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5951F481" w14:textId="6BCBBCBA" w:rsidR="001D30DF" w:rsidRPr="00811D42" w:rsidRDefault="00673EF1" w:rsidP="008F7A00">
      <w:pPr>
        <w:jc w:val="center"/>
        <w:rPr>
          <w:rFonts w:ascii="Tahoma" w:hAnsi="Tahoma" w:cs="Tahoma"/>
          <w:b/>
          <w:sz w:val="32"/>
          <w:szCs w:val="32"/>
          <w:lang w:val="el-GR"/>
        </w:rPr>
      </w:pPr>
      <w:r w:rsidRPr="00811D42">
        <w:rPr>
          <w:rFonts w:ascii="Tahoma" w:hAnsi="Tahoma" w:cs="Tahoma"/>
          <w:b/>
          <w:sz w:val="32"/>
          <w:szCs w:val="32"/>
          <w:lang w:val="el-GR"/>
        </w:rPr>
        <w:t>Διακήρυξη</w:t>
      </w:r>
      <w:r w:rsidR="0061594C" w:rsidRPr="00811D42">
        <w:rPr>
          <w:rFonts w:ascii="Tahoma" w:hAnsi="Tahoma" w:cs="Tahoma"/>
          <w:b/>
          <w:sz w:val="32"/>
          <w:szCs w:val="32"/>
          <w:lang w:val="el-GR"/>
        </w:rPr>
        <w:t xml:space="preserve"> </w:t>
      </w:r>
      <w:r w:rsidRPr="00811D42">
        <w:rPr>
          <w:rFonts w:ascii="Tahoma" w:hAnsi="Tahoma" w:cs="Tahoma"/>
          <w:b/>
          <w:sz w:val="32"/>
          <w:szCs w:val="32"/>
          <w:lang w:val="el-GR"/>
        </w:rPr>
        <w:t>Ηλεκτρονικού Ανοικτού (Διεθνούς) Άνω των Ορίων Διαγωνισμού</w:t>
      </w:r>
      <w:r w:rsidR="0061594C" w:rsidRPr="00811D42">
        <w:rPr>
          <w:rFonts w:ascii="Tahoma" w:hAnsi="Tahoma" w:cs="Tahoma"/>
          <w:b/>
          <w:sz w:val="32"/>
          <w:szCs w:val="32"/>
          <w:lang w:val="el-GR"/>
        </w:rPr>
        <w:t xml:space="preserve"> </w:t>
      </w:r>
      <w:r w:rsidRPr="00811D42">
        <w:rPr>
          <w:rFonts w:ascii="Tahoma" w:hAnsi="Tahoma" w:cs="Tahoma"/>
          <w:b/>
          <w:sz w:val="32"/>
          <w:szCs w:val="32"/>
          <w:lang w:val="el-GR"/>
        </w:rPr>
        <w:t>για το Έργο</w:t>
      </w:r>
    </w:p>
    <w:p w14:paraId="137EDB3A" w14:textId="7BB567BD" w:rsidR="003707F7" w:rsidRDefault="001D30DF" w:rsidP="008F7A00">
      <w:pPr>
        <w:jc w:val="center"/>
        <w:rPr>
          <w:rFonts w:ascii="Tahoma" w:hAnsi="Tahoma" w:cs="Tahoma"/>
          <w:b/>
          <w:sz w:val="32"/>
          <w:szCs w:val="32"/>
          <w:lang w:val="el-GR"/>
        </w:rPr>
      </w:pPr>
      <w:r w:rsidRPr="00811D42">
        <w:rPr>
          <w:rFonts w:ascii="Tahoma" w:hAnsi="Tahoma" w:cs="Tahoma"/>
          <w:b/>
          <w:sz w:val="32"/>
          <w:szCs w:val="32"/>
          <w:lang w:val="el-GR"/>
        </w:rPr>
        <w:t>«</w:t>
      </w:r>
      <w:r w:rsidR="002C5A83" w:rsidRPr="00811D42">
        <w:rPr>
          <w:rFonts w:ascii="Tahoma" w:hAnsi="Tahoma" w:cs="Tahoma"/>
          <w:b/>
          <w:sz w:val="32"/>
          <w:szCs w:val="32"/>
          <w:lang w:val="el-GR"/>
        </w:rPr>
        <w:t>Λειτουργικός και Οργανωτικός Ανασχεδιασμός -</w:t>
      </w:r>
      <w:r w:rsidRPr="00811D42">
        <w:rPr>
          <w:rFonts w:ascii="Tahoma" w:hAnsi="Tahoma" w:cs="Tahoma"/>
          <w:b/>
          <w:sz w:val="32"/>
          <w:szCs w:val="32"/>
          <w:lang w:val="el-GR"/>
        </w:rPr>
        <w:t>Ολοκληρωμένο Πληροφοριακό Σύστημα ΑΣΕΠ και σύγχρονο περιβάλλον προσλήψεων στον Δημόσιο Τομέα</w:t>
      </w:r>
      <w:r w:rsidR="002C5A83" w:rsidRPr="00811D42">
        <w:rPr>
          <w:rFonts w:ascii="Tahoma" w:hAnsi="Tahoma" w:cs="Tahoma"/>
          <w:b/>
          <w:sz w:val="32"/>
          <w:szCs w:val="32"/>
          <w:lang w:val="el-GR"/>
        </w:rPr>
        <w:t>»</w:t>
      </w:r>
    </w:p>
    <w:p w14:paraId="0A38F47B" w14:textId="77777777" w:rsidR="00222004" w:rsidRPr="00811D42" w:rsidRDefault="00222004" w:rsidP="008F7A00">
      <w:pPr>
        <w:jc w:val="center"/>
        <w:rPr>
          <w:rFonts w:ascii="Tahoma" w:hAnsi="Tahoma" w:cs="Tahoma"/>
          <w:b/>
          <w:sz w:val="32"/>
          <w:szCs w:val="32"/>
          <w:lang w:val="el-GR"/>
        </w:rPr>
      </w:pP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821"/>
        <w:gridCol w:w="506"/>
        <w:gridCol w:w="4017"/>
        <w:gridCol w:w="2290"/>
      </w:tblGrid>
      <w:tr w:rsidR="003707F7" w:rsidRPr="006263BC" w14:paraId="692CE8B2" w14:textId="77777777" w:rsidTr="003506B1">
        <w:tc>
          <w:tcPr>
            <w:tcW w:w="2830" w:type="dxa"/>
            <w:shd w:val="clear" w:color="auto" w:fill="auto"/>
            <w:vAlign w:val="bottom"/>
          </w:tcPr>
          <w:p w14:paraId="04AD0B9A" w14:textId="77777777" w:rsidR="003707F7" w:rsidRPr="004C26EF" w:rsidRDefault="00673EF1" w:rsidP="004C26EF">
            <w:pPr>
              <w:spacing w:before="80"/>
              <w:jc w:val="right"/>
              <w:rPr>
                <w:rFonts w:ascii="Tahoma" w:hAnsi="Tahoma" w:cs="Tahoma"/>
                <w:b/>
                <w:color w:val="000000"/>
              </w:rPr>
            </w:pPr>
            <w:r w:rsidRPr="004C26EF">
              <w:rPr>
                <w:rFonts w:ascii="Tahoma" w:hAnsi="Tahoma" w:cs="Tahoma"/>
                <w:b/>
                <w:color w:val="000000"/>
              </w:rPr>
              <w:t xml:space="preserve">Κωδ. ΟΠΣ: </w:t>
            </w:r>
          </w:p>
        </w:tc>
        <w:tc>
          <w:tcPr>
            <w:tcW w:w="6798" w:type="dxa"/>
            <w:gridSpan w:val="3"/>
            <w:shd w:val="clear" w:color="auto" w:fill="auto"/>
            <w:vAlign w:val="bottom"/>
          </w:tcPr>
          <w:p w14:paraId="7DA2CA04" w14:textId="734533DE" w:rsidR="003707F7" w:rsidRPr="004C26EF" w:rsidRDefault="004C26EF" w:rsidP="008F7A00">
            <w:pPr>
              <w:spacing w:before="80"/>
              <w:jc w:val="both"/>
              <w:rPr>
                <w:rFonts w:ascii="Tahoma" w:hAnsi="Tahoma" w:cs="Tahoma"/>
                <w:b/>
                <w:highlight w:val="cyan"/>
              </w:rPr>
            </w:pPr>
            <w:r w:rsidRPr="004C26EF">
              <w:rPr>
                <w:rFonts w:ascii="Tahoma" w:hAnsi="Tahoma" w:cs="Tahoma"/>
                <w:b/>
              </w:rPr>
              <w:t>5174738</w:t>
            </w:r>
          </w:p>
        </w:tc>
      </w:tr>
      <w:tr w:rsidR="00E03FEC" w:rsidRPr="006263BC" w14:paraId="266D8F2E" w14:textId="77777777" w:rsidTr="003506B1">
        <w:tc>
          <w:tcPr>
            <w:tcW w:w="2830" w:type="dxa"/>
            <w:shd w:val="clear" w:color="auto" w:fill="auto"/>
          </w:tcPr>
          <w:p w14:paraId="6D7C6254" w14:textId="71E1CDD7" w:rsidR="00E03FEC" w:rsidRPr="004C26EF" w:rsidRDefault="00E03FEC" w:rsidP="004C26EF">
            <w:pPr>
              <w:spacing w:before="80"/>
              <w:jc w:val="right"/>
              <w:rPr>
                <w:rFonts w:ascii="Tahoma" w:hAnsi="Tahoma" w:cs="Tahoma"/>
                <w:b/>
                <w:bCs/>
                <w:color w:val="000000"/>
              </w:rPr>
            </w:pPr>
            <w:r w:rsidRPr="004C26EF">
              <w:rPr>
                <w:rFonts w:ascii="Tahoma" w:hAnsi="Tahoma" w:cs="Tahoma"/>
                <w:b/>
                <w:bCs/>
              </w:rPr>
              <w:t>Επιχειρησιακό Πρόγραμμα:</w:t>
            </w:r>
          </w:p>
        </w:tc>
        <w:tc>
          <w:tcPr>
            <w:tcW w:w="6798" w:type="dxa"/>
            <w:gridSpan w:val="3"/>
            <w:shd w:val="clear" w:color="auto" w:fill="auto"/>
          </w:tcPr>
          <w:p w14:paraId="57D5215B" w14:textId="2585B19F" w:rsidR="00E03FEC" w:rsidRPr="00676BE1" w:rsidRDefault="00676BE1" w:rsidP="008F7A00">
            <w:pPr>
              <w:spacing w:before="80"/>
              <w:jc w:val="both"/>
              <w:rPr>
                <w:rFonts w:ascii="Tahoma" w:hAnsi="Tahoma" w:cs="Tahoma"/>
                <w:b/>
                <w:color w:val="000000"/>
                <w:lang w:val="el-GR"/>
              </w:rPr>
            </w:pPr>
            <w:r w:rsidRPr="00676BE1">
              <w:rPr>
                <w:rFonts w:ascii="Tahoma" w:hAnsi="Tahoma" w:cs="Tahoma"/>
                <w:b/>
                <w:color w:val="000000"/>
                <w:lang w:val="el-GR"/>
              </w:rPr>
              <w:t>ΤΑΜΕΙΟ ΑΝΑΚΑΜΨΗΣ ΚΑΙ ΑΝΘΕΚΤΙΚΟΤΗΤΑΣ</w:t>
            </w:r>
          </w:p>
        </w:tc>
      </w:tr>
      <w:tr w:rsidR="009273BC" w:rsidRPr="00CD7DDA" w14:paraId="6A3C04E7" w14:textId="77777777" w:rsidTr="00AA754D">
        <w:tc>
          <w:tcPr>
            <w:tcW w:w="2830" w:type="dxa"/>
            <w:shd w:val="clear" w:color="auto" w:fill="auto"/>
          </w:tcPr>
          <w:p w14:paraId="557C7DD5" w14:textId="7AEAC5A4" w:rsidR="009273BC" w:rsidRPr="004C26EF" w:rsidRDefault="009273BC" w:rsidP="004C26EF">
            <w:pPr>
              <w:spacing w:before="80"/>
              <w:jc w:val="right"/>
              <w:rPr>
                <w:rFonts w:ascii="Tahoma" w:hAnsi="Tahoma" w:cs="Tahoma"/>
                <w:b/>
                <w:color w:val="000000"/>
              </w:rPr>
            </w:pPr>
            <w:r w:rsidRPr="004C26EF">
              <w:rPr>
                <w:rFonts w:ascii="Tahoma" w:hAnsi="Tahoma" w:cs="Tahoma"/>
                <w:b/>
                <w:color w:val="000000"/>
              </w:rPr>
              <w:t>Εκτιμώμενη</w:t>
            </w:r>
            <w:r w:rsidR="004C26EF">
              <w:rPr>
                <w:rFonts w:ascii="Tahoma" w:hAnsi="Tahoma" w:cs="Tahoma"/>
                <w:b/>
                <w:color w:val="000000"/>
                <w:lang w:val="el-GR"/>
              </w:rPr>
              <w:t xml:space="preserve"> </w:t>
            </w:r>
            <w:r w:rsidRPr="004C26EF">
              <w:rPr>
                <w:rFonts w:ascii="Tahoma" w:hAnsi="Tahoma" w:cs="Tahoma"/>
                <w:b/>
                <w:color w:val="000000"/>
              </w:rPr>
              <w:t>αξία σύμβασης:</w:t>
            </w:r>
          </w:p>
        </w:tc>
        <w:tc>
          <w:tcPr>
            <w:tcW w:w="6798" w:type="dxa"/>
            <w:gridSpan w:val="3"/>
            <w:shd w:val="clear" w:color="auto" w:fill="auto"/>
            <w:vAlign w:val="bottom"/>
          </w:tcPr>
          <w:p w14:paraId="0A03A0A6" w14:textId="436F5C52" w:rsidR="009273BC" w:rsidRPr="00BF25F1" w:rsidRDefault="00DD4A63" w:rsidP="00DD4A63">
            <w:pPr>
              <w:pStyle w:val="TabletextChar"/>
              <w:numPr>
                <w:ilvl w:val="0"/>
                <w:numId w:val="211"/>
              </w:numPr>
              <w:spacing w:before="120" w:after="0" w:line="240" w:lineRule="auto"/>
              <w:jc w:val="both"/>
              <w:rPr>
                <w:rFonts w:cs="Tahoma"/>
                <w:sz w:val="22"/>
                <w:szCs w:val="22"/>
              </w:rPr>
            </w:pPr>
            <w:bookmarkStart w:id="0" w:name="_Hlk117198969"/>
            <w:r>
              <w:rPr>
                <w:rFonts w:cs="Tahoma"/>
                <w:color w:val="000000" w:themeColor="text1"/>
                <w:sz w:val="22"/>
                <w:szCs w:val="22"/>
              </w:rPr>
              <w:t>Εκτιμώμενη αξία Σύμβασης:</w:t>
            </w:r>
            <w:r w:rsidR="002272A0" w:rsidRPr="004C26EF">
              <w:rPr>
                <w:rFonts w:cs="Tahoma"/>
                <w:color w:val="000000" w:themeColor="text1"/>
                <w:sz w:val="22"/>
                <w:szCs w:val="22"/>
              </w:rPr>
              <w:t xml:space="preserve"> </w:t>
            </w:r>
            <w:r w:rsidR="00DD58A2" w:rsidRPr="004C26EF">
              <w:rPr>
                <w:rFonts w:cs="Tahoma"/>
                <w:b/>
                <w:bCs/>
                <w:color w:val="000000" w:themeColor="text1"/>
                <w:sz w:val="22"/>
                <w:szCs w:val="22"/>
                <w:lang w:eastAsia="el-GR"/>
              </w:rPr>
              <w:t>9.830</w:t>
            </w:r>
            <w:r w:rsidR="003C0CBC" w:rsidRPr="004C26EF">
              <w:rPr>
                <w:rFonts w:cs="Tahoma"/>
                <w:b/>
                <w:bCs/>
                <w:color w:val="000000" w:themeColor="text1"/>
                <w:sz w:val="22"/>
                <w:szCs w:val="22"/>
                <w:lang w:eastAsia="el-GR"/>
              </w:rPr>
              <w:t>.000€</w:t>
            </w:r>
            <w:r w:rsidR="00790035" w:rsidRPr="004C26EF">
              <w:rPr>
                <w:rFonts w:cs="Tahoma"/>
                <w:b/>
                <w:bCs/>
                <w:color w:val="000000" w:themeColor="text1"/>
                <w:sz w:val="22"/>
                <w:szCs w:val="22"/>
                <w:lang w:eastAsia="el-GR"/>
              </w:rPr>
              <w:t xml:space="preserve"> </w:t>
            </w:r>
            <w:r w:rsidR="002272A0" w:rsidRPr="004C26EF">
              <w:rPr>
                <w:rFonts w:cs="Tahoma"/>
                <w:color w:val="000000" w:themeColor="text1"/>
                <w:sz w:val="22"/>
                <w:szCs w:val="22"/>
              </w:rPr>
              <w:t>μη περιλαμβανομένου ΦΠΑ</w:t>
            </w:r>
            <w:r w:rsidR="004C26EF">
              <w:rPr>
                <w:rFonts w:cs="Tahoma"/>
                <w:color w:val="000000" w:themeColor="text1"/>
                <w:sz w:val="22"/>
                <w:szCs w:val="22"/>
              </w:rPr>
              <w:t xml:space="preserve"> (Π</w:t>
            </w:r>
            <w:r w:rsidR="002272A0" w:rsidRPr="004C26EF">
              <w:rPr>
                <w:rFonts w:cs="Tahoma"/>
                <w:color w:val="000000" w:themeColor="text1"/>
                <w:sz w:val="22"/>
                <w:szCs w:val="22"/>
              </w:rPr>
              <w:t xml:space="preserve">ροϋπολογισμός με ΦΠΑ: </w:t>
            </w:r>
            <w:r w:rsidR="003C0CBC" w:rsidRPr="004C26EF">
              <w:rPr>
                <w:rFonts w:cs="Tahoma"/>
                <w:b/>
                <w:bCs/>
                <w:color w:val="000000" w:themeColor="text1"/>
                <w:sz w:val="22"/>
                <w:szCs w:val="22"/>
                <w:lang w:eastAsia="el-GR"/>
              </w:rPr>
              <w:t>12.</w:t>
            </w:r>
            <w:r w:rsidR="00DD58A2" w:rsidRPr="004C26EF">
              <w:rPr>
                <w:rFonts w:cs="Tahoma"/>
                <w:b/>
                <w:bCs/>
                <w:color w:val="000000" w:themeColor="text1"/>
                <w:sz w:val="22"/>
                <w:szCs w:val="22"/>
                <w:lang w:eastAsia="el-GR"/>
              </w:rPr>
              <w:t>189</w:t>
            </w:r>
            <w:r w:rsidR="003C0CBC" w:rsidRPr="004C26EF">
              <w:rPr>
                <w:rFonts w:cs="Tahoma"/>
                <w:b/>
                <w:bCs/>
                <w:color w:val="000000" w:themeColor="text1"/>
                <w:sz w:val="22"/>
                <w:szCs w:val="22"/>
                <w:lang w:eastAsia="el-GR"/>
              </w:rPr>
              <w:t>.</w:t>
            </w:r>
            <w:r w:rsidR="00DD58A2" w:rsidRPr="004C26EF">
              <w:rPr>
                <w:rFonts w:cs="Tahoma"/>
                <w:b/>
                <w:bCs/>
                <w:color w:val="000000" w:themeColor="text1"/>
                <w:sz w:val="22"/>
                <w:szCs w:val="22"/>
                <w:lang w:eastAsia="el-GR"/>
              </w:rPr>
              <w:t>200</w:t>
            </w:r>
            <w:r w:rsidR="002272A0" w:rsidRPr="004C26EF">
              <w:rPr>
                <w:rFonts w:cs="Tahoma"/>
                <w:b/>
                <w:bCs/>
                <w:color w:val="000000" w:themeColor="text1"/>
                <w:sz w:val="22"/>
                <w:szCs w:val="22"/>
                <w:lang w:eastAsia="el-GR"/>
              </w:rPr>
              <w:t xml:space="preserve">€ , ΦΠΑ 24% </w:t>
            </w:r>
            <w:r w:rsidR="003C0CBC" w:rsidRPr="004C26EF">
              <w:rPr>
                <w:rFonts w:cs="Tahoma"/>
                <w:b/>
                <w:bCs/>
                <w:color w:val="000000" w:themeColor="text1"/>
                <w:sz w:val="22"/>
                <w:szCs w:val="22"/>
                <w:lang w:eastAsia="el-GR"/>
              </w:rPr>
              <w:t>2.</w:t>
            </w:r>
            <w:r w:rsidR="00DD58A2" w:rsidRPr="004C26EF">
              <w:rPr>
                <w:rFonts w:cs="Tahoma"/>
                <w:b/>
                <w:bCs/>
                <w:color w:val="000000" w:themeColor="text1"/>
                <w:sz w:val="22"/>
                <w:szCs w:val="22"/>
                <w:lang w:eastAsia="el-GR"/>
              </w:rPr>
              <w:t>359</w:t>
            </w:r>
            <w:r w:rsidR="003C0CBC" w:rsidRPr="004C26EF">
              <w:rPr>
                <w:rFonts w:cs="Tahoma"/>
                <w:b/>
                <w:bCs/>
                <w:color w:val="000000" w:themeColor="text1"/>
                <w:sz w:val="22"/>
                <w:szCs w:val="22"/>
                <w:lang w:eastAsia="el-GR"/>
              </w:rPr>
              <w:t>.</w:t>
            </w:r>
            <w:r w:rsidR="00DD58A2" w:rsidRPr="004C26EF">
              <w:rPr>
                <w:rFonts w:cs="Tahoma"/>
                <w:b/>
                <w:bCs/>
                <w:color w:val="000000" w:themeColor="text1"/>
                <w:sz w:val="22"/>
                <w:szCs w:val="22"/>
                <w:lang w:eastAsia="el-GR"/>
              </w:rPr>
              <w:t>200€</w:t>
            </w:r>
            <w:bookmarkEnd w:id="0"/>
            <w:r w:rsidR="004C26EF" w:rsidRPr="004C26EF">
              <w:rPr>
                <w:rFonts w:cs="Tahoma"/>
                <w:color w:val="000000" w:themeColor="text1"/>
                <w:sz w:val="22"/>
                <w:szCs w:val="22"/>
                <w:lang w:eastAsia="el-GR"/>
              </w:rPr>
              <w:t>)</w:t>
            </w:r>
          </w:p>
          <w:p w14:paraId="4EC0204C" w14:textId="70E679A6" w:rsidR="00737CE2" w:rsidRDefault="006246AB" w:rsidP="00E62BEF">
            <w:pPr>
              <w:pStyle w:val="aff1"/>
              <w:numPr>
                <w:ilvl w:val="0"/>
                <w:numId w:val="211"/>
              </w:numPr>
              <w:rPr>
                <w:rFonts w:ascii="Tahoma" w:hAnsi="Tahoma" w:cs="Tahoma"/>
                <w:szCs w:val="22"/>
                <w:lang w:eastAsia="en-US"/>
              </w:rPr>
            </w:pPr>
            <w:r w:rsidRPr="00E62BEF">
              <w:rPr>
                <w:rFonts w:ascii="Tahoma" w:hAnsi="Tahoma" w:cs="Tahoma"/>
                <w:szCs w:val="22"/>
                <w:lang w:eastAsia="en-US"/>
              </w:rPr>
              <w:t>Εκτιμώμενη αξία δικαιώματος προαίρεσης συντήρησης:  έως</w:t>
            </w:r>
            <w:r w:rsidR="00E62BEF" w:rsidRPr="00E62BEF">
              <w:rPr>
                <w:rFonts w:ascii="Tahoma" w:hAnsi="Tahoma" w:cs="Tahoma"/>
                <w:szCs w:val="22"/>
                <w:lang w:eastAsia="en-US"/>
              </w:rPr>
              <w:t xml:space="preserve">  </w:t>
            </w:r>
            <w:r w:rsidR="00EE547D" w:rsidRPr="008506FD">
              <w:rPr>
                <w:rFonts w:ascii="Tahoma" w:hAnsi="Tahoma" w:cs="Tahoma"/>
                <w:b/>
                <w:bCs/>
                <w:szCs w:val="22"/>
                <w:lang w:eastAsia="en-US"/>
              </w:rPr>
              <w:t>894.126,68</w:t>
            </w:r>
            <w:r w:rsidR="00EE547D" w:rsidRPr="00EE547D">
              <w:rPr>
                <w:rFonts w:ascii="Tahoma" w:hAnsi="Tahoma" w:cs="Tahoma"/>
                <w:szCs w:val="22"/>
                <w:lang w:eastAsia="en-US"/>
              </w:rPr>
              <w:t xml:space="preserve"> </w:t>
            </w:r>
            <w:r w:rsidR="00E62BEF" w:rsidRPr="00E62BEF">
              <w:rPr>
                <w:rFonts w:ascii="Tahoma" w:hAnsi="Tahoma" w:cs="Tahoma"/>
                <w:szCs w:val="22"/>
                <w:lang w:eastAsia="en-US"/>
              </w:rPr>
              <w:t>μη περιλαμβανομένου ΦΠΑ (εκτιμώμενη αξία με ΦΠΑ</w:t>
            </w:r>
            <w:r w:rsidR="00E62BEF" w:rsidRPr="008506FD">
              <w:rPr>
                <w:rFonts w:ascii="Tahoma" w:hAnsi="Tahoma" w:cs="Tahoma"/>
                <w:b/>
                <w:bCs/>
                <w:szCs w:val="22"/>
                <w:lang w:eastAsia="en-US"/>
              </w:rPr>
              <w:t xml:space="preserve">:    </w:t>
            </w:r>
            <w:r w:rsidR="008506FD" w:rsidRPr="008506FD">
              <w:rPr>
                <w:rFonts w:ascii="Tahoma" w:hAnsi="Tahoma" w:cs="Tahoma"/>
                <w:b/>
                <w:bCs/>
                <w:szCs w:val="22"/>
                <w:lang w:eastAsia="en-US"/>
              </w:rPr>
              <w:t>1.108.717</w:t>
            </w:r>
            <w:r w:rsidR="00585E99">
              <w:rPr>
                <w:rFonts w:ascii="Tahoma" w:hAnsi="Tahoma" w:cs="Tahoma"/>
                <w:b/>
                <w:bCs/>
                <w:szCs w:val="22"/>
                <w:lang w:eastAsia="en-US"/>
              </w:rPr>
              <w:t>,08</w:t>
            </w:r>
            <w:r w:rsidR="008506FD" w:rsidRPr="008506FD">
              <w:rPr>
                <w:rFonts w:ascii="Tahoma" w:hAnsi="Tahoma" w:cs="Tahoma"/>
                <w:b/>
                <w:bCs/>
                <w:szCs w:val="22"/>
                <w:lang w:eastAsia="en-US"/>
              </w:rPr>
              <w:t xml:space="preserve"> €</w:t>
            </w:r>
            <w:r w:rsidR="008506FD">
              <w:rPr>
                <w:rFonts w:ascii="Tahoma" w:hAnsi="Tahoma" w:cs="Tahoma"/>
                <w:szCs w:val="22"/>
                <w:lang w:eastAsia="en-US"/>
              </w:rPr>
              <w:t xml:space="preserve">, </w:t>
            </w:r>
            <w:r w:rsidR="00E62BEF" w:rsidRPr="00E62BEF">
              <w:rPr>
                <w:rFonts w:ascii="Tahoma" w:hAnsi="Tahoma" w:cs="Tahoma"/>
                <w:szCs w:val="22"/>
                <w:lang w:eastAsia="en-US"/>
              </w:rPr>
              <w:t xml:space="preserve">ΦΠΑ 24%   </w:t>
            </w:r>
            <w:r w:rsidR="008506FD" w:rsidRPr="008506FD">
              <w:rPr>
                <w:rFonts w:ascii="Tahoma" w:hAnsi="Tahoma" w:cs="Tahoma"/>
                <w:b/>
                <w:bCs/>
                <w:szCs w:val="22"/>
                <w:lang w:eastAsia="en-US"/>
              </w:rPr>
              <w:t>214.590</w:t>
            </w:r>
            <w:r w:rsidR="00A12D5A">
              <w:rPr>
                <w:rFonts w:ascii="Tahoma" w:hAnsi="Tahoma" w:cs="Tahoma"/>
                <w:b/>
                <w:bCs/>
                <w:szCs w:val="22"/>
                <w:lang w:eastAsia="en-US"/>
              </w:rPr>
              <w:t>,40</w:t>
            </w:r>
            <w:r w:rsidR="008506FD" w:rsidRPr="008506FD">
              <w:rPr>
                <w:rFonts w:ascii="Tahoma" w:hAnsi="Tahoma" w:cs="Tahoma"/>
                <w:szCs w:val="22"/>
                <w:lang w:eastAsia="en-US"/>
              </w:rPr>
              <w:t xml:space="preserve"> </w:t>
            </w:r>
            <w:r w:rsidR="00E62BEF" w:rsidRPr="00E62BEF">
              <w:rPr>
                <w:rFonts w:ascii="Tahoma" w:hAnsi="Tahoma" w:cs="Tahoma"/>
                <w:szCs w:val="22"/>
                <w:lang w:eastAsia="en-US"/>
              </w:rPr>
              <w:t>€)</w:t>
            </w:r>
          </w:p>
          <w:p w14:paraId="23F43257" w14:textId="51F5D299" w:rsidR="00DD4A63" w:rsidRPr="009F5D69" w:rsidRDefault="00A733AF" w:rsidP="009F5D69">
            <w:pPr>
              <w:pStyle w:val="aff1"/>
              <w:numPr>
                <w:ilvl w:val="0"/>
                <w:numId w:val="211"/>
              </w:numPr>
              <w:rPr>
                <w:rFonts w:cs="Tahoma"/>
                <w:szCs w:val="22"/>
              </w:rPr>
            </w:pPr>
            <w:r w:rsidRPr="009F5D69">
              <w:rPr>
                <w:rFonts w:ascii="Tahoma" w:hAnsi="Tahoma" w:cs="Tahoma"/>
                <w:szCs w:val="22"/>
                <w:lang w:eastAsia="en-US"/>
              </w:rPr>
              <w:t xml:space="preserve">Συνολική εκτιμώμενη αξίας σύμβασης: </w:t>
            </w:r>
            <w:r w:rsidRPr="009F5D69">
              <w:rPr>
                <w:rFonts w:ascii="Tahoma" w:hAnsi="Tahoma" w:cs="Tahoma"/>
                <w:b/>
                <w:bCs/>
                <w:szCs w:val="22"/>
                <w:lang w:eastAsia="en-US"/>
              </w:rPr>
              <w:t>10.724.12</w:t>
            </w:r>
            <w:r w:rsidR="00585E99">
              <w:rPr>
                <w:rFonts w:ascii="Tahoma" w:hAnsi="Tahoma" w:cs="Tahoma"/>
                <w:b/>
                <w:bCs/>
                <w:szCs w:val="22"/>
                <w:lang w:eastAsia="en-US"/>
              </w:rPr>
              <w:t>6,68,</w:t>
            </w:r>
            <w:r w:rsidRPr="009F5D69">
              <w:rPr>
                <w:rFonts w:ascii="Tahoma" w:hAnsi="Tahoma" w:cs="Tahoma"/>
                <w:b/>
                <w:bCs/>
                <w:szCs w:val="22"/>
                <w:lang w:eastAsia="en-US"/>
              </w:rPr>
              <w:t xml:space="preserve"> € </w:t>
            </w:r>
            <w:r w:rsidRPr="009F5D69">
              <w:rPr>
                <w:rFonts w:ascii="Tahoma" w:hAnsi="Tahoma" w:cs="Tahoma"/>
                <w:szCs w:val="22"/>
                <w:lang w:eastAsia="en-US"/>
              </w:rPr>
              <w:t xml:space="preserve">μη περιλαμβανομένου ΦΠΑ, εκτιμώμενη αξία με ΦΠΑ: </w:t>
            </w:r>
            <w:r w:rsidR="009F5D69" w:rsidRPr="009F5D69">
              <w:rPr>
                <w:rFonts w:ascii="Tahoma" w:hAnsi="Tahoma" w:cs="Tahoma"/>
                <w:b/>
                <w:bCs/>
                <w:szCs w:val="22"/>
                <w:lang w:eastAsia="en-US"/>
              </w:rPr>
              <w:t>13.297.917</w:t>
            </w:r>
            <w:r w:rsidR="00585E99">
              <w:rPr>
                <w:rFonts w:ascii="Tahoma" w:hAnsi="Tahoma" w:cs="Tahoma"/>
                <w:b/>
                <w:bCs/>
                <w:szCs w:val="22"/>
                <w:lang w:eastAsia="en-US"/>
              </w:rPr>
              <w:t>,08</w:t>
            </w:r>
            <w:r w:rsidR="009F5D69" w:rsidRPr="009F5D69">
              <w:rPr>
                <w:rFonts w:ascii="Tahoma" w:hAnsi="Tahoma" w:cs="Tahoma"/>
                <w:b/>
                <w:bCs/>
                <w:szCs w:val="22"/>
                <w:lang w:eastAsia="en-US"/>
              </w:rPr>
              <w:t xml:space="preserve"> </w:t>
            </w:r>
            <w:r w:rsidRPr="009F5D69">
              <w:rPr>
                <w:rFonts w:ascii="Tahoma" w:hAnsi="Tahoma" w:cs="Tahoma"/>
                <w:szCs w:val="22"/>
                <w:lang w:eastAsia="en-US"/>
              </w:rPr>
              <w:t xml:space="preserve"> , ΦΠΑ 24% </w:t>
            </w:r>
            <w:r w:rsidR="009F5D69" w:rsidRPr="009F5D69">
              <w:rPr>
                <w:rFonts w:ascii="Tahoma" w:hAnsi="Tahoma" w:cs="Tahoma"/>
                <w:b/>
                <w:bCs/>
                <w:szCs w:val="22"/>
                <w:lang w:eastAsia="en-US"/>
              </w:rPr>
              <w:t>2.573.790</w:t>
            </w:r>
            <w:r w:rsidR="003677A0">
              <w:rPr>
                <w:rFonts w:ascii="Tahoma" w:hAnsi="Tahoma" w:cs="Tahoma"/>
                <w:b/>
                <w:bCs/>
                <w:szCs w:val="22"/>
                <w:lang w:eastAsia="en-US"/>
              </w:rPr>
              <w:t>,40</w:t>
            </w:r>
            <w:r w:rsidR="009F5D69" w:rsidRPr="009F5D69">
              <w:rPr>
                <w:rFonts w:ascii="Tahoma" w:hAnsi="Tahoma" w:cs="Tahoma"/>
                <w:b/>
                <w:bCs/>
                <w:szCs w:val="22"/>
                <w:lang w:eastAsia="en-US"/>
              </w:rPr>
              <w:t xml:space="preserve"> </w:t>
            </w:r>
            <w:r w:rsidR="009F5D69" w:rsidRPr="009F5D69">
              <w:rPr>
                <w:rFonts w:ascii="Tahoma" w:hAnsi="Tahoma" w:cs="Tahoma"/>
                <w:szCs w:val="22"/>
                <w:lang w:eastAsia="en-US"/>
              </w:rPr>
              <w:t>€</w:t>
            </w:r>
          </w:p>
        </w:tc>
      </w:tr>
      <w:tr w:rsidR="003707F7" w:rsidRPr="00CD7DDA" w14:paraId="201843E8" w14:textId="77777777" w:rsidTr="003506B1">
        <w:tc>
          <w:tcPr>
            <w:tcW w:w="2830" w:type="dxa"/>
            <w:shd w:val="clear" w:color="auto" w:fill="auto"/>
          </w:tcPr>
          <w:p w14:paraId="78A4DC11" w14:textId="77777777" w:rsidR="003707F7" w:rsidRPr="004C26EF" w:rsidRDefault="00673EF1" w:rsidP="004C26EF">
            <w:pPr>
              <w:spacing w:before="80"/>
              <w:jc w:val="right"/>
              <w:rPr>
                <w:rFonts w:ascii="Tahoma" w:hAnsi="Tahoma" w:cs="Tahoma"/>
                <w:b/>
                <w:color w:val="000000"/>
                <w:highlight w:val="cyan"/>
              </w:rPr>
            </w:pPr>
            <w:r w:rsidRPr="004C26EF">
              <w:rPr>
                <w:rFonts w:ascii="Tahoma" w:hAnsi="Tahoma" w:cs="Tahoma"/>
                <w:b/>
                <w:color w:val="000000"/>
              </w:rPr>
              <w:t>CPV:</w:t>
            </w:r>
          </w:p>
        </w:tc>
        <w:tc>
          <w:tcPr>
            <w:tcW w:w="6798" w:type="dxa"/>
            <w:gridSpan w:val="3"/>
            <w:shd w:val="clear" w:color="auto" w:fill="auto"/>
            <w:vAlign w:val="bottom"/>
          </w:tcPr>
          <w:p w14:paraId="0A288084" w14:textId="564874CC" w:rsidR="003707F7" w:rsidRPr="004C26EF" w:rsidRDefault="00001EF3" w:rsidP="007976EF">
            <w:pPr>
              <w:rPr>
                <w:rFonts w:ascii="Tahoma" w:hAnsi="Tahoma" w:cs="Tahoma"/>
                <w:b/>
                <w:color w:val="000000"/>
                <w:lang w:val="el-GR"/>
              </w:rPr>
            </w:pPr>
            <w:r w:rsidRPr="004C26EF">
              <w:rPr>
                <w:rFonts w:ascii="Tahoma" w:hAnsi="Tahoma" w:cs="Tahoma"/>
                <w:b/>
                <w:color w:val="000000"/>
                <w:lang w:val="el-GR"/>
              </w:rPr>
              <w:t>72000000-5</w:t>
            </w:r>
            <w:r w:rsidR="001D30DF" w:rsidRPr="004C26EF">
              <w:rPr>
                <w:rFonts w:ascii="Tahoma" w:hAnsi="Tahoma" w:cs="Tahoma"/>
                <w:b/>
                <w:color w:val="000000"/>
                <w:lang w:val="el-GR"/>
              </w:rPr>
              <w:t xml:space="preserve">: </w:t>
            </w:r>
            <w:r w:rsidRPr="004C26EF">
              <w:rPr>
                <w:rFonts w:ascii="Tahoma" w:hAnsi="Tahoma" w:cs="Tahoma"/>
                <w:b/>
                <w:color w:val="000000"/>
                <w:lang w:val="el-GR"/>
              </w:rPr>
              <w:t xml:space="preserve">Υπηρεσίες Τεχνολογίας των Πληροφορίων: Παροχή Συμβουλών, Ανάπτυξη </w:t>
            </w:r>
            <w:r w:rsidR="007976EF" w:rsidRPr="004C26EF">
              <w:rPr>
                <w:rFonts w:ascii="Tahoma" w:hAnsi="Tahoma" w:cs="Tahoma"/>
                <w:b/>
                <w:color w:val="000000"/>
                <w:lang w:val="el-GR"/>
              </w:rPr>
              <w:t>Λογισμικού</w:t>
            </w:r>
            <w:r w:rsidRPr="004C26EF">
              <w:rPr>
                <w:rFonts w:ascii="Tahoma" w:hAnsi="Tahoma" w:cs="Tahoma"/>
                <w:b/>
                <w:color w:val="000000"/>
                <w:lang w:val="el-GR"/>
              </w:rPr>
              <w:t xml:space="preserve">, Διαδίκτυο και Υποστήριξη </w:t>
            </w:r>
          </w:p>
          <w:p w14:paraId="5445DF50" w14:textId="6E0E0544" w:rsidR="00001EF3" w:rsidRPr="004C26EF" w:rsidRDefault="00001EF3" w:rsidP="007976EF">
            <w:pPr>
              <w:rPr>
                <w:rFonts w:ascii="Tahoma" w:hAnsi="Tahoma" w:cs="Tahoma"/>
                <w:b/>
                <w:color w:val="000000"/>
                <w:lang w:val="el-GR"/>
              </w:rPr>
            </w:pPr>
            <w:r w:rsidRPr="004C26EF">
              <w:rPr>
                <w:rFonts w:ascii="Tahoma" w:hAnsi="Tahoma" w:cs="Tahoma"/>
                <w:b/>
                <w:color w:val="000000"/>
                <w:lang w:val="el-GR"/>
              </w:rPr>
              <w:t>48000000-8: Πακέτα Λογισμικού και  συστήματα πληροφορικής</w:t>
            </w:r>
          </w:p>
          <w:p w14:paraId="6C4017D0" w14:textId="130C3974" w:rsidR="00001EF3" w:rsidRPr="004C26EF" w:rsidRDefault="00001EF3" w:rsidP="007976EF">
            <w:pPr>
              <w:rPr>
                <w:rFonts w:ascii="Tahoma" w:hAnsi="Tahoma" w:cs="Tahoma"/>
                <w:b/>
                <w:color w:val="000000"/>
                <w:lang w:val="el-GR"/>
              </w:rPr>
            </w:pPr>
            <w:r w:rsidRPr="004C26EF">
              <w:rPr>
                <w:rFonts w:ascii="Tahoma" w:hAnsi="Tahoma" w:cs="Tahoma"/>
                <w:b/>
                <w:color w:val="000000"/>
                <w:lang w:val="el-GR"/>
              </w:rPr>
              <w:t>72262000-9: Υπηρεσίες Ανάπτυξης Λογισμικού</w:t>
            </w:r>
          </w:p>
          <w:p w14:paraId="5F07CEB4" w14:textId="18944553" w:rsidR="00001EF3" w:rsidRPr="004C26EF" w:rsidRDefault="00001EF3" w:rsidP="007976EF">
            <w:pPr>
              <w:rPr>
                <w:rFonts w:ascii="Tahoma" w:hAnsi="Tahoma" w:cs="Tahoma"/>
                <w:b/>
                <w:color w:val="000000"/>
                <w:lang w:val="el-GR"/>
              </w:rPr>
            </w:pPr>
            <w:r w:rsidRPr="004C26EF">
              <w:rPr>
                <w:rFonts w:ascii="Tahoma" w:hAnsi="Tahoma" w:cs="Tahoma"/>
                <w:b/>
                <w:color w:val="000000"/>
                <w:lang w:val="el-GR"/>
              </w:rPr>
              <w:t>72212730-5: Υπηρεσίες Ανάπτυξης λογισμικού Ασφαλείας</w:t>
            </w:r>
          </w:p>
          <w:p w14:paraId="1378E5E5" w14:textId="6B5400FE" w:rsidR="00001EF3" w:rsidRPr="004C26EF" w:rsidRDefault="00BB5638" w:rsidP="007976EF">
            <w:pPr>
              <w:rPr>
                <w:rFonts w:ascii="Tahoma" w:hAnsi="Tahoma" w:cs="Tahoma"/>
                <w:b/>
                <w:color w:val="000000"/>
                <w:lang w:val="el-GR"/>
              </w:rPr>
            </w:pPr>
            <w:bookmarkStart w:id="1" w:name="_Hlk140666200"/>
            <w:r w:rsidRPr="008211A0">
              <w:rPr>
                <w:rFonts w:ascii="Tahoma" w:hAnsi="Tahoma" w:cs="Tahoma"/>
                <w:b/>
                <w:color w:val="000000"/>
                <w:lang w:val="el-GR"/>
              </w:rPr>
              <w:t>72221000-0: Υπηρεσίες παροχής συμβουλών επιχειρησιακής ανάλυσης</w:t>
            </w:r>
            <w:bookmarkEnd w:id="1"/>
          </w:p>
        </w:tc>
      </w:tr>
      <w:tr w:rsidR="003707F7" w:rsidRPr="00CD7DDA" w14:paraId="13286678" w14:textId="77777777" w:rsidTr="003506B1">
        <w:tc>
          <w:tcPr>
            <w:tcW w:w="2830" w:type="dxa"/>
            <w:shd w:val="clear" w:color="auto" w:fill="auto"/>
          </w:tcPr>
          <w:p w14:paraId="5DF1DA38" w14:textId="77777777" w:rsidR="003707F7" w:rsidRPr="004C26EF" w:rsidRDefault="00673EF1" w:rsidP="004C26EF">
            <w:pPr>
              <w:spacing w:before="80"/>
              <w:jc w:val="right"/>
              <w:rPr>
                <w:rFonts w:ascii="Tahoma" w:hAnsi="Tahoma" w:cs="Tahoma"/>
                <w:b/>
                <w:color w:val="000000"/>
              </w:rPr>
            </w:pPr>
            <w:r w:rsidRPr="004C26EF">
              <w:rPr>
                <w:rFonts w:ascii="Tahoma" w:hAnsi="Tahoma" w:cs="Tahoma"/>
                <w:b/>
                <w:color w:val="000000"/>
              </w:rPr>
              <w:t>Κριτήριο Ανάθεσης:</w:t>
            </w:r>
          </w:p>
        </w:tc>
        <w:tc>
          <w:tcPr>
            <w:tcW w:w="6798" w:type="dxa"/>
            <w:gridSpan w:val="3"/>
            <w:shd w:val="clear" w:color="auto" w:fill="auto"/>
            <w:vAlign w:val="bottom"/>
          </w:tcPr>
          <w:p w14:paraId="224D865D" w14:textId="1E96E9A1" w:rsidR="003707F7" w:rsidRPr="004C26EF" w:rsidRDefault="00673EF1" w:rsidP="008F7A00">
            <w:pPr>
              <w:jc w:val="both"/>
              <w:rPr>
                <w:rFonts w:ascii="Tahoma" w:hAnsi="Tahoma" w:cs="Tahoma"/>
                <w:b/>
                <w:color w:val="000000"/>
                <w:lang w:val="el-GR"/>
              </w:rPr>
            </w:pPr>
            <w:r w:rsidRPr="004C26EF">
              <w:rPr>
                <w:rFonts w:ascii="Tahoma" w:hAnsi="Tahoma" w:cs="Tahoma"/>
                <w:b/>
                <w:color w:val="000000"/>
                <w:lang w:val="el-GR"/>
              </w:rPr>
              <w:t>Η πλέον συμφέρουσα από οικονομική άποψη προσφορά βάσει βέλτιστης σχέσης ποιότητας – τιμής</w:t>
            </w:r>
          </w:p>
        </w:tc>
      </w:tr>
      <w:tr w:rsidR="003707F7" w:rsidRPr="006263BC" w14:paraId="7908D34A" w14:textId="77777777" w:rsidTr="00676BE1">
        <w:tc>
          <w:tcPr>
            <w:tcW w:w="2830" w:type="dxa"/>
            <w:shd w:val="clear" w:color="auto" w:fill="auto"/>
          </w:tcPr>
          <w:p w14:paraId="0FEFC46A" w14:textId="77777777" w:rsidR="003707F7" w:rsidRPr="004C26EF" w:rsidRDefault="00673EF1" w:rsidP="004C26EF">
            <w:pPr>
              <w:spacing w:before="80"/>
              <w:jc w:val="right"/>
              <w:rPr>
                <w:rFonts w:ascii="Tahoma" w:hAnsi="Tahoma" w:cs="Tahoma"/>
                <w:b/>
                <w:color w:val="000000"/>
              </w:rPr>
            </w:pPr>
            <w:r w:rsidRPr="004C26EF">
              <w:rPr>
                <w:rFonts w:ascii="Tahoma" w:hAnsi="Tahoma" w:cs="Tahoma"/>
                <w:b/>
                <w:color w:val="000000"/>
              </w:rPr>
              <w:t>Ημερομηνία Διενέργειας:</w:t>
            </w:r>
          </w:p>
        </w:tc>
        <w:tc>
          <w:tcPr>
            <w:tcW w:w="6798" w:type="dxa"/>
            <w:gridSpan w:val="3"/>
            <w:shd w:val="clear" w:color="auto" w:fill="FFFFFF" w:themeFill="background1"/>
            <w:vAlign w:val="center"/>
          </w:tcPr>
          <w:p w14:paraId="7C4EE089" w14:textId="6E511B16" w:rsidR="003707F7" w:rsidRPr="004C26EF" w:rsidRDefault="00676BE1" w:rsidP="00676BE1">
            <w:pPr>
              <w:jc w:val="both"/>
              <w:rPr>
                <w:rFonts w:ascii="Tahoma" w:hAnsi="Tahoma" w:cs="Tahoma"/>
                <w:b/>
                <w:color w:val="000000"/>
              </w:rPr>
            </w:pPr>
            <w:r w:rsidRPr="00676BE1">
              <w:rPr>
                <w:rFonts w:ascii="Tahoma" w:hAnsi="Tahoma" w:cs="Tahoma"/>
                <w:b/>
                <w:color w:val="000000"/>
                <w:lang w:val="el-GR"/>
              </w:rPr>
              <w:t>22</w:t>
            </w:r>
            <w:r w:rsidR="00673EF1" w:rsidRPr="00676BE1">
              <w:rPr>
                <w:rFonts w:ascii="Tahoma" w:hAnsi="Tahoma" w:cs="Tahoma"/>
                <w:b/>
                <w:color w:val="000000"/>
                <w:lang w:val="el-GR"/>
              </w:rPr>
              <w:t>-</w:t>
            </w:r>
            <w:r w:rsidRPr="00676BE1">
              <w:rPr>
                <w:rFonts w:ascii="Tahoma" w:hAnsi="Tahoma" w:cs="Tahoma"/>
                <w:b/>
                <w:color w:val="000000"/>
                <w:lang w:val="el-GR"/>
              </w:rPr>
              <w:t>01</w:t>
            </w:r>
            <w:r w:rsidR="00673EF1" w:rsidRPr="00676BE1">
              <w:rPr>
                <w:rFonts w:ascii="Tahoma" w:hAnsi="Tahoma" w:cs="Tahoma"/>
                <w:b/>
                <w:color w:val="000000"/>
                <w:lang w:val="el-GR"/>
              </w:rPr>
              <w:t>-202</w:t>
            </w:r>
            <w:r w:rsidRPr="00676BE1">
              <w:rPr>
                <w:rFonts w:ascii="Tahoma" w:hAnsi="Tahoma" w:cs="Tahoma"/>
                <w:b/>
                <w:color w:val="000000"/>
                <w:lang w:val="el-GR"/>
              </w:rPr>
              <w:t>4</w:t>
            </w:r>
          </w:p>
        </w:tc>
      </w:tr>
      <w:tr w:rsidR="003707F7" w:rsidRPr="006263BC" w14:paraId="66D21D42" w14:textId="77777777" w:rsidTr="003506B1">
        <w:tc>
          <w:tcPr>
            <w:tcW w:w="7332" w:type="dxa"/>
            <w:gridSpan w:val="3"/>
            <w:tcBorders>
              <w:bottom w:val="nil"/>
            </w:tcBorders>
            <w:shd w:val="clear" w:color="auto" w:fill="auto"/>
            <w:vAlign w:val="bottom"/>
          </w:tcPr>
          <w:p w14:paraId="629EB0E5" w14:textId="77777777" w:rsidR="003707F7" w:rsidRPr="004C26EF" w:rsidRDefault="00673EF1" w:rsidP="008F7A00">
            <w:pPr>
              <w:spacing w:before="80"/>
              <w:jc w:val="both"/>
              <w:rPr>
                <w:rFonts w:ascii="Tahoma" w:hAnsi="Tahoma" w:cs="Tahoma"/>
                <w:b/>
                <w:color w:val="000000"/>
                <w:highlight w:val="yellow"/>
              </w:rPr>
            </w:pPr>
            <w:r w:rsidRPr="004C26EF">
              <w:rPr>
                <w:rFonts w:ascii="Tahoma" w:hAnsi="Tahoma" w:cs="Tahoma"/>
                <w:b/>
                <w:color w:val="000000"/>
              </w:rPr>
              <w:t>Ημερομηνία Ανάρτησης στο ΚΗΜΔΗΣ</w:t>
            </w:r>
          </w:p>
        </w:tc>
        <w:tc>
          <w:tcPr>
            <w:tcW w:w="2296" w:type="dxa"/>
            <w:shd w:val="clear" w:color="auto" w:fill="auto"/>
            <w:vAlign w:val="center"/>
          </w:tcPr>
          <w:p w14:paraId="7CF53A7F" w14:textId="6AC82A71" w:rsidR="003707F7" w:rsidRPr="004C26EF" w:rsidRDefault="00676BE1" w:rsidP="00676BE1">
            <w:pPr>
              <w:jc w:val="both"/>
              <w:rPr>
                <w:rFonts w:ascii="Tahoma" w:hAnsi="Tahoma" w:cs="Tahoma"/>
                <w:b/>
                <w:color w:val="000000"/>
                <w:highlight w:val="yellow"/>
              </w:rPr>
            </w:pPr>
            <w:r w:rsidRPr="00676BE1">
              <w:rPr>
                <w:rFonts w:ascii="Tahoma" w:hAnsi="Tahoma" w:cs="Tahoma"/>
                <w:b/>
                <w:color w:val="000000"/>
                <w:lang w:val="el-GR"/>
              </w:rPr>
              <w:t>18</w:t>
            </w:r>
            <w:r w:rsidR="00673EF1" w:rsidRPr="00676BE1">
              <w:rPr>
                <w:rFonts w:ascii="Tahoma" w:hAnsi="Tahoma" w:cs="Tahoma"/>
                <w:b/>
                <w:color w:val="000000"/>
                <w:lang w:val="el-GR"/>
              </w:rPr>
              <w:t>-</w:t>
            </w:r>
            <w:r w:rsidRPr="00676BE1">
              <w:rPr>
                <w:rFonts w:ascii="Tahoma" w:hAnsi="Tahoma" w:cs="Tahoma"/>
                <w:b/>
                <w:color w:val="000000"/>
                <w:lang w:val="el-GR"/>
              </w:rPr>
              <w:t>12</w:t>
            </w:r>
            <w:r w:rsidR="00673EF1" w:rsidRPr="00676BE1">
              <w:rPr>
                <w:rFonts w:ascii="Tahoma" w:hAnsi="Tahoma" w:cs="Tahoma"/>
                <w:b/>
                <w:color w:val="000000"/>
                <w:lang w:val="el-GR"/>
              </w:rPr>
              <w:t>-202</w:t>
            </w:r>
            <w:r w:rsidRPr="00676BE1">
              <w:rPr>
                <w:rFonts w:ascii="Tahoma" w:hAnsi="Tahoma" w:cs="Tahoma"/>
                <w:b/>
                <w:color w:val="000000"/>
                <w:lang w:val="el-GR"/>
              </w:rPr>
              <w:t>3</w:t>
            </w:r>
          </w:p>
        </w:tc>
      </w:tr>
      <w:tr w:rsidR="003707F7" w:rsidRPr="006263BC" w14:paraId="23BDC2FE" w14:textId="77777777" w:rsidTr="003506B1">
        <w:tc>
          <w:tcPr>
            <w:tcW w:w="7332" w:type="dxa"/>
            <w:gridSpan w:val="3"/>
            <w:tcBorders>
              <w:bottom w:val="nil"/>
            </w:tcBorders>
            <w:shd w:val="clear" w:color="auto" w:fill="auto"/>
            <w:vAlign w:val="bottom"/>
          </w:tcPr>
          <w:p w14:paraId="25B96863" w14:textId="77777777" w:rsidR="003707F7" w:rsidRPr="004C26EF" w:rsidRDefault="00673EF1" w:rsidP="008F7A00">
            <w:pPr>
              <w:spacing w:before="80"/>
              <w:jc w:val="both"/>
              <w:rPr>
                <w:rFonts w:ascii="Tahoma" w:hAnsi="Tahoma" w:cs="Tahoma"/>
                <w:b/>
                <w:color w:val="000000"/>
                <w:highlight w:val="yellow"/>
              </w:rPr>
            </w:pPr>
            <w:r w:rsidRPr="004C26EF">
              <w:rPr>
                <w:rFonts w:ascii="Tahoma" w:hAnsi="Tahoma" w:cs="Tahoma"/>
                <w:b/>
                <w:color w:val="000000"/>
              </w:rPr>
              <w:t>Ημερομηνία Ανάρτησης στο ΕΣΗΔΗΣ</w:t>
            </w:r>
          </w:p>
        </w:tc>
        <w:tc>
          <w:tcPr>
            <w:tcW w:w="2296" w:type="dxa"/>
            <w:shd w:val="clear" w:color="auto" w:fill="auto"/>
            <w:vAlign w:val="center"/>
          </w:tcPr>
          <w:p w14:paraId="54E657A9" w14:textId="54A374DC" w:rsidR="003707F7" w:rsidRPr="004C26EF" w:rsidRDefault="00676BE1" w:rsidP="008F7A00">
            <w:pPr>
              <w:spacing w:before="80"/>
              <w:jc w:val="both"/>
              <w:rPr>
                <w:rFonts w:ascii="Tahoma" w:hAnsi="Tahoma" w:cs="Tahoma"/>
                <w:b/>
                <w:color w:val="000000"/>
                <w:highlight w:val="yellow"/>
              </w:rPr>
            </w:pPr>
            <w:r w:rsidRPr="00676BE1">
              <w:rPr>
                <w:rFonts w:ascii="Tahoma" w:hAnsi="Tahoma" w:cs="Tahoma"/>
                <w:b/>
                <w:color w:val="000000"/>
                <w:lang w:val="el-GR"/>
              </w:rPr>
              <w:t>18-12-2023</w:t>
            </w:r>
          </w:p>
        </w:tc>
      </w:tr>
      <w:tr w:rsidR="003707F7" w:rsidRPr="006263BC" w14:paraId="3FE71694" w14:textId="77777777" w:rsidTr="003506B1">
        <w:tc>
          <w:tcPr>
            <w:tcW w:w="7332" w:type="dxa"/>
            <w:gridSpan w:val="3"/>
            <w:shd w:val="clear" w:color="auto" w:fill="auto"/>
            <w:vAlign w:val="bottom"/>
          </w:tcPr>
          <w:p w14:paraId="41EE4086" w14:textId="77777777" w:rsidR="003707F7" w:rsidRPr="004C26EF" w:rsidRDefault="00673EF1" w:rsidP="008F7A00">
            <w:pPr>
              <w:spacing w:before="80"/>
              <w:jc w:val="both"/>
              <w:rPr>
                <w:rFonts w:ascii="Tahoma" w:hAnsi="Tahoma" w:cs="Tahoma"/>
                <w:b/>
                <w:color w:val="000000"/>
              </w:rPr>
            </w:pPr>
            <w:r w:rsidRPr="004C26EF">
              <w:rPr>
                <w:rFonts w:ascii="Tahoma" w:hAnsi="Tahoma" w:cs="Tahoma"/>
                <w:b/>
                <w:color w:val="000000"/>
                <w:lang w:val="el-GR"/>
              </w:rPr>
              <w:t>Ημερομηνία</w:t>
            </w:r>
            <w:r w:rsidRPr="004C26EF">
              <w:rPr>
                <w:rFonts w:ascii="Tahoma" w:hAnsi="Tahoma" w:cs="Tahoma"/>
                <w:b/>
                <w:lang w:val="el-GR"/>
              </w:rPr>
              <w:t xml:space="preserve"> Αποστολής Διακήρυξης σε Ε.Ε. (Υπ. </w:t>
            </w:r>
            <w:r w:rsidRPr="004C26EF">
              <w:rPr>
                <w:rFonts w:ascii="Tahoma" w:hAnsi="Tahoma" w:cs="Tahoma"/>
                <w:b/>
              </w:rPr>
              <w:t xml:space="preserve">Επίσημων Εκδόσεων) </w:t>
            </w:r>
          </w:p>
        </w:tc>
        <w:tc>
          <w:tcPr>
            <w:tcW w:w="2296" w:type="dxa"/>
            <w:shd w:val="clear" w:color="auto" w:fill="auto"/>
            <w:vAlign w:val="center"/>
          </w:tcPr>
          <w:p w14:paraId="6C2E1BA2" w14:textId="1A9553DC" w:rsidR="003707F7" w:rsidRPr="004C26EF" w:rsidRDefault="00676BE1" w:rsidP="008F7A00">
            <w:pPr>
              <w:spacing w:before="80"/>
              <w:jc w:val="both"/>
              <w:rPr>
                <w:rFonts w:ascii="Tahoma" w:hAnsi="Tahoma" w:cs="Tahoma"/>
                <w:b/>
                <w:color w:val="000000"/>
              </w:rPr>
            </w:pPr>
            <w:r w:rsidRPr="00676BE1">
              <w:rPr>
                <w:rFonts w:ascii="Tahoma" w:hAnsi="Tahoma" w:cs="Tahoma"/>
                <w:b/>
                <w:color w:val="000000"/>
                <w:lang w:val="el-GR"/>
              </w:rPr>
              <w:t>1</w:t>
            </w:r>
            <w:r>
              <w:rPr>
                <w:rFonts w:ascii="Tahoma" w:hAnsi="Tahoma" w:cs="Tahoma"/>
                <w:b/>
                <w:color w:val="000000"/>
                <w:lang w:val="el-GR"/>
              </w:rPr>
              <w:t>1</w:t>
            </w:r>
            <w:r w:rsidRPr="00676BE1">
              <w:rPr>
                <w:rFonts w:ascii="Tahoma" w:hAnsi="Tahoma" w:cs="Tahoma"/>
                <w:b/>
                <w:color w:val="000000"/>
                <w:lang w:val="el-GR"/>
              </w:rPr>
              <w:t>-12-2023</w:t>
            </w:r>
          </w:p>
        </w:tc>
      </w:tr>
      <w:tr w:rsidR="00676BE1" w:rsidRPr="00676BE1" w14:paraId="51271DC1" w14:textId="77777777" w:rsidTr="003506B1">
        <w:tc>
          <w:tcPr>
            <w:tcW w:w="7332" w:type="dxa"/>
            <w:gridSpan w:val="3"/>
            <w:shd w:val="clear" w:color="auto" w:fill="auto"/>
            <w:vAlign w:val="bottom"/>
          </w:tcPr>
          <w:p w14:paraId="1AF6F02A" w14:textId="4D7CB1EC" w:rsidR="00676BE1" w:rsidRPr="004C26EF" w:rsidRDefault="00676BE1" w:rsidP="008F7A00">
            <w:pPr>
              <w:spacing w:before="80"/>
              <w:jc w:val="both"/>
              <w:rPr>
                <w:rFonts w:ascii="Tahoma" w:hAnsi="Tahoma" w:cs="Tahoma"/>
                <w:b/>
                <w:color w:val="000000"/>
                <w:lang w:val="el-GR"/>
              </w:rPr>
            </w:pPr>
            <w:r w:rsidRPr="004C26EF">
              <w:rPr>
                <w:rFonts w:ascii="Tahoma" w:hAnsi="Tahoma" w:cs="Tahoma"/>
                <w:b/>
                <w:color w:val="000000"/>
                <w:lang w:val="el-GR"/>
              </w:rPr>
              <w:t>Ημερομηνία</w:t>
            </w:r>
            <w:r w:rsidRPr="004C26EF">
              <w:rPr>
                <w:rFonts w:ascii="Tahoma" w:hAnsi="Tahoma" w:cs="Tahoma"/>
                <w:b/>
                <w:lang w:val="el-GR"/>
              </w:rPr>
              <w:t xml:space="preserve"> </w:t>
            </w:r>
            <w:r>
              <w:rPr>
                <w:rFonts w:ascii="Tahoma" w:hAnsi="Tahoma" w:cs="Tahoma"/>
                <w:b/>
                <w:lang w:val="el-GR"/>
              </w:rPr>
              <w:t>Δημοσίευσης</w:t>
            </w:r>
            <w:r w:rsidRPr="004C26EF">
              <w:rPr>
                <w:rFonts w:ascii="Tahoma" w:hAnsi="Tahoma" w:cs="Tahoma"/>
                <w:b/>
                <w:lang w:val="el-GR"/>
              </w:rPr>
              <w:t xml:space="preserve"> Διακήρυξης σε Ε.Ε. (Υπ. </w:t>
            </w:r>
            <w:r w:rsidRPr="00676BE1">
              <w:rPr>
                <w:rFonts w:ascii="Tahoma" w:hAnsi="Tahoma" w:cs="Tahoma"/>
                <w:b/>
                <w:lang w:val="el-GR"/>
              </w:rPr>
              <w:t>Επίσημων Εκδόσεων)</w:t>
            </w:r>
          </w:p>
        </w:tc>
        <w:tc>
          <w:tcPr>
            <w:tcW w:w="2296" w:type="dxa"/>
            <w:shd w:val="clear" w:color="auto" w:fill="auto"/>
            <w:vAlign w:val="center"/>
          </w:tcPr>
          <w:p w14:paraId="0E6844E1" w14:textId="08FD329D" w:rsidR="00676BE1" w:rsidRPr="00676BE1" w:rsidRDefault="00676BE1" w:rsidP="008F7A00">
            <w:pPr>
              <w:spacing w:before="80"/>
              <w:jc w:val="both"/>
              <w:rPr>
                <w:rFonts w:ascii="Tahoma" w:hAnsi="Tahoma" w:cs="Tahoma"/>
                <w:b/>
                <w:color w:val="000000"/>
                <w:lang w:val="el-GR"/>
              </w:rPr>
            </w:pPr>
            <w:r w:rsidRPr="00676BE1">
              <w:rPr>
                <w:rFonts w:ascii="Tahoma" w:hAnsi="Tahoma" w:cs="Tahoma"/>
                <w:b/>
                <w:color w:val="000000"/>
                <w:lang w:val="el-GR"/>
              </w:rPr>
              <w:t>1</w:t>
            </w:r>
            <w:r>
              <w:rPr>
                <w:rFonts w:ascii="Tahoma" w:hAnsi="Tahoma" w:cs="Tahoma"/>
                <w:b/>
                <w:color w:val="000000"/>
                <w:lang w:val="el-GR"/>
              </w:rPr>
              <w:t>5</w:t>
            </w:r>
            <w:r w:rsidRPr="00676BE1">
              <w:rPr>
                <w:rFonts w:ascii="Tahoma" w:hAnsi="Tahoma" w:cs="Tahoma"/>
                <w:b/>
                <w:color w:val="000000"/>
                <w:lang w:val="el-GR"/>
              </w:rPr>
              <w:t>-12-2023</w:t>
            </w:r>
          </w:p>
        </w:tc>
      </w:tr>
      <w:tr w:rsidR="003707F7" w:rsidRPr="006263BC" w14:paraId="68189F12" w14:textId="77777777" w:rsidTr="003506B1">
        <w:tc>
          <w:tcPr>
            <w:tcW w:w="7332" w:type="dxa"/>
            <w:gridSpan w:val="3"/>
            <w:shd w:val="clear" w:color="auto" w:fill="auto"/>
            <w:vAlign w:val="bottom"/>
          </w:tcPr>
          <w:p w14:paraId="1F5A0801" w14:textId="77777777" w:rsidR="003707F7" w:rsidRPr="004C26EF" w:rsidRDefault="00673EF1" w:rsidP="008F7A00">
            <w:pPr>
              <w:spacing w:before="80"/>
              <w:jc w:val="both"/>
              <w:rPr>
                <w:rFonts w:ascii="Tahoma" w:hAnsi="Tahoma" w:cs="Tahoma"/>
                <w:b/>
                <w:color w:val="000000"/>
                <w:lang w:val="el-GR"/>
              </w:rPr>
            </w:pPr>
            <w:r w:rsidRPr="004C26EF">
              <w:rPr>
                <w:rFonts w:ascii="Tahoma" w:hAnsi="Tahoma" w:cs="Tahoma"/>
                <w:b/>
                <w:color w:val="000000"/>
                <w:lang w:val="el-GR"/>
              </w:rPr>
              <w:lastRenderedPageBreak/>
              <w:t xml:space="preserve">Ημερομηνία Ανάρτησης στον Διαδικτυακό τόπο της Αναθέτουσας Αρχής </w:t>
            </w:r>
            <w:r w:rsidRPr="004C26EF">
              <w:rPr>
                <w:rFonts w:ascii="Tahoma" w:hAnsi="Tahoma" w:cs="Tahoma"/>
                <w:b/>
                <w:color w:val="000000"/>
              </w:rPr>
              <w:t>www</w:t>
            </w:r>
            <w:r w:rsidRPr="004C26EF">
              <w:rPr>
                <w:rFonts w:ascii="Tahoma" w:hAnsi="Tahoma" w:cs="Tahoma"/>
                <w:b/>
                <w:color w:val="000000"/>
                <w:lang w:val="el-GR"/>
              </w:rPr>
              <w:t>.</w:t>
            </w:r>
            <w:r w:rsidRPr="004C26EF">
              <w:rPr>
                <w:rFonts w:ascii="Tahoma" w:hAnsi="Tahoma" w:cs="Tahoma"/>
                <w:b/>
                <w:color w:val="000000"/>
              </w:rPr>
              <w:t>ktpae</w:t>
            </w:r>
            <w:r w:rsidRPr="004C26EF">
              <w:rPr>
                <w:rFonts w:ascii="Tahoma" w:hAnsi="Tahoma" w:cs="Tahoma"/>
                <w:b/>
                <w:color w:val="000000"/>
                <w:lang w:val="el-GR"/>
              </w:rPr>
              <w:t>.</w:t>
            </w:r>
            <w:r w:rsidRPr="004C26EF">
              <w:rPr>
                <w:rFonts w:ascii="Tahoma" w:hAnsi="Tahoma" w:cs="Tahoma"/>
                <w:b/>
                <w:color w:val="000000"/>
              </w:rPr>
              <w:t>gr</w:t>
            </w:r>
          </w:p>
        </w:tc>
        <w:tc>
          <w:tcPr>
            <w:tcW w:w="2296" w:type="dxa"/>
            <w:shd w:val="clear" w:color="auto" w:fill="auto"/>
            <w:vAlign w:val="center"/>
          </w:tcPr>
          <w:p w14:paraId="5BF1D8D7" w14:textId="71DE856B" w:rsidR="003707F7" w:rsidRPr="004C26EF" w:rsidRDefault="00676BE1" w:rsidP="008F7A00">
            <w:pPr>
              <w:spacing w:before="80"/>
              <w:jc w:val="both"/>
              <w:rPr>
                <w:rFonts w:ascii="Tahoma" w:hAnsi="Tahoma" w:cs="Tahoma"/>
                <w:b/>
                <w:highlight w:val="magenta"/>
              </w:rPr>
            </w:pPr>
            <w:r w:rsidRPr="00676BE1">
              <w:rPr>
                <w:rFonts w:ascii="Tahoma" w:hAnsi="Tahoma" w:cs="Tahoma"/>
                <w:b/>
                <w:color w:val="000000"/>
                <w:lang w:val="el-GR"/>
              </w:rPr>
              <w:t>18-12-2023</w:t>
            </w:r>
          </w:p>
        </w:tc>
      </w:tr>
      <w:tr w:rsidR="003707F7" w:rsidRPr="006263BC" w14:paraId="304A8954" w14:textId="77777777" w:rsidTr="003506B1">
        <w:trPr>
          <w:cantSplit/>
        </w:trPr>
        <w:tc>
          <w:tcPr>
            <w:tcW w:w="3337" w:type="dxa"/>
            <w:gridSpan w:val="2"/>
            <w:tcBorders>
              <w:left w:val="nil"/>
              <w:bottom w:val="nil"/>
              <w:right w:val="nil"/>
            </w:tcBorders>
            <w:shd w:val="clear" w:color="auto" w:fill="auto"/>
            <w:vAlign w:val="center"/>
          </w:tcPr>
          <w:p w14:paraId="139B761E" w14:textId="618670AA" w:rsidR="003707F7" w:rsidRPr="006263BC" w:rsidRDefault="003707F7" w:rsidP="008F7A00">
            <w:pPr>
              <w:ind w:right="-79"/>
              <w:jc w:val="both"/>
              <w:rPr>
                <w:rFonts w:ascii="Tahoma" w:eastAsia="Arial" w:hAnsi="Tahoma" w:cs="Tahoma"/>
                <w:color w:val="000000"/>
                <w:sz w:val="12"/>
                <w:szCs w:val="12"/>
              </w:rPr>
            </w:pPr>
          </w:p>
        </w:tc>
        <w:tc>
          <w:tcPr>
            <w:tcW w:w="4029" w:type="dxa"/>
            <w:tcBorders>
              <w:left w:val="nil"/>
              <w:bottom w:val="nil"/>
              <w:right w:val="nil"/>
            </w:tcBorders>
            <w:shd w:val="clear" w:color="auto" w:fill="auto"/>
          </w:tcPr>
          <w:p w14:paraId="4E0F2B0C" w14:textId="77777777" w:rsidR="003707F7" w:rsidRPr="006263BC" w:rsidRDefault="003707F7" w:rsidP="008F7A00">
            <w:pPr>
              <w:spacing w:before="40"/>
              <w:ind w:left="-180" w:right="-79"/>
              <w:jc w:val="both"/>
              <w:rPr>
                <w:rFonts w:ascii="Tahoma" w:eastAsia="Arial" w:hAnsi="Tahoma" w:cs="Tahoma"/>
                <w:color w:val="000000"/>
                <w:sz w:val="12"/>
                <w:szCs w:val="12"/>
              </w:rPr>
            </w:pPr>
          </w:p>
        </w:tc>
        <w:tc>
          <w:tcPr>
            <w:tcW w:w="2268" w:type="dxa"/>
            <w:tcBorders>
              <w:left w:val="nil"/>
              <w:bottom w:val="nil"/>
              <w:right w:val="nil"/>
            </w:tcBorders>
            <w:shd w:val="clear" w:color="auto" w:fill="auto"/>
            <w:vAlign w:val="center"/>
          </w:tcPr>
          <w:p w14:paraId="36F35682" w14:textId="26CEAB18" w:rsidR="003707F7" w:rsidRPr="006263BC" w:rsidRDefault="003707F7" w:rsidP="008F7A00">
            <w:pPr>
              <w:ind w:left="-181" w:right="-79"/>
              <w:jc w:val="both"/>
              <w:rPr>
                <w:rFonts w:ascii="Tahoma" w:eastAsia="Arial" w:hAnsi="Tahoma" w:cs="Tahoma"/>
                <w:color w:val="000000"/>
                <w:sz w:val="12"/>
                <w:szCs w:val="12"/>
              </w:rPr>
            </w:pPr>
          </w:p>
        </w:tc>
      </w:tr>
    </w:tbl>
    <w:p w14:paraId="564277D5" w14:textId="77777777" w:rsidR="00676BE1" w:rsidRDefault="00676BE1" w:rsidP="00676BE1">
      <w:pPr>
        <w:rPr>
          <w:lang w:val="el-GR" w:eastAsia="zh-CN"/>
        </w:rPr>
      </w:pPr>
      <w:bookmarkStart w:id="2" w:name="_heading=h.gjdgxs" w:colFirst="0" w:colLast="0"/>
      <w:bookmarkEnd w:id="2"/>
    </w:p>
    <w:p w14:paraId="354ACE63" w14:textId="1F5713D0" w:rsidR="00676BE1" w:rsidRDefault="00907531" w:rsidP="00676BE1">
      <w:pPr>
        <w:tabs>
          <w:tab w:val="left" w:pos="1050"/>
        </w:tabs>
        <w:jc w:val="center"/>
        <w:rPr>
          <w:lang w:val="el-GR" w:eastAsia="zh-CN"/>
        </w:rPr>
      </w:pPr>
      <w:r>
        <w:rPr>
          <w:rFonts w:ascii="Tahoma" w:eastAsia="Times New Roman" w:hAnsi="Tahoma" w:cs="Times New Roman"/>
          <w:noProof/>
          <w:lang w:val="el-GR" w:eastAsia="en-US"/>
        </w:rPr>
        <w:fldChar w:fldCharType="begin"/>
      </w:r>
      <w:r>
        <w:rPr>
          <w:rFonts w:ascii="Tahoma" w:eastAsia="Times New Roman" w:hAnsi="Tahoma" w:cs="Times New Roman"/>
          <w:noProof/>
          <w:lang w:val="el-GR" w:eastAsia="en-US"/>
        </w:rPr>
        <w:instrText xml:space="preserve"> INCLUDEPICTURE  "cid:image002.png@01D86EAC.BF8F4EE0" \* MERGEFORMATINET </w:instrText>
      </w:r>
      <w:r>
        <w:rPr>
          <w:rFonts w:ascii="Tahoma" w:eastAsia="Times New Roman" w:hAnsi="Tahoma" w:cs="Times New Roman"/>
          <w:noProof/>
          <w:lang w:val="el-GR" w:eastAsia="en-US"/>
        </w:rPr>
        <w:fldChar w:fldCharType="separate"/>
      </w:r>
      <w:r w:rsidR="003936EF">
        <w:rPr>
          <w:rFonts w:ascii="Tahoma" w:eastAsia="Times New Roman" w:hAnsi="Tahoma" w:cs="Times New Roman"/>
          <w:noProof/>
          <w:lang w:val="el-GR" w:eastAsia="en-US"/>
        </w:rPr>
        <w:fldChar w:fldCharType="begin"/>
      </w:r>
      <w:r w:rsidR="003936EF">
        <w:rPr>
          <w:rFonts w:ascii="Tahoma" w:eastAsia="Times New Roman" w:hAnsi="Tahoma" w:cs="Times New Roman"/>
          <w:noProof/>
          <w:lang w:val="el-GR" w:eastAsia="en-US"/>
        </w:rPr>
        <w:instrText xml:space="preserve"> </w:instrText>
      </w:r>
      <w:r w:rsidR="003936EF">
        <w:rPr>
          <w:rFonts w:ascii="Tahoma" w:eastAsia="Times New Roman" w:hAnsi="Tahoma" w:cs="Times New Roman"/>
          <w:noProof/>
          <w:lang w:val="el-GR" w:eastAsia="en-US"/>
        </w:rPr>
        <w:instrText>INCLUDEPICTURE  "cid:image002.png@01D86EAC.BF8F4EE0" \* MERGEFORMATINET</w:instrText>
      </w:r>
      <w:r w:rsidR="003936EF">
        <w:rPr>
          <w:rFonts w:ascii="Tahoma" w:eastAsia="Times New Roman" w:hAnsi="Tahoma" w:cs="Times New Roman"/>
          <w:noProof/>
          <w:lang w:val="el-GR" w:eastAsia="en-US"/>
        </w:rPr>
        <w:instrText xml:space="preserve"> </w:instrText>
      </w:r>
      <w:r w:rsidR="003936EF">
        <w:rPr>
          <w:rFonts w:ascii="Tahoma" w:eastAsia="Times New Roman" w:hAnsi="Tahoma" w:cs="Times New Roman"/>
          <w:noProof/>
          <w:lang w:val="el-GR" w:eastAsia="en-US"/>
        </w:rPr>
        <w:fldChar w:fldCharType="separate"/>
      </w:r>
      <w:r w:rsidR="00CD7DDA">
        <w:rPr>
          <w:rFonts w:ascii="Tahoma" w:eastAsia="Times New Roman" w:hAnsi="Tahoma" w:cs="Times New Roman"/>
          <w:noProof/>
          <w:lang w:val="el-GR" w:eastAsia="en-US"/>
        </w:rPr>
        <w:pict w14:anchorId="38BFD3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0.5pt;height:28.5pt;visibility:visible">
            <v:imagedata r:id="rId9" r:href="rId10"/>
          </v:shape>
        </w:pict>
      </w:r>
      <w:r w:rsidR="003936EF">
        <w:rPr>
          <w:rFonts w:ascii="Tahoma" w:eastAsia="Times New Roman" w:hAnsi="Tahoma" w:cs="Times New Roman"/>
          <w:noProof/>
          <w:lang w:val="el-GR" w:eastAsia="en-US"/>
        </w:rPr>
        <w:fldChar w:fldCharType="end"/>
      </w:r>
      <w:r>
        <w:rPr>
          <w:rFonts w:ascii="Tahoma" w:eastAsia="Times New Roman" w:hAnsi="Tahoma" w:cs="Times New Roman"/>
          <w:noProof/>
          <w:lang w:val="el-GR" w:eastAsia="en-US"/>
        </w:rPr>
        <w:fldChar w:fldCharType="end"/>
      </w:r>
    </w:p>
    <w:p w14:paraId="368315A9" w14:textId="11DC7865" w:rsidR="00676BE1" w:rsidRPr="00676BE1" w:rsidRDefault="00676BE1" w:rsidP="00676BE1">
      <w:pPr>
        <w:tabs>
          <w:tab w:val="left" w:pos="1050"/>
        </w:tabs>
        <w:rPr>
          <w:lang w:val="el-GR" w:eastAsia="zh-CN"/>
        </w:rPr>
        <w:sectPr w:rsidR="00676BE1" w:rsidRPr="00676BE1" w:rsidSect="00222004">
          <w:headerReference w:type="default" r:id="rId11"/>
          <w:footerReference w:type="default" r:id="rId12"/>
          <w:headerReference w:type="first" r:id="rId13"/>
          <w:footerReference w:type="first" r:id="rId14"/>
          <w:pgSz w:w="11906" w:h="16838"/>
          <w:pgMar w:top="1134" w:right="1134" w:bottom="1134" w:left="1134" w:header="1135" w:footer="709" w:gutter="0"/>
          <w:pgNumType w:start="1"/>
          <w:cols w:space="720"/>
        </w:sectPr>
      </w:pPr>
      <w:r>
        <w:rPr>
          <w:lang w:val="el-GR" w:eastAsia="zh-CN"/>
        </w:rPr>
        <w:tab/>
      </w:r>
    </w:p>
    <w:p w14:paraId="5DE2CC6F" w14:textId="77777777" w:rsidR="003707F7" w:rsidRPr="006263BC" w:rsidRDefault="00673EF1" w:rsidP="008F7A00">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jc w:val="both"/>
        <w:rPr>
          <w:rFonts w:ascii="Tahoma" w:hAnsi="Tahoma" w:cs="Tahoma"/>
          <w:b/>
          <w:color w:val="333399"/>
        </w:rPr>
      </w:pPr>
      <w:bookmarkStart w:id="4" w:name="_heading=h.30j0zll" w:colFirst="0" w:colLast="0"/>
      <w:bookmarkEnd w:id="4"/>
      <w:r w:rsidRPr="006263BC">
        <w:rPr>
          <w:rFonts w:ascii="Tahoma" w:hAnsi="Tahoma" w:cs="Tahoma"/>
          <w:b/>
          <w:color w:val="333399"/>
        </w:rPr>
        <w:lastRenderedPageBreak/>
        <w:t>ΓΕΝΙΚΕΣ ΠΛΗΡΟΦΟΡΙΕΣ</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708"/>
        <w:gridCol w:w="6147"/>
      </w:tblGrid>
      <w:tr w:rsidR="003707F7" w:rsidRPr="006263BC" w14:paraId="3354D89C" w14:textId="77777777" w:rsidTr="00B44696">
        <w:trPr>
          <w:tblHeader/>
        </w:trPr>
        <w:tc>
          <w:tcPr>
            <w:tcW w:w="9855" w:type="dxa"/>
            <w:gridSpan w:val="2"/>
            <w:shd w:val="clear" w:color="auto" w:fill="E0E0E0"/>
            <w:vAlign w:val="center"/>
          </w:tcPr>
          <w:p w14:paraId="60C9A892" w14:textId="77777777" w:rsidR="003707F7" w:rsidRPr="006263BC" w:rsidRDefault="00673EF1" w:rsidP="008F7A00">
            <w:pPr>
              <w:jc w:val="both"/>
              <w:rPr>
                <w:rFonts w:ascii="Tahoma" w:hAnsi="Tahoma" w:cs="Tahoma"/>
                <w:b/>
              </w:rPr>
            </w:pPr>
            <w:bookmarkStart w:id="5" w:name="_heading=h.1fob9te" w:colFirst="0" w:colLast="0"/>
            <w:bookmarkEnd w:id="5"/>
            <w:r w:rsidRPr="006263BC">
              <w:rPr>
                <w:rFonts w:ascii="Tahoma" w:hAnsi="Tahoma" w:cs="Tahoma"/>
                <w:b/>
              </w:rPr>
              <w:t>Συνοπτικά στοιχεία Έργου</w:t>
            </w:r>
          </w:p>
        </w:tc>
      </w:tr>
      <w:tr w:rsidR="003707F7" w:rsidRPr="00CD7DDA" w14:paraId="76FAACCB" w14:textId="77777777" w:rsidTr="00B44696">
        <w:tc>
          <w:tcPr>
            <w:tcW w:w="3708" w:type="dxa"/>
            <w:shd w:val="clear" w:color="auto" w:fill="auto"/>
            <w:vAlign w:val="center"/>
          </w:tcPr>
          <w:p w14:paraId="59069DE8" w14:textId="77777777" w:rsidR="003707F7" w:rsidRPr="006263BC" w:rsidRDefault="00673EF1" w:rsidP="008F7A00">
            <w:pPr>
              <w:widowControl w:val="0"/>
              <w:pBdr>
                <w:top w:val="nil"/>
                <w:left w:val="nil"/>
                <w:bottom w:val="nil"/>
                <w:right w:val="nil"/>
                <w:between w:val="nil"/>
              </w:pBdr>
              <w:jc w:val="both"/>
              <w:rPr>
                <w:rFonts w:ascii="Tahoma" w:hAnsi="Tahoma" w:cs="Tahoma"/>
                <w:b/>
                <w:color w:val="000000"/>
              </w:rPr>
            </w:pPr>
            <w:bookmarkStart w:id="6" w:name="_Hlk125619083"/>
            <w:r w:rsidRPr="006263BC">
              <w:rPr>
                <w:rFonts w:ascii="Tahoma" w:hAnsi="Tahoma" w:cs="Tahoma"/>
                <w:b/>
                <w:color w:val="000000"/>
              </w:rPr>
              <w:t>ΤΙΤΛΟΣ ΕΡΓΟΥ</w:t>
            </w:r>
          </w:p>
        </w:tc>
        <w:tc>
          <w:tcPr>
            <w:tcW w:w="6147" w:type="dxa"/>
            <w:shd w:val="clear" w:color="auto" w:fill="auto"/>
            <w:vAlign w:val="center"/>
          </w:tcPr>
          <w:p w14:paraId="6DE4A0D3" w14:textId="58437714" w:rsidR="003707F7" w:rsidRPr="00811D42" w:rsidRDefault="008F7A00" w:rsidP="008F7A00">
            <w:pPr>
              <w:widowControl w:val="0"/>
              <w:pBdr>
                <w:top w:val="nil"/>
                <w:left w:val="nil"/>
                <w:bottom w:val="nil"/>
                <w:right w:val="nil"/>
                <w:between w:val="nil"/>
              </w:pBdr>
              <w:jc w:val="both"/>
              <w:rPr>
                <w:rFonts w:ascii="Tahoma" w:hAnsi="Tahoma" w:cs="Tahoma"/>
                <w:b/>
                <w:color w:val="000000"/>
                <w:lang w:val="el-GR"/>
              </w:rPr>
            </w:pPr>
            <w:r w:rsidRPr="008F7A00">
              <w:rPr>
                <w:rFonts w:ascii="Tahoma" w:hAnsi="Tahoma" w:cs="Tahoma"/>
                <w:b/>
                <w:color w:val="000000"/>
                <w:lang w:val="el-GR"/>
              </w:rPr>
              <w:t>«Λειτουργικός και Οργανωτικός Ανασχεδιασμός -Ολοκληρωμένο Πληροφοριακό Σύστημα ΑΣΕΠ και σύγχρονο περιβάλλον προσλήψεων στον Δημόσιο Τομέα»</w:t>
            </w:r>
          </w:p>
        </w:tc>
      </w:tr>
      <w:bookmarkEnd w:id="6"/>
      <w:tr w:rsidR="00765A44" w:rsidRPr="00CD7DDA" w14:paraId="626740A9" w14:textId="77777777" w:rsidTr="00B44696">
        <w:tc>
          <w:tcPr>
            <w:tcW w:w="3708" w:type="dxa"/>
            <w:shd w:val="clear" w:color="auto" w:fill="auto"/>
            <w:vAlign w:val="center"/>
          </w:tcPr>
          <w:p w14:paraId="09C3E88D"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ΑΝΑΘΕΤΟΥΣΑ ΑΡΧΗ</w:t>
            </w:r>
          </w:p>
        </w:tc>
        <w:tc>
          <w:tcPr>
            <w:tcW w:w="6147" w:type="dxa"/>
            <w:shd w:val="clear" w:color="auto" w:fill="auto"/>
            <w:vAlign w:val="center"/>
          </w:tcPr>
          <w:p w14:paraId="3BBD25FD" w14:textId="5DB7AFBE" w:rsidR="00765A44" w:rsidRPr="00A72020" w:rsidRDefault="00765A44" w:rsidP="008F7A00">
            <w:pPr>
              <w:widowControl w:val="0"/>
              <w:pBdr>
                <w:top w:val="nil"/>
                <w:left w:val="nil"/>
                <w:bottom w:val="nil"/>
                <w:right w:val="nil"/>
                <w:between w:val="nil"/>
              </w:pBdr>
              <w:jc w:val="both"/>
              <w:rPr>
                <w:rFonts w:ascii="Tahoma" w:hAnsi="Tahoma" w:cs="Tahoma"/>
                <w:color w:val="000000"/>
                <w:lang w:val="el-GR"/>
              </w:rPr>
            </w:pPr>
            <w:r w:rsidRPr="00811D42">
              <w:rPr>
                <w:rFonts w:ascii="Tahoma" w:hAnsi="Tahoma" w:cs="Tahoma"/>
                <w:b/>
                <w:lang w:val="el-GR"/>
              </w:rPr>
              <w:t xml:space="preserve">Κοινωνία της Πληροφορίας Μ.Α.Ε. </w:t>
            </w:r>
            <w:r w:rsidRPr="00A72020">
              <w:rPr>
                <w:rFonts w:ascii="Tahoma" w:hAnsi="Tahoma" w:cs="Tahoma"/>
                <w:lang w:val="el-GR"/>
              </w:rPr>
              <w:t>(</w:t>
            </w:r>
            <w:r w:rsidRPr="00A72020">
              <w:rPr>
                <w:rFonts w:ascii="Tahoma" w:hAnsi="Tahoma" w:cs="Tahoma"/>
                <w:b/>
                <w:lang w:val="el-GR"/>
              </w:rPr>
              <w:t>ΚτΠ Μ.Α.Ε.</w:t>
            </w:r>
            <w:r w:rsidRPr="00A72020">
              <w:rPr>
                <w:rFonts w:ascii="Tahoma" w:hAnsi="Tahoma" w:cs="Tahoma"/>
                <w:lang w:val="el-GR"/>
              </w:rPr>
              <w:t>)</w:t>
            </w:r>
          </w:p>
        </w:tc>
      </w:tr>
      <w:tr w:rsidR="00765A44" w:rsidRPr="00CD7DDA" w14:paraId="6A0D1396" w14:textId="77777777" w:rsidTr="00773FB6">
        <w:tc>
          <w:tcPr>
            <w:tcW w:w="3708" w:type="dxa"/>
            <w:shd w:val="clear" w:color="auto" w:fill="auto"/>
            <w:vAlign w:val="center"/>
          </w:tcPr>
          <w:p w14:paraId="2E2886DC"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ΦΟΡΕΑΣ ΛΕΙΤΟΥΡΓΙΑΣ</w:t>
            </w:r>
          </w:p>
        </w:tc>
        <w:tc>
          <w:tcPr>
            <w:tcW w:w="6147" w:type="dxa"/>
            <w:shd w:val="clear" w:color="auto" w:fill="auto"/>
            <w:vAlign w:val="center"/>
          </w:tcPr>
          <w:p w14:paraId="63CA7C3D" w14:textId="6235D4F5" w:rsidR="00765A44" w:rsidRPr="006451B3" w:rsidRDefault="006451B3" w:rsidP="008F7A00">
            <w:pPr>
              <w:widowControl w:val="0"/>
              <w:pBdr>
                <w:top w:val="nil"/>
                <w:left w:val="nil"/>
                <w:bottom w:val="nil"/>
                <w:right w:val="nil"/>
                <w:between w:val="nil"/>
              </w:pBdr>
              <w:jc w:val="both"/>
              <w:rPr>
                <w:rFonts w:ascii="Tahoma" w:hAnsi="Tahoma" w:cs="Tahoma"/>
                <w:b/>
                <w:color w:val="000000"/>
                <w:lang w:val="el-GR"/>
              </w:rPr>
            </w:pPr>
            <w:r>
              <w:rPr>
                <w:rFonts w:ascii="Tahoma" w:hAnsi="Tahoma" w:cs="Tahoma"/>
                <w:b/>
                <w:lang w:val="el-GR"/>
              </w:rPr>
              <w:t>Ανώτατο Συμβούλιο Επιλογής Προσωπικού (</w:t>
            </w:r>
            <w:r w:rsidR="001D30DF" w:rsidRPr="006451B3">
              <w:rPr>
                <w:rFonts w:ascii="Tahoma" w:hAnsi="Tahoma" w:cs="Tahoma"/>
                <w:b/>
                <w:lang w:val="el-GR"/>
              </w:rPr>
              <w:t>Α.Σ.Ε.Π</w:t>
            </w:r>
            <w:r>
              <w:rPr>
                <w:rFonts w:ascii="Tahoma" w:hAnsi="Tahoma" w:cs="Tahoma"/>
                <w:b/>
                <w:lang w:val="el-GR"/>
              </w:rPr>
              <w:t>)</w:t>
            </w:r>
          </w:p>
        </w:tc>
      </w:tr>
      <w:tr w:rsidR="00765A44" w:rsidRPr="006263BC" w14:paraId="7C66878D" w14:textId="77777777" w:rsidTr="00773FB6">
        <w:tc>
          <w:tcPr>
            <w:tcW w:w="3708" w:type="dxa"/>
            <w:shd w:val="clear" w:color="auto" w:fill="auto"/>
            <w:vAlign w:val="center"/>
          </w:tcPr>
          <w:p w14:paraId="12B5631F"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ΚΥΡΙΟΣ ΤΟΥ ΕΡΓΟΥ</w:t>
            </w:r>
          </w:p>
        </w:tc>
        <w:tc>
          <w:tcPr>
            <w:tcW w:w="6147" w:type="dxa"/>
            <w:shd w:val="clear" w:color="auto" w:fill="auto"/>
            <w:vAlign w:val="center"/>
          </w:tcPr>
          <w:p w14:paraId="53A858E1" w14:textId="0D62FD6C" w:rsidR="00765A44" w:rsidRPr="006263BC" w:rsidRDefault="001D30DF" w:rsidP="008F7A00">
            <w:pPr>
              <w:widowControl w:val="0"/>
              <w:pBdr>
                <w:top w:val="nil"/>
                <w:left w:val="nil"/>
                <w:bottom w:val="nil"/>
                <w:right w:val="nil"/>
                <w:between w:val="nil"/>
              </w:pBdr>
              <w:jc w:val="both"/>
              <w:rPr>
                <w:rFonts w:ascii="Tahoma" w:hAnsi="Tahoma" w:cs="Tahoma"/>
                <w:color w:val="000000"/>
              </w:rPr>
            </w:pPr>
            <w:r w:rsidRPr="006263BC">
              <w:rPr>
                <w:rFonts w:ascii="Tahoma" w:hAnsi="Tahoma" w:cs="Tahoma"/>
                <w:b/>
              </w:rPr>
              <w:t>Α.Σ.Ε.Π</w:t>
            </w:r>
          </w:p>
        </w:tc>
      </w:tr>
      <w:tr w:rsidR="00765A44" w:rsidRPr="006263BC" w14:paraId="5B9BF5E3" w14:textId="77777777" w:rsidTr="007974AA">
        <w:tc>
          <w:tcPr>
            <w:tcW w:w="3708" w:type="dxa"/>
            <w:shd w:val="clear" w:color="auto" w:fill="auto"/>
            <w:vAlign w:val="center"/>
          </w:tcPr>
          <w:p w14:paraId="046B27EF" w14:textId="77777777"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ΦΟΡΕΑΣ ΧΡΗΜΑΤΟΔΟΤΗΣΗΣ</w:t>
            </w:r>
          </w:p>
        </w:tc>
        <w:tc>
          <w:tcPr>
            <w:tcW w:w="6147" w:type="dxa"/>
            <w:shd w:val="clear" w:color="auto" w:fill="auto"/>
            <w:vAlign w:val="bottom"/>
          </w:tcPr>
          <w:p w14:paraId="1DE7AB1B" w14:textId="59953BD5" w:rsidR="00765A44" w:rsidRPr="006263BC" w:rsidRDefault="00765A44"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 xml:space="preserve">Υπουργείο Ψηφιακής Διακυβέρνησης </w:t>
            </w:r>
          </w:p>
        </w:tc>
      </w:tr>
      <w:tr w:rsidR="00223AE8" w:rsidRPr="00CD7DDA" w14:paraId="16F34AE6" w14:textId="77777777" w:rsidTr="00773FB6">
        <w:tc>
          <w:tcPr>
            <w:tcW w:w="3708" w:type="dxa"/>
            <w:shd w:val="clear" w:color="auto" w:fill="auto"/>
            <w:vAlign w:val="center"/>
          </w:tcPr>
          <w:p w14:paraId="0934DF75"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ΤΟΠΟΣ ΠΑΡΑΔΟΣΗΣ – ΤΟΠΟΣ ΠΑΡΟΧΗΣ ΥΠΗΡΕΣΙΩΝ</w:t>
            </w:r>
          </w:p>
        </w:tc>
        <w:tc>
          <w:tcPr>
            <w:tcW w:w="6147" w:type="dxa"/>
            <w:shd w:val="clear" w:color="auto" w:fill="auto"/>
            <w:vAlign w:val="center"/>
          </w:tcPr>
          <w:p w14:paraId="75AB9DF2" w14:textId="77777777" w:rsidR="00765A44" w:rsidRPr="006263BC" w:rsidRDefault="00765A44" w:rsidP="008F7A00">
            <w:pPr>
              <w:pStyle w:val="TabletextChar"/>
              <w:jc w:val="both"/>
              <w:rPr>
                <w:rFonts w:cs="Tahoma"/>
                <w:sz w:val="22"/>
                <w:szCs w:val="22"/>
              </w:rPr>
            </w:pPr>
            <w:r w:rsidRPr="006263BC">
              <w:rPr>
                <w:rFonts w:cs="Tahoma"/>
                <w:sz w:val="22"/>
                <w:szCs w:val="22"/>
              </w:rPr>
              <w:t>Τόπος παράδοσης: η Αναθέτουσα Αρχή.</w:t>
            </w:r>
          </w:p>
          <w:p w14:paraId="4C6D44C0" w14:textId="1EA3BDA7" w:rsidR="00223AE8" w:rsidRPr="00811D42" w:rsidRDefault="00765A44" w:rsidP="008F7A00">
            <w:pPr>
              <w:widowControl w:val="0"/>
              <w:pBdr>
                <w:top w:val="nil"/>
                <w:left w:val="nil"/>
                <w:bottom w:val="nil"/>
                <w:right w:val="nil"/>
                <w:between w:val="nil"/>
              </w:pBdr>
              <w:jc w:val="both"/>
              <w:rPr>
                <w:rFonts w:ascii="Tahoma" w:hAnsi="Tahoma" w:cs="Tahoma"/>
                <w:color w:val="000000"/>
                <w:lang w:val="el-GR"/>
              </w:rPr>
            </w:pPr>
            <w:r w:rsidRPr="00811D42">
              <w:rPr>
                <w:rFonts w:ascii="Tahoma" w:hAnsi="Tahoma" w:cs="Tahoma"/>
                <w:lang w:val="el-GR"/>
              </w:rPr>
              <w:t xml:space="preserve">Τόπος παροχής υπηρεσιών: </w:t>
            </w:r>
            <w:r w:rsidR="001D30DF" w:rsidRPr="00811D42">
              <w:rPr>
                <w:rFonts w:ascii="Tahoma" w:hAnsi="Tahoma" w:cs="Tahoma"/>
                <w:lang w:val="el-GR"/>
              </w:rPr>
              <w:t xml:space="preserve">Φορέας Λειτουργίας </w:t>
            </w:r>
          </w:p>
        </w:tc>
      </w:tr>
      <w:tr w:rsidR="00223AE8" w:rsidRPr="00CD7DDA" w14:paraId="2A21571B" w14:textId="77777777" w:rsidTr="00B44696">
        <w:tc>
          <w:tcPr>
            <w:tcW w:w="3708" w:type="dxa"/>
            <w:shd w:val="clear" w:color="auto" w:fill="auto"/>
            <w:vAlign w:val="center"/>
          </w:tcPr>
          <w:p w14:paraId="0E8D2888"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ΕΙΔΟΣ ΣΥΜΒΑΣΗΣ</w:t>
            </w:r>
          </w:p>
        </w:tc>
        <w:tc>
          <w:tcPr>
            <w:tcW w:w="6147" w:type="dxa"/>
            <w:shd w:val="clear" w:color="auto" w:fill="auto"/>
            <w:vAlign w:val="center"/>
          </w:tcPr>
          <w:p w14:paraId="20B0B027" w14:textId="37822ADE" w:rsidR="00BB5638" w:rsidRPr="007976EF" w:rsidRDefault="00BB5638" w:rsidP="007976EF">
            <w:pPr>
              <w:rPr>
                <w:rFonts w:ascii="Tahoma" w:hAnsi="Tahoma" w:cs="Tahoma"/>
                <w:b/>
                <w:color w:val="000000"/>
                <w:lang w:val="el-GR"/>
              </w:rPr>
            </w:pPr>
            <w:r w:rsidRPr="007976EF">
              <w:rPr>
                <w:rFonts w:ascii="Tahoma" w:hAnsi="Tahoma" w:cs="Tahoma"/>
                <w:b/>
                <w:color w:val="000000"/>
                <w:lang w:val="el-GR"/>
              </w:rPr>
              <w:t xml:space="preserve">72000000-5: Υπηρεσίες Τεχνολογίας των Πληροφορίων: Παροχή Συμβουλών, Ανάπτυξη </w:t>
            </w:r>
            <w:r w:rsidR="007976EF" w:rsidRPr="007976EF">
              <w:rPr>
                <w:rFonts w:ascii="Tahoma" w:hAnsi="Tahoma" w:cs="Tahoma"/>
                <w:b/>
                <w:color w:val="000000"/>
                <w:lang w:val="el-GR"/>
              </w:rPr>
              <w:t>Λογισμικού</w:t>
            </w:r>
            <w:r w:rsidRPr="007976EF">
              <w:rPr>
                <w:rFonts w:ascii="Tahoma" w:hAnsi="Tahoma" w:cs="Tahoma"/>
                <w:b/>
                <w:color w:val="000000"/>
                <w:lang w:val="el-GR"/>
              </w:rPr>
              <w:t xml:space="preserve">, Διαδίκτυο και Υποστήριξη </w:t>
            </w:r>
          </w:p>
          <w:p w14:paraId="35627F8A" w14:textId="77777777" w:rsidR="00BB5638" w:rsidRPr="007976EF" w:rsidRDefault="00BB5638" w:rsidP="007976EF">
            <w:pPr>
              <w:rPr>
                <w:rFonts w:ascii="Tahoma" w:hAnsi="Tahoma" w:cs="Tahoma"/>
                <w:b/>
                <w:color w:val="000000"/>
                <w:lang w:val="el-GR"/>
              </w:rPr>
            </w:pPr>
            <w:r w:rsidRPr="007976EF">
              <w:rPr>
                <w:rFonts w:ascii="Tahoma" w:hAnsi="Tahoma" w:cs="Tahoma"/>
                <w:b/>
                <w:color w:val="000000"/>
                <w:lang w:val="el-GR"/>
              </w:rPr>
              <w:t>48000000-8: Πακέτα Λογισμικού και  συστήματα πληροφορικής</w:t>
            </w:r>
          </w:p>
          <w:p w14:paraId="54D8F4BD" w14:textId="08D75592" w:rsidR="00BB5638" w:rsidRPr="007976EF" w:rsidRDefault="00BB5638" w:rsidP="007976EF">
            <w:pPr>
              <w:rPr>
                <w:rFonts w:ascii="Tahoma" w:hAnsi="Tahoma" w:cs="Tahoma"/>
                <w:b/>
                <w:color w:val="000000"/>
                <w:lang w:val="el-GR"/>
              </w:rPr>
            </w:pPr>
            <w:r w:rsidRPr="007976EF">
              <w:rPr>
                <w:rFonts w:ascii="Tahoma" w:hAnsi="Tahoma" w:cs="Tahoma"/>
                <w:b/>
                <w:color w:val="000000"/>
                <w:lang w:val="el-GR"/>
              </w:rPr>
              <w:t>72262000-9: Υπηρεσίες Ανάπτυξης Λογισμικού</w:t>
            </w:r>
          </w:p>
          <w:p w14:paraId="2231D85E" w14:textId="77777777" w:rsidR="00BB5638" w:rsidRPr="007976EF" w:rsidRDefault="00BB5638" w:rsidP="007976EF">
            <w:pPr>
              <w:rPr>
                <w:rFonts w:ascii="Tahoma" w:hAnsi="Tahoma" w:cs="Tahoma"/>
                <w:b/>
                <w:color w:val="000000"/>
                <w:lang w:val="el-GR"/>
              </w:rPr>
            </w:pPr>
            <w:r w:rsidRPr="007976EF">
              <w:rPr>
                <w:rFonts w:ascii="Tahoma" w:hAnsi="Tahoma" w:cs="Tahoma"/>
                <w:b/>
                <w:color w:val="000000"/>
                <w:lang w:val="el-GR"/>
              </w:rPr>
              <w:t>72212730-5: Υπηρεσίες Ανάπτυξης λογισμικού Ασφαλείας</w:t>
            </w:r>
          </w:p>
          <w:p w14:paraId="3836D1F4" w14:textId="47FF355D" w:rsidR="00223AE8" w:rsidRPr="00811D42" w:rsidRDefault="00BB5638" w:rsidP="007976EF">
            <w:pPr>
              <w:rPr>
                <w:rFonts w:ascii="Tahoma" w:hAnsi="Tahoma" w:cs="Tahoma"/>
                <w:b/>
                <w:color w:val="000000"/>
                <w:lang w:val="el-GR"/>
              </w:rPr>
            </w:pPr>
            <w:r w:rsidRPr="007976EF">
              <w:rPr>
                <w:rFonts w:ascii="Tahoma" w:hAnsi="Tahoma" w:cs="Tahoma"/>
                <w:b/>
                <w:color w:val="000000"/>
                <w:lang w:val="el-GR"/>
              </w:rPr>
              <w:t>72221000-0: Υπηρεσίες παροχής συμβουλών επιχειρησιακής ανάλυσης</w:t>
            </w:r>
          </w:p>
        </w:tc>
      </w:tr>
      <w:tr w:rsidR="00223AE8" w:rsidRPr="00CD7DDA" w14:paraId="037B0246" w14:textId="77777777" w:rsidTr="00B44696">
        <w:tc>
          <w:tcPr>
            <w:tcW w:w="3708" w:type="dxa"/>
            <w:shd w:val="clear" w:color="auto" w:fill="auto"/>
            <w:vAlign w:val="center"/>
          </w:tcPr>
          <w:p w14:paraId="5C177C00"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ΕΙΔΟΣ ΔΙΑΔΙΚΑΣΙΑΣ</w:t>
            </w:r>
          </w:p>
        </w:tc>
        <w:tc>
          <w:tcPr>
            <w:tcW w:w="6147" w:type="dxa"/>
            <w:shd w:val="clear" w:color="auto" w:fill="auto"/>
            <w:vAlign w:val="center"/>
          </w:tcPr>
          <w:p w14:paraId="0BFCFA00" w14:textId="77777777" w:rsidR="00223AE8" w:rsidRPr="00811D42" w:rsidRDefault="00223AE8" w:rsidP="008F7A00">
            <w:pPr>
              <w:widowControl w:val="0"/>
              <w:pBdr>
                <w:top w:val="nil"/>
                <w:left w:val="nil"/>
                <w:bottom w:val="nil"/>
                <w:right w:val="nil"/>
                <w:between w:val="nil"/>
              </w:pBdr>
              <w:jc w:val="both"/>
              <w:rPr>
                <w:rFonts w:ascii="Tahoma" w:hAnsi="Tahoma" w:cs="Tahoma"/>
                <w:color w:val="000000"/>
                <w:lang w:val="el-GR"/>
              </w:rPr>
            </w:pPr>
            <w:r w:rsidRPr="00811D42">
              <w:rPr>
                <w:rFonts w:ascii="Tahoma" w:hAnsi="Tahoma" w:cs="Tahoma"/>
                <w:color w:val="000000"/>
                <w:lang w:val="el-GR"/>
              </w:rPr>
              <w:t>Ηλεκτρονικός Ανοικτός Διεθνής άνω των ορίων Διαγωνισμός με κριτήριο ανάθεσης την πλέον συμφέρουσα από οικονομική άποψη προσφορά:</w:t>
            </w:r>
          </w:p>
          <w:p w14:paraId="030F77FE" w14:textId="77777777" w:rsidR="00223AE8" w:rsidRPr="00811D42" w:rsidRDefault="00223AE8" w:rsidP="008F7A00">
            <w:pPr>
              <w:jc w:val="both"/>
              <w:rPr>
                <w:rFonts w:ascii="Tahoma" w:hAnsi="Tahoma" w:cs="Tahoma"/>
                <w:b/>
                <w:lang w:val="el-GR"/>
              </w:rPr>
            </w:pPr>
            <w:r w:rsidRPr="00811D42">
              <w:rPr>
                <w:rFonts w:ascii="Tahoma" w:hAnsi="Tahoma" w:cs="Tahoma"/>
                <w:b/>
                <w:lang w:val="el-GR"/>
              </w:rPr>
              <w:t>βάσει βέλτιστης σχέσης ποιότητας – τιμής</w:t>
            </w:r>
          </w:p>
        </w:tc>
      </w:tr>
      <w:tr w:rsidR="00223AE8" w:rsidRPr="00CD7DDA" w14:paraId="4EE119AE" w14:textId="77777777" w:rsidTr="00B44696">
        <w:tc>
          <w:tcPr>
            <w:tcW w:w="3708" w:type="dxa"/>
            <w:shd w:val="clear" w:color="auto" w:fill="auto"/>
            <w:vAlign w:val="center"/>
          </w:tcPr>
          <w:p w14:paraId="2112F759" w14:textId="36C4F21E"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ΕΚΤΙΜΩΜΕΝΗ ΑΞΙΑ ΣΥΜΒΑΣΗΣ</w:t>
            </w:r>
          </w:p>
        </w:tc>
        <w:tc>
          <w:tcPr>
            <w:tcW w:w="6147" w:type="dxa"/>
            <w:shd w:val="clear" w:color="auto" w:fill="auto"/>
            <w:vAlign w:val="bottom"/>
          </w:tcPr>
          <w:p w14:paraId="5DC11B33" w14:textId="77777777" w:rsidR="00182CB2" w:rsidRPr="000033D6" w:rsidRDefault="00182CB2" w:rsidP="00182CB2">
            <w:pPr>
              <w:pStyle w:val="TabletextChar"/>
              <w:spacing w:before="120" w:after="0" w:line="240" w:lineRule="auto"/>
              <w:jc w:val="both"/>
              <w:rPr>
                <w:rFonts w:cs="Tahoma"/>
                <w:sz w:val="22"/>
                <w:szCs w:val="22"/>
              </w:rPr>
            </w:pPr>
            <w:r w:rsidRPr="000033D6">
              <w:rPr>
                <w:rFonts w:cs="Tahoma"/>
                <w:color w:val="000000" w:themeColor="text1"/>
                <w:sz w:val="22"/>
                <w:szCs w:val="22"/>
              </w:rPr>
              <w:t xml:space="preserve">Εκτιμώμενη αξία Σύμβασης: </w:t>
            </w:r>
            <w:r w:rsidRPr="000033D6">
              <w:rPr>
                <w:rFonts w:cs="Tahoma"/>
                <w:b/>
                <w:bCs/>
                <w:color w:val="000000" w:themeColor="text1"/>
                <w:sz w:val="22"/>
                <w:szCs w:val="22"/>
                <w:lang w:eastAsia="el-GR"/>
              </w:rPr>
              <w:t xml:space="preserve">9.830.000€ </w:t>
            </w:r>
            <w:r w:rsidRPr="000033D6">
              <w:rPr>
                <w:rFonts w:cs="Tahoma"/>
                <w:color w:val="000000" w:themeColor="text1"/>
                <w:sz w:val="22"/>
                <w:szCs w:val="22"/>
              </w:rPr>
              <w:t xml:space="preserve">μη περιλαμβανομένου ΦΠΑ (Προϋπολογισμός με ΦΠΑ: </w:t>
            </w:r>
            <w:r w:rsidRPr="000033D6">
              <w:rPr>
                <w:rFonts w:cs="Tahoma"/>
                <w:b/>
                <w:bCs/>
                <w:color w:val="000000" w:themeColor="text1"/>
                <w:sz w:val="22"/>
                <w:szCs w:val="22"/>
                <w:lang w:eastAsia="el-GR"/>
              </w:rPr>
              <w:t>12.189.200€ , ΦΠΑ 24% 2.359.200€</w:t>
            </w:r>
            <w:r w:rsidRPr="000033D6">
              <w:rPr>
                <w:rFonts w:cs="Tahoma"/>
                <w:color w:val="000000" w:themeColor="text1"/>
                <w:sz w:val="22"/>
                <w:szCs w:val="22"/>
                <w:lang w:eastAsia="el-GR"/>
              </w:rPr>
              <w:t>)</w:t>
            </w:r>
          </w:p>
          <w:p w14:paraId="543D56A8" w14:textId="77777777" w:rsidR="00182CB2" w:rsidRPr="000033D6" w:rsidRDefault="00182CB2" w:rsidP="00182CB2">
            <w:pPr>
              <w:pStyle w:val="aff1"/>
              <w:rPr>
                <w:rFonts w:ascii="Tahoma" w:hAnsi="Tahoma" w:cs="Tahoma"/>
                <w:szCs w:val="22"/>
                <w:lang w:eastAsia="en-US"/>
              </w:rPr>
            </w:pPr>
          </w:p>
          <w:p w14:paraId="503250C9" w14:textId="77777777" w:rsidR="00182CB2" w:rsidRPr="00847F5B" w:rsidRDefault="00182CB2" w:rsidP="00182CB2">
            <w:pPr>
              <w:rPr>
                <w:rFonts w:ascii="Tahoma" w:hAnsi="Tahoma" w:cs="Tahoma"/>
                <w:lang w:val="el-GR" w:eastAsia="en-US"/>
              </w:rPr>
            </w:pPr>
            <w:r w:rsidRPr="00847F5B">
              <w:rPr>
                <w:rFonts w:ascii="Tahoma" w:hAnsi="Tahoma" w:cs="Tahoma"/>
                <w:lang w:val="el-GR" w:eastAsia="en-US"/>
              </w:rPr>
              <w:t xml:space="preserve">Εκτιμώμενη αξία δικαιώματος προαίρεσης συντήρησης:  έως  </w:t>
            </w:r>
            <w:r w:rsidRPr="00847F5B">
              <w:rPr>
                <w:rFonts w:ascii="Tahoma" w:hAnsi="Tahoma" w:cs="Tahoma"/>
                <w:b/>
                <w:bCs/>
                <w:lang w:val="el-GR" w:eastAsia="en-US"/>
              </w:rPr>
              <w:t>894.126,68</w:t>
            </w:r>
            <w:r w:rsidRPr="00847F5B">
              <w:rPr>
                <w:rFonts w:ascii="Tahoma" w:hAnsi="Tahoma" w:cs="Tahoma"/>
                <w:lang w:val="el-GR" w:eastAsia="en-US"/>
              </w:rPr>
              <w:t xml:space="preserve"> μη περιλαμβανομένου ΦΠΑ (εκτιμώμενη αξία με ΦΠΑ</w:t>
            </w:r>
            <w:r w:rsidRPr="00847F5B">
              <w:rPr>
                <w:rFonts w:ascii="Tahoma" w:hAnsi="Tahoma" w:cs="Tahoma"/>
                <w:b/>
                <w:bCs/>
                <w:lang w:val="el-GR" w:eastAsia="en-US"/>
              </w:rPr>
              <w:t>:    1.108.717,08 €</w:t>
            </w:r>
            <w:r w:rsidRPr="00847F5B">
              <w:rPr>
                <w:rFonts w:ascii="Tahoma" w:hAnsi="Tahoma" w:cs="Tahoma"/>
                <w:lang w:val="el-GR" w:eastAsia="en-US"/>
              </w:rPr>
              <w:t xml:space="preserve">, ΦΠΑ 24%   </w:t>
            </w:r>
            <w:r w:rsidRPr="00847F5B">
              <w:rPr>
                <w:rFonts w:ascii="Tahoma" w:hAnsi="Tahoma" w:cs="Tahoma"/>
                <w:b/>
                <w:bCs/>
                <w:lang w:val="el-GR" w:eastAsia="en-US"/>
              </w:rPr>
              <w:t>214.590,40</w:t>
            </w:r>
            <w:r w:rsidRPr="00847F5B">
              <w:rPr>
                <w:rFonts w:ascii="Tahoma" w:hAnsi="Tahoma" w:cs="Tahoma"/>
                <w:lang w:val="el-GR" w:eastAsia="en-US"/>
              </w:rPr>
              <w:t xml:space="preserve"> €)</w:t>
            </w:r>
          </w:p>
          <w:p w14:paraId="3551FC1F" w14:textId="77777777" w:rsidR="00182CB2" w:rsidRPr="000033D6" w:rsidRDefault="00182CB2" w:rsidP="00182CB2">
            <w:pPr>
              <w:pStyle w:val="aff1"/>
              <w:rPr>
                <w:rFonts w:ascii="Tahoma" w:hAnsi="Tahoma" w:cs="Tahoma"/>
                <w:szCs w:val="22"/>
                <w:lang w:eastAsia="en-US"/>
              </w:rPr>
            </w:pPr>
          </w:p>
          <w:p w14:paraId="6C428479" w14:textId="25420795" w:rsidR="00223AE8" w:rsidRPr="006263BC" w:rsidRDefault="00182CB2" w:rsidP="00182CB2">
            <w:pPr>
              <w:pStyle w:val="TabletextChar"/>
              <w:spacing w:before="120" w:after="0" w:line="240" w:lineRule="auto"/>
              <w:jc w:val="both"/>
              <w:rPr>
                <w:bCs/>
                <w:color w:val="000000"/>
                <w:lang w:eastAsia="el-GR"/>
              </w:rPr>
            </w:pPr>
            <w:r w:rsidRPr="000033D6">
              <w:rPr>
                <w:rFonts w:cs="Tahoma"/>
                <w:sz w:val="22"/>
                <w:szCs w:val="22"/>
              </w:rPr>
              <w:t xml:space="preserve">Συνολική εκτιμώμενη αξίας σύμβασης: </w:t>
            </w:r>
            <w:r w:rsidRPr="000033D6">
              <w:rPr>
                <w:rFonts w:cs="Tahoma"/>
                <w:b/>
                <w:bCs/>
                <w:sz w:val="22"/>
                <w:szCs w:val="22"/>
              </w:rPr>
              <w:t xml:space="preserve">10.724.126,68, € </w:t>
            </w:r>
            <w:r w:rsidRPr="000033D6">
              <w:rPr>
                <w:rFonts w:cs="Tahoma"/>
                <w:sz w:val="22"/>
                <w:szCs w:val="22"/>
              </w:rPr>
              <w:t xml:space="preserve">μη περιλαμβανομένου ΦΠΑ, εκτιμώμενη αξία με ΦΠΑ: </w:t>
            </w:r>
            <w:r w:rsidRPr="000033D6">
              <w:rPr>
                <w:rFonts w:cs="Tahoma"/>
                <w:b/>
                <w:bCs/>
                <w:sz w:val="22"/>
                <w:szCs w:val="22"/>
              </w:rPr>
              <w:t xml:space="preserve">13.297.917,08 </w:t>
            </w:r>
            <w:r w:rsidRPr="000033D6">
              <w:rPr>
                <w:rFonts w:cs="Tahoma"/>
                <w:sz w:val="22"/>
                <w:szCs w:val="22"/>
              </w:rPr>
              <w:t xml:space="preserve"> , ΦΠΑ 24% </w:t>
            </w:r>
            <w:r w:rsidRPr="000033D6">
              <w:rPr>
                <w:rFonts w:cs="Tahoma"/>
                <w:b/>
                <w:bCs/>
                <w:sz w:val="22"/>
                <w:szCs w:val="22"/>
              </w:rPr>
              <w:t xml:space="preserve">2.573.790,40 </w:t>
            </w:r>
            <w:r w:rsidRPr="000033D6">
              <w:rPr>
                <w:rFonts w:cs="Tahoma"/>
                <w:sz w:val="22"/>
                <w:szCs w:val="22"/>
              </w:rPr>
              <w:t>€</w:t>
            </w:r>
          </w:p>
        </w:tc>
      </w:tr>
      <w:tr w:rsidR="00223AE8" w:rsidRPr="00CD7DDA" w14:paraId="613D3FB6" w14:textId="77777777" w:rsidTr="00B44696">
        <w:tc>
          <w:tcPr>
            <w:tcW w:w="3708" w:type="dxa"/>
            <w:shd w:val="clear" w:color="auto" w:fill="auto"/>
            <w:vAlign w:val="center"/>
          </w:tcPr>
          <w:p w14:paraId="2CA30EA4"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ΧΡΗΜΑΤΟΔΟΤΗΣΗ ΕΡΓΟΥ</w:t>
            </w:r>
          </w:p>
        </w:tc>
        <w:tc>
          <w:tcPr>
            <w:tcW w:w="6147" w:type="dxa"/>
            <w:shd w:val="clear" w:color="auto" w:fill="auto"/>
            <w:vAlign w:val="center"/>
          </w:tcPr>
          <w:p w14:paraId="2DBBDDDB" w14:textId="5D03EE37" w:rsidR="004C26EF" w:rsidRDefault="00E91930" w:rsidP="004C26EF">
            <w:pPr>
              <w:pStyle w:val="normalwithoutspacing"/>
            </w:pPr>
            <w:r>
              <w:rPr>
                <w:lang w:val="en-US"/>
              </w:rPr>
              <w:t>To</w:t>
            </w:r>
            <w:r w:rsidRPr="00E91930">
              <w:t xml:space="preserve"> </w:t>
            </w:r>
            <w:r w:rsidR="004C26EF">
              <w:t xml:space="preserve">έργο υλοποιείται στο πλαίσιο του Εθνικού Σχεδίου Ανάκαμψης και Ανθεκτικότητας «Ελλάδα 2.0» με τη χρηματοδότηση της Ευρωπαϊκής Ένωσης – NextGeneration EU (κωδικός Δράσης: </w:t>
            </w:r>
            <w:r w:rsidRPr="00E91930">
              <w:t>16972</w:t>
            </w:r>
            <w:r w:rsidR="004C26EF">
              <w:t xml:space="preserve">/ Άξονας </w:t>
            </w:r>
            <w:r>
              <w:t>4.2</w:t>
            </w:r>
            <w:r w:rsidR="004C26EF">
              <w:t xml:space="preserve">). </w:t>
            </w:r>
          </w:p>
          <w:p w14:paraId="067568AC" w14:textId="3EC130D9" w:rsidR="00223AE8" w:rsidRPr="004C26EF" w:rsidRDefault="004C26EF" w:rsidP="004C26EF">
            <w:pPr>
              <w:widowControl w:val="0"/>
              <w:pBdr>
                <w:top w:val="nil"/>
                <w:left w:val="nil"/>
                <w:bottom w:val="nil"/>
                <w:right w:val="nil"/>
                <w:between w:val="nil"/>
              </w:pBdr>
              <w:jc w:val="both"/>
              <w:rPr>
                <w:rFonts w:ascii="Tahoma" w:eastAsia="Tahoma" w:hAnsi="Tahoma" w:cs="Tahoma"/>
                <w:lang w:val="el-GR" w:eastAsia="zh-CN"/>
              </w:rPr>
            </w:pPr>
            <w:r w:rsidRPr="004C26EF">
              <w:rPr>
                <w:rFonts w:ascii="Tahoma" w:eastAsia="Tahoma" w:hAnsi="Tahoma" w:cs="Tahoma"/>
                <w:lang w:val="el-GR" w:eastAsia="zh-CN"/>
              </w:rPr>
              <w:lastRenderedPageBreak/>
              <w:t>Οι δαπάνες του Έργου</w:t>
            </w:r>
            <w:r w:rsidR="009523DA">
              <w:rPr>
                <w:rFonts w:ascii="Tahoma" w:eastAsia="Tahoma" w:hAnsi="Tahoma" w:cs="Tahoma"/>
                <w:lang w:val="el-GR" w:eastAsia="zh-CN"/>
              </w:rPr>
              <w:t xml:space="preserve"> </w:t>
            </w:r>
            <w:r w:rsidRPr="004C26EF">
              <w:rPr>
                <w:rFonts w:ascii="Tahoma" w:eastAsia="Tahoma" w:hAnsi="Tahoma" w:cs="Tahoma"/>
                <w:lang w:val="el-GR" w:eastAsia="zh-CN"/>
              </w:rPr>
              <w:t>θα βαρύνουν το Πρόγραμμα Δημοσίων Επενδύσεων-TAA, και συγκεκριμένα την ΣΑΤΑ 0</w:t>
            </w:r>
            <w:r w:rsidR="006B5BD0" w:rsidRPr="006B5BD0">
              <w:rPr>
                <w:rFonts w:ascii="Tahoma" w:eastAsia="Tahoma" w:hAnsi="Tahoma" w:cs="Tahoma"/>
                <w:lang w:val="el-GR" w:eastAsia="zh-CN"/>
              </w:rPr>
              <w:t>15</w:t>
            </w:r>
            <w:r w:rsidRPr="004C26EF">
              <w:rPr>
                <w:rFonts w:ascii="Tahoma" w:eastAsia="Tahoma" w:hAnsi="Tahoma" w:cs="Tahoma"/>
                <w:lang w:val="el-GR" w:eastAsia="zh-CN"/>
              </w:rPr>
              <w:t xml:space="preserve"> με ενάριθμο κωδικό </w:t>
            </w:r>
            <w:r w:rsidR="006B5BD0" w:rsidRPr="006B5BD0">
              <w:rPr>
                <w:rFonts w:ascii="Tahoma" w:eastAsia="Tahoma" w:hAnsi="Tahoma" w:cs="Tahoma"/>
                <w:lang w:val="el-GR" w:eastAsia="zh-CN"/>
              </w:rPr>
              <w:t>2022ΤΑ01500002</w:t>
            </w:r>
            <w:r w:rsidRPr="004C26EF">
              <w:rPr>
                <w:rFonts w:ascii="Tahoma" w:eastAsia="Tahoma" w:hAnsi="Tahoma" w:cs="Tahoma"/>
                <w:lang w:val="el-GR" w:eastAsia="zh-CN"/>
              </w:rPr>
              <w:t xml:space="preserve"> </w:t>
            </w:r>
          </w:p>
        </w:tc>
      </w:tr>
      <w:tr w:rsidR="00223AE8" w:rsidRPr="006263BC" w14:paraId="1AB84F53" w14:textId="77777777" w:rsidTr="00B44696">
        <w:tc>
          <w:tcPr>
            <w:tcW w:w="3708" w:type="dxa"/>
            <w:shd w:val="clear" w:color="auto" w:fill="auto"/>
            <w:vAlign w:val="center"/>
          </w:tcPr>
          <w:p w14:paraId="05C20FEC"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lastRenderedPageBreak/>
              <w:t xml:space="preserve">ΔΙΑΡΚΕΙΑ ΣΥΜΒΑΣΗΣ </w:t>
            </w:r>
          </w:p>
        </w:tc>
        <w:tc>
          <w:tcPr>
            <w:tcW w:w="6147" w:type="dxa"/>
            <w:shd w:val="clear" w:color="auto" w:fill="auto"/>
            <w:vAlign w:val="center"/>
          </w:tcPr>
          <w:p w14:paraId="00E98C4E" w14:textId="742CECFC" w:rsidR="00223AE8" w:rsidRPr="006263BC" w:rsidRDefault="006B5BD0" w:rsidP="008F7A00">
            <w:pPr>
              <w:jc w:val="both"/>
              <w:rPr>
                <w:rFonts w:ascii="Tahoma" w:hAnsi="Tahoma" w:cs="Tahoma"/>
              </w:rPr>
            </w:pPr>
            <w:r>
              <w:rPr>
                <w:rFonts w:ascii="Tahoma" w:hAnsi="Tahoma" w:cs="Tahoma"/>
                <w:b/>
                <w:bCs/>
                <w:lang w:val="el-GR"/>
              </w:rPr>
              <w:t xml:space="preserve">Είκοσι τέσσερις μήνες </w:t>
            </w:r>
            <w:r w:rsidR="003B6B8C" w:rsidRPr="006263BC">
              <w:rPr>
                <w:rFonts w:ascii="Tahoma" w:hAnsi="Tahoma" w:cs="Tahoma"/>
                <w:b/>
                <w:bCs/>
              </w:rPr>
              <w:t>(24</w:t>
            </w:r>
            <w:r w:rsidR="00A52F58" w:rsidRPr="006263BC">
              <w:rPr>
                <w:rFonts w:ascii="Tahoma" w:hAnsi="Tahoma" w:cs="Tahoma"/>
                <w:b/>
                <w:bCs/>
              </w:rPr>
              <w:t>)</w:t>
            </w:r>
          </w:p>
        </w:tc>
      </w:tr>
      <w:tr w:rsidR="00223AE8" w:rsidRPr="006263BC" w14:paraId="527F10C8" w14:textId="77777777" w:rsidTr="00B44696">
        <w:tc>
          <w:tcPr>
            <w:tcW w:w="3708" w:type="dxa"/>
            <w:shd w:val="clear" w:color="auto" w:fill="auto"/>
            <w:vAlign w:val="center"/>
          </w:tcPr>
          <w:p w14:paraId="2BC7E577"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ΗΜΕΡΟΜΗΝΙΑ ΔΙΑΚΗΡΥΞΗΣ</w:t>
            </w:r>
          </w:p>
        </w:tc>
        <w:tc>
          <w:tcPr>
            <w:tcW w:w="6147" w:type="dxa"/>
            <w:shd w:val="clear" w:color="auto" w:fill="auto"/>
            <w:vAlign w:val="center"/>
          </w:tcPr>
          <w:p w14:paraId="2EBAE20E" w14:textId="21D7BD55" w:rsidR="00223AE8" w:rsidRPr="00222004" w:rsidRDefault="00222004" w:rsidP="00222004">
            <w:pPr>
              <w:pBdr>
                <w:top w:val="nil"/>
                <w:left w:val="nil"/>
                <w:bottom w:val="nil"/>
                <w:right w:val="nil"/>
                <w:between w:val="nil"/>
              </w:pBdr>
              <w:jc w:val="both"/>
              <w:rPr>
                <w:rFonts w:ascii="Tahoma" w:hAnsi="Tahoma" w:cs="Tahoma"/>
                <w:b/>
                <w:color w:val="000000"/>
                <w:lang w:val="el-GR"/>
              </w:rPr>
            </w:pPr>
            <w:r w:rsidRPr="00222004">
              <w:rPr>
                <w:rFonts w:ascii="Tahoma" w:hAnsi="Tahoma" w:cs="Tahoma"/>
                <w:b/>
                <w:bCs/>
                <w:lang w:val="el-GR"/>
              </w:rPr>
              <w:t>11</w:t>
            </w:r>
            <w:r w:rsidR="00223AE8" w:rsidRPr="00222004">
              <w:rPr>
                <w:rFonts w:ascii="Tahoma" w:hAnsi="Tahoma" w:cs="Tahoma"/>
                <w:b/>
                <w:bCs/>
                <w:lang w:val="el-GR"/>
              </w:rPr>
              <w:t>-</w:t>
            </w:r>
            <w:r w:rsidRPr="00222004">
              <w:rPr>
                <w:rFonts w:ascii="Tahoma" w:hAnsi="Tahoma" w:cs="Tahoma"/>
                <w:b/>
                <w:bCs/>
                <w:lang w:val="el-GR"/>
              </w:rPr>
              <w:t>12</w:t>
            </w:r>
            <w:r w:rsidR="00223AE8" w:rsidRPr="00222004">
              <w:rPr>
                <w:rFonts w:ascii="Tahoma" w:hAnsi="Tahoma" w:cs="Tahoma"/>
                <w:b/>
                <w:bCs/>
                <w:lang w:val="el-GR"/>
              </w:rPr>
              <w:t>-202</w:t>
            </w:r>
            <w:r w:rsidRPr="00222004">
              <w:rPr>
                <w:rFonts w:ascii="Tahoma" w:hAnsi="Tahoma" w:cs="Tahoma"/>
                <w:b/>
                <w:bCs/>
                <w:lang w:val="el-GR"/>
              </w:rPr>
              <w:t>3</w:t>
            </w:r>
          </w:p>
        </w:tc>
      </w:tr>
      <w:tr w:rsidR="00223AE8" w:rsidRPr="006263BC" w14:paraId="61F156BC" w14:textId="77777777" w:rsidTr="00B44696">
        <w:tc>
          <w:tcPr>
            <w:tcW w:w="3708" w:type="dxa"/>
            <w:shd w:val="clear" w:color="auto" w:fill="auto"/>
            <w:vAlign w:val="center"/>
          </w:tcPr>
          <w:p w14:paraId="6FB3BB1B"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ΠΡΟΘΕΣΜΙΑ ΓΙΑ ΥΠΟΒΟΛΗ ΔΙΕΥΚΡΙΝΙΣΕΩΝ ΕΠΙ ΤΩΝ ΟΡΩΝ ΤΗΣ ΔΙΑΚΗΡΥΞΗΣ</w:t>
            </w:r>
          </w:p>
        </w:tc>
        <w:tc>
          <w:tcPr>
            <w:tcW w:w="6147" w:type="dxa"/>
            <w:shd w:val="clear" w:color="auto" w:fill="auto"/>
            <w:vAlign w:val="center"/>
          </w:tcPr>
          <w:p w14:paraId="5D1DF949" w14:textId="4C5296C2" w:rsidR="00223AE8" w:rsidRPr="00222004" w:rsidRDefault="00222004" w:rsidP="00222004">
            <w:pPr>
              <w:pBdr>
                <w:top w:val="nil"/>
                <w:left w:val="nil"/>
                <w:bottom w:val="nil"/>
                <w:right w:val="nil"/>
                <w:between w:val="nil"/>
              </w:pBdr>
              <w:jc w:val="both"/>
              <w:rPr>
                <w:rFonts w:ascii="Tahoma" w:hAnsi="Tahoma" w:cs="Tahoma"/>
                <w:b/>
                <w:color w:val="000000"/>
                <w:lang w:val="el-GR"/>
              </w:rPr>
            </w:pPr>
            <w:r w:rsidRPr="00222004">
              <w:rPr>
                <w:rFonts w:ascii="Tahoma" w:hAnsi="Tahoma" w:cs="Tahoma"/>
                <w:b/>
                <w:bCs/>
                <w:lang w:val="el-GR"/>
              </w:rPr>
              <w:t>28</w:t>
            </w:r>
            <w:r w:rsidR="00223AE8" w:rsidRPr="00222004">
              <w:rPr>
                <w:rFonts w:ascii="Tahoma" w:hAnsi="Tahoma" w:cs="Tahoma"/>
                <w:b/>
                <w:bCs/>
                <w:lang w:val="el-GR"/>
              </w:rPr>
              <w:t>-</w:t>
            </w:r>
            <w:r w:rsidRPr="00222004">
              <w:rPr>
                <w:rFonts w:ascii="Tahoma" w:hAnsi="Tahoma" w:cs="Tahoma"/>
                <w:b/>
                <w:bCs/>
                <w:lang w:val="el-GR"/>
              </w:rPr>
              <w:t>12</w:t>
            </w:r>
            <w:r w:rsidR="00223AE8" w:rsidRPr="00222004">
              <w:rPr>
                <w:rFonts w:ascii="Tahoma" w:hAnsi="Tahoma" w:cs="Tahoma"/>
                <w:b/>
                <w:bCs/>
                <w:lang w:val="el-GR"/>
              </w:rPr>
              <w:t>-202</w:t>
            </w:r>
            <w:r w:rsidRPr="00222004">
              <w:rPr>
                <w:rFonts w:ascii="Tahoma" w:hAnsi="Tahoma" w:cs="Tahoma"/>
                <w:b/>
                <w:bCs/>
                <w:lang w:val="el-GR"/>
              </w:rPr>
              <w:t>3</w:t>
            </w:r>
          </w:p>
        </w:tc>
      </w:tr>
      <w:tr w:rsidR="00223AE8" w:rsidRPr="00676BE1" w14:paraId="473917AA" w14:textId="77777777" w:rsidTr="00B44696">
        <w:tc>
          <w:tcPr>
            <w:tcW w:w="3708" w:type="dxa"/>
            <w:shd w:val="clear" w:color="auto" w:fill="auto"/>
            <w:vAlign w:val="center"/>
          </w:tcPr>
          <w:p w14:paraId="029955C0"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ΗΜΕΡΟΜΗΝΙΑ ΈΝΑΡΞΗΣ ΗΛΕΚΤΡΟΝΙΚΗΣ ΥΠΟΒΟΛΗΣ ΠΡΟΣΦΟΡΩΝ</w:t>
            </w:r>
          </w:p>
        </w:tc>
        <w:tc>
          <w:tcPr>
            <w:tcW w:w="6147" w:type="dxa"/>
            <w:shd w:val="clear" w:color="auto" w:fill="auto"/>
            <w:vAlign w:val="center"/>
          </w:tcPr>
          <w:p w14:paraId="4F7B45FF" w14:textId="4A9090B2" w:rsidR="00223AE8" w:rsidRPr="00222004" w:rsidRDefault="00222004" w:rsidP="00222004">
            <w:pPr>
              <w:pBdr>
                <w:top w:val="nil"/>
                <w:left w:val="nil"/>
                <w:bottom w:val="nil"/>
                <w:right w:val="nil"/>
                <w:between w:val="nil"/>
              </w:pBdr>
              <w:jc w:val="both"/>
              <w:rPr>
                <w:rFonts w:ascii="Tahoma" w:hAnsi="Tahoma" w:cs="Tahoma"/>
                <w:b/>
                <w:bCs/>
                <w:lang w:val="el-GR"/>
              </w:rPr>
            </w:pPr>
            <w:r w:rsidRPr="00222004">
              <w:rPr>
                <w:rFonts w:ascii="Tahoma" w:hAnsi="Tahoma" w:cs="Tahoma"/>
                <w:b/>
                <w:bCs/>
                <w:lang w:val="el-GR"/>
              </w:rPr>
              <w:t>18</w:t>
            </w:r>
            <w:r w:rsidR="00223AE8" w:rsidRPr="00222004">
              <w:rPr>
                <w:rFonts w:ascii="Tahoma" w:hAnsi="Tahoma" w:cs="Tahoma"/>
                <w:b/>
                <w:bCs/>
                <w:lang w:val="el-GR"/>
              </w:rPr>
              <w:t>-</w:t>
            </w:r>
            <w:r w:rsidRPr="00222004">
              <w:rPr>
                <w:rFonts w:ascii="Tahoma" w:hAnsi="Tahoma" w:cs="Tahoma"/>
                <w:b/>
                <w:bCs/>
                <w:lang w:val="el-GR"/>
              </w:rPr>
              <w:t>12</w:t>
            </w:r>
            <w:r w:rsidR="00223AE8" w:rsidRPr="00222004">
              <w:rPr>
                <w:rFonts w:ascii="Tahoma" w:hAnsi="Tahoma" w:cs="Tahoma"/>
                <w:b/>
                <w:bCs/>
                <w:lang w:val="el-GR"/>
              </w:rPr>
              <w:t>-202</w:t>
            </w:r>
            <w:r w:rsidRPr="00222004">
              <w:rPr>
                <w:rFonts w:ascii="Tahoma" w:hAnsi="Tahoma" w:cs="Tahoma"/>
                <w:b/>
                <w:bCs/>
                <w:lang w:val="el-GR"/>
              </w:rPr>
              <w:t xml:space="preserve">3 </w:t>
            </w:r>
          </w:p>
        </w:tc>
      </w:tr>
      <w:tr w:rsidR="00223AE8" w:rsidRPr="00676BE1" w14:paraId="3A6424EE" w14:textId="77777777" w:rsidTr="00B44696">
        <w:tc>
          <w:tcPr>
            <w:tcW w:w="3708" w:type="dxa"/>
            <w:shd w:val="clear" w:color="auto" w:fill="auto"/>
            <w:vAlign w:val="center"/>
          </w:tcPr>
          <w:p w14:paraId="744D9EEF"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ΚΑΤΑΛΗΚΤΙΚΗ ΗΜΕΡΟΜΗΝΙΑ ΚΑΙ ΩΡΑ ΥΠΟΒΟΛΗΣ ΠΡΟΣΦΟΡΩΝ</w:t>
            </w:r>
          </w:p>
        </w:tc>
        <w:tc>
          <w:tcPr>
            <w:tcW w:w="6147" w:type="dxa"/>
            <w:shd w:val="clear" w:color="auto" w:fill="auto"/>
            <w:vAlign w:val="center"/>
          </w:tcPr>
          <w:p w14:paraId="60D73048" w14:textId="010656B6" w:rsidR="00223AE8" w:rsidRPr="00811D42" w:rsidRDefault="00222004" w:rsidP="00222004">
            <w:pPr>
              <w:jc w:val="both"/>
              <w:rPr>
                <w:rFonts w:ascii="Tahoma" w:hAnsi="Tahoma" w:cs="Tahoma"/>
                <w:lang w:val="el-GR"/>
              </w:rPr>
            </w:pPr>
            <w:r w:rsidRPr="00222004">
              <w:rPr>
                <w:rFonts w:ascii="Tahoma" w:hAnsi="Tahoma" w:cs="Tahoma"/>
                <w:b/>
                <w:bCs/>
                <w:lang w:val="el-GR"/>
              </w:rPr>
              <w:t>22</w:t>
            </w:r>
            <w:r w:rsidR="00223AE8" w:rsidRPr="00222004">
              <w:rPr>
                <w:rFonts w:ascii="Tahoma" w:hAnsi="Tahoma" w:cs="Tahoma"/>
                <w:b/>
                <w:bCs/>
                <w:lang w:val="el-GR"/>
              </w:rPr>
              <w:t>-</w:t>
            </w:r>
            <w:r w:rsidRPr="00222004">
              <w:rPr>
                <w:rFonts w:ascii="Tahoma" w:hAnsi="Tahoma" w:cs="Tahoma"/>
                <w:b/>
                <w:bCs/>
                <w:lang w:val="el-GR"/>
              </w:rPr>
              <w:t>01</w:t>
            </w:r>
            <w:r w:rsidR="00223AE8" w:rsidRPr="00222004">
              <w:rPr>
                <w:rFonts w:ascii="Tahoma" w:hAnsi="Tahoma" w:cs="Tahoma"/>
                <w:b/>
                <w:bCs/>
                <w:lang w:val="el-GR"/>
              </w:rPr>
              <w:t>-202</w:t>
            </w:r>
            <w:r w:rsidRPr="00222004">
              <w:rPr>
                <w:rFonts w:ascii="Tahoma" w:hAnsi="Tahoma" w:cs="Tahoma"/>
                <w:b/>
                <w:bCs/>
                <w:lang w:val="el-GR"/>
              </w:rPr>
              <w:t>4</w:t>
            </w:r>
            <w:r w:rsidR="00223AE8" w:rsidRPr="00222004">
              <w:rPr>
                <w:rFonts w:ascii="Tahoma" w:hAnsi="Tahoma" w:cs="Tahoma"/>
                <w:b/>
                <w:bCs/>
                <w:lang w:val="el-GR"/>
              </w:rPr>
              <w:t xml:space="preserve">, </w:t>
            </w:r>
            <w:r w:rsidR="00223AE8" w:rsidRPr="00222004">
              <w:rPr>
                <w:rFonts w:ascii="Tahoma" w:hAnsi="Tahoma" w:cs="Tahoma"/>
                <w:lang w:val="el-GR"/>
              </w:rPr>
              <w:t xml:space="preserve">ημέρα </w:t>
            </w:r>
            <w:r w:rsidRPr="00222004">
              <w:rPr>
                <w:rFonts w:ascii="Tahoma" w:hAnsi="Tahoma" w:cs="Tahoma"/>
                <w:b/>
                <w:bCs/>
                <w:lang w:val="el-GR"/>
              </w:rPr>
              <w:t>Δευτέρα</w:t>
            </w:r>
            <w:r w:rsidR="00223AE8" w:rsidRPr="00222004">
              <w:rPr>
                <w:rFonts w:ascii="Tahoma" w:hAnsi="Tahoma" w:cs="Tahoma"/>
                <w:b/>
                <w:bCs/>
                <w:lang w:val="el-GR"/>
              </w:rPr>
              <w:t xml:space="preserve"> </w:t>
            </w:r>
            <w:r w:rsidRPr="00222004">
              <w:rPr>
                <w:rFonts w:ascii="Tahoma" w:hAnsi="Tahoma" w:cs="Tahoma"/>
                <w:lang w:val="el-GR"/>
              </w:rPr>
              <w:t xml:space="preserve">και </w:t>
            </w:r>
            <w:r w:rsidR="00223AE8" w:rsidRPr="00222004">
              <w:rPr>
                <w:rFonts w:ascii="Tahoma" w:hAnsi="Tahoma" w:cs="Tahoma"/>
                <w:lang w:val="el-GR"/>
              </w:rPr>
              <w:t>ώρα</w:t>
            </w:r>
            <w:r w:rsidR="00223AE8" w:rsidRPr="00222004">
              <w:rPr>
                <w:rFonts w:ascii="Tahoma" w:hAnsi="Tahoma" w:cs="Tahoma"/>
                <w:b/>
                <w:bCs/>
                <w:lang w:val="el-GR"/>
              </w:rPr>
              <w:t xml:space="preserve"> </w:t>
            </w:r>
            <w:r w:rsidRPr="00222004">
              <w:rPr>
                <w:rFonts w:ascii="Tahoma" w:hAnsi="Tahoma" w:cs="Tahoma"/>
                <w:b/>
                <w:bCs/>
                <w:lang w:val="el-GR"/>
              </w:rPr>
              <w:t>14</w:t>
            </w:r>
            <w:r w:rsidR="00223AE8" w:rsidRPr="00222004">
              <w:rPr>
                <w:rFonts w:ascii="Tahoma" w:hAnsi="Tahoma" w:cs="Tahoma"/>
                <w:b/>
                <w:bCs/>
                <w:lang w:val="el-GR"/>
              </w:rPr>
              <w:t>:</w:t>
            </w:r>
            <w:r w:rsidRPr="00222004">
              <w:rPr>
                <w:rFonts w:ascii="Tahoma" w:hAnsi="Tahoma" w:cs="Tahoma"/>
                <w:b/>
                <w:bCs/>
                <w:lang w:val="el-GR"/>
              </w:rPr>
              <w:t>00</w:t>
            </w:r>
          </w:p>
        </w:tc>
      </w:tr>
      <w:tr w:rsidR="00223AE8" w:rsidRPr="00CD7DDA" w14:paraId="2CF55A9D" w14:textId="77777777" w:rsidTr="00B44696">
        <w:tc>
          <w:tcPr>
            <w:tcW w:w="3708" w:type="dxa"/>
            <w:shd w:val="clear" w:color="auto" w:fill="auto"/>
            <w:vAlign w:val="center"/>
          </w:tcPr>
          <w:p w14:paraId="2EE99215" w14:textId="77777777" w:rsidR="00223AE8" w:rsidRPr="006263BC" w:rsidRDefault="00223AE8" w:rsidP="008F7A00">
            <w:pPr>
              <w:widowControl w:val="0"/>
              <w:pBdr>
                <w:top w:val="nil"/>
                <w:left w:val="nil"/>
                <w:bottom w:val="nil"/>
                <w:right w:val="nil"/>
                <w:between w:val="nil"/>
              </w:pBdr>
              <w:jc w:val="both"/>
              <w:rPr>
                <w:rFonts w:ascii="Tahoma" w:hAnsi="Tahoma" w:cs="Tahoma"/>
                <w:b/>
                <w:color w:val="000000"/>
              </w:rPr>
            </w:pPr>
            <w:r w:rsidRPr="006263BC">
              <w:rPr>
                <w:rFonts w:ascii="Tahoma" w:hAnsi="Tahoma" w:cs="Tahoma"/>
                <w:b/>
                <w:color w:val="000000"/>
              </w:rPr>
              <w:t>ΤΟΠΟΣ &amp; ΤΡΟΠΟΣ ΚΑΤΑΘΕΣΗΣ ΠΡΟΣΦΟΡΩΝ</w:t>
            </w:r>
          </w:p>
        </w:tc>
        <w:tc>
          <w:tcPr>
            <w:tcW w:w="6147" w:type="dxa"/>
            <w:shd w:val="clear" w:color="auto" w:fill="auto"/>
            <w:vAlign w:val="center"/>
          </w:tcPr>
          <w:p w14:paraId="5195FE61"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Ηλεκτρονική Υποβολή:</w:t>
            </w:r>
          </w:p>
          <w:p w14:paraId="024CA569"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 xml:space="preserve">Στη διαδικτυακή πύλη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color w:val="0000FF"/>
                <w:lang w:val="el-GR"/>
              </w:rPr>
              <w:t xml:space="preserve"> </w:t>
            </w:r>
            <w:r w:rsidRPr="00811D42">
              <w:rPr>
                <w:rFonts w:ascii="Tahoma" w:hAnsi="Tahoma" w:cs="Tahoma"/>
                <w:color w:val="000000"/>
                <w:lang w:val="el-GR"/>
              </w:rPr>
              <w:t>του</w:t>
            </w:r>
          </w:p>
          <w:p w14:paraId="51725C46"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Εθνικού Συστήματος Ηλεκτρονικών Δημοσίων Συμβάσεων</w:t>
            </w:r>
          </w:p>
          <w:p w14:paraId="2B4ACCF0" w14:textId="77777777" w:rsidR="00223AE8" w:rsidRPr="00811D42" w:rsidRDefault="00223AE8" w:rsidP="008F7A00">
            <w:pPr>
              <w:spacing w:line="276" w:lineRule="auto"/>
              <w:jc w:val="both"/>
              <w:rPr>
                <w:rFonts w:ascii="Tahoma" w:hAnsi="Tahoma" w:cs="Tahoma"/>
                <w:color w:val="000000"/>
                <w:lang w:val="el-GR"/>
              </w:rPr>
            </w:pPr>
            <w:r w:rsidRPr="00811D42">
              <w:rPr>
                <w:rFonts w:ascii="Tahoma" w:hAnsi="Tahoma" w:cs="Tahoma"/>
                <w:color w:val="000000"/>
                <w:lang w:val="el-GR"/>
              </w:rPr>
              <w:t>(ΕΣΗΔΗΣ) (ηλεκτρονική μορφή)</w:t>
            </w:r>
          </w:p>
          <w:p w14:paraId="6FA4E60E" w14:textId="77777777" w:rsidR="00223AE8" w:rsidRPr="00811D42" w:rsidRDefault="00223AE8" w:rsidP="008F7A00">
            <w:pPr>
              <w:spacing w:before="60" w:line="276" w:lineRule="auto"/>
              <w:jc w:val="both"/>
              <w:rPr>
                <w:rFonts w:ascii="Tahoma" w:hAnsi="Tahoma" w:cs="Tahoma"/>
                <w:lang w:val="el-GR"/>
              </w:rPr>
            </w:pPr>
            <w:r w:rsidRPr="00811D42">
              <w:rPr>
                <w:rFonts w:ascii="Tahoma" w:hAnsi="Tahoma" w:cs="Tahoma"/>
                <w:color w:val="000000"/>
                <w:lang w:val="el-GR"/>
              </w:rPr>
              <w:t>Έντυπη Υποβολή:</w:t>
            </w:r>
          </w:p>
          <w:p w14:paraId="241AA33F" w14:textId="77777777" w:rsidR="00223AE8" w:rsidRPr="00811D42" w:rsidRDefault="00223AE8" w:rsidP="008F7A00">
            <w:pPr>
              <w:spacing w:line="276" w:lineRule="auto"/>
              <w:jc w:val="both"/>
              <w:rPr>
                <w:rFonts w:ascii="Tahoma" w:hAnsi="Tahoma" w:cs="Tahoma"/>
                <w:lang w:val="el-GR"/>
              </w:rPr>
            </w:pPr>
            <w:r w:rsidRPr="00811D42">
              <w:rPr>
                <w:rFonts w:ascii="Tahoma" w:hAnsi="Tahoma" w:cs="Tahoma"/>
                <w:color w:val="000000"/>
                <w:lang w:val="el-GR"/>
              </w:rPr>
              <w:t>Η έδρα της ΚτΠ Μ.Α.Ε.</w:t>
            </w:r>
          </w:p>
        </w:tc>
      </w:tr>
      <w:tr w:rsidR="00223AE8" w:rsidRPr="006263BC" w14:paraId="6F048A63" w14:textId="77777777" w:rsidTr="00B44696">
        <w:tc>
          <w:tcPr>
            <w:tcW w:w="3708" w:type="dxa"/>
            <w:shd w:val="clear" w:color="auto" w:fill="auto"/>
          </w:tcPr>
          <w:p w14:paraId="5BA211C0"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ΗΜΕΡΟΜΗΝΙΑ ΑΝΑΡΤΗΣΗΣ ΣΤΗ ΔΙΑΔΙΚΤΥΑΚΗ ΠΥΛΗ ΤΟΥ ΕΣΗΔΗΣ</w:t>
            </w:r>
          </w:p>
        </w:tc>
        <w:tc>
          <w:tcPr>
            <w:tcW w:w="6147" w:type="dxa"/>
            <w:shd w:val="clear" w:color="auto" w:fill="auto"/>
            <w:vAlign w:val="center"/>
          </w:tcPr>
          <w:p w14:paraId="738FCEFC" w14:textId="285943EF" w:rsidR="00223AE8" w:rsidRPr="006263BC" w:rsidRDefault="00222004" w:rsidP="008F7A00">
            <w:pPr>
              <w:spacing w:line="276" w:lineRule="auto"/>
              <w:jc w:val="both"/>
              <w:rPr>
                <w:rFonts w:ascii="Tahoma" w:hAnsi="Tahoma" w:cs="Tahoma"/>
                <w:color w:val="000000"/>
              </w:rPr>
            </w:pPr>
            <w:r w:rsidRPr="00222004">
              <w:rPr>
                <w:rFonts w:ascii="Tahoma" w:hAnsi="Tahoma" w:cs="Tahoma"/>
                <w:b/>
                <w:bCs/>
                <w:lang w:val="el-GR"/>
              </w:rPr>
              <w:t>18-12-2023</w:t>
            </w:r>
          </w:p>
        </w:tc>
      </w:tr>
      <w:tr w:rsidR="00223AE8" w:rsidRPr="00676BE1" w14:paraId="0B15B670" w14:textId="77777777" w:rsidTr="00B44696">
        <w:tc>
          <w:tcPr>
            <w:tcW w:w="3708" w:type="dxa"/>
            <w:shd w:val="clear" w:color="auto" w:fill="auto"/>
            <w:vAlign w:val="center"/>
          </w:tcPr>
          <w:p w14:paraId="1C3DE716" w14:textId="77777777" w:rsidR="00223AE8" w:rsidRPr="00811D42" w:rsidRDefault="00223AE8" w:rsidP="008F7A00">
            <w:pPr>
              <w:widowControl w:val="0"/>
              <w:pBdr>
                <w:top w:val="nil"/>
                <w:left w:val="nil"/>
                <w:bottom w:val="nil"/>
                <w:right w:val="nil"/>
                <w:between w:val="nil"/>
              </w:pBdr>
              <w:jc w:val="both"/>
              <w:rPr>
                <w:rFonts w:ascii="Tahoma" w:hAnsi="Tahoma" w:cs="Tahoma"/>
                <w:b/>
                <w:color w:val="000000"/>
                <w:lang w:val="el-GR"/>
              </w:rPr>
            </w:pPr>
            <w:r w:rsidRPr="00811D42">
              <w:rPr>
                <w:rFonts w:ascii="Tahoma" w:hAnsi="Tahoma" w:cs="Tahoma"/>
                <w:b/>
                <w:color w:val="000000"/>
                <w:lang w:val="el-GR"/>
              </w:rPr>
              <w:t>ΗΜΕΡΟΜΗΝΙΑ ΚΑΙ ΩΡΑ ΑΠΟΣΦΡΑΓΙΣΗΣ ΠΡΟΣΦΟΡΩΝ</w:t>
            </w:r>
          </w:p>
        </w:tc>
        <w:tc>
          <w:tcPr>
            <w:tcW w:w="6147" w:type="dxa"/>
            <w:shd w:val="clear" w:color="auto" w:fill="auto"/>
            <w:vAlign w:val="center"/>
          </w:tcPr>
          <w:p w14:paraId="0DD6F8DC" w14:textId="04406995" w:rsidR="00223AE8" w:rsidRPr="00811D42" w:rsidRDefault="00222004" w:rsidP="008F7A00">
            <w:pPr>
              <w:widowControl w:val="0"/>
              <w:pBdr>
                <w:top w:val="nil"/>
                <w:left w:val="nil"/>
                <w:bottom w:val="nil"/>
                <w:right w:val="nil"/>
                <w:between w:val="nil"/>
              </w:pBdr>
              <w:jc w:val="both"/>
              <w:rPr>
                <w:rFonts w:ascii="Tahoma" w:hAnsi="Tahoma" w:cs="Tahoma"/>
                <w:color w:val="000000"/>
                <w:lang w:val="el-GR"/>
              </w:rPr>
            </w:pPr>
            <w:r w:rsidRPr="00222004">
              <w:rPr>
                <w:rFonts w:ascii="Tahoma" w:hAnsi="Tahoma" w:cs="Tahoma"/>
                <w:b/>
                <w:bCs/>
                <w:lang w:val="el-GR"/>
              </w:rPr>
              <w:t>2</w:t>
            </w:r>
            <w:r>
              <w:rPr>
                <w:rFonts w:ascii="Tahoma" w:hAnsi="Tahoma" w:cs="Tahoma"/>
                <w:b/>
                <w:bCs/>
                <w:lang w:val="el-GR"/>
              </w:rPr>
              <w:t>6</w:t>
            </w:r>
            <w:r w:rsidRPr="00222004">
              <w:rPr>
                <w:rFonts w:ascii="Tahoma" w:hAnsi="Tahoma" w:cs="Tahoma"/>
                <w:b/>
                <w:bCs/>
                <w:lang w:val="el-GR"/>
              </w:rPr>
              <w:t xml:space="preserve">-01-2024, </w:t>
            </w:r>
            <w:r w:rsidRPr="00222004">
              <w:rPr>
                <w:rFonts w:ascii="Tahoma" w:hAnsi="Tahoma" w:cs="Tahoma"/>
                <w:lang w:val="el-GR"/>
              </w:rPr>
              <w:t xml:space="preserve">ημέρα </w:t>
            </w:r>
            <w:r>
              <w:rPr>
                <w:rFonts w:ascii="Tahoma" w:hAnsi="Tahoma" w:cs="Tahoma"/>
                <w:b/>
                <w:bCs/>
                <w:lang w:val="el-GR"/>
              </w:rPr>
              <w:t>Παρασκευή</w:t>
            </w:r>
            <w:r w:rsidRPr="00222004">
              <w:rPr>
                <w:rFonts w:ascii="Tahoma" w:hAnsi="Tahoma" w:cs="Tahoma"/>
                <w:b/>
                <w:bCs/>
                <w:lang w:val="el-GR"/>
              </w:rPr>
              <w:t xml:space="preserve"> </w:t>
            </w:r>
            <w:r w:rsidRPr="00222004">
              <w:rPr>
                <w:rFonts w:ascii="Tahoma" w:hAnsi="Tahoma" w:cs="Tahoma"/>
                <w:lang w:val="el-GR"/>
              </w:rPr>
              <w:t>και ώρα</w:t>
            </w:r>
            <w:r w:rsidRPr="00222004">
              <w:rPr>
                <w:rFonts w:ascii="Tahoma" w:hAnsi="Tahoma" w:cs="Tahoma"/>
                <w:b/>
                <w:bCs/>
                <w:lang w:val="el-GR"/>
              </w:rPr>
              <w:t xml:space="preserve"> 14:00</w:t>
            </w:r>
          </w:p>
        </w:tc>
      </w:tr>
    </w:tbl>
    <w:p w14:paraId="5B04A819" w14:textId="77777777" w:rsidR="003707F7" w:rsidRPr="00811D42" w:rsidRDefault="003707F7" w:rsidP="008F7A00">
      <w:pPr>
        <w:ind w:right="-460"/>
        <w:jc w:val="both"/>
        <w:rPr>
          <w:rFonts w:ascii="Tahoma" w:hAnsi="Tahoma" w:cs="Tahoma"/>
          <w:lang w:val="el-GR"/>
        </w:rPr>
        <w:sectPr w:rsidR="003707F7" w:rsidRPr="00811D42" w:rsidSect="00C82DFF">
          <w:headerReference w:type="default" r:id="rId15"/>
          <w:footerReference w:type="default" r:id="rId16"/>
          <w:pgSz w:w="11906" w:h="16838"/>
          <w:pgMar w:top="1134" w:right="1134" w:bottom="1134" w:left="1134" w:header="720" w:footer="709" w:gutter="0"/>
          <w:cols w:space="720"/>
        </w:sectPr>
      </w:pPr>
    </w:p>
    <w:p w14:paraId="5CB1B6E0" w14:textId="77777777" w:rsidR="003707F7" w:rsidRPr="006263BC" w:rsidRDefault="00673EF1" w:rsidP="008F7A00">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jc w:val="both"/>
        <w:rPr>
          <w:rFonts w:ascii="Tahoma" w:hAnsi="Tahoma" w:cs="Tahoma"/>
          <w:b/>
          <w:color w:val="333399"/>
        </w:rPr>
      </w:pPr>
      <w:r w:rsidRPr="006263BC">
        <w:rPr>
          <w:rFonts w:ascii="Tahoma" w:hAnsi="Tahoma" w:cs="Tahoma"/>
          <w:b/>
          <w:color w:val="333399"/>
        </w:rPr>
        <w:lastRenderedPageBreak/>
        <w:t>Περιεχόμενα</w:t>
      </w:r>
    </w:p>
    <w:p w14:paraId="49364822" w14:textId="61C56C73" w:rsidR="004E1E23" w:rsidRDefault="00673EF1">
      <w:pPr>
        <w:pStyle w:val="1a"/>
        <w:tabs>
          <w:tab w:val="left" w:pos="440"/>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r w:rsidRPr="006263BC">
        <w:fldChar w:fldCharType="begin"/>
      </w:r>
      <w:r w:rsidRPr="006263BC">
        <w:instrText xml:space="preserve"> TOC \h \u \z </w:instrText>
      </w:r>
      <w:r w:rsidRPr="006263BC">
        <w:fldChar w:fldCharType="separate"/>
      </w:r>
      <w:hyperlink w:anchor="_Toc148533894" w:history="1">
        <w:r w:rsidR="004E1E23" w:rsidRPr="0028314B">
          <w:rPr>
            <w:rStyle w:val="-"/>
            <w:rFonts w:cs="Tahoma"/>
            <w:noProof/>
          </w:rPr>
          <w:t>1.</w:t>
        </w:r>
        <w:r w:rsidR="004E1E23">
          <w:rPr>
            <w:rFonts w:asciiTheme="minorHAnsi" w:eastAsiaTheme="minorEastAsia" w:hAnsiTheme="minorHAnsi" w:cstheme="minorBidi"/>
            <w:b w:val="0"/>
            <w:bCs w:val="0"/>
            <w:caps w:val="0"/>
            <w:noProof/>
            <w:kern w:val="2"/>
            <w:sz w:val="22"/>
            <w:szCs w:val="22"/>
            <w:lang w:val="en-GB" w:eastAsia="en-GB"/>
            <w14:ligatures w14:val="standardContextual"/>
          </w:rPr>
          <w:tab/>
        </w:r>
        <w:r w:rsidR="004E1E23" w:rsidRPr="0028314B">
          <w:rPr>
            <w:rStyle w:val="-"/>
            <w:rFonts w:cs="Tahoma"/>
            <w:noProof/>
          </w:rPr>
          <w:t>ΑΝΑΘΕΤΟΥΣΑ ΑΡΧΗ ΚΑΙ ΑΝΤΙΚΕΙΜΕΝΟ ΣΥΜΒΑΣΗΣ</w:t>
        </w:r>
        <w:r w:rsidR="004E1E23">
          <w:rPr>
            <w:noProof/>
            <w:webHidden/>
          </w:rPr>
          <w:tab/>
        </w:r>
        <w:r w:rsidR="004E1E23">
          <w:rPr>
            <w:noProof/>
            <w:webHidden/>
          </w:rPr>
          <w:fldChar w:fldCharType="begin"/>
        </w:r>
        <w:r w:rsidR="004E1E23">
          <w:rPr>
            <w:noProof/>
            <w:webHidden/>
          </w:rPr>
          <w:instrText xml:space="preserve"> PAGEREF _Toc148533894 \h </w:instrText>
        </w:r>
        <w:r w:rsidR="004E1E23">
          <w:rPr>
            <w:noProof/>
            <w:webHidden/>
          </w:rPr>
        </w:r>
        <w:r w:rsidR="004E1E23">
          <w:rPr>
            <w:noProof/>
            <w:webHidden/>
          </w:rPr>
          <w:fldChar w:fldCharType="separate"/>
        </w:r>
        <w:r w:rsidR="003936EF">
          <w:rPr>
            <w:noProof/>
            <w:webHidden/>
          </w:rPr>
          <w:t>9</w:t>
        </w:r>
        <w:r w:rsidR="004E1E23">
          <w:rPr>
            <w:noProof/>
            <w:webHidden/>
          </w:rPr>
          <w:fldChar w:fldCharType="end"/>
        </w:r>
      </w:hyperlink>
    </w:p>
    <w:p w14:paraId="427A0B21" w14:textId="4713C92E"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895" w:history="1">
        <w:r w:rsidR="004E1E23" w:rsidRPr="0028314B">
          <w:rPr>
            <w:rStyle w:val="-"/>
            <w:rFonts w:cs="Tahoma"/>
            <w:noProof/>
          </w:rPr>
          <w:t>1.1</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Στοιχεία Αναθέτουσας Αρχής</w:t>
        </w:r>
        <w:r w:rsidR="004E1E23">
          <w:rPr>
            <w:noProof/>
            <w:webHidden/>
          </w:rPr>
          <w:tab/>
        </w:r>
        <w:r w:rsidR="004E1E23">
          <w:rPr>
            <w:noProof/>
            <w:webHidden/>
          </w:rPr>
          <w:fldChar w:fldCharType="begin"/>
        </w:r>
        <w:r w:rsidR="004E1E23">
          <w:rPr>
            <w:noProof/>
            <w:webHidden/>
          </w:rPr>
          <w:instrText xml:space="preserve"> PAGEREF _Toc148533895 \h </w:instrText>
        </w:r>
        <w:r w:rsidR="004E1E23">
          <w:rPr>
            <w:noProof/>
            <w:webHidden/>
          </w:rPr>
        </w:r>
        <w:r w:rsidR="004E1E23">
          <w:rPr>
            <w:noProof/>
            <w:webHidden/>
          </w:rPr>
          <w:fldChar w:fldCharType="separate"/>
        </w:r>
        <w:r>
          <w:rPr>
            <w:noProof/>
            <w:webHidden/>
          </w:rPr>
          <w:t>9</w:t>
        </w:r>
        <w:r w:rsidR="004E1E23">
          <w:rPr>
            <w:noProof/>
            <w:webHidden/>
          </w:rPr>
          <w:fldChar w:fldCharType="end"/>
        </w:r>
      </w:hyperlink>
    </w:p>
    <w:p w14:paraId="5F09D577" w14:textId="3F841480"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896" w:history="1">
        <w:r w:rsidR="004E1E23" w:rsidRPr="0028314B">
          <w:rPr>
            <w:rStyle w:val="-"/>
            <w:rFonts w:cs="Tahoma"/>
            <w:noProof/>
          </w:rPr>
          <w:t>1.2</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Στοιχεία Διαδικασίας - Χρηματοδότηση</w:t>
        </w:r>
        <w:r w:rsidR="004E1E23">
          <w:rPr>
            <w:noProof/>
            <w:webHidden/>
          </w:rPr>
          <w:tab/>
        </w:r>
        <w:r w:rsidR="004E1E23">
          <w:rPr>
            <w:noProof/>
            <w:webHidden/>
          </w:rPr>
          <w:fldChar w:fldCharType="begin"/>
        </w:r>
        <w:r w:rsidR="004E1E23">
          <w:rPr>
            <w:noProof/>
            <w:webHidden/>
          </w:rPr>
          <w:instrText xml:space="preserve"> PAGEREF _Toc148533896 \h </w:instrText>
        </w:r>
        <w:r w:rsidR="004E1E23">
          <w:rPr>
            <w:noProof/>
            <w:webHidden/>
          </w:rPr>
        </w:r>
        <w:r w:rsidR="004E1E23">
          <w:rPr>
            <w:noProof/>
            <w:webHidden/>
          </w:rPr>
          <w:fldChar w:fldCharType="separate"/>
        </w:r>
        <w:r>
          <w:rPr>
            <w:noProof/>
            <w:webHidden/>
          </w:rPr>
          <w:t>10</w:t>
        </w:r>
        <w:r w:rsidR="004E1E23">
          <w:rPr>
            <w:noProof/>
            <w:webHidden/>
          </w:rPr>
          <w:fldChar w:fldCharType="end"/>
        </w:r>
      </w:hyperlink>
    </w:p>
    <w:p w14:paraId="174F2653" w14:textId="033984BB"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897" w:history="1">
        <w:r w:rsidR="004E1E23" w:rsidRPr="0028314B">
          <w:rPr>
            <w:rStyle w:val="-"/>
            <w:rFonts w:cs="Tahoma"/>
            <w:noProof/>
          </w:rPr>
          <w:t>1.3</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Συνοπτική Περιγραφή φυσικού και οικονομικού αντικειμένου της σύμβασης</w:t>
        </w:r>
        <w:r w:rsidR="004E1E23">
          <w:rPr>
            <w:noProof/>
            <w:webHidden/>
          </w:rPr>
          <w:tab/>
        </w:r>
        <w:r w:rsidR="004E1E23">
          <w:rPr>
            <w:noProof/>
            <w:webHidden/>
          </w:rPr>
          <w:fldChar w:fldCharType="begin"/>
        </w:r>
        <w:r w:rsidR="004E1E23">
          <w:rPr>
            <w:noProof/>
            <w:webHidden/>
          </w:rPr>
          <w:instrText xml:space="preserve"> PAGEREF _Toc148533897 \h </w:instrText>
        </w:r>
        <w:r w:rsidR="004E1E23">
          <w:rPr>
            <w:noProof/>
            <w:webHidden/>
          </w:rPr>
        </w:r>
        <w:r w:rsidR="004E1E23">
          <w:rPr>
            <w:noProof/>
            <w:webHidden/>
          </w:rPr>
          <w:fldChar w:fldCharType="separate"/>
        </w:r>
        <w:r>
          <w:rPr>
            <w:noProof/>
            <w:webHidden/>
          </w:rPr>
          <w:t>10</w:t>
        </w:r>
        <w:r w:rsidR="004E1E23">
          <w:rPr>
            <w:noProof/>
            <w:webHidden/>
          </w:rPr>
          <w:fldChar w:fldCharType="end"/>
        </w:r>
      </w:hyperlink>
    </w:p>
    <w:p w14:paraId="527E0DCD" w14:textId="7FE61C36"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898" w:history="1">
        <w:r w:rsidR="004E1E23" w:rsidRPr="0028314B">
          <w:rPr>
            <w:rStyle w:val="-"/>
            <w:rFonts w:cs="Tahoma"/>
            <w:noProof/>
          </w:rPr>
          <w:t>1.4</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Θεσμικό πλαίσιο</w:t>
        </w:r>
        <w:r w:rsidR="004E1E23">
          <w:rPr>
            <w:noProof/>
            <w:webHidden/>
          </w:rPr>
          <w:tab/>
        </w:r>
        <w:r w:rsidR="004E1E23">
          <w:rPr>
            <w:noProof/>
            <w:webHidden/>
          </w:rPr>
          <w:fldChar w:fldCharType="begin"/>
        </w:r>
        <w:r w:rsidR="004E1E23">
          <w:rPr>
            <w:noProof/>
            <w:webHidden/>
          </w:rPr>
          <w:instrText xml:space="preserve"> PAGEREF _Toc148533898 \h </w:instrText>
        </w:r>
        <w:r w:rsidR="004E1E23">
          <w:rPr>
            <w:noProof/>
            <w:webHidden/>
          </w:rPr>
        </w:r>
        <w:r w:rsidR="004E1E23">
          <w:rPr>
            <w:noProof/>
            <w:webHidden/>
          </w:rPr>
          <w:fldChar w:fldCharType="separate"/>
        </w:r>
        <w:r>
          <w:rPr>
            <w:noProof/>
            <w:webHidden/>
          </w:rPr>
          <w:t>11</w:t>
        </w:r>
        <w:r w:rsidR="004E1E23">
          <w:rPr>
            <w:noProof/>
            <w:webHidden/>
          </w:rPr>
          <w:fldChar w:fldCharType="end"/>
        </w:r>
      </w:hyperlink>
    </w:p>
    <w:p w14:paraId="48E44E89" w14:textId="4452CFBA"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899" w:history="1">
        <w:r w:rsidR="004E1E23" w:rsidRPr="0028314B">
          <w:rPr>
            <w:rStyle w:val="-"/>
            <w:rFonts w:cs="Tahoma"/>
            <w:noProof/>
          </w:rPr>
          <w:t>1.5</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Προθεσμία παραλαβής προσφορών και διενέργεια διαγωνισμού</w:t>
        </w:r>
        <w:r w:rsidR="004E1E23">
          <w:rPr>
            <w:noProof/>
            <w:webHidden/>
          </w:rPr>
          <w:tab/>
        </w:r>
        <w:r w:rsidR="004E1E23">
          <w:rPr>
            <w:noProof/>
            <w:webHidden/>
          </w:rPr>
          <w:fldChar w:fldCharType="begin"/>
        </w:r>
        <w:r w:rsidR="004E1E23">
          <w:rPr>
            <w:noProof/>
            <w:webHidden/>
          </w:rPr>
          <w:instrText xml:space="preserve"> PAGEREF _Toc148533899 \h </w:instrText>
        </w:r>
        <w:r w:rsidR="004E1E23">
          <w:rPr>
            <w:noProof/>
            <w:webHidden/>
          </w:rPr>
        </w:r>
        <w:r w:rsidR="004E1E23">
          <w:rPr>
            <w:noProof/>
            <w:webHidden/>
          </w:rPr>
          <w:fldChar w:fldCharType="separate"/>
        </w:r>
        <w:r>
          <w:rPr>
            <w:noProof/>
            <w:webHidden/>
          </w:rPr>
          <w:t>16</w:t>
        </w:r>
        <w:r w:rsidR="004E1E23">
          <w:rPr>
            <w:noProof/>
            <w:webHidden/>
          </w:rPr>
          <w:fldChar w:fldCharType="end"/>
        </w:r>
      </w:hyperlink>
    </w:p>
    <w:p w14:paraId="79A5A82C" w14:textId="3A470B92"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00" w:history="1">
        <w:r w:rsidR="004E1E23" w:rsidRPr="0028314B">
          <w:rPr>
            <w:rStyle w:val="-"/>
            <w:rFonts w:cs="Tahoma"/>
            <w:noProof/>
          </w:rPr>
          <w:t>1.6</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Δημοσιότητα</w:t>
        </w:r>
        <w:r w:rsidR="004E1E23">
          <w:rPr>
            <w:noProof/>
            <w:webHidden/>
          </w:rPr>
          <w:tab/>
        </w:r>
        <w:r w:rsidR="004E1E23">
          <w:rPr>
            <w:noProof/>
            <w:webHidden/>
          </w:rPr>
          <w:fldChar w:fldCharType="begin"/>
        </w:r>
        <w:r w:rsidR="004E1E23">
          <w:rPr>
            <w:noProof/>
            <w:webHidden/>
          </w:rPr>
          <w:instrText xml:space="preserve"> PAGEREF _Toc148533900 \h </w:instrText>
        </w:r>
        <w:r w:rsidR="004E1E23">
          <w:rPr>
            <w:noProof/>
            <w:webHidden/>
          </w:rPr>
        </w:r>
        <w:r w:rsidR="004E1E23">
          <w:rPr>
            <w:noProof/>
            <w:webHidden/>
          </w:rPr>
          <w:fldChar w:fldCharType="separate"/>
        </w:r>
        <w:r>
          <w:rPr>
            <w:noProof/>
            <w:webHidden/>
          </w:rPr>
          <w:t>17</w:t>
        </w:r>
        <w:r w:rsidR="004E1E23">
          <w:rPr>
            <w:noProof/>
            <w:webHidden/>
          </w:rPr>
          <w:fldChar w:fldCharType="end"/>
        </w:r>
      </w:hyperlink>
    </w:p>
    <w:p w14:paraId="633187FC" w14:textId="08741CBC"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01" w:history="1">
        <w:r w:rsidR="004E1E23" w:rsidRPr="0028314B">
          <w:rPr>
            <w:rStyle w:val="-"/>
            <w:rFonts w:cs="Tahoma"/>
            <w:noProof/>
          </w:rPr>
          <w:t>1.7</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Αρχές εφαρμοζόμενες στη διαδικασία σύναψης</w:t>
        </w:r>
        <w:r w:rsidR="004E1E23">
          <w:rPr>
            <w:noProof/>
            <w:webHidden/>
          </w:rPr>
          <w:tab/>
        </w:r>
        <w:r w:rsidR="004E1E23">
          <w:rPr>
            <w:noProof/>
            <w:webHidden/>
          </w:rPr>
          <w:fldChar w:fldCharType="begin"/>
        </w:r>
        <w:r w:rsidR="004E1E23">
          <w:rPr>
            <w:noProof/>
            <w:webHidden/>
          </w:rPr>
          <w:instrText xml:space="preserve"> PAGEREF _Toc148533901 \h </w:instrText>
        </w:r>
        <w:r w:rsidR="004E1E23">
          <w:rPr>
            <w:noProof/>
            <w:webHidden/>
          </w:rPr>
        </w:r>
        <w:r w:rsidR="004E1E23">
          <w:rPr>
            <w:noProof/>
            <w:webHidden/>
          </w:rPr>
          <w:fldChar w:fldCharType="separate"/>
        </w:r>
        <w:r>
          <w:rPr>
            <w:noProof/>
            <w:webHidden/>
          </w:rPr>
          <w:t>17</w:t>
        </w:r>
        <w:r w:rsidR="004E1E23">
          <w:rPr>
            <w:noProof/>
            <w:webHidden/>
          </w:rPr>
          <w:fldChar w:fldCharType="end"/>
        </w:r>
      </w:hyperlink>
    </w:p>
    <w:p w14:paraId="7E3AACE1" w14:textId="479AB7A1" w:rsidR="004E1E23" w:rsidRDefault="003936EF">
      <w:pPr>
        <w:pStyle w:val="1a"/>
        <w:tabs>
          <w:tab w:val="left" w:pos="440"/>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hyperlink w:anchor="_Toc148533902" w:history="1">
        <w:r w:rsidR="004E1E23" w:rsidRPr="0028314B">
          <w:rPr>
            <w:rStyle w:val="-"/>
            <w:rFonts w:cs="Tahoma"/>
            <w:noProof/>
          </w:rPr>
          <w:t>2.</w:t>
        </w:r>
        <w:r w:rsidR="004E1E23">
          <w:rPr>
            <w:rFonts w:asciiTheme="minorHAnsi" w:eastAsiaTheme="minorEastAsia" w:hAnsiTheme="minorHAnsi" w:cstheme="minorBidi"/>
            <w:b w:val="0"/>
            <w:bCs w:val="0"/>
            <w:caps w:val="0"/>
            <w:noProof/>
            <w:kern w:val="2"/>
            <w:sz w:val="22"/>
            <w:szCs w:val="22"/>
            <w:lang w:val="en-GB" w:eastAsia="en-GB"/>
            <w14:ligatures w14:val="standardContextual"/>
          </w:rPr>
          <w:tab/>
        </w:r>
        <w:r w:rsidR="004E1E23" w:rsidRPr="0028314B">
          <w:rPr>
            <w:rStyle w:val="-"/>
            <w:rFonts w:cs="Tahoma"/>
            <w:noProof/>
          </w:rPr>
          <w:t>ΓΕΝΙΚΟΙ ΚΑΙ ΕΙΔΙΚΟΙ ΟΡΟΙ ΣΥΜΜΕΤΟΧΗΣ</w:t>
        </w:r>
        <w:r w:rsidR="004E1E23">
          <w:rPr>
            <w:noProof/>
            <w:webHidden/>
          </w:rPr>
          <w:tab/>
        </w:r>
        <w:r w:rsidR="004E1E23">
          <w:rPr>
            <w:noProof/>
            <w:webHidden/>
          </w:rPr>
          <w:fldChar w:fldCharType="begin"/>
        </w:r>
        <w:r w:rsidR="004E1E23">
          <w:rPr>
            <w:noProof/>
            <w:webHidden/>
          </w:rPr>
          <w:instrText xml:space="preserve"> PAGEREF _Toc148533902 \h </w:instrText>
        </w:r>
        <w:r w:rsidR="004E1E23">
          <w:rPr>
            <w:noProof/>
            <w:webHidden/>
          </w:rPr>
        </w:r>
        <w:r w:rsidR="004E1E23">
          <w:rPr>
            <w:noProof/>
            <w:webHidden/>
          </w:rPr>
          <w:fldChar w:fldCharType="separate"/>
        </w:r>
        <w:r>
          <w:rPr>
            <w:noProof/>
            <w:webHidden/>
          </w:rPr>
          <w:t>18</w:t>
        </w:r>
        <w:r w:rsidR="004E1E23">
          <w:rPr>
            <w:noProof/>
            <w:webHidden/>
          </w:rPr>
          <w:fldChar w:fldCharType="end"/>
        </w:r>
      </w:hyperlink>
    </w:p>
    <w:p w14:paraId="2C0727E1" w14:textId="71BFAC16"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03" w:history="1">
        <w:r w:rsidR="004E1E23" w:rsidRPr="0028314B">
          <w:rPr>
            <w:rStyle w:val="-"/>
            <w:rFonts w:cs="Tahoma"/>
            <w:noProof/>
          </w:rPr>
          <w:t>2.1</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Γενικές Πληροφορίες</w:t>
        </w:r>
        <w:r w:rsidR="004E1E23">
          <w:rPr>
            <w:noProof/>
            <w:webHidden/>
          </w:rPr>
          <w:tab/>
        </w:r>
        <w:r w:rsidR="004E1E23">
          <w:rPr>
            <w:noProof/>
            <w:webHidden/>
          </w:rPr>
          <w:fldChar w:fldCharType="begin"/>
        </w:r>
        <w:r w:rsidR="004E1E23">
          <w:rPr>
            <w:noProof/>
            <w:webHidden/>
          </w:rPr>
          <w:instrText xml:space="preserve"> PAGEREF _Toc148533903 \h </w:instrText>
        </w:r>
        <w:r w:rsidR="004E1E23">
          <w:rPr>
            <w:noProof/>
            <w:webHidden/>
          </w:rPr>
        </w:r>
        <w:r w:rsidR="004E1E23">
          <w:rPr>
            <w:noProof/>
            <w:webHidden/>
          </w:rPr>
          <w:fldChar w:fldCharType="separate"/>
        </w:r>
        <w:r>
          <w:rPr>
            <w:noProof/>
            <w:webHidden/>
          </w:rPr>
          <w:t>18</w:t>
        </w:r>
        <w:r w:rsidR="004E1E23">
          <w:rPr>
            <w:noProof/>
            <w:webHidden/>
          </w:rPr>
          <w:fldChar w:fldCharType="end"/>
        </w:r>
      </w:hyperlink>
    </w:p>
    <w:p w14:paraId="2991AB32" w14:textId="7FB6A402"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04" w:history="1">
        <w:r w:rsidR="004E1E23" w:rsidRPr="0028314B">
          <w:rPr>
            <w:rStyle w:val="-"/>
            <w:rFonts w:cs="Tahoma"/>
            <w:noProof/>
          </w:rPr>
          <w:t>2.1.1</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Έγγραφα της σύμβασης</w:t>
        </w:r>
        <w:r w:rsidR="004E1E23">
          <w:rPr>
            <w:noProof/>
            <w:webHidden/>
          </w:rPr>
          <w:tab/>
        </w:r>
        <w:r w:rsidR="004E1E23">
          <w:rPr>
            <w:noProof/>
            <w:webHidden/>
          </w:rPr>
          <w:fldChar w:fldCharType="begin"/>
        </w:r>
        <w:r w:rsidR="004E1E23">
          <w:rPr>
            <w:noProof/>
            <w:webHidden/>
          </w:rPr>
          <w:instrText xml:space="preserve"> PAGEREF _Toc148533904 \h </w:instrText>
        </w:r>
        <w:r w:rsidR="004E1E23">
          <w:rPr>
            <w:noProof/>
            <w:webHidden/>
          </w:rPr>
        </w:r>
        <w:r w:rsidR="004E1E23">
          <w:rPr>
            <w:noProof/>
            <w:webHidden/>
          </w:rPr>
          <w:fldChar w:fldCharType="separate"/>
        </w:r>
        <w:r>
          <w:rPr>
            <w:noProof/>
            <w:webHidden/>
          </w:rPr>
          <w:t>18</w:t>
        </w:r>
        <w:r w:rsidR="004E1E23">
          <w:rPr>
            <w:noProof/>
            <w:webHidden/>
          </w:rPr>
          <w:fldChar w:fldCharType="end"/>
        </w:r>
      </w:hyperlink>
    </w:p>
    <w:p w14:paraId="54616971" w14:textId="63BEE5A6"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05" w:history="1">
        <w:r w:rsidR="004E1E23" w:rsidRPr="0028314B">
          <w:rPr>
            <w:rStyle w:val="-"/>
            <w:rFonts w:cs="Tahoma"/>
            <w:noProof/>
          </w:rPr>
          <w:t>2.1.2</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Επικοινωνία – Πρόσβαση στα έγγραφα της Σύμβασης</w:t>
        </w:r>
        <w:r w:rsidR="004E1E23">
          <w:rPr>
            <w:noProof/>
            <w:webHidden/>
          </w:rPr>
          <w:tab/>
        </w:r>
        <w:r w:rsidR="004E1E23">
          <w:rPr>
            <w:noProof/>
            <w:webHidden/>
          </w:rPr>
          <w:fldChar w:fldCharType="begin"/>
        </w:r>
        <w:r w:rsidR="004E1E23">
          <w:rPr>
            <w:noProof/>
            <w:webHidden/>
          </w:rPr>
          <w:instrText xml:space="preserve"> PAGEREF _Toc148533905 \h </w:instrText>
        </w:r>
        <w:r w:rsidR="004E1E23">
          <w:rPr>
            <w:noProof/>
            <w:webHidden/>
          </w:rPr>
        </w:r>
        <w:r w:rsidR="004E1E23">
          <w:rPr>
            <w:noProof/>
            <w:webHidden/>
          </w:rPr>
          <w:fldChar w:fldCharType="separate"/>
        </w:r>
        <w:r>
          <w:rPr>
            <w:noProof/>
            <w:webHidden/>
          </w:rPr>
          <w:t>18</w:t>
        </w:r>
        <w:r w:rsidR="004E1E23">
          <w:rPr>
            <w:noProof/>
            <w:webHidden/>
          </w:rPr>
          <w:fldChar w:fldCharType="end"/>
        </w:r>
      </w:hyperlink>
    </w:p>
    <w:p w14:paraId="3816EA72" w14:textId="2F833784"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06" w:history="1">
        <w:r w:rsidR="004E1E23" w:rsidRPr="0028314B">
          <w:rPr>
            <w:rStyle w:val="-"/>
            <w:rFonts w:cs="Tahoma"/>
            <w:noProof/>
          </w:rPr>
          <w:t>2.1.3</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Παροχή Διευκρινίσεων</w:t>
        </w:r>
        <w:r w:rsidR="004E1E23">
          <w:rPr>
            <w:noProof/>
            <w:webHidden/>
          </w:rPr>
          <w:tab/>
        </w:r>
        <w:r w:rsidR="004E1E23">
          <w:rPr>
            <w:noProof/>
            <w:webHidden/>
          </w:rPr>
          <w:fldChar w:fldCharType="begin"/>
        </w:r>
        <w:r w:rsidR="004E1E23">
          <w:rPr>
            <w:noProof/>
            <w:webHidden/>
          </w:rPr>
          <w:instrText xml:space="preserve"> PAGEREF _Toc148533906 \h </w:instrText>
        </w:r>
        <w:r w:rsidR="004E1E23">
          <w:rPr>
            <w:noProof/>
            <w:webHidden/>
          </w:rPr>
        </w:r>
        <w:r w:rsidR="004E1E23">
          <w:rPr>
            <w:noProof/>
            <w:webHidden/>
          </w:rPr>
          <w:fldChar w:fldCharType="separate"/>
        </w:r>
        <w:r>
          <w:rPr>
            <w:noProof/>
            <w:webHidden/>
          </w:rPr>
          <w:t>18</w:t>
        </w:r>
        <w:r w:rsidR="004E1E23">
          <w:rPr>
            <w:noProof/>
            <w:webHidden/>
          </w:rPr>
          <w:fldChar w:fldCharType="end"/>
        </w:r>
      </w:hyperlink>
    </w:p>
    <w:p w14:paraId="622CDB72" w14:textId="022E64B6"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07" w:history="1">
        <w:r w:rsidR="004E1E23" w:rsidRPr="0028314B">
          <w:rPr>
            <w:rStyle w:val="-"/>
            <w:rFonts w:cs="Tahoma"/>
            <w:noProof/>
          </w:rPr>
          <w:t>2.1.4</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Γλώσσα</w:t>
        </w:r>
        <w:r w:rsidR="004E1E23">
          <w:rPr>
            <w:noProof/>
            <w:webHidden/>
          </w:rPr>
          <w:tab/>
        </w:r>
        <w:r w:rsidR="004E1E23">
          <w:rPr>
            <w:noProof/>
            <w:webHidden/>
          </w:rPr>
          <w:fldChar w:fldCharType="begin"/>
        </w:r>
        <w:r w:rsidR="004E1E23">
          <w:rPr>
            <w:noProof/>
            <w:webHidden/>
          </w:rPr>
          <w:instrText xml:space="preserve"> PAGEREF _Toc148533907 \h </w:instrText>
        </w:r>
        <w:r w:rsidR="004E1E23">
          <w:rPr>
            <w:noProof/>
            <w:webHidden/>
          </w:rPr>
        </w:r>
        <w:r w:rsidR="004E1E23">
          <w:rPr>
            <w:noProof/>
            <w:webHidden/>
          </w:rPr>
          <w:fldChar w:fldCharType="separate"/>
        </w:r>
        <w:r>
          <w:rPr>
            <w:noProof/>
            <w:webHidden/>
          </w:rPr>
          <w:t>19</w:t>
        </w:r>
        <w:r w:rsidR="004E1E23">
          <w:rPr>
            <w:noProof/>
            <w:webHidden/>
          </w:rPr>
          <w:fldChar w:fldCharType="end"/>
        </w:r>
      </w:hyperlink>
    </w:p>
    <w:p w14:paraId="6DEBA1EB" w14:textId="77E2C8C8"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08" w:history="1">
        <w:r w:rsidR="004E1E23" w:rsidRPr="0028314B">
          <w:rPr>
            <w:rStyle w:val="-"/>
            <w:rFonts w:cs="Tahoma"/>
            <w:noProof/>
          </w:rPr>
          <w:t>2.1.5</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Εγγυήσεις</w:t>
        </w:r>
        <w:r w:rsidR="004E1E23">
          <w:rPr>
            <w:noProof/>
            <w:webHidden/>
          </w:rPr>
          <w:tab/>
        </w:r>
        <w:r w:rsidR="004E1E23">
          <w:rPr>
            <w:noProof/>
            <w:webHidden/>
          </w:rPr>
          <w:fldChar w:fldCharType="begin"/>
        </w:r>
        <w:r w:rsidR="004E1E23">
          <w:rPr>
            <w:noProof/>
            <w:webHidden/>
          </w:rPr>
          <w:instrText xml:space="preserve"> PAGEREF _Toc148533908 \h </w:instrText>
        </w:r>
        <w:r w:rsidR="004E1E23">
          <w:rPr>
            <w:noProof/>
            <w:webHidden/>
          </w:rPr>
        </w:r>
        <w:r w:rsidR="004E1E23">
          <w:rPr>
            <w:noProof/>
            <w:webHidden/>
          </w:rPr>
          <w:fldChar w:fldCharType="separate"/>
        </w:r>
        <w:r>
          <w:rPr>
            <w:noProof/>
            <w:webHidden/>
          </w:rPr>
          <w:t>19</w:t>
        </w:r>
        <w:r w:rsidR="004E1E23">
          <w:rPr>
            <w:noProof/>
            <w:webHidden/>
          </w:rPr>
          <w:fldChar w:fldCharType="end"/>
        </w:r>
      </w:hyperlink>
    </w:p>
    <w:p w14:paraId="03AF97BB" w14:textId="1F06840E"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09" w:history="1">
        <w:r w:rsidR="004E1E23" w:rsidRPr="0028314B">
          <w:rPr>
            <w:rStyle w:val="-"/>
            <w:rFonts w:cs="Tahoma"/>
            <w:noProof/>
          </w:rPr>
          <w:t>2.1.6</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Προστασία Προσωπικών Δεδομένων</w:t>
        </w:r>
        <w:r w:rsidR="004E1E23">
          <w:rPr>
            <w:noProof/>
            <w:webHidden/>
          </w:rPr>
          <w:tab/>
        </w:r>
        <w:r w:rsidR="004E1E23">
          <w:rPr>
            <w:noProof/>
            <w:webHidden/>
          </w:rPr>
          <w:fldChar w:fldCharType="begin"/>
        </w:r>
        <w:r w:rsidR="004E1E23">
          <w:rPr>
            <w:noProof/>
            <w:webHidden/>
          </w:rPr>
          <w:instrText xml:space="preserve"> PAGEREF _Toc148533909 \h </w:instrText>
        </w:r>
        <w:r w:rsidR="004E1E23">
          <w:rPr>
            <w:noProof/>
            <w:webHidden/>
          </w:rPr>
        </w:r>
        <w:r w:rsidR="004E1E23">
          <w:rPr>
            <w:noProof/>
            <w:webHidden/>
          </w:rPr>
          <w:fldChar w:fldCharType="separate"/>
        </w:r>
        <w:r>
          <w:rPr>
            <w:noProof/>
            <w:webHidden/>
          </w:rPr>
          <w:t>20</w:t>
        </w:r>
        <w:r w:rsidR="004E1E23">
          <w:rPr>
            <w:noProof/>
            <w:webHidden/>
          </w:rPr>
          <w:fldChar w:fldCharType="end"/>
        </w:r>
      </w:hyperlink>
    </w:p>
    <w:p w14:paraId="025C8F05" w14:textId="49D7C06C"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10" w:history="1">
        <w:r w:rsidR="004E1E23" w:rsidRPr="0028314B">
          <w:rPr>
            <w:rStyle w:val="-"/>
            <w:rFonts w:cs="Tahoma"/>
            <w:noProof/>
          </w:rPr>
          <w:t>2.2</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Δικαίωμα Συμμετοχής - Κριτήρια Ποιοτικής Επιλογής</w:t>
        </w:r>
        <w:r w:rsidR="004E1E23">
          <w:rPr>
            <w:noProof/>
            <w:webHidden/>
          </w:rPr>
          <w:tab/>
        </w:r>
        <w:r w:rsidR="004E1E23">
          <w:rPr>
            <w:noProof/>
            <w:webHidden/>
          </w:rPr>
          <w:fldChar w:fldCharType="begin"/>
        </w:r>
        <w:r w:rsidR="004E1E23">
          <w:rPr>
            <w:noProof/>
            <w:webHidden/>
          </w:rPr>
          <w:instrText xml:space="preserve"> PAGEREF _Toc148533910 \h </w:instrText>
        </w:r>
        <w:r w:rsidR="004E1E23">
          <w:rPr>
            <w:noProof/>
            <w:webHidden/>
          </w:rPr>
        </w:r>
        <w:r w:rsidR="004E1E23">
          <w:rPr>
            <w:noProof/>
            <w:webHidden/>
          </w:rPr>
          <w:fldChar w:fldCharType="separate"/>
        </w:r>
        <w:r>
          <w:rPr>
            <w:noProof/>
            <w:webHidden/>
          </w:rPr>
          <w:t>20</w:t>
        </w:r>
        <w:r w:rsidR="004E1E23">
          <w:rPr>
            <w:noProof/>
            <w:webHidden/>
          </w:rPr>
          <w:fldChar w:fldCharType="end"/>
        </w:r>
      </w:hyperlink>
    </w:p>
    <w:p w14:paraId="33E75B21" w14:textId="4936F722"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11" w:history="1">
        <w:r w:rsidR="004E1E23" w:rsidRPr="0028314B">
          <w:rPr>
            <w:rStyle w:val="-"/>
            <w:rFonts w:cs="Tahoma"/>
            <w:noProof/>
          </w:rPr>
          <w:t>2.2.1</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Δικαιούμενοι συμμετοχής</w:t>
        </w:r>
        <w:r w:rsidR="004E1E23">
          <w:rPr>
            <w:noProof/>
            <w:webHidden/>
          </w:rPr>
          <w:tab/>
        </w:r>
        <w:r w:rsidR="004E1E23">
          <w:rPr>
            <w:noProof/>
            <w:webHidden/>
          </w:rPr>
          <w:fldChar w:fldCharType="begin"/>
        </w:r>
        <w:r w:rsidR="004E1E23">
          <w:rPr>
            <w:noProof/>
            <w:webHidden/>
          </w:rPr>
          <w:instrText xml:space="preserve"> PAGEREF _Toc148533911 \h </w:instrText>
        </w:r>
        <w:r w:rsidR="004E1E23">
          <w:rPr>
            <w:noProof/>
            <w:webHidden/>
          </w:rPr>
        </w:r>
        <w:r w:rsidR="004E1E23">
          <w:rPr>
            <w:noProof/>
            <w:webHidden/>
          </w:rPr>
          <w:fldChar w:fldCharType="separate"/>
        </w:r>
        <w:r>
          <w:rPr>
            <w:noProof/>
            <w:webHidden/>
          </w:rPr>
          <w:t>20</w:t>
        </w:r>
        <w:r w:rsidR="004E1E23">
          <w:rPr>
            <w:noProof/>
            <w:webHidden/>
          </w:rPr>
          <w:fldChar w:fldCharType="end"/>
        </w:r>
      </w:hyperlink>
    </w:p>
    <w:p w14:paraId="4D9FD030" w14:textId="723C1729"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12" w:history="1">
        <w:r w:rsidR="004E1E23" w:rsidRPr="0028314B">
          <w:rPr>
            <w:rStyle w:val="-"/>
            <w:rFonts w:cs="Tahoma"/>
            <w:noProof/>
          </w:rPr>
          <w:t>2.2.2</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Εγγύηση συμμετοχής</w:t>
        </w:r>
        <w:r w:rsidR="004E1E23">
          <w:rPr>
            <w:noProof/>
            <w:webHidden/>
          </w:rPr>
          <w:tab/>
        </w:r>
        <w:r w:rsidR="004E1E23">
          <w:rPr>
            <w:noProof/>
            <w:webHidden/>
          </w:rPr>
          <w:fldChar w:fldCharType="begin"/>
        </w:r>
        <w:r w:rsidR="004E1E23">
          <w:rPr>
            <w:noProof/>
            <w:webHidden/>
          </w:rPr>
          <w:instrText xml:space="preserve"> PAGEREF _Toc148533912 \h </w:instrText>
        </w:r>
        <w:r w:rsidR="004E1E23">
          <w:rPr>
            <w:noProof/>
            <w:webHidden/>
          </w:rPr>
        </w:r>
        <w:r w:rsidR="004E1E23">
          <w:rPr>
            <w:noProof/>
            <w:webHidden/>
          </w:rPr>
          <w:fldChar w:fldCharType="separate"/>
        </w:r>
        <w:r>
          <w:rPr>
            <w:noProof/>
            <w:webHidden/>
          </w:rPr>
          <w:t>21</w:t>
        </w:r>
        <w:r w:rsidR="004E1E23">
          <w:rPr>
            <w:noProof/>
            <w:webHidden/>
          </w:rPr>
          <w:fldChar w:fldCharType="end"/>
        </w:r>
      </w:hyperlink>
    </w:p>
    <w:p w14:paraId="0702B20F" w14:textId="00AEC532"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13" w:history="1">
        <w:r w:rsidR="004E1E23" w:rsidRPr="0028314B">
          <w:rPr>
            <w:rStyle w:val="-"/>
            <w:rFonts w:cs="Tahoma"/>
            <w:noProof/>
          </w:rPr>
          <w:t>2.2.3</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Λόγοι αποκλεισμού</w:t>
        </w:r>
        <w:r w:rsidR="004E1E23">
          <w:rPr>
            <w:noProof/>
            <w:webHidden/>
          </w:rPr>
          <w:tab/>
        </w:r>
        <w:r w:rsidR="004E1E23">
          <w:rPr>
            <w:noProof/>
            <w:webHidden/>
          </w:rPr>
          <w:fldChar w:fldCharType="begin"/>
        </w:r>
        <w:r w:rsidR="004E1E23">
          <w:rPr>
            <w:noProof/>
            <w:webHidden/>
          </w:rPr>
          <w:instrText xml:space="preserve"> PAGEREF _Toc148533913 \h </w:instrText>
        </w:r>
        <w:r w:rsidR="004E1E23">
          <w:rPr>
            <w:noProof/>
            <w:webHidden/>
          </w:rPr>
        </w:r>
        <w:r w:rsidR="004E1E23">
          <w:rPr>
            <w:noProof/>
            <w:webHidden/>
          </w:rPr>
          <w:fldChar w:fldCharType="separate"/>
        </w:r>
        <w:r>
          <w:rPr>
            <w:noProof/>
            <w:webHidden/>
          </w:rPr>
          <w:t>22</w:t>
        </w:r>
        <w:r w:rsidR="004E1E23">
          <w:rPr>
            <w:noProof/>
            <w:webHidden/>
          </w:rPr>
          <w:fldChar w:fldCharType="end"/>
        </w:r>
      </w:hyperlink>
    </w:p>
    <w:p w14:paraId="0D759D27" w14:textId="798DE03A" w:rsidR="004E1E23" w:rsidRDefault="003936EF">
      <w:pPr>
        <w:pStyle w:val="31"/>
        <w:tabs>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14" w:history="1">
        <w:r w:rsidR="004E1E23" w:rsidRPr="0028314B">
          <w:rPr>
            <w:rStyle w:val="-"/>
            <w:rFonts w:cs="Tahoma"/>
            <w:noProof/>
          </w:rPr>
          <w:t>Κριτήρια Ποιοτικής Επιλογής &amp; αποδεικτά στοιχεία</w:t>
        </w:r>
        <w:r w:rsidR="004E1E23">
          <w:rPr>
            <w:noProof/>
            <w:webHidden/>
          </w:rPr>
          <w:tab/>
        </w:r>
        <w:r w:rsidR="004E1E23">
          <w:rPr>
            <w:noProof/>
            <w:webHidden/>
          </w:rPr>
          <w:fldChar w:fldCharType="begin"/>
        </w:r>
        <w:r w:rsidR="004E1E23">
          <w:rPr>
            <w:noProof/>
            <w:webHidden/>
          </w:rPr>
          <w:instrText xml:space="preserve"> PAGEREF _Toc148533914 \h </w:instrText>
        </w:r>
        <w:r w:rsidR="004E1E23">
          <w:rPr>
            <w:noProof/>
            <w:webHidden/>
          </w:rPr>
        </w:r>
        <w:r w:rsidR="004E1E23">
          <w:rPr>
            <w:noProof/>
            <w:webHidden/>
          </w:rPr>
          <w:fldChar w:fldCharType="separate"/>
        </w:r>
        <w:r>
          <w:rPr>
            <w:noProof/>
            <w:webHidden/>
          </w:rPr>
          <w:t>26</w:t>
        </w:r>
        <w:r w:rsidR="004E1E23">
          <w:rPr>
            <w:noProof/>
            <w:webHidden/>
          </w:rPr>
          <w:fldChar w:fldCharType="end"/>
        </w:r>
      </w:hyperlink>
    </w:p>
    <w:p w14:paraId="741AA161" w14:textId="772C1162"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15" w:history="1">
        <w:r w:rsidR="004E1E23" w:rsidRPr="0028314B">
          <w:rPr>
            <w:rStyle w:val="-"/>
            <w:rFonts w:cs="Tahoma"/>
            <w:noProof/>
          </w:rPr>
          <w:t>2.2.4</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Καταλληλόλητα άσκησης επαγγελματικής δραστηριότητας</w:t>
        </w:r>
        <w:r w:rsidR="004E1E23">
          <w:rPr>
            <w:noProof/>
            <w:webHidden/>
          </w:rPr>
          <w:tab/>
        </w:r>
        <w:r w:rsidR="004E1E23">
          <w:rPr>
            <w:noProof/>
            <w:webHidden/>
          </w:rPr>
          <w:fldChar w:fldCharType="begin"/>
        </w:r>
        <w:r w:rsidR="004E1E23">
          <w:rPr>
            <w:noProof/>
            <w:webHidden/>
          </w:rPr>
          <w:instrText xml:space="preserve"> PAGEREF _Toc148533915 \h </w:instrText>
        </w:r>
        <w:r w:rsidR="004E1E23">
          <w:rPr>
            <w:noProof/>
            <w:webHidden/>
          </w:rPr>
        </w:r>
        <w:r w:rsidR="004E1E23">
          <w:rPr>
            <w:noProof/>
            <w:webHidden/>
          </w:rPr>
          <w:fldChar w:fldCharType="separate"/>
        </w:r>
        <w:r>
          <w:rPr>
            <w:noProof/>
            <w:webHidden/>
          </w:rPr>
          <w:t>26</w:t>
        </w:r>
        <w:r w:rsidR="004E1E23">
          <w:rPr>
            <w:noProof/>
            <w:webHidden/>
          </w:rPr>
          <w:fldChar w:fldCharType="end"/>
        </w:r>
      </w:hyperlink>
    </w:p>
    <w:p w14:paraId="3CADF9A1" w14:textId="58214AC1"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16" w:history="1">
        <w:r w:rsidR="004E1E23" w:rsidRPr="0028314B">
          <w:rPr>
            <w:rStyle w:val="-"/>
            <w:rFonts w:cs="Tahoma"/>
            <w:noProof/>
          </w:rPr>
          <w:t>2.2.5</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Οικονομική και χρηματοοικονομική επάρκεια</w:t>
        </w:r>
        <w:r w:rsidR="004E1E23">
          <w:rPr>
            <w:noProof/>
            <w:webHidden/>
          </w:rPr>
          <w:tab/>
        </w:r>
        <w:r w:rsidR="004E1E23">
          <w:rPr>
            <w:noProof/>
            <w:webHidden/>
          </w:rPr>
          <w:fldChar w:fldCharType="begin"/>
        </w:r>
        <w:r w:rsidR="004E1E23">
          <w:rPr>
            <w:noProof/>
            <w:webHidden/>
          </w:rPr>
          <w:instrText xml:space="preserve"> PAGEREF _Toc148533916 \h </w:instrText>
        </w:r>
        <w:r w:rsidR="004E1E23">
          <w:rPr>
            <w:noProof/>
            <w:webHidden/>
          </w:rPr>
        </w:r>
        <w:r w:rsidR="004E1E23">
          <w:rPr>
            <w:noProof/>
            <w:webHidden/>
          </w:rPr>
          <w:fldChar w:fldCharType="separate"/>
        </w:r>
        <w:r>
          <w:rPr>
            <w:noProof/>
            <w:webHidden/>
          </w:rPr>
          <w:t>27</w:t>
        </w:r>
        <w:r w:rsidR="004E1E23">
          <w:rPr>
            <w:noProof/>
            <w:webHidden/>
          </w:rPr>
          <w:fldChar w:fldCharType="end"/>
        </w:r>
      </w:hyperlink>
    </w:p>
    <w:p w14:paraId="794E64D6" w14:textId="28BD092D"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17" w:history="1">
        <w:r w:rsidR="004E1E23" w:rsidRPr="0028314B">
          <w:rPr>
            <w:rStyle w:val="-"/>
            <w:rFonts w:cs="Tahoma"/>
            <w:noProof/>
          </w:rPr>
          <w:t>2.2.6</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Τεχνική και επαγγελματική ικανότητα</w:t>
        </w:r>
        <w:r w:rsidR="004E1E23">
          <w:rPr>
            <w:noProof/>
            <w:webHidden/>
          </w:rPr>
          <w:tab/>
        </w:r>
        <w:r w:rsidR="004E1E23">
          <w:rPr>
            <w:noProof/>
            <w:webHidden/>
          </w:rPr>
          <w:fldChar w:fldCharType="begin"/>
        </w:r>
        <w:r w:rsidR="004E1E23">
          <w:rPr>
            <w:noProof/>
            <w:webHidden/>
          </w:rPr>
          <w:instrText xml:space="preserve"> PAGEREF _Toc148533917 \h </w:instrText>
        </w:r>
        <w:r w:rsidR="004E1E23">
          <w:rPr>
            <w:noProof/>
            <w:webHidden/>
          </w:rPr>
        </w:r>
        <w:r w:rsidR="004E1E23">
          <w:rPr>
            <w:noProof/>
            <w:webHidden/>
          </w:rPr>
          <w:fldChar w:fldCharType="separate"/>
        </w:r>
        <w:r>
          <w:rPr>
            <w:noProof/>
            <w:webHidden/>
          </w:rPr>
          <w:t>27</w:t>
        </w:r>
        <w:r w:rsidR="004E1E23">
          <w:rPr>
            <w:noProof/>
            <w:webHidden/>
          </w:rPr>
          <w:fldChar w:fldCharType="end"/>
        </w:r>
      </w:hyperlink>
    </w:p>
    <w:p w14:paraId="4F7F4D4B" w14:textId="1A3E29DB"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18" w:history="1">
        <w:r w:rsidR="004E1E23" w:rsidRPr="0028314B">
          <w:rPr>
            <w:rStyle w:val="-"/>
            <w:rFonts w:cs="Tahoma"/>
            <w:iCs/>
            <w:noProof/>
          </w:rPr>
          <w:t>2.2.6.1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Τεχνική Ικανότητα</w:t>
        </w:r>
        <w:r w:rsidR="004E1E23">
          <w:rPr>
            <w:noProof/>
            <w:webHidden/>
          </w:rPr>
          <w:tab/>
        </w:r>
        <w:r w:rsidR="004E1E23">
          <w:rPr>
            <w:noProof/>
            <w:webHidden/>
          </w:rPr>
          <w:fldChar w:fldCharType="begin"/>
        </w:r>
        <w:r w:rsidR="004E1E23">
          <w:rPr>
            <w:noProof/>
            <w:webHidden/>
          </w:rPr>
          <w:instrText xml:space="preserve"> PAGEREF _Toc148533918 \h </w:instrText>
        </w:r>
        <w:r w:rsidR="004E1E23">
          <w:rPr>
            <w:noProof/>
            <w:webHidden/>
          </w:rPr>
        </w:r>
        <w:r w:rsidR="004E1E23">
          <w:rPr>
            <w:noProof/>
            <w:webHidden/>
          </w:rPr>
          <w:fldChar w:fldCharType="separate"/>
        </w:r>
        <w:r>
          <w:rPr>
            <w:noProof/>
            <w:webHidden/>
          </w:rPr>
          <w:t>27</w:t>
        </w:r>
        <w:r w:rsidR="004E1E23">
          <w:rPr>
            <w:noProof/>
            <w:webHidden/>
          </w:rPr>
          <w:fldChar w:fldCharType="end"/>
        </w:r>
      </w:hyperlink>
    </w:p>
    <w:p w14:paraId="61C51148" w14:textId="5667FEE6"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19" w:history="1">
        <w:r w:rsidR="004E1E23" w:rsidRPr="0028314B">
          <w:rPr>
            <w:rStyle w:val="-"/>
            <w:rFonts w:cs="Tahoma"/>
            <w:iCs/>
            <w:noProof/>
          </w:rPr>
          <w:t>2.2.6.2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Επαγγελματική Ικανότητα</w:t>
        </w:r>
        <w:r w:rsidR="004E1E23">
          <w:rPr>
            <w:noProof/>
            <w:webHidden/>
          </w:rPr>
          <w:tab/>
        </w:r>
        <w:r w:rsidR="004E1E23">
          <w:rPr>
            <w:noProof/>
            <w:webHidden/>
          </w:rPr>
          <w:fldChar w:fldCharType="begin"/>
        </w:r>
        <w:r w:rsidR="004E1E23">
          <w:rPr>
            <w:noProof/>
            <w:webHidden/>
          </w:rPr>
          <w:instrText xml:space="preserve"> PAGEREF _Toc148533919 \h </w:instrText>
        </w:r>
        <w:r w:rsidR="004E1E23">
          <w:rPr>
            <w:noProof/>
            <w:webHidden/>
          </w:rPr>
        </w:r>
        <w:r w:rsidR="004E1E23">
          <w:rPr>
            <w:noProof/>
            <w:webHidden/>
          </w:rPr>
          <w:fldChar w:fldCharType="separate"/>
        </w:r>
        <w:r>
          <w:rPr>
            <w:noProof/>
            <w:webHidden/>
          </w:rPr>
          <w:t>29</w:t>
        </w:r>
        <w:r w:rsidR="004E1E23">
          <w:rPr>
            <w:noProof/>
            <w:webHidden/>
          </w:rPr>
          <w:fldChar w:fldCharType="end"/>
        </w:r>
      </w:hyperlink>
    </w:p>
    <w:p w14:paraId="6034EB98" w14:textId="25C8DDF6"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20" w:history="1">
        <w:r w:rsidR="004E1E23" w:rsidRPr="0028314B">
          <w:rPr>
            <w:rStyle w:val="-"/>
            <w:rFonts w:cs="Tahoma"/>
            <w:noProof/>
          </w:rPr>
          <w:t>2.2.7</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Πρότυπα διασφάλισης ποιότητας και πρότυπα περιβαλλοντικής διαχείρισης</w:t>
        </w:r>
        <w:r w:rsidR="004E1E23">
          <w:rPr>
            <w:noProof/>
            <w:webHidden/>
          </w:rPr>
          <w:tab/>
        </w:r>
        <w:r w:rsidR="004E1E23">
          <w:rPr>
            <w:noProof/>
            <w:webHidden/>
          </w:rPr>
          <w:fldChar w:fldCharType="begin"/>
        </w:r>
        <w:r w:rsidR="004E1E23">
          <w:rPr>
            <w:noProof/>
            <w:webHidden/>
          </w:rPr>
          <w:instrText xml:space="preserve"> PAGEREF _Toc148533920 \h </w:instrText>
        </w:r>
        <w:r w:rsidR="004E1E23">
          <w:rPr>
            <w:noProof/>
            <w:webHidden/>
          </w:rPr>
        </w:r>
        <w:r w:rsidR="004E1E23">
          <w:rPr>
            <w:noProof/>
            <w:webHidden/>
          </w:rPr>
          <w:fldChar w:fldCharType="separate"/>
        </w:r>
        <w:r>
          <w:rPr>
            <w:noProof/>
            <w:webHidden/>
          </w:rPr>
          <w:t>30</w:t>
        </w:r>
        <w:r w:rsidR="004E1E23">
          <w:rPr>
            <w:noProof/>
            <w:webHidden/>
          </w:rPr>
          <w:fldChar w:fldCharType="end"/>
        </w:r>
      </w:hyperlink>
    </w:p>
    <w:p w14:paraId="693F0A65" w14:textId="35E7C608"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21" w:history="1">
        <w:r w:rsidR="004E1E23" w:rsidRPr="0028314B">
          <w:rPr>
            <w:rStyle w:val="-"/>
            <w:rFonts w:cs="Tahoma"/>
            <w:noProof/>
          </w:rPr>
          <w:t>2.2.8</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Στήριξη στην ικανότητα τρίτων – Υπεργολαβία</w:t>
        </w:r>
        <w:r w:rsidR="004E1E23">
          <w:rPr>
            <w:noProof/>
            <w:webHidden/>
          </w:rPr>
          <w:tab/>
        </w:r>
        <w:r w:rsidR="004E1E23">
          <w:rPr>
            <w:noProof/>
            <w:webHidden/>
          </w:rPr>
          <w:fldChar w:fldCharType="begin"/>
        </w:r>
        <w:r w:rsidR="004E1E23">
          <w:rPr>
            <w:noProof/>
            <w:webHidden/>
          </w:rPr>
          <w:instrText xml:space="preserve"> PAGEREF _Toc148533921 \h </w:instrText>
        </w:r>
        <w:r w:rsidR="004E1E23">
          <w:rPr>
            <w:noProof/>
            <w:webHidden/>
          </w:rPr>
        </w:r>
        <w:r w:rsidR="004E1E23">
          <w:rPr>
            <w:noProof/>
            <w:webHidden/>
          </w:rPr>
          <w:fldChar w:fldCharType="separate"/>
        </w:r>
        <w:r>
          <w:rPr>
            <w:noProof/>
            <w:webHidden/>
          </w:rPr>
          <w:t>31</w:t>
        </w:r>
        <w:r w:rsidR="004E1E23">
          <w:rPr>
            <w:noProof/>
            <w:webHidden/>
          </w:rPr>
          <w:fldChar w:fldCharType="end"/>
        </w:r>
      </w:hyperlink>
    </w:p>
    <w:p w14:paraId="327EBF46" w14:textId="2CB61FC5"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22" w:history="1">
        <w:r w:rsidR="004E1E23" w:rsidRPr="0028314B">
          <w:rPr>
            <w:rStyle w:val="-"/>
            <w:rFonts w:cs="Tahoma"/>
            <w:iCs/>
            <w:noProof/>
          </w:rPr>
          <w:t>2.2.8.1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Στήριξη στην ικανότητα τρίτων</w:t>
        </w:r>
        <w:r w:rsidR="004E1E23">
          <w:rPr>
            <w:noProof/>
            <w:webHidden/>
          </w:rPr>
          <w:tab/>
        </w:r>
        <w:r w:rsidR="004E1E23">
          <w:rPr>
            <w:noProof/>
            <w:webHidden/>
          </w:rPr>
          <w:fldChar w:fldCharType="begin"/>
        </w:r>
        <w:r w:rsidR="004E1E23">
          <w:rPr>
            <w:noProof/>
            <w:webHidden/>
          </w:rPr>
          <w:instrText xml:space="preserve"> PAGEREF _Toc148533922 \h </w:instrText>
        </w:r>
        <w:r w:rsidR="004E1E23">
          <w:rPr>
            <w:noProof/>
            <w:webHidden/>
          </w:rPr>
        </w:r>
        <w:r w:rsidR="004E1E23">
          <w:rPr>
            <w:noProof/>
            <w:webHidden/>
          </w:rPr>
          <w:fldChar w:fldCharType="separate"/>
        </w:r>
        <w:r>
          <w:rPr>
            <w:noProof/>
            <w:webHidden/>
          </w:rPr>
          <w:t>31</w:t>
        </w:r>
        <w:r w:rsidR="004E1E23">
          <w:rPr>
            <w:noProof/>
            <w:webHidden/>
          </w:rPr>
          <w:fldChar w:fldCharType="end"/>
        </w:r>
      </w:hyperlink>
    </w:p>
    <w:p w14:paraId="437CC090" w14:textId="738ACC50"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23" w:history="1">
        <w:r w:rsidR="004E1E23" w:rsidRPr="0028314B">
          <w:rPr>
            <w:rStyle w:val="-"/>
            <w:rFonts w:cs="Tahoma"/>
            <w:iCs/>
            <w:noProof/>
          </w:rPr>
          <w:t>2.2.8.2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Υπεργολαβία</w:t>
        </w:r>
        <w:r w:rsidR="004E1E23">
          <w:rPr>
            <w:noProof/>
            <w:webHidden/>
          </w:rPr>
          <w:tab/>
        </w:r>
        <w:r w:rsidR="004E1E23">
          <w:rPr>
            <w:noProof/>
            <w:webHidden/>
          </w:rPr>
          <w:fldChar w:fldCharType="begin"/>
        </w:r>
        <w:r w:rsidR="004E1E23">
          <w:rPr>
            <w:noProof/>
            <w:webHidden/>
          </w:rPr>
          <w:instrText xml:space="preserve"> PAGEREF _Toc148533923 \h </w:instrText>
        </w:r>
        <w:r w:rsidR="004E1E23">
          <w:rPr>
            <w:noProof/>
            <w:webHidden/>
          </w:rPr>
        </w:r>
        <w:r w:rsidR="004E1E23">
          <w:rPr>
            <w:noProof/>
            <w:webHidden/>
          </w:rPr>
          <w:fldChar w:fldCharType="separate"/>
        </w:r>
        <w:r>
          <w:rPr>
            <w:noProof/>
            <w:webHidden/>
          </w:rPr>
          <w:t>31</w:t>
        </w:r>
        <w:r w:rsidR="004E1E23">
          <w:rPr>
            <w:noProof/>
            <w:webHidden/>
          </w:rPr>
          <w:fldChar w:fldCharType="end"/>
        </w:r>
      </w:hyperlink>
    </w:p>
    <w:p w14:paraId="23F42FE0" w14:textId="0D6056AD"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24" w:history="1">
        <w:r w:rsidR="004E1E23" w:rsidRPr="0028314B">
          <w:rPr>
            <w:rStyle w:val="-"/>
            <w:rFonts w:cs="Tahoma"/>
            <w:noProof/>
          </w:rPr>
          <w:t>2.2.9</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Κανόνες απόδειξης ποιοτικής επιλογής</w:t>
        </w:r>
        <w:r w:rsidR="004E1E23">
          <w:rPr>
            <w:noProof/>
            <w:webHidden/>
          </w:rPr>
          <w:tab/>
        </w:r>
        <w:r w:rsidR="004E1E23">
          <w:rPr>
            <w:noProof/>
            <w:webHidden/>
          </w:rPr>
          <w:fldChar w:fldCharType="begin"/>
        </w:r>
        <w:r w:rsidR="004E1E23">
          <w:rPr>
            <w:noProof/>
            <w:webHidden/>
          </w:rPr>
          <w:instrText xml:space="preserve"> PAGEREF _Toc148533924 \h </w:instrText>
        </w:r>
        <w:r w:rsidR="004E1E23">
          <w:rPr>
            <w:noProof/>
            <w:webHidden/>
          </w:rPr>
        </w:r>
        <w:r w:rsidR="004E1E23">
          <w:rPr>
            <w:noProof/>
            <w:webHidden/>
          </w:rPr>
          <w:fldChar w:fldCharType="separate"/>
        </w:r>
        <w:r>
          <w:rPr>
            <w:noProof/>
            <w:webHidden/>
          </w:rPr>
          <w:t>32</w:t>
        </w:r>
        <w:r w:rsidR="004E1E23">
          <w:rPr>
            <w:noProof/>
            <w:webHidden/>
          </w:rPr>
          <w:fldChar w:fldCharType="end"/>
        </w:r>
      </w:hyperlink>
    </w:p>
    <w:p w14:paraId="69DD7CDD" w14:textId="0108250A"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25" w:history="1">
        <w:r w:rsidR="004E1E23" w:rsidRPr="0028314B">
          <w:rPr>
            <w:rStyle w:val="-"/>
            <w:rFonts w:cs="Tahoma"/>
            <w:iCs/>
            <w:noProof/>
          </w:rPr>
          <w:t>2.2.9.1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Προκαταρκτική απόδειξη κατά την υποβολή προσφορών</w:t>
        </w:r>
        <w:r w:rsidR="004E1E23">
          <w:rPr>
            <w:noProof/>
            <w:webHidden/>
          </w:rPr>
          <w:tab/>
        </w:r>
        <w:r w:rsidR="004E1E23">
          <w:rPr>
            <w:noProof/>
            <w:webHidden/>
          </w:rPr>
          <w:fldChar w:fldCharType="begin"/>
        </w:r>
        <w:r w:rsidR="004E1E23">
          <w:rPr>
            <w:noProof/>
            <w:webHidden/>
          </w:rPr>
          <w:instrText xml:space="preserve"> PAGEREF _Toc148533925 \h </w:instrText>
        </w:r>
        <w:r w:rsidR="004E1E23">
          <w:rPr>
            <w:noProof/>
            <w:webHidden/>
          </w:rPr>
        </w:r>
        <w:r w:rsidR="004E1E23">
          <w:rPr>
            <w:noProof/>
            <w:webHidden/>
          </w:rPr>
          <w:fldChar w:fldCharType="separate"/>
        </w:r>
        <w:r>
          <w:rPr>
            <w:noProof/>
            <w:webHidden/>
          </w:rPr>
          <w:t>32</w:t>
        </w:r>
        <w:r w:rsidR="004E1E23">
          <w:rPr>
            <w:noProof/>
            <w:webHidden/>
          </w:rPr>
          <w:fldChar w:fldCharType="end"/>
        </w:r>
      </w:hyperlink>
    </w:p>
    <w:p w14:paraId="710C17FA" w14:textId="7908B1C3"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26" w:history="1">
        <w:r w:rsidR="004E1E23" w:rsidRPr="0028314B">
          <w:rPr>
            <w:rStyle w:val="-"/>
            <w:rFonts w:eastAsia="Calibri" w:cs="Tahoma"/>
            <w:iCs/>
            <w:noProof/>
          </w:rPr>
          <w:t>2.2.9.2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Αποδεικτικά μέσα</w:t>
        </w:r>
        <w:r w:rsidR="004E1E23" w:rsidRPr="0028314B">
          <w:rPr>
            <w:rStyle w:val="-"/>
            <w:rFonts w:eastAsia="Calibri" w:cs="Tahoma"/>
            <w:noProof/>
          </w:rPr>
          <w:t xml:space="preserve"> - </w:t>
        </w:r>
        <w:r w:rsidR="004E1E23" w:rsidRPr="0028314B">
          <w:rPr>
            <w:rStyle w:val="-"/>
            <w:rFonts w:cs="Tahoma"/>
            <w:noProof/>
          </w:rPr>
          <w:t>Δικαιολογητικά προσωρινού αναδόχου</w:t>
        </w:r>
        <w:r w:rsidR="004E1E23">
          <w:rPr>
            <w:noProof/>
            <w:webHidden/>
          </w:rPr>
          <w:tab/>
        </w:r>
        <w:r w:rsidR="004E1E23">
          <w:rPr>
            <w:noProof/>
            <w:webHidden/>
          </w:rPr>
          <w:fldChar w:fldCharType="begin"/>
        </w:r>
        <w:r w:rsidR="004E1E23">
          <w:rPr>
            <w:noProof/>
            <w:webHidden/>
          </w:rPr>
          <w:instrText xml:space="preserve"> PAGEREF _Toc148533926 \h </w:instrText>
        </w:r>
        <w:r w:rsidR="004E1E23">
          <w:rPr>
            <w:noProof/>
            <w:webHidden/>
          </w:rPr>
        </w:r>
        <w:r w:rsidR="004E1E23">
          <w:rPr>
            <w:noProof/>
            <w:webHidden/>
          </w:rPr>
          <w:fldChar w:fldCharType="separate"/>
        </w:r>
        <w:r>
          <w:rPr>
            <w:noProof/>
            <w:webHidden/>
          </w:rPr>
          <w:t>33</w:t>
        </w:r>
        <w:r w:rsidR="004E1E23">
          <w:rPr>
            <w:noProof/>
            <w:webHidden/>
          </w:rPr>
          <w:fldChar w:fldCharType="end"/>
        </w:r>
      </w:hyperlink>
    </w:p>
    <w:p w14:paraId="7800CF06" w14:textId="40BB45DD"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27" w:history="1">
        <w:r w:rsidR="004E1E23" w:rsidRPr="0028314B">
          <w:rPr>
            <w:rStyle w:val="-"/>
            <w:rFonts w:cs="Tahoma"/>
            <w:noProof/>
          </w:rPr>
          <w:t>2.3</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Κριτήρια Ανάθεσης</w:t>
        </w:r>
        <w:r w:rsidR="004E1E23">
          <w:rPr>
            <w:noProof/>
            <w:webHidden/>
          </w:rPr>
          <w:tab/>
        </w:r>
        <w:r w:rsidR="004E1E23">
          <w:rPr>
            <w:noProof/>
            <w:webHidden/>
          </w:rPr>
          <w:fldChar w:fldCharType="begin"/>
        </w:r>
        <w:r w:rsidR="004E1E23">
          <w:rPr>
            <w:noProof/>
            <w:webHidden/>
          </w:rPr>
          <w:instrText xml:space="preserve"> PAGEREF _Toc148533927 \h </w:instrText>
        </w:r>
        <w:r w:rsidR="004E1E23">
          <w:rPr>
            <w:noProof/>
            <w:webHidden/>
          </w:rPr>
        </w:r>
        <w:r w:rsidR="004E1E23">
          <w:rPr>
            <w:noProof/>
            <w:webHidden/>
          </w:rPr>
          <w:fldChar w:fldCharType="separate"/>
        </w:r>
        <w:r>
          <w:rPr>
            <w:noProof/>
            <w:webHidden/>
          </w:rPr>
          <w:t>43</w:t>
        </w:r>
        <w:r w:rsidR="004E1E23">
          <w:rPr>
            <w:noProof/>
            <w:webHidden/>
          </w:rPr>
          <w:fldChar w:fldCharType="end"/>
        </w:r>
      </w:hyperlink>
    </w:p>
    <w:p w14:paraId="52130719" w14:textId="5D190799"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28" w:history="1">
        <w:r w:rsidR="004E1E23" w:rsidRPr="0028314B">
          <w:rPr>
            <w:rStyle w:val="-"/>
            <w:rFonts w:cs="Tahoma"/>
            <w:noProof/>
          </w:rPr>
          <w:t>2.3.1</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Κριτήριο ανάθεσης</w:t>
        </w:r>
        <w:r w:rsidR="004E1E23">
          <w:rPr>
            <w:noProof/>
            <w:webHidden/>
          </w:rPr>
          <w:tab/>
        </w:r>
        <w:r w:rsidR="004E1E23">
          <w:rPr>
            <w:noProof/>
            <w:webHidden/>
          </w:rPr>
          <w:fldChar w:fldCharType="begin"/>
        </w:r>
        <w:r w:rsidR="004E1E23">
          <w:rPr>
            <w:noProof/>
            <w:webHidden/>
          </w:rPr>
          <w:instrText xml:space="preserve"> PAGEREF _Toc148533928 \h </w:instrText>
        </w:r>
        <w:r w:rsidR="004E1E23">
          <w:rPr>
            <w:noProof/>
            <w:webHidden/>
          </w:rPr>
        </w:r>
        <w:r w:rsidR="004E1E23">
          <w:rPr>
            <w:noProof/>
            <w:webHidden/>
          </w:rPr>
          <w:fldChar w:fldCharType="separate"/>
        </w:r>
        <w:r>
          <w:rPr>
            <w:noProof/>
            <w:webHidden/>
          </w:rPr>
          <w:t>43</w:t>
        </w:r>
        <w:r w:rsidR="004E1E23">
          <w:rPr>
            <w:noProof/>
            <w:webHidden/>
          </w:rPr>
          <w:fldChar w:fldCharType="end"/>
        </w:r>
      </w:hyperlink>
    </w:p>
    <w:p w14:paraId="3F0435E7" w14:textId="14BC70C9"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29" w:history="1">
        <w:r w:rsidR="004E1E23" w:rsidRPr="0028314B">
          <w:rPr>
            <w:rStyle w:val="-"/>
            <w:rFonts w:cs="Tahoma"/>
            <w:noProof/>
          </w:rPr>
          <w:t>2.3.2</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Βαθμολόγηση και κατάταξη προσφορών</w:t>
        </w:r>
        <w:r w:rsidR="004E1E23">
          <w:rPr>
            <w:noProof/>
            <w:webHidden/>
          </w:rPr>
          <w:tab/>
        </w:r>
        <w:r w:rsidR="004E1E23">
          <w:rPr>
            <w:noProof/>
            <w:webHidden/>
          </w:rPr>
          <w:fldChar w:fldCharType="begin"/>
        </w:r>
        <w:r w:rsidR="004E1E23">
          <w:rPr>
            <w:noProof/>
            <w:webHidden/>
          </w:rPr>
          <w:instrText xml:space="preserve"> PAGEREF _Toc148533929 \h </w:instrText>
        </w:r>
        <w:r w:rsidR="004E1E23">
          <w:rPr>
            <w:noProof/>
            <w:webHidden/>
          </w:rPr>
        </w:r>
        <w:r w:rsidR="004E1E23">
          <w:rPr>
            <w:noProof/>
            <w:webHidden/>
          </w:rPr>
          <w:fldChar w:fldCharType="separate"/>
        </w:r>
        <w:r>
          <w:rPr>
            <w:noProof/>
            <w:webHidden/>
          </w:rPr>
          <w:t>47</w:t>
        </w:r>
        <w:r w:rsidR="004E1E23">
          <w:rPr>
            <w:noProof/>
            <w:webHidden/>
          </w:rPr>
          <w:fldChar w:fldCharType="end"/>
        </w:r>
      </w:hyperlink>
    </w:p>
    <w:p w14:paraId="1F94C75F" w14:textId="4D2780AB"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30" w:history="1">
        <w:r w:rsidR="004E1E23" w:rsidRPr="0028314B">
          <w:rPr>
            <w:rStyle w:val="-"/>
            <w:rFonts w:cs="Tahoma"/>
            <w:iCs/>
            <w:noProof/>
          </w:rPr>
          <w:t>2.3.2.1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Βαθμολόγηση Τεχνικών Προσφορών</w:t>
        </w:r>
        <w:r w:rsidR="004E1E23">
          <w:rPr>
            <w:noProof/>
            <w:webHidden/>
          </w:rPr>
          <w:tab/>
        </w:r>
        <w:r w:rsidR="004E1E23">
          <w:rPr>
            <w:noProof/>
            <w:webHidden/>
          </w:rPr>
          <w:fldChar w:fldCharType="begin"/>
        </w:r>
        <w:r w:rsidR="004E1E23">
          <w:rPr>
            <w:noProof/>
            <w:webHidden/>
          </w:rPr>
          <w:instrText xml:space="preserve"> PAGEREF _Toc148533930 \h </w:instrText>
        </w:r>
        <w:r w:rsidR="004E1E23">
          <w:rPr>
            <w:noProof/>
            <w:webHidden/>
          </w:rPr>
        </w:r>
        <w:r w:rsidR="004E1E23">
          <w:rPr>
            <w:noProof/>
            <w:webHidden/>
          </w:rPr>
          <w:fldChar w:fldCharType="separate"/>
        </w:r>
        <w:r>
          <w:rPr>
            <w:noProof/>
            <w:webHidden/>
          </w:rPr>
          <w:t>47</w:t>
        </w:r>
        <w:r w:rsidR="004E1E23">
          <w:rPr>
            <w:noProof/>
            <w:webHidden/>
          </w:rPr>
          <w:fldChar w:fldCharType="end"/>
        </w:r>
      </w:hyperlink>
    </w:p>
    <w:p w14:paraId="29B142EE" w14:textId="6C295E16"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31" w:history="1">
        <w:r w:rsidR="004E1E23" w:rsidRPr="0028314B">
          <w:rPr>
            <w:rStyle w:val="-"/>
            <w:rFonts w:cs="Tahoma"/>
            <w:iCs/>
            <w:noProof/>
          </w:rPr>
          <w:t>2.3.2.2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Κατάταξη προσφορών</w:t>
        </w:r>
        <w:r w:rsidR="004E1E23">
          <w:rPr>
            <w:noProof/>
            <w:webHidden/>
          </w:rPr>
          <w:tab/>
        </w:r>
        <w:r w:rsidR="004E1E23">
          <w:rPr>
            <w:noProof/>
            <w:webHidden/>
          </w:rPr>
          <w:fldChar w:fldCharType="begin"/>
        </w:r>
        <w:r w:rsidR="004E1E23">
          <w:rPr>
            <w:noProof/>
            <w:webHidden/>
          </w:rPr>
          <w:instrText xml:space="preserve"> PAGEREF _Toc148533931 \h </w:instrText>
        </w:r>
        <w:r w:rsidR="004E1E23">
          <w:rPr>
            <w:noProof/>
            <w:webHidden/>
          </w:rPr>
        </w:r>
        <w:r w:rsidR="004E1E23">
          <w:rPr>
            <w:noProof/>
            <w:webHidden/>
          </w:rPr>
          <w:fldChar w:fldCharType="separate"/>
        </w:r>
        <w:r>
          <w:rPr>
            <w:noProof/>
            <w:webHidden/>
          </w:rPr>
          <w:t>47</w:t>
        </w:r>
        <w:r w:rsidR="004E1E23">
          <w:rPr>
            <w:noProof/>
            <w:webHidden/>
          </w:rPr>
          <w:fldChar w:fldCharType="end"/>
        </w:r>
      </w:hyperlink>
    </w:p>
    <w:p w14:paraId="10617FE0" w14:textId="746DB6CE"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32" w:history="1">
        <w:r w:rsidR="004E1E23" w:rsidRPr="0028314B">
          <w:rPr>
            <w:rStyle w:val="-"/>
            <w:rFonts w:cs="Tahoma"/>
            <w:noProof/>
          </w:rPr>
          <w:t>2.4</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Κατάρτιση - Περιεχόμενο Προσφορών</w:t>
        </w:r>
        <w:r w:rsidR="004E1E23">
          <w:rPr>
            <w:noProof/>
            <w:webHidden/>
          </w:rPr>
          <w:tab/>
        </w:r>
        <w:r w:rsidR="004E1E23">
          <w:rPr>
            <w:noProof/>
            <w:webHidden/>
          </w:rPr>
          <w:fldChar w:fldCharType="begin"/>
        </w:r>
        <w:r w:rsidR="004E1E23">
          <w:rPr>
            <w:noProof/>
            <w:webHidden/>
          </w:rPr>
          <w:instrText xml:space="preserve"> PAGEREF _Toc148533932 \h </w:instrText>
        </w:r>
        <w:r w:rsidR="004E1E23">
          <w:rPr>
            <w:noProof/>
            <w:webHidden/>
          </w:rPr>
        </w:r>
        <w:r w:rsidR="004E1E23">
          <w:rPr>
            <w:noProof/>
            <w:webHidden/>
          </w:rPr>
          <w:fldChar w:fldCharType="separate"/>
        </w:r>
        <w:r>
          <w:rPr>
            <w:noProof/>
            <w:webHidden/>
          </w:rPr>
          <w:t>48</w:t>
        </w:r>
        <w:r w:rsidR="004E1E23">
          <w:rPr>
            <w:noProof/>
            <w:webHidden/>
          </w:rPr>
          <w:fldChar w:fldCharType="end"/>
        </w:r>
      </w:hyperlink>
    </w:p>
    <w:p w14:paraId="07737EEF" w14:textId="2E41757C"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33" w:history="1">
        <w:r w:rsidR="004E1E23" w:rsidRPr="0028314B">
          <w:rPr>
            <w:rStyle w:val="-"/>
            <w:rFonts w:cs="Tahoma"/>
            <w:noProof/>
          </w:rPr>
          <w:t>2.4.1</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Γενικοί όροι υποβολής προσφορών</w:t>
        </w:r>
        <w:r w:rsidR="004E1E23">
          <w:rPr>
            <w:noProof/>
            <w:webHidden/>
          </w:rPr>
          <w:tab/>
        </w:r>
        <w:r w:rsidR="004E1E23">
          <w:rPr>
            <w:noProof/>
            <w:webHidden/>
          </w:rPr>
          <w:fldChar w:fldCharType="begin"/>
        </w:r>
        <w:r w:rsidR="004E1E23">
          <w:rPr>
            <w:noProof/>
            <w:webHidden/>
          </w:rPr>
          <w:instrText xml:space="preserve"> PAGEREF _Toc148533933 \h </w:instrText>
        </w:r>
        <w:r w:rsidR="004E1E23">
          <w:rPr>
            <w:noProof/>
            <w:webHidden/>
          </w:rPr>
        </w:r>
        <w:r w:rsidR="004E1E23">
          <w:rPr>
            <w:noProof/>
            <w:webHidden/>
          </w:rPr>
          <w:fldChar w:fldCharType="separate"/>
        </w:r>
        <w:r>
          <w:rPr>
            <w:noProof/>
            <w:webHidden/>
          </w:rPr>
          <w:t>48</w:t>
        </w:r>
        <w:r w:rsidR="004E1E23">
          <w:rPr>
            <w:noProof/>
            <w:webHidden/>
          </w:rPr>
          <w:fldChar w:fldCharType="end"/>
        </w:r>
      </w:hyperlink>
    </w:p>
    <w:p w14:paraId="74D94008" w14:textId="0E915634"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34" w:history="1">
        <w:r w:rsidR="004E1E23" w:rsidRPr="0028314B">
          <w:rPr>
            <w:rStyle w:val="-"/>
            <w:rFonts w:cs="Tahoma"/>
            <w:noProof/>
          </w:rPr>
          <w:t>2.4.2</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Χρόνος και Τρόπος υποβολής προσφορών</w:t>
        </w:r>
        <w:r w:rsidR="004E1E23">
          <w:rPr>
            <w:noProof/>
            <w:webHidden/>
          </w:rPr>
          <w:tab/>
        </w:r>
        <w:r w:rsidR="004E1E23">
          <w:rPr>
            <w:noProof/>
            <w:webHidden/>
          </w:rPr>
          <w:fldChar w:fldCharType="begin"/>
        </w:r>
        <w:r w:rsidR="004E1E23">
          <w:rPr>
            <w:noProof/>
            <w:webHidden/>
          </w:rPr>
          <w:instrText xml:space="preserve"> PAGEREF _Toc148533934 \h </w:instrText>
        </w:r>
        <w:r w:rsidR="004E1E23">
          <w:rPr>
            <w:noProof/>
            <w:webHidden/>
          </w:rPr>
        </w:r>
        <w:r w:rsidR="004E1E23">
          <w:rPr>
            <w:noProof/>
            <w:webHidden/>
          </w:rPr>
          <w:fldChar w:fldCharType="separate"/>
        </w:r>
        <w:r>
          <w:rPr>
            <w:noProof/>
            <w:webHidden/>
          </w:rPr>
          <w:t>48</w:t>
        </w:r>
        <w:r w:rsidR="004E1E23">
          <w:rPr>
            <w:noProof/>
            <w:webHidden/>
          </w:rPr>
          <w:fldChar w:fldCharType="end"/>
        </w:r>
      </w:hyperlink>
    </w:p>
    <w:p w14:paraId="4D7A6F5D" w14:textId="61EC9E8D"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35" w:history="1">
        <w:r w:rsidR="004E1E23" w:rsidRPr="0028314B">
          <w:rPr>
            <w:rStyle w:val="-"/>
            <w:rFonts w:cs="Tahoma"/>
            <w:iCs/>
            <w:noProof/>
          </w:rPr>
          <w:t>2.4.2.1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Διαδικασία υποβολής προσφορών</w:t>
        </w:r>
        <w:r w:rsidR="004E1E23">
          <w:rPr>
            <w:noProof/>
            <w:webHidden/>
          </w:rPr>
          <w:tab/>
        </w:r>
        <w:r w:rsidR="004E1E23">
          <w:rPr>
            <w:noProof/>
            <w:webHidden/>
          </w:rPr>
          <w:fldChar w:fldCharType="begin"/>
        </w:r>
        <w:r w:rsidR="004E1E23">
          <w:rPr>
            <w:noProof/>
            <w:webHidden/>
          </w:rPr>
          <w:instrText xml:space="preserve"> PAGEREF _Toc148533935 \h </w:instrText>
        </w:r>
        <w:r w:rsidR="004E1E23">
          <w:rPr>
            <w:noProof/>
            <w:webHidden/>
          </w:rPr>
        </w:r>
        <w:r w:rsidR="004E1E23">
          <w:rPr>
            <w:noProof/>
            <w:webHidden/>
          </w:rPr>
          <w:fldChar w:fldCharType="separate"/>
        </w:r>
        <w:r>
          <w:rPr>
            <w:noProof/>
            <w:webHidden/>
          </w:rPr>
          <w:t>48</w:t>
        </w:r>
        <w:r w:rsidR="004E1E23">
          <w:rPr>
            <w:noProof/>
            <w:webHidden/>
          </w:rPr>
          <w:fldChar w:fldCharType="end"/>
        </w:r>
      </w:hyperlink>
    </w:p>
    <w:p w14:paraId="6D0F1162" w14:textId="7C4D3879"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36" w:history="1">
        <w:r w:rsidR="004E1E23" w:rsidRPr="0028314B">
          <w:rPr>
            <w:rStyle w:val="-"/>
            <w:rFonts w:cs="Tahoma"/>
            <w:iCs/>
            <w:noProof/>
          </w:rPr>
          <w:t>2.4.2.2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Χρόνος υποβολής προσφοράς</w:t>
        </w:r>
        <w:r w:rsidR="004E1E23">
          <w:rPr>
            <w:noProof/>
            <w:webHidden/>
          </w:rPr>
          <w:tab/>
        </w:r>
        <w:r w:rsidR="004E1E23">
          <w:rPr>
            <w:noProof/>
            <w:webHidden/>
          </w:rPr>
          <w:fldChar w:fldCharType="begin"/>
        </w:r>
        <w:r w:rsidR="004E1E23">
          <w:rPr>
            <w:noProof/>
            <w:webHidden/>
          </w:rPr>
          <w:instrText xml:space="preserve"> PAGEREF _Toc148533936 \h </w:instrText>
        </w:r>
        <w:r w:rsidR="004E1E23">
          <w:rPr>
            <w:noProof/>
            <w:webHidden/>
          </w:rPr>
        </w:r>
        <w:r w:rsidR="004E1E23">
          <w:rPr>
            <w:noProof/>
            <w:webHidden/>
          </w:rPr>
          <w:fldChar w:fldCharType="separate"/>
        </w:r>
        <w:r>
          <w:rPr>
            <w:noProof/>
            <w:webHidden/>
          </w:rPr>
          <w:t>49</w:t>
        </w:r>
        <w:r w:rsidR="004E1E23">
          <w:rPr>
            <w:noProof/>
            <w:webHidden/>
          </w:rPr>
          <w:fldChar w:fldCharType="end"/>
        </w:r>
      </w:hyperlink>
    </w:p>
    <w:p w14:paraId="761ACB31" w14:textId="783BFF11"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37" w:history="1">
        <w:r w:rsidR="004E1E23" w:rsidRPr="0028314B">
          <w:rPr>
            <w:rStyle w:val="-"/>
            <w:rFonts w:cs="Tahoma"/>
            <w:iCs/>
            <w:noProof/>
          </w:rPr>
          <w:t>2.4.2.3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Υποβολή φακέλων</w:t>
        </w:r>
        <w:r w:rsidR="004E1E23">
          <w:rPr>
            <w:noProof/>
            <w:webHidden/>
          </w:rPr>
          <w:tab/>
        </w:r>
        <w:r w:rsidR="004E1E23">
          <w:rPr>
            <w:noProof/>
            <w:webHidden/>
          </w:rPr>
          <w:fldChar w:fldCharType="begin"/>
        </w:r>
        <w:r w:rsidR="004E1E23">
          <w:rPr>
            <w:noProof/>
            <w:webHidden/>
          </w:rPr>
          <w:instrText xml:space="preserve"> PAGEREF _Toc148533937 \h </w:instrText>
        </w:r>
        <w:r w:rsidR="004E1E23">
          <w:rPr>
            <w:noProof/>
            <w:webHidden/>
          </w:rPr>
        </w:r>
        <w:r w:rsidR="004E1E23">
          <w:rPr>
            <w:noProof/>
            <w:webHidden/>
          </w:rPr>
          <w:fldChar w:fldCharType="separate"/>
        </w:r>
        <w:r>
          <w:rPr>
            <w:noProof/>
            <w:webHidden/>
          </w:rPr>
          <w:t>49</w:t>
        </w:r>
        <w:r w:rsidR="004E1E23">
          <w:rPr>
            <w:noProof/>
            <w:webHidden/>
          </w:rPr>
          <w:fldChar w:fldCharType="end"/>
        </w:r>
      </w:hyperlink>
    </w:p>
    <w:p w14:paraId="7CF21AE5" w14:textId="332C3F4C"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38" w:history="1">
        <w:r w:rsidR="004E1E23" w:rsidRPr="0028314B">
          <w:rPr>
            <w:rStyle w:val="-"/>
            <w:rFonts w:cs="Tahoma"/>
            <w:iCs/>
            <w:noProof/>
          </w:rPr>
          <w:t>2.4.2.4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Εξαγωγή και επισύναψη αναφορών καταχώρισης</w:t>
        </w:r>
        <w:r w:rsidR="004E1E23">
          <w:rPr>
            <w:noProof/>
            <w:webHidden/>
          </w:rPr>
          <w:tab/>
        </w:r>
        <w:r w:rsidR="004E1E23">
          <w:rPr>
            <w:noProof/>
            <w:webHidden/>
          </w:rPr>
          <w:fldChar w:fldCharType="begin"/>
        </w:r>
        <w:r w:rsidR="004E1E23">
          <w:rPr>
            <w:noProof/>
            <w:webHidden/>
          </w:rPr>
          <w:instrText xml:space="preserve"> PAGEREF _Toc148533938 \h </w:instrText>
        </w:r>
        <w:r w:rsidR="004E1E23">
          <w:rPr>
            <w:noProof/>
            <w:webHidden/>
          </w:rPr>
        </w:r>
        <w:r w:rsidR="004E1E23">
          <w:rPr>
            <w:noProof/>
            <w:webHidden/>
          </w:rPr>
          <w:fldChar w:fldCharType="separate"/>
        </w:r>
        <w:r>
          <w:rPr>
            <w:noProof/>
            <w:webHidden/>
          </w:rPr>
          <w:t>49</w:t>
        </w:r>
        <w:r w:rsidR="004E1E23">
          <w:rPr>
            <w:noProof/>
            <w:webHidden/>
          </w:rPr>
          <w:fldChar w:fldCharType="end"/>
        </w:r>
      </w:hyperlink>
    </w:p>
    <w:p w14:paraId="6EFECC62" w14:textId="645D5768"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39" w:history="1">
        <w:r w:rsidR="004E1E23" w:rsidRPr="0028314B">
          <w:rPr>
            <w:rStyle w:val="-"/>
            <w:rFonts w:cs="Tahoma"/>
            <w:iCs/>
            <w:noProof/>
          </w:rPr>
          <w:t>2.4.2.5</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Καταχώριση – Υποβολή εγγράφων</w:t>
        </w:r>
        <w:r w:rsidR="004E1E23">
          <w:rPr>
            <w:noProof/>
            <w:webHidden/>
          </w:rPr>
          <w:tab/>
        </w:r>
        <w:r w:rsidR="004E1E23">
          <w:rPr>
            <w:noProof/>
            <w:webHidden/>
          </w:rPr>
          <w:fldChar w:fldCharType="begin"/>
        </w:r>
        <w:r w:rsidR="004E1E23">
          <w:rPr>
            <w:noProof/>
            <w:webHidden/>
          </w:rPr>
          <w:instrText xml:space="preserve"> PAGEREF _Toc148533939 \h </w:instrText>
        </w:r>
        <w:r w:rsidR="004E1E23">
          <w:rPr>
            <w:noProof/>
            <w:webHidden/>
          </w:rPr>
        </w:r>
        <w:r w:rsidR="004E1E23">
          <w:rPr>
            <w:noProof/>
            <w:webHidden/>
          </w:rPr>
          <w:fldChar w:fldCharType="separate"/>
        </w:r>
        <w:r>
          <w:rPr>
            <w:noProof/>
            <w:webHidden/>
          </w:rPr>
          <w:t>50</w:t>
        </w:r>
        <w:r w:rsidR="004E1E23">
          <w:rPr>
            <w:noProof/>
            <w:webHidden/>
          </w:rPr>
          <w:fldChar w:fldCharType="end"/>
        </w:r>
      </w:hyperlink>
    </w:p>
    <w:p w14:paraId="3FF3BBEB" w14:textId="4DF5963C"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40" w:history="1">
        <w:r w:rsidR="004E1E23" w:rsidRPr="0028314B">
          <w:rPr>
            <w:rStyle w:val="-"/>
            <w:rFonts w:cs="Tahoma"/>
            <w:noProof/>
          </w:rPr>
          <w:t>2.4.3</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Περιεχόμενα Φακέλου «Δικαιολογητικά Συμμετοχής - Τεχνική Προσφορά»</w:t>
        </w:r>
        <w:r w:rsidR="004E1E23">
          <w:rPr>
            <w:noProof/>
            <w:webHidden/>
          </w:rPr>
          <w:tab/>
        </w:r>
        <w:r w:rsidR="004E1E23">
          <w:rPr>
            <w:noProof/>
            <w:webHidden/>
          </w:rPr>
          <w:fldChar w:fldCharType="begin"/>
        </w:r>
        <w:r w:rsidR="004E1E23">
          <w:rPr>
            <w:noProof/>
            <w:webHidden/>
          </w:rPr>
          <w:instrText xml:space="preserve"> PAGEREF _Toc148533940 \h </w:instrText>
        </w:r>
        <w:r w:rsidR="004E1E23">
          <w:rPr>
            <w:noProof/>
            <w:webHidden/>
          </w:rPr>
        </w:r>
        <w:r w:rsidR="004E1E23">
          <w:rPr>
            <w:noProof/>
            <w:webHidden/>
          </w:rPr>
          <w:fldChar w:fldCharType="separate"/>
        </w:r>
        <w:r>
          <w:rPr>
            <w:noProof/>
            <w:webHidden/>
          </w:rPr>
          <w:t>51</w:t>
        </w:r>
        <w:r w:rsidR="004E1E23">
          <w:rPr>
            <w:noProof/>
            <w:webHidden/>
          </w:rPr>
          <w:fldChar w:fldCharType="end"/>
        </w:r>
      </w:hyperlink>
    </w:p>
    <w:p w14:paraId="047D0B01" w14:textId="1DDA338C"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41" w:history="1">
        <w:r w:rsidR="004E1E23" w:rsidRPr="0028314B">
          <w:rPr>
            <w:rStyle w:val="-"/>
            <w:rFonts w:cs="Tahoma"/>
            <w:iCs/>
            <w:noProof/>
          </w:rPr>
          <w:t>2.4.3.1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Δικαιολογητικά Συμμετοχής</w:t>
        </w:r>
        <w:r w:rsidR="004E1E23">
          <w:rPr>
            <w:noProof/>
            <w:webHidden/>
          </w:rPr>
          <w:tab/>
        </w:r>
        <w:r w:rsidR="004E1E23">
          <w:rPr>
            <w:noProof/>
            <w:webHidden/>
          </w:rPr>
          <w:fldChar w:fldCharType="begin"/>
        </w:r>
        <w:r w:rsidR="004E1E23">
          <w:rPr>
            <w:noProof/>
            <w:webHidden/>
          </w:rPr>
          <w:instrText xml:space="preserve"> PAGEREF _Toc148533941 \h </w:instrText>
        </w:r>
        <w:r w:rsidR="004E1E23">
          <w:rPr>
            <w:noProof/>
            <w:webHidden/>
          </w:rPr>
        </w:r>
        <w:r w:rsidR="004E1E23">
          <w:rPr>
            <w:noProof/>
            <w:webHidden/>
          </w:rPr>
          <w:fldChar w:fldCharType="separate"/>
        </w:r>
        <w:r>
          <w:rPr>
            <w:noProof/>
            <w:webHidden/>
          </w:rPr>
          <w:t>51</w:t>
        </w:r>
        <w:r w:rsidR="004E1E23">
          <w:rPr>
            <w:noProof/>
            <w:webHidden/>
          </w:rPr>
          <w:fldChar w:fldCharType="end"/>
        </w:r>
      </w:hyperlink>
    </w:p>
    <w:p w14:paraId="4C1BD6AA" w14:textId="0CF4A0F7"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42" w:history="1">
        <w:r w:rsidR="004E1E23" w:rsidRPr="0028314B">
          <w:rPr>
            <w:rStyle w:val="-"/>
            <w:rFonts w:cs="Tahoma"/>
            <w:iCs/>
            <w:noProof/>
          </w:rPr>
          <w:t>2.4.3.2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Τεχνική Προσφορά</w:t>
        </w:r>
        <w:r w:rsidR="004E1E23">
          <w:rPr>
            <w:noProof/>
            <w:webHidden/>
          </w:rPr>
          <w:tab/>
        </w:r>
        <w:r w:rsidR="004E1E23">
          <w:rPr>
            <w:noProof/>
            <w:webHidden/>
          </w:rPr>
          <w:fldChar w:fldCharType="begin"/>
        </w:r>
        <w:r w:rsidR="004E1E23">
          <w:rPr>
            <w:noProof/>
            <w:webHidden/>
          </w:rPr>
          <w:instrText xml:space="preserve"> PAGEREF _Toc148533942 \h </w:instrText>
        </w:r>
        <w:r w:rsidR="004E1E23">
          <w:rPr>
            <w:noProof/>
            <w:webHidden/>
          </w:rPr>
        </w:r>
        <w:r w:rsidR="004E1E23">
          <w:rPr>
            <w:noProof/>
            <w:webHidden/>
          </w:rPr>
          <w:fldChar w:fldCharType="separate"/>
        </w:r>
        <w:r>
          <w:rPr>
            <w:noProof/>
            <w:webHidden/>
          </w:rPr>
          <w:t>53</w:t>
        </w:r>
        <w:r w:rsidR="004E1E23">
          <w:rPr>
            <w:noProof/>
            <w:webHidden/>
          </w:rPr>
          <w:fldChar w:fldCharType="end"/>
        </w:r>
      </w:hyperlink>
    </w:p>
    <w:p w14:paraId="63072587" w14:textId="06DE3722"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43" w:history="1">
        <w:r w:rsidR="004E1E23" w:rsidRPr="0028314B">
          <w:rPr>
            <w:rStyle w:val="-"/>
            <w:rFonts w:cs="Tahoma"/>
            <w:noProof/>
          </w:rPr>
          <w:t>2.4.4</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Περιεχόμενα Φακέλου «Οικονομική Προσφορά» / Τρόπος σύνταξης και υποβολής οικονομικών προσφορών</w:t>
        </w:r>
        <w:r w:rsidR="004E1E23">
          <w:rPr>
            <w:noProof/>
            <w:webHidden/>
          </w:rPr>
          <w:tab/>
        </w:r>
        <w:r w:rsidR="004E1E23">
          <w:rPr>
            <w:noProof/>
            <w:webHidden/>
          </w:rPr>
          <w:fldChar w:fldCharType="begin"/>
        </w:r>
        <w:r w:rsidR="004E1E23">
          <w:rPr>
            <w:noProof/>
            <w:webHidden/>
          </w:rPr>
          <w:instrText xml:space="preserve"> PAGEREF _Toc148533943 \h </w:instrText>
        </w:r>
        <w:r w:rsidR="004E1E23">
          <w:rPr>
            <w:noProof/>
            <w:webHidden/>
          </w:rPr>
        </w:r>
        <w:r w:rsidR="004E1E23">
          <w:rPr>
            <w:noProof/>
            <w:webHidden/>
          </w:rPr>
          <w:fldChar w:fldCharType="separate"/>
        </w:r>
        <w:r>
          <w:rPr>
            <w:noProof/>
            <w:webHidden/>
          </w:rPr>
          <w:t>53</w:t>
        </w:r>
        <w:r w:rsidR="004E1E23">
          <w:rPr>
            <w:noProof/>
            <w:webHidden/>
          </w:rPr>
          <w:fldChar w:fldCharType="end"/>
        </w:r>
      </w:hyperlink>
    </w:p>
    <w:p w14:paraId="243789DB" w14:textId="0F7AD478"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44" w:history="1">
        <w:r w:rsidR="004E1E23" w:rsidRPr="0028314B">
          <w:rPr>
            <w:rStyle w:val="-"/>
            <w:rFonts w:cs="Tahoma"/>
            <w:noProof/>
          </w:rPr>
          <w:t>2.4.5</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Χρόνος ισχύος των προσφορών</w:t>
        </w:r>
        <w:r w:rsidR="004E1E23">
          <w:rPr>
            <w:noProof/>
            <w:webHidden/>
          </w:rPr>
          <w:tab/>
        </w:r>
        <w:r w:rsidR="004E1E23">
          <w:rPr>
            <w:noProof/>
            <w:webHidden/>
          </w:rPr>
          <w:fldChar w:fldCharType="begin"/>
        </w:r>
        <w:r w:rsidR="004E1E23">
          <w:rPr>
            <w:noProof/>
            <w:webHidden/>
          </w:rPr>
          <w:instrText xml:space="preserve"> PAGEREF _Toc148533944 \h </w:instrText>
        </w:r>
        <w:r w:rsidR="004E1E23">
          <w:rPr>
            <w:noProof/>
            <w:webHidden/>
          </w:rPr>
        </w:r>
        <w:r w:rsidR="004E1E23">
          <w:rPr>
            <w:noProof/>
            <w:webHidden/>
          </w:rPr>
          <w:fldChar w:fldCharType="separate"/>
        </w:r>
        <w:r>
          <w:rPr>
            <w:noProof/>
            <w:webHidden/>
          </w:rPr>
          <w:t>54</w:t>
        </w:r>
        <w:r w:rsidR="004E1E23">
          <w:rPr>
            <w:noProof/>
            <w:webHidden/>
          </w:rPr>
          <w:fldChar w:fldCharType="end"/>
        </w:r>
      </w:hyperlink>
    </w:p>
    <w:p w14:paraId="01B059EC" w14:textId="05AD8502"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45" w:history="1">
        <w:r w:rsidR="004E1E23" w:rsidRPr="0028314B">
          <w:rPr>
            <w:rStyle w:val="-"/>
            <w:rFonts w:cs="Tahoma"/>
            <w:noProof/>
          </w:rPr>
          <w:t>2.4.6</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Λόγοι απόρριψης προσφορών</w:t>
        </w:r>
        <w:r w:rsidR="004E1E23">
          <w:rPr>
            <w:noProof/>
            <w:webHidden/>
          </w:rPr>
          <w:tab/>
        </w:r>
        <w:r w:rsidR="004E1E23">
          <w:rPr>
            <w:noProof/>
            <w:webHidden/>
          </w:rPr>
          <w:fldChar w:fldCharType="begin"/>
        </w:r>
        <w:r w:rsidR="004E1E23">
          <w:rPr>
            <w:noProof/>
            <w:webHidden/>
          </w:rPr>
          <w:instrText xml:space="preserve"> PAGEREF _Toc148533945 \h </w:instrText>
        </w:r>
        <w:r w:rsidR="004E1E23">
          <w:rPr>
            <w:noProof/>
            <w:webHidden/>
          </w:rPr>
        </w:r>
        <w:r w:rsidR="004E1E23">
          <w:rPr>
            <w:noProof/>
            <w:webHidden/>
          </w:rPr>
          <w:fldChar w:fldCharType="separate"/>
        </w:r>
        <w:r>
          <w:rPr>
            <w:noProof/>
            <w:webHidden/>
          </w:rPr>
          <w:t>55</w:t>
        </w:r>
        <w:r w:rsidR="004E1E23">
          <w:rPr>
            <w:noProof/>
            <w:webHidden/>
          </w:rPr>
          <w:fldChar w:fldCharType="end"/>
        </w:r>
      </w:hyperlink>
    </w:p>
    <w:p w14:paraId="65767186" w14:textId="274A946D" w:rsidR="004E1E23" w:rsidRDefault="003936EF">
      <w:pPr>
        <w:pStyle w:val="1a"/>
        <w:tabs>
          <w:tab w:val="left" w:pos="440"/>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hyperlink w:anchor="_Toc148533946" w:history="1">
        <w:r w:rsidR="004E1E23" w:rsidRPr="0028314B">
          <w:rPr>
            <w:rStyle w:val="-"/>
            <w:rFonts w:cs="Tahoma"/>
            <w:noProof/>
          </w:rPr>
          <w:t>3.</w:t>
        </w:r>
        <w:r w:rsidR="004E1E23">
          <w:rPr>
            <w:rFonts w:asciiTheme="minorHAnsi" w:eastAsiaTheme="minorEastAsia" w:hAnsiTheme="minorHAnsi" w:cstheme="minorBidi"/>
            <w:b w:val="0"/>
            <w:bCs w:val="0"/>
            <w:caps w:val="0"/>
            <w:noProof/>
            <w:kern w:val="2"/>
            <w:sz w:val="22"/>
            <w:szCs w:val="22"/>
            <w:lang w:val="en-GB" w:eastAsia="en-GB"/>
            <w14:ligatures w14:val="standardContextual"/>
          </w:rPr>
          <w:tab/>
        </w:r>
        <w:r w:rsidR="004E1E23" w:rsidRPr="0028314B">
          <w:rPr>
            <w:rStyle w:val="-"/>
            <w:rFonts w:cs="Tahoma"/>
            <w:noProof/>
          </w:rPr>
          <w:t>ΔΙΕΝΕΡΓΕΙΑ ΔΙΑΔΙΚΑΣΙΑΣ - ΑΞΙΟΛΟΓΗΣΗ ΠΡΟΣΦΟΡΩΝ</w:t>
        </w:r>
        <w:r w:rsidR="004E1E23">
          <w:rPr>
            <w:noProof/>
            <w:webHidden/>
          </w:rPr>
          <w:tab/>
        </w:r>
        <w:r w:rsidR="004E1E23">
          <w:rPr>
            <w:noProof/>
            <w:webHidden/>
          </w:rPr>
          <w:fldChar w:fldCharType="begin"/>
        </w:r>
        <w:r w:rsidR="004E1E23">
          <w:rPr>
            <w:noProof/>
            <w:webHidden/>
          </w:rPr>
          <w:instrText xml:space="preserve"> PAGEREF _Toc148533946 \h </w:instrText>
        </w:r>
        <w:r w:rsidR="004E1E23">
          <w:rPr>
            <w:noProof/>
            <w:webHidden/>
          </w:rPr>
        </w:r>
        <w:r w:rsidR="004E1E23">
          <w:rPr>
            <w:noProof/>
            <w:webHidden/>
          </w:rPr>
          <w:fldChar w:fldCharType="separate"/>
        </w:r>
        <w:r>
          <w:rPr>
            <w:noProof/>
            <w:webHidden/>
          </w:rPr>
          <w:t>57</w:t>
        </w:r>
        <w:r w:rsidR="004E1E23">
          <w:rPr>
            <w:noProof/>
            <w:webHidden/>
          </w:rPr>
          <w:fldChar w:fldCharType="end"/>
        </w:r>
      </w:hyperlink>
    </w:p>
    <w:p w14:paraId="0BEE03C4" w14:textId="1E9AE054"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47" w:history="1">
        <w:r w:rsidR="004E1E23" w:rsidRPr="0028314B">
          <w:rPr>
            <w:rStyle w:val="-"/>
            <w:rFonts w:cs="Tahoma"/>
            <w:noProof/>
          </w:rPr>
          <w:t>3.1</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Αποσφράγιση και αξιολόγηση προσφορών</w:t>
        </w:r>
        <w:r w:rsidR="004E1E23">
          <w:rPr>
            <w:noProof/>
            <w:webHidden/>
          </w:rPr>
          <w:tab/>
        </w:r>
        <w:r w:rsidR="004E1E23">
          <w:rPr>
            <w:noProof/>
            <w:webHidden/>
          </w:rPr>
          <w:fldChar w:fldCharType="begin"/>
        </w:r>
        <w:r w:rsidR="004E1E23">
          <w:rPr>
            <w:noProof/>
            <w:webHidden/>
          </w:rPr>
          <w:instrText xml:space="preserve"> PAGEREF _Toc148533947 \h </w:instrText>
        </w:r>
        <w:r w:rsidR="004E1E23">
          <w:rPr>
            <w:noProof/>
            <w:webHidden/>
          </w:rPr>
        </w:r>
        <w:r w:rsidR="004E1E23">
          <w:rPr>
            <w:noProof/>
            <w:webHidden/>
          </w:rPr>
          <w:fldChar w:fldCharType="separate"/>
        </w:r>
        <w:r>
          <w:rPr>
            <w:noProof/>
            <w:webHidden/>
          </w:rPr>
          <w:t>57</w:t>
        </w:r>
        <w:r w:rsidR="004E1E23">
          <w:rPr>
            <w:noProof/>
            <w:webHidden/>
          </w:rPr>
          <w:fldChar w:fldCharType="end"/>
        </w:r>
      </w:hyperlink>
    </w:p>
    <w:p w14:paraId="451337C4" w14:textId="33F5BE27"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48" w:history="1">
        <w:r w:rsidR="004E1E23" w:rsidRPr="0028314B">
          <w:rPr>
            <w:rStyle w:val="-"/>
            <w:rFonts w:cs="Tahoma"/>
            <w:noProof/>
          </w:rPr>
          <w:t>3.1.1</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Ηλεκτρονική αποσφράγιση προσφορών</w:t>
        </w:r>
        <w:r w:rsidR="004E1E23">
          <w:rPr>
            <w:noProof/>
            <w:webHidden/>
          </w:rPr>
          <w:tab/>
        </w:r>
        <w:r w:rsidR="004E1E23">
          <w:rPr>
            <w:noProof/>
            <w:webHidden/>
          </w:rPr>
          <w:fldChar w:fldCharType="begin"/>
        </w:r>
        <w:r w:rsidR="004E1E23">
          <w:rPr>
            <w:noProof/>
            <w:webHidden/>
          </w:rPr>
          <w:instrText xml:space="preserve"> PAGEREF _Toc148533948 \h </w:instrText>
        </w:r>
        <w:r w:rsidR="004E1E23">
          <w:rPr>
            <w:noProof/>
            <w:webHidden/>
          </w:rPr>
        </w:r>
        <w:r w:rsidR="004E1E23">
          <w:rPr>
            <w:noProof/>
            <w:webHidden/>
          </w:rPr>
          <w:fldChar w:fldCharType="separate"/>
        </w:r>
        <w:r>
          <w:rPr>
            <w:noProof/>
            <w:webHidden/>
          </w:rPr>
          <w:t>57</w:t>
        </w:r>
        <w:r w:rsidR="004E1E23">
          <w:rPr>
            <w:noProof/>
            <w:webHidden/>
          </w:rPr>
          <w:fldChar w:fldCharType="end"/>
        </w:r>
      </w:hyperlink>
    </w:p>
    <w:p w14:paraId="0D4F3193" w14:textId="30AA4B5A" w:rsidR="004E1E23" w:rsidRDefault="003936EF">
      <w:pPr>
        <w:pStyle w:val="31"/>
        <w:tabs>
          <w:tab w:val="left" w:pos="132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49" w:history="1">
        <w:r w:rsidR="004E1E23" w:rsidRPr="0028314B">
          <w:rPr>
            <w:rStyle w:val="-"/>
            <w:rFonts w:cs="Tahoma"/>
            <w:noProof/>
          </w:rPr>
          <w:t>3.1.2</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Αξιολόγηση προσφορών</w:t>
        </w:r>
        <w:r w:rsidR="004E1E23">
          <w:rPr>
            <w:noProof/>
            <w:webHidden/>
          </w:rPr>
          <w:tab/>
        </w:r>
        <w:r w:rsidR="004E1E23">
          <w:rPr>
            <w:noProof/>
            <w:webHidden/>
          </w:rPr>
          <w:fldChar w:fldCharType="begin"/>
        </w:r>
        <w:r w:rsidR="004E1E23">
          <w:rPr>
            <w:noProof/>
            <w:webHidden/>
          </w:rPr>
          <w:instrText xml:space="preserve"> PAGEREF _Toc148533949 \h </w:instrText>
        </w:r>
        <w:r w:rsidR="004E1E23">
          <w:rPr>
            <w:noProof/>
            <w:webHidden/>
          </w:rPr>
        </w:r>
        <w:r w:rsidR="004E1E23">
          <w:rPr>
            <w:noProof/>
            <w:webHidden/>
          </w:rPr>
          <w:fldChar w:fldCharType="separate"/>
        </w:r>
        <w:r>
          <w:rPr>
            <w:noProof/>
            <w:webHidden/>
          </w:rPr>
          <w:t>57</w:t>
        </w:r>
        <w:r w:rsidR="004E1E23">
          <w:rPr>
            <w:noProof/>
            <w:webHidden/>
          </w:rPr>
          <w:fldChar w:fldCharType="end"/>
        </w:r>
      </w:hyperlink>
    </w:p>
    <w:p w14:paraId="322D7FF0" w14:textId="3D09A2CB"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50" w:history="1">
        <w:r w:rsidR="004E1E23" w:rsidRPr="0028314B">
          <w:rPr>
            <w:rStyle w:val="-"/>
            <w:rFonts w:cs="Tahoma"/>
            <w:noProof/>
          </w:rPr>
          <w:t>3.2</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Πρόσκληση υποβολής δικαιολογητικών προσωρινού αναδόχου - Δικαιολογητικά προσωρινού αναδόχου</w:t>
        </w:r>
        <w:r w:rsidR="004E1E23">
          <w:rPr>
            <w:noProof/>
            <w:webHidden/>
          </w:rPr>
          <w:tab/>
        </w:r>
        <w:r w:rsidR="004E1E23">
          <w:rPr>
            <w:noProof/>
            <w:webHidden/>
          </w:rPr>
          <w:fldChar w:fldCharType="begin"/>
        </w:r>
        <w:r w:rsidR="004E1E23">
          <w:rPr>
            <w:noProof/>
            <w:webHidden/>
          </w:rPr>
          <w:instrText xml:space="preserve"> PAGEREF _Toc148533950 \h </w:instrText>
        </w:r>
        <w:r w:rsidR="004E1E23">
          <w:rPr>
            <w:noProof/>
            <w:webHidden/>
          </w:rPr>
        </w:r>
        <w:r w:rsidR="004E1E23">
          <w:rPr>
            <w:noProof/>
            <w:webHidden/>
          </w:rPr>
          <w:fldChar w:fldCharType="separate"/>
        </w:r>
        <w:r>
          <w:rPr>
            <w:noProof/>
            <w:webHidden/>
          </w:rPr>
          <w:t>59</w:t>
        </w:r>
        <w:r w:rsidR="004E1E23">
          <w:rPr>
            <w:noProof/>
            <w:webHidden/>
          </w:rPr>
          <w:fldChar w:fldCharType="end"/>
        </w:r>
      </w:hyperlink>
    </w:p>
    <w:p w14:paraId="1691E21F" w14:textId="4A697003"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51" w:history="1">
        <w:r w:rsidR="004E1E23" w:rsidRPr="0028314B">
          <w:rPr>
            <w:rStyle w:val="-"/>
            <w:rFonts w:cs="Tahoma"/>
            <w:noProof/>
          </w:rPr>
          <w:t>3.3</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Κατακύρωση - σύναψη σύμβασης</w:t>
        </w:r>
        <w:r w:rsidR="004E1E23">
          <w:rPr>
            <w:noProof/>
            <w:webHidden/>
          </w:rPr>
          <w:tab/>
        </w:r>
        <w:r w:rsidR="004E1E23">
          <w:rPr>
            <w:noProof/>
            <w:webHidden/>
          </w:rPr>
          <w:fldChar w:fldCharType="begin"/>
        </w:r>
        <w:r w:rsidR="004E1E23">
          <w:rPr>
            <w:noProof/>
            <w:webHidden/>
          </w:rPr>
          <w:instrText xml:space="preserve"> PAGEREF _Toc148533951 \h </w:instrText>
        </w:r>
        <w:r w:rsidR="004E1E23">
          <w:rPr>
            <w:noProof/>
            <w:webHidden/>
          </w:rPr>
        </w:r>
        <w:r w:rsidR="004E1E23">
          <w:rPr>
            <w:noProof/>
            <w:webHidden/>
          </w:rPr>
          <w:fldChar w:fldCharType="separate"/>
        </w:r>
        <w:r>
          <w:rPr>
            <w:noProof/>
            <w:webHidden/>
          </w:rPr>
          <w:t>61</w:t>
        </w:r>
        <w:r w:rsidR="004E1E23">
          <w:rPr>
            <w:noProof/>
            <w:webHidden/>
          </w:rPr>
          <w:fldChar w:fldCharType="end"/>
        </w:r>
      </w:hyperlink>
    </w:p>
    <w:p w14:paraId="759C811F" w14:textId="3E587607"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52" w:history="1">
        <w:r w:rsidR="004E1E23" w:rsidRPr="0028314B">
          <w:rPr>
            <w:rStyle w:val="-"/>
            <w:rFonts w:cs="Tahoma"/>
            <w:noProof/>
          </w:rPr>
          <w:t>3.4</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Προδικαστικές Προσφυγές - Προσωρινή και Οριστική Δικαστική Προστασία</w:t>
        </w:r>
        <w:r w:rsidR="004E1E23">
          <w:rPr>
            <w:noProof/>
            <w:webHidden/>
          </w:rPr>
          <w:tab/>
        </w:r>
        <w:r w:rsidR="004E1E23">
          <w:rPr>
            <w:noProof/>
            <w:webHidden/>
          </w:rPr>
          <w:fldChar w:fldCharType="begin"/>
        </w:r>
        <w:r w:rsidR="004E1E23">
          <w:rPr>
            <w:noProof/>
            <w:webHidden/>
          </w:rPr>
          <w:instrText xml:space="preserve"> PAGEREF _Toc148533952 \h </w:instrText>
        </w:r>
        <w:r w:rsidR="004E1E23">
          <w:rPr>
            <w:noProof/>
            <w:webHidden/>
          </w:rPr>
        </w:r>
        <w:r w:rsidR="004E1E23">
          <w:rPr>
            <w:noProof/>
            <w:webHidden/>
          </w:rPr>
          <w:fldChar w:fldCharType="separate"/>
        </w:r>
        <w:r>
          <w:rPr>
            <w:noProof/>
            <w:webHidden/>
          </w:rPr>
          <w:t>62</w:t>
        </w:r>
        <w:r w:rsidR="004E1E23">
          <w:rPr>
            <w:noProof/>
            <w:webHidden/>
          </w:rPr>
          <w:fldChar w:fldCharType="end"/>
        </w:r>
      </w:hyperlink>
    </w:p>
    <w:p w14:paraId="10127581" w14:textId="4B93F8A3"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53" w:history="1">
        <w:r w:rsidR="004E1E23" w:rsidRPr="0028314B">
          <w:rPr>
            <w:rStyle w:val="-"/>
            <w:rFonts w:cs="Tahoma"/>
            <w:noProof/>
          </w:rPr>
          <w:t>3.5</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Ματαίωση Διαδικασίας</w:t>
        </w:r>
        <w:r w:rsidR="004E1E23">
          <w:rPr>
            <w:noProof/>
            <w:webHidden/>
          </w:rPr>
          <w:tab/>
        </w:r>
        <w:r w:rsidR="004E1E23">
          <w:rPr>
            <w:noProof/>
            <w:webHidden/>
          </w:rPr>
          <w:fldChar w:fldCharType="begin"/>
        </w:r>
        <w:r w:rsidR="004E1E23">
          <w:rPr>
            <w:noProof/>
            <w:webHidden/>
          </w:rPr>
          <w:instrText xml:space="preserve"> PAGEREF _Toc148533953 \h </w:instrText>
        </w:r>
        <w:r w:rsidR="004E1E23">
          <w:rPr>
            <w:noProof/>
            <w:webHidden/>
          </w:rPr>
        </w:r>
        <w:r w:rsidR="004E1E23">
          <w:rPr>
            <w:noProof/>
            <w:webHidden/>
          </w:rPr>
          <w:fldChar w:fldCharType="separate"/>
        </w:r>
        <w:r>
          <w:rPr>
            <w:noProof/>
            <w:webHidden/>
          </w:rPr>
          <w:t>65</w:t>
        </w:r>
        <w:r w:rsidR="004E1E23">
          <w:rPr>
            <w:noProof/>
            <w:webHidden/>
          </w:rPr>
          <w:fldChar w:fldCharType="end"/>
        </w:r>
      </w:hyperlink>
    </w:p>
    <w:p w14:paraId="2F32976D" w14:textId="1C277C3F" w:rsidR="004E1E23" w:rsidRDefault="003936EF">
      <w:pPr>
        <w:pStyle w:val="1a"/>
        <w:tabs>
          <w:tab w:val="left" w:pos="440"/>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hyperlink w:anchor="_Toc148533954" w:history="1">
        <w:r w:rsidR="004E1E23" w:rsidRPr="0028314B">
          <w:rPr>
            <w:rStyle w:val="-"/>
            <w:rFonts w:cs="Tahoma"/>
            <w:noProof/>
          </w:rPr>
          <w:t>4.</w:t>
        </w:r>
        <w:r w:rsidR="004E1E23">
          <w:rPr>
            <w:rFonts w:asciiTheme="minorHAnsi" w:eastAsiaTheme="minorEastAsia" w:hAnsiTheme="minorHAnsi" w:cstheme="minorBidi"/>
            <w:b w:val="0"/>
            <w:bCs w:val="0"/>
            <w:caps w:val="0"/>
            <w:noProof/>
            <w:kern w:val="2"/>
            <w:sz w:val="22"/>
            <w:szCs w:val="22"/>
            <w:lang w:val="en-GB" w:eastAsia="en-GB"/>
            <w14:ligatures w14:val="standardContextual"/>
          </w:rPr>
          <w:tab/>
        </w:r>
        <w:r w:rsidR="004E1E23" w:rsidRPr="0028314B">
          <w:rPr>
            <w:rStyle w:val="-"/>
            <w:rFonts w:cs="Tahoma"/>
            <w:noProof/>
          </w:rPr>
          <w:t>ΟΡΟΙ ΕΚΤΕΛΕΣΗΣ ΤΗΣ ΣΥΜΒΑΣΗΣ</w:t>
        </w:r>
        <w:r w:rsidR="004E1E23">
          <w:rPr>
            <w:noProof/>
            <w:webHidden/>
          </w:rPr>
          <w:tab/>
        </w:r>
        <w:r w:rsidR="004E1E23">
          <w:rPr>
            <w:noProof/>
            <w:webHidden/>
          </w:rPr>
          <w:fldChar w:fldCharType="begin"/>
        </w:r>
        <w:r w:rsidR="004E1E23">
          <w:rPr>
            <w:noProof/>
            <w:webHidden/>
          </w:rPr>
          <w:instrText xml:space="preserve"> PAGEREF _Toc148533954 \h </w:instrText>
        </w:r>
        <w:r w:rsidR="004E1E23">
          <w:rPr>
            <w:noProof/>
            <w:webHidden/>
          </w:rPr>
        </w:r>
        <w:r w:rsidR="004E1E23">
          <w:rPr>
            <w:noProof/>
            <w:webHidden/>
          </w:rPr>
          <w:fldChar w:fldCharType="separate"/>
        </w:r>
        <w:r>
          <w:rPr>
            <w:noProof/>
            <w:webHidden/>
          </w:rPr>
          <w:t>66</w:t>
        </w:r>
        <w:r w:rsidR="004E1E23">
          <w:rPr>
            <w:noProof/>
            <w:webHidden/>
          </w:rPr>
          <w:fldChar w:fldCharType="end"/>
        </w:r>
      </w:hyperlink>
    </w:p>
    <w:p w14:paraId="42E807F7" w14:textId="0126F02B"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55" w:history="1">
        <w:r w:rsidR="004E1E23" w:rsidRPr="0028314B">
          <w:rPr>
            <w:rStyle w:val="-"/>
            <w:rFonts w:cs="Tahoma"/>
            <w:noProof/>
          </w:rPr>
          <w:t>4.1</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Εγγυήσεις (καλής εκτέλεσης, προκαταβολής, καλής λειτουργίας)</w:t>
        </w:r>
        <w:r w:rsidR="004E1E23">
          <w:rPr>
            <w:noProof/>
            <w:webHidden/>
          </w:rPr>
          <w:tab/>
        </w:r>
        <w:r w:rsidR="004E1E23">
          <w:rPr>
            <w:noProof/>
            <w:webHidden/>
          </w:rPr>
          <w:fldChar w:fldCharType="begin"/>
        </w:r>
        <w:r w:rsidR="004E1E23">
          <w:rPr>
            <w:noProof/>
            <w:webHidden/>
          </w:rPr>
          <w:instrText xml:space="preserve"> PAGEREF _Toc148533955 \h </w:instrText>
        </w:r>
        <w:r w:rsidR="004E1E23">
          <w:rPr>
            <w:noProof/>
            <w:webHidden/>
          </w:rPr>
        </w:r>
        <w:r w:rsidR="004E1E23">
          <w:rPr>
            <w:noProof/>
            <w:webHidden/>
          </w:rPr>
          <w:fldChar w:fldCharType="separate"/>
        </w:r>
        <w:r>
          <w:rPr>
            <w:noProof/>
            <w:webHidden/>
          </w:rPr>
          <w:t>66</w:t>
        </w:r>
        <w:r w:rsidR="004E1E23">
          <w:rPr>
            <w:noProof/>
            <w:webHidden/>
          </w:rPr>
          <w:fldChar w:fldCharType="end"/>
        </w:r>
      </w:hyperlink>
    </w:p>
    <w:p w14:paraId="5A8660A0" w14:textId="7EC6F771"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56" w:history="1">
        <w:r w:rsidR="004E1E23" w:rsidRPr="0028314B">
          <w:rPr>
            <w:rStyle w:val="-"/>
            <w:rFonts w:cs="Tahoma"/>
            <w:noProof/>
          </w:rPr>
          <w:t>4.2</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Συμβατικό πλαίσιο – Εφαρμοστέα νομοθεσία</w:t>
        </w:r>
        <w:r w:rsidR="004E1E23">
          <w:rPr>
            <w:noProof/>
            <w:webHidden/>
          </w:rPr>
          <w:tab/>
        </w:r>
        <w:r w:rsidR="004E1E23">
          <w:rPr>
            <w:noProof/>
            <w:webHidden/>
          </w:rPr>
          <w:fldChar w:fldCharType="begin"/>
        </w:r>
        <w:r w:rsidR="004E1E23">
          <w:rPr>
            <w:noProof/>
            <w:webHidden/>
          </w:rPr>
          <w:instrText xml:space="preserve"> PAGEREF _Toc148533956 \h </w:instrText>
        </w:r>
        <w:r w:rsidR="004E1E23">
          <w:rPr>
            <w:noProof/>
            <w:webHidden/>
          </w:rPr>
        </w:r>
        <w:r w:rsidR="004E1E23">
          <w:rPr>
            <w:noProof/>
            <w:webHidden/>
          </w:rPr>
          <w:fldChar w:fldCharType="separate"/>
        </w:r>
        <w:r>
          <w:rPr>
            <w:noProof/>
            <w:webHidden/>
          </w:rPr>
          <w:t>67</w:t>
        </w:r>
        <w:r w:rsidR="004E1E23">
          <w:rPr>
            <w:noProof/>
            <w:webHidden/>
          </w:rPr>
          <w:fldChar w:fldCharType="end"/>
        </w:r>
      </w:hyperlink>
    </w:p>
    <w:p w14:paraId="7035C86B" w14:textId="1E177088"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57" w:history="1">
        <w:r w:rsidR="004E1E23" w:rsidRPr="0028314B">
          <w:rPr>
            <w:rStyle w:val="-"/>
            <w:rFonts w:cs="Tahoma"/>
            <w:noProof/>
          </w:rPr>
          <w:t>4.3</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Όροι εκτέλεσης της σύμβασης</w:t>
        </w:r>
        <w:r w:rsidR="004E1E23">
          <w:rPr>
            <w:noProof/>
            <w:webHidden/>
          </w:rPr>
          <w:tab/>
        </w:r>
        <w:r w:rsidR="004E1E23">
          <w:rPr>
            <w:noProof/>
            <w:webHidden/>
          </w:rPr>
          <w:fldChar w:fldCharType="begin"/>
        </w:r>
        <w:r w:rsidR="004E1E23">
          <w:rPr>
            <w:noProof/>
            <w:webHidden/>
          </w:rPr>
          <w:instrText xml:space="preserve"> PAGEREF _Toc148533957 \h </w:instrText>
        </w:r>
        <w:r w:rsidR="004E1E23">
          <w:rPr>
            <w:noProof/>
            <w:webHidden/>
          </w:rPr>
        </w:r>
        <w:r w:rsidR="004E1E23">
          <w:rPr>
            <w:noProof/>
            <w:webHidden/>
          </w:rPr>
          <w:fldChar w:fldCharType="separate"/>
        </w:r>
        <w:r>
          <w:rPr>
            <w:noProof/>
            <w:webHidden/>
          </w:rPr>
          <w:t>67</w:t>
        </w:r>
        <w:r w:rsidR="004E1E23">
          <w:rPr>
            <w:noProof/>
            <w:webHidden/>
          </w:rPr>
          <w:fldChar w:fldCharType="end"/>
        </w:r>
      </w:hyperlink>
    </w:p>
    <w:p w14:paraId="5A569918" w14:textId="60B45C12"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58" w:history="1">
        <w:r w:rsidR="004E1E23" w:rsidRPr="0028314B">
          <w:rPr>
            <w:rStyle w:val="-"/>
            <w:rFonts w:cs="Tahoma"/>
            <w:noProof/>
          </w:rPr>
          <w:t>4.4</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Υπεργολαβία</w:t>
        </w:r>
        <w:r w:rsidR="004E1E23">
          <w:rPr>
            <w:noProof/>
            <w:webHidden/>
          </w:rPr>
          <w:tab/>
        </w:r>
        <w:r w:rsidR="004E1E23">
          <w:rPr>
            <w:noProof/>
            <w:webHidden/>
          </w:rPr>
          <w:fldChar w:fldCharType="begin"/>
        </w:r>
        <w:r w:rsidR="004E1E23">
          <w:rPr>
            <w:noProof/>
            <w:webHidden/>
          </w:rPr>
          <w:instrText xml:space="preserve"> PAGEREF _Toc148533958 \h </w:instrText>
        </w:r>
        <w:r w:rsidR="004E1E23">
          <w:rPr>
            <w:noProof/>
            <w:webHidden/>
          </w:rPr>
        </w:r>
        <w:r w:rsidR="004E1E23">
          <w:rPr>
            <w:noProof/>
            <w:webHidden/>
          </w:rPr>
          <w:fldChar w:fldCharType="separate"/>
        </w:r>
        <w:r>
          <w:rPr>
            <w:noProof/>
            <w:webHidden/>
          </w:rPr>
          <w:t>70</w:t>
        </w:r>
        <w:r w:rsidR="004E1E23">
          <w:rPr>
            <w:noProof/>
            <w:webHidden/>
          </w:rPr>
          <w:fldChar w:fldCharType="end"/>
        </w:r>
      </w:hyperlink>
    </w:p>
    <w:p w14:paraId="473C2109" w14:textId="781FD243"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59" w:history="1">
        <w:r w:rsidR="004E1E23" w:rsidRPr="0028314B">
          <w:rPr>
            <w:rStyle w:val="-"/>
            <w:rFonts w:cs="Tahoma"/>
            <w:noProof/>
          </w:rPr>
          <w:t>4.5</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Τροποποίηση σύμβασης κατά τη διάρκειά της</w:t>
        </w:r>
        <w:r w:rsidR="004E1E23">
          <w:rPr>
            <w:noProof/>
            <w:webHidden/>
          </w:rPr>
          <w:tab/>
        </w:r>
        <w:r w:rsidR="004E1E23">
          <w:rPr>
            <w:noProof/>
            <w:webHidden/>
          </w:rPr>
          <w:fldChar w:fldCharType="begin"/>
        </w:r>
        <w:r w:rsidR="004E1E23">
          <w:rPr>
            <w:noProof/>
            <w:webHidden/>
          </w:rPr>
          <w:instrText xml:space="preserve"> PAGEREF _Toc148533959 \h </w:instrText>
        </w:r>
        <w:r w:rsidR="004E1E23">
          <w:rPr>
            <w:noProof/>
            <w:webHidden/>
          </w:rPr>
        </w:r>
        <w:r w:rsidR="004E1E23">
          <w:rPr>
            <w:noProof/>
            <w:webHidden/>
          </w:rPr>
          <w:fldChar w:fldCharType="separate"/>
        </w:r>
        <w:r>
          <w:rPr>
            <w:noProof/>
            <w:webHidden/>
          </w:rPr>
          <w:t>71</w:t>
        </w:r>
        <w:r w:rsidR="004E1E23">
          <w:rPr>
            <w:noProof/>
            <w:webHidden/>
          </w:rPr>
          <w:fldChar w:fldCharType="end"/>
        </w:r>
      </w:hyperlink>
    </w:p>
    <w:p w14:paraId="68CC1EA6" w14:textId="57DA8596" w:rsidR="004E1E23" w:rsidRDefault="003936EF">
      <w:pPr>
        <w:pStyle w:val="25"/>
        <w:tabs>
          <w:tab w:val="left" w:pos="110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60" w:history="1">
        <w:r w:rsidR="004E1E23" w:rsidRPr="0028314B">
          <w:rPr>
            <w:rStyle w:val="-"/>
            <w:rFonts w:cs="Tahoma"/>
            <w:noProof/>
          </w:rPr>
          <w:t>4.5.1</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Δικαιώματα προαίρεσης</w:t>
        </w:r>
        <w:r w:rsidR="004E1E23">
          <w:rPr>
            <w:noProof/>
            <w:webHidden/>
          </w:rPr>
          <w:tab/>
        </w:r>
        <w:r w:rsidR="004E1E23">
          <w:rPr>
            <w:noProof/>
            <w:webHidden/>
          </w:rPr>
          <w:fldChar w:fldCharType="begin"/>
        </w:r>
        <w:r w:rsidR="004E1E23">
          <w:rPr>
            <w:noProof/>
            <w:webHidden/>
          </w:rPr>
          <w:instrText xml:space="preserve"> PAGEREF _Toc148533960 \h </w:instrText>
        </w:r>
        <w:r w:rsidR="004E1E23">
          <w:rPr>
            <w:noProof/>
            <w:webHidden/>
          </w:rPr>
        </w:r>
        <w:r w:rsidR="004E1E23">
          <w:rPr>
            <w:noProof/>
            <w:webHidden/>
          </w:rPr>
          <w:fldChar w:fldCharType="separate"/>
        </w:r>
        <w:r>
          <w:rPr>
            <w:noProof/>
            <w:webHidden/>
          </w:rPr>
          <w:t>71</w:t>
        </w:r>
        <w:r w:rsidR="004E1E23">
          <w:rPr>
            <w:noProof/>
            <w:webHidden/>
          </w:rPr>
          <w:fldChar w:fldCharType="end"/>
        </w:r>
      </w:hyperlink>
    </w:p>
    <w:p w14:paraId="79C0B1F9" w14:textId="3FDCB788"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61" w:history="1">
        <w:r w:rsidR="004E1E23" w:rsidRPr="0028314B">
          <w:rPr>
            <w:rStyle w:val="-"/>
            <w:rFonts w:cs="Tahoma"/>
            <w:noProof/>
          </w:rPr>
          <w:t>4.6</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Δικαίωμα μονομερούς λύσης της σύμβασης</w:t>
        </w:r>
        <w:r w:rsidR="004E1E23">
          <w:rPr>
            <w:noProof/>
            <w:webHidden/>
          </w:rPr>
          <w:tab/>
        </w:r>
        <w:r w:rsidR="004E1E23">
          <w:rPr>
            <w:noProof/>
            <w:webHidden/>
          </w:rPr>
          <w:fldChar w:fldCharType="begin"/>
        </w:r>
        <w:r w:rsidR="004E1E23">
          <w:rPr>
            <w:noProof/>
            <w:webHidden/>
          </w:rPr>
          <w:instrText xml:space="preserve"> PAGEREF _Toc148533961 \h </w:instrText>
        </w:r>
        <w:r w:rsidR="004E1E23">
          <w:rPr>
            <w:noProof/>
            <w:webHidden/>
          </w:rPr>
        </w:r>
        <w:r w:rsidR="004E1E23">
          <w:rPr>
            <w:noProof/>
            <w:webHidden/>
          </w:rPr>
          <w:fldChar w:fldCharType="separate"/>
        </w:r>
        <w:r>
          <w:rPr>
            <w:noProof/>
            <w:webHidden/>
          </w:rPr>
          <w:t>72</w:t>
        </w:r>
        <w:r w:rsidR="004E1E23">
          <w:rPr>
            <w:noProof/>
            <w:webHidden/>
          </w:rPr>
          <w:fldChar w:fldCharType="end"/>
        </w:r>
      </w:hyperlink>
    </w:p>
    <w:p w14:paraId="70789E55" w14:textId="07344AD6" w:rsidR="004E1E23" w:rsidRDefault="003936EF">
      <w:pPr>
        <w:pStyle w:val="1a"/>
        <w:tabs>
          <w:tab w:val="left" w:pos="440"/>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hyperlink w:anchor="_Toc148533962" w:history="1">
        <w:r w:rsidR="004E1E23" w:rsidRPr="0028314B">
          <w:rPr>
            <w:rStyle w:val="-"/>
            <w:rFonts w:cs="Tahoma"/>
            <w:noProof/>
          </w:rPr>
          <w:t>5.</w:t>
        </w:r>
        <w:r w:rsidR="004E1E23">
          <w:rPr>
            <w:rFonts w:asciiTheme="minorHAnsi" w:eastAsiaTheme="minorEastAsia" w:hAnsiTheme="minorHAnsi" w:cstheme="minorBidi"/>
            <w:b w:val="0"/>
            <w:bCs w:val="0"/>
            <w:caps w:val="0"/>
            <w:noProof/>
            <w:kern w:val="2"/>
            <w:sz w:val="22"/>
            <w:szCs w:val="22"/>
            <w:lang w:val="en-GB" w:eastAsia="en-GB"/>
            <w14:ligatures w14:val="standardContextual"/>
          </w:rPr>
          <w:tab/>
        </w:r>
        <w:r w:rsidR="004E1E23" w:rsidRPr="0028314B">
          <w:rPr>
            <w:rStyle w:val="-"/>
            <w:rFonts w:cs="Tahoma"/>
            <w:noProof/>
          </w:rPr>
          <w:t>ΕΙΔΙΚΟΙ ΟΡΟΙ ΕΚΤΕΛΕΣΗΣ ΤΗΣ ΣΥΜΒΑΣΗΣ</w:t>
        </w:r>
        <w:r w:rsidR="004E1E23">
          <w:rPr>
            <w:noProof/>
            <w:webHidden/>
          </w:rPr>
          <w:tab/>
        </w:r>
        <w:r w:rsidR="004E1E23">
          <w:rPr>
            <w:noProof/>
            <w:webHidden/>
          </w:rPr>
          <w:fldChar w:fldCharType="begin"/>
        </w:r>
        <w:r w:rsidR="004E1E23">
          <w:rPr>
            <w:noProof/>
            <w:webHidden/>
          </w:rPr>
          <w:instrText xml:space="preserve"> PAGEREF _Toc148533962 \h </w:instrText>
        </w:r>
        <w:r w:rsidR="004E1E23">
          <w:rPr>
            <w:noProof/>
            <w:webHidden/>
          </w:rPr>
        </w:r>
        <w:r w:rsidR="004E1E23">
          <w:rPr>
            <w:noProof/>
            <w:webHidden/>
          </w:rPr>
          <w:fldChar w:fldCharType="separate"/>
        </w:r>
        <w:r>
          <w:rPr>
            <w:noProof/>
            <w:webHidden/>
          </w:rPr>
          <w:t>73</w:t>
        </w:r>
        <w:r w:rsidR="004E1E23">
          <w:rPr>
            <w:noProof/>
            <w:webHidden/>
          </w:rPr>
          <w:fldChar w:fldCharType="end"/>
        </w:r>
      </w:hyperlink>
    </w:p>
    <w:p w14:paraId="5E5F0CE7" w14:textId="17F0A4E6"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63" w:history="1">
        <w:r w:rsidR="004E1E23" w:rsidRPr="0028314B">
          <w:rPr>
            <w:rStyle w:val="-"/>
            <w:rFonts w:cs="Tahoma"/>
            <w:noProof/>
          </w:rPr>
          <w:t>5.1</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Τρόπος πληρωμής</w:t>
        </w:r>
        <w:r w:rsidR="004E1E23">
          <w:rPr>
            <w:noProof/>
            <w:webHidden/>
          </w:rPr>
          <w:tab/>
        </w:r>
        <w:r w:rsidR="004E1E23">
          <w:rPr>
            <w:noProof/>
            <w:webHidden/>
          </w:rPr>
          <w:fldChar w:fldCharType="begin"/>
        </w:r>
        <w:r w:rsidR="004E1E23">
          <w:rPr>
            <w:noProof/>
            <w:webHidden/>
          </w:rPr>
          <w:instrText xml:space="preserve"> PAGEREF _Toc148533963 \h </w:instrText>
        </w:r>
        <w:r w:rsidR="004E1E23">
          <w:rPr>
            <w:noProof/>
            <w:webHidden/>
          </w:rPr>
        </w:r>
        <w:r w:rsidR="004E1E23">
          <w:rPr>
            <w:noProof/>
            <w:webHidden/>
          </w:rPr>
          <w:fldChar w:fldCharType="separate"/>
        </w:r>
        <w:r>
          <w:rPr>
            <w:noProof/>
            <w:webHidden/>
          </w:rPr>
          <w:t>73</w:t>
        </w:r>
        <w:r w:rsidR="004E1E23">
          <w:rPr>
            <w:noProof/>
            <w:webHidden/>
          </w:rPr>
          <w:fldChar w:fldCharType="end"/>
        </w:r>
      </w:hyperlink>
    </w:p>
    <w:p w14:paraId="7F7ED4A7" w14:textId="4DCDD99C"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64" w:history="1">
        <w:r w:rsidR="004E1E23" w:rsidRPr="0028314B">
          <w:rPr>
            <w:rStyle w:val="-"/>
            <w:rFonts w:cs="Tahoma"/>
            <w:noProof/>
          </w:rPr>
          <w:t>5.2</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Κήρυξη οικονομικού φορέα έκπτωτου - Κυρώσεις</w:t>
        </w:r>
        <w:r w:rsidR="004E1E23">
          <w:rPr>
            <w:noProof/>
            <w:webHidden/>
          </w:rPr>
          <w:tab/>
        </w:r>
        <w:r w:rsidR="004E1E23">
          <w:rPr>
            <w:noProof/>
            <w:webHidden/>
          </w:rPr>
          <w:fldChar w:fldCharType="begin"/>
        </w:r>
        <w:r w:rsidR="004E1E23">
          <w:rPr>
            <w:noProof/>
            <w:webHidden/>
          </w:rPr>
          <w:instrText xml:space="preserve"> PAGEREF _Toc148533964 \h </w:instrText>
        </w:r>
        <w:r w:rsidR="004E1E23">
          <w:rPr>
            <w:noProof/>
            <w:webHidden/>
          </w:rPr>
        </w:r>
        <w:r w:rsidR="004E1E23">
          <w:rPr>
            <w:noProof/>
            <w:webHidden/>
          </w:rPr>
          <w:fldChar w:fldCharType="separate"/>
        </w:r>
        <w:r>
          <w:rPr>
            <w:noProof/>
            <w:webHidden/>
          </w:rPr>
          <w:t>75</w:t>
        </w:r>
        <w:r w:rsidR="004E1E23">
          <w:rPr>
            <w:noProof/>
            <w:webHidden/>
          </w:rPr>
          <w:fldChar w:fldCharType="end"/>
        </w:r>
      </w:hyperlink>
    </w:p>
    <w:p w14:paraId="3FB10999" w14:textId="50F30CA8"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65" w:history="1">
        <w:r w:rsidR="004E1E23" w:rsidRPr="0028314B">
          <w:rPr>
            <w:rStyle w:val="-"/>
            <w:rFonts w:cs="Tahoma"/>
            <w:noProof/>
          </w:rPr>
          <w:t>5.3</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Διοικητικές προσφυγές κατά τη διαδικασία εκτέλεσης</w:t>
        </w:r>
        <w:r w:rsidR="004E1E23">
          <w:rPr>
            <w:noProof/>
            <w:webHidden/>
          </w:rPr>
          <w:tab/>
        </w:r>
        <w:r w:rsidR="004E1E23">
          <w:rPr>
            <w:noProof/>
            <w:webHidden/>
          </w:rPr>
          <w:fldChar w:fldCharType="begin"/>
        </w:r>
        <w:r w:rsidR="004E1E23">
          <w:rPr>
            <w:noProof/>
            <w:webHidden/>
          </w:rPr>
          <w:instrText xml:space="preserve"> PAGEREF _Toc148533965 \h </w:instrText>
        </w:r>
        <w:r w:rsidR="004E1E23">
          <w:rPr>
            <w:noProof/>
            <w:webHidden/>
          </w:rPr>
        </w:r>
        <w:r w:rsidR="004E1E23">
          <w:rPr>
            <w:noProof/>
            <w:webHidden/>
          </w:rPr>
          <w:fldChar w:fldCharType="separate"/>
        </w:r>
        <w:r>
          <w:rPr>
            <w:noProof/>
            <w:webHidden/>
          </w:rPr>
          <w:t>76</w:t>
        </w:r>
        <w:r w:rsidR="004E1E23">
          <w:rPr>
            <w:noProof/>
            <w:webHidden/>
          </w:rPr>
          <w:fldChar w:fldCharType="end"/>
        </w:r>
      </w:hyperlink>
    </w:p>
    <w:p w14:paraId="05CA0109" w14:textId="0DF4E94F"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66" w:history="1">
        <w:r w:rsidR="004E1E23" w:rsidRPr="0028314B">
          <w:rPr>
            <w:rStyle w:val="-"/>
            <w:rFonts w:cs="Tahoma"/>
            <w:noProof/>
          </w:rPr>
          <w:t>5.4</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Δικαστική επίλυση διαφορών</w:t>
        </w:r>
        <w:r w:rsidR="004E1E23">
          <w:rPr>
            <w:noProof/>
            <w:webHidden/>
          </w:rPr>
          <w:tab/>
        </w:r>
        <w:r w:rsidR="004E1E23">
          <w:rPr>
            <w:noProof/>
            <w:webHidden/>
          </w:rPr>
          <w:fldChar w:fldCharType="begin"/>
        </w:r>
        <w:r w:rsidR="004E1E23">
          <w:rPr>
            <w:noProof/>
            <w:webHidden/>
          </w:rPr>
          <w:instrText xml:space="preserve"> PAGEREF _Toc148533966 \h </w:instrText>
        </w:r>
        <w:r w:rsidR="004E1E23">
          <w:rPr>
            <w:noProof/>
            <w:webHidden/>
          </w:rPr>
        </w:r>
        <w:r w:rsidR="004E1E23">
          <w:rPr>
            <w:noProof/>
            <w:webHidden/>
          </w:rPr>
          <w:fldChar w:fldCharType="separate"/>
        </w:r>
        <w:r>
          <w:rPr>
            <w:noProof/>
            <w:webHidden/>
          </w:rPr>
          <w:t>76</w:t>
        </w:r>
        <w:r w:rsidR="004E1E23">
          <w:rPr>
            <w:noProof/>
            <w:webHidden/>
          </w:rPr>
          <w:fldChar w:fldCharType="end"/>
        </w:r>
      </w:hyperlink>
    </w:p>
    <w:p w14:paraId="31967091" w14:textId="366A44C2" w:rsidR="004E1E23" w:rsidRDefault="003936EF">
      <w:pPr>
        <w:pStyle w:val="1a"/>
        <w:tabs>
          <w:tab w:val="left" w:pos="440"/>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hyperlink w:anchor="_Toc148533967" w:history="1">
        <w:r w:rsidR="004E1E23" w:rsidRPr="0028314B">
          <w:rPr>
            <w:rStyle w:val="-"/>
            <w:rFonts w:cs="Tahoma"/>
            <w:noProof/>
          </w:rPr>
          <w:t>6.</w:t>
        </w:r>
        <w:r w:rsidR="004E1E23">
          <w:rPr>
            <w:rFonts w:asciiTheme="minorHAnsi" w:eastAsiaTheme="minorEastAsia" w:hAnsiTheme="minorHAnsi" w:cstheme="minorBidi"/>
            <w:b w:val="0"/>
            <w:bCs w:val="0"/>
            <w:caps w:val="0"/>
            <w:noProof/>
            <w:kern w:val="2"/>
            <w:sz w:val="22"/>
            <w:szCs w:val="22"/>
            <w:lang w:val="en-GB" w:eastAsia="en-GB"/>
            <w14:ligatures w14:val="standardContextual"/>
          </w:rPr>
          <w:tab/>
        </w:r>
        <w:r w:rsidR="004E1E23" w:rsidRPr="0028314B">
          <w:rPr>
            <w:rStyle w:val="-"/>
            <w:rFonts w:cs="Tahoma"/>
            <w:noProof/>
          </w:rPr>
          <w:t>ΧΡΟΝΟΣ ΚΑΙ ΤΡΟΠΟΣ ΕΚΤΕΛΕΣΗΣ</w:t>
        </w:r>
        <w:r w:rsidR="004E1E23">
          <w:rPr>
            <w:noProof/>
            <w:webHidden/>
          </w:rPr>
          <w:tab/>
        </w:r>
        <w:r w:rsidR="004E1E23">
          <w:rPr>
            <w:noProof/>
            <w:webHidden/>
          </w:rPr>
          <w:fldChar w:fldCharType="begin"/>
        </w:r>
        <w:r w:rsidR="004E1E23">
          <w:rPr>
            <w:noProof/>
            <w:webHidden/>
          </w:rPr>
          <w:instrText xml:space="preserve"> PAGEREF _Toc148533967 \h </w:instrText>
        </w:r>
        <w:r w:rsidR="004E1E23">
          <w:rPr>
            <w:noProof/>
            <w:webHidden/>
          </w:rPr>
        </w:r>
        <w:r w:rsidR="004E1E23">
          <w:rPr>
            <w:noProof/>
            <w:webHidden/>
          </w:rPr>
          <w:fldChar w:fldCharType="separate"/>
        </w:r>
        <w:r>
          <w:rPr>
            <w:noProof/>
            <w:webHidden/>
          </w:rPr>
          <w:t>77</w:t>
        </w:r>
        <w:r w:rsidR="004E1E23">
          <w:rPr>
            <w:noProof/>
            <w:webHidden/>
          </w:rPr>
          <w:fldChar w:fldCharType="end"/>
        </w:r>
      </w:hyperlink>
    </w:p>
    <w:p w14:paraId="73692A49" w14:textId="1B249EEE"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68" w:history="1">
        <w:r w:rsidR="004E1E23" w:rsidRPr="0028314B">
          <w:rPr>
            <w:rStyle w:val="-"/>
            <w:rFonts w:cs="Tahoma"/>
            <w:noProof/>
          </w:rPr>
          <w:t>6.1</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Παρακολούθηση της σύμβασης</w:t>
        </w:r>
        <w:r w:rsidR="004E1E23">
          <w:rPr>
            <w:noProof/>
            <w:webHidden/>
          </w:rPr>
          <w:tab/>
        </w:r>
        <w:r w:rsidR="004E1E23">
          <w:rPr>
            <w:noProof/>
            <w:webHidden/>
          </w:rPr>
          <w:fldChar w:fldCharType="begin"/>
        </w:r>
        <w:r w:rsidR="004E1E23">
          <w:rPr>
            <w:noProof/>
            <w:webHidden/>
          </w:rPr>
          <w:instrText xml:space="preserve"> PAGEREF _Toc148533968 \h </w:instrText>
        </w:r>
        <w:r w:rsidR="004E1E23">
          <w:rPr>
            <w:noProof/>
            <w:webHidden/>
          </w:rPr>
        </w:r>
        <w:r w:rsidR="004E1E23">
          <w:rPr>
            <w:noProof/>
            <w:webHidden/>
          </w:rPr>
          <w:fldChar w:fldCharType="separate"/>
        </w:r>
        <w:r>
          <w:rPr>
            <w:noProof/>
            <w:webHidden/>
          </w:rPr>
          <w:t>77</w:t>
        </w:r>
        <w:r w:rsidR="004E1E23">
          <w:rPr>
            <w:noProof/>
            <w:webHidden/>
          </w:rPr>
          <w:fldChar w:fldCharType="end"/>
        </w:r>
      </w:hyperlink>
    </w:p>
    <w:p w14:paraId="24883AE4" w14:textId="64D6D5C5"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69" w:history="1">
        <w:r w:rsidR="004E1E23" w:rsidRPr="0028314B">
          <w:rPr>
            <w:rStyle w:val="-"/>
            <w:rFonts w:cs="Tahoma"/>
            <w:noProof/>
          </w:rPr>
          <w:t>6.2</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Διάρκεια σύμβασης</w:t>
        </w:r>
        <w:r w:rsidR="004E1E23">
          <w:rPr>
            <w:noProof/>
            <w:webHidden/>
          </w:rPr>
          <w:tab/>
        </w:r>
        <w:r w:rsidR="004E1E23">
          <w:rPr>
            <w:noProof/>
            <w:webHidden/>
          </w:rPr>
          <w:fldChar w:fldCharType="begin"/>
        </w:r>
        <w:r w:rsidR="004E1E23">
          <w:rPr>
            <w:noProof/>
            <w:webHidden/>
          </w:rPr>
          <w:instrText xml:space="preserve"> PAGEREF _Toc148533969 \h </w:instrText>
        </w:r>
        <w:r w:rsidR="004E1E23">
          <w:rPr>
            <w:noProof/>
            <w:webHidden/>
          </w:rPr>
        </w:r>
        <w:r w:rsidR="004E1E23">
          <w:rPr>
            <w:noProof/>
            <w:webHidden/>
          </w:rPr>
          <w:fldChar w:fldCharType="separate"/>
        </w:r>
        <w:r>
          <w:rPr>
            <w:noProof/>
            <w:webHidden/>
          </w:rPr>
          <w:t>77</w:t>
        </w:r>
        <w:r w:rsidR="004E1E23">
          <w:rPr>
            <w:noProof/>
            <w:webHidden/>
          </w:rPr>
          <w:fldChar w:fldCharType="end"/>
        </w:r>
      </w:hyperlink>
    </w:p>
    <w:p w14:paraId="194806C9" w14:textId="7A09FF1A"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70" w:history="1">
        <w:r w:rsidR="004E1E23" w:rsidRPr="0028314B">
          <w:rPr>
            <w:rStyle w:val="-"/>
            <w:rFonts w:cs="Tahoma"/>
            <w:noProof/>
          </w:rPr>
          <w:t>6.3</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Παραλαβή του αντικειμένου της σύμβασης</w:t>
        </w:r>
        <w:r w:rsidR="004E1E23">
          <w:rPr>
            <w:noProof/>
            <w:webHidden/>
          </w:rPr>
          <w:tab/>
        </w:r>
        <w:r w:rsidR="004E1E23">
          <w:rPr>
            <w:noProof/>
            <w:webHidden/>
          </w:rPr>
          <w:fldChar w:fldCharType="begin"/>
        </w:r>
        <w:r w:rsidR="004E1E23">
          <w:rPr>
            <w:noProof/>
            <w:webHidden/>
          </w:rPr>
          <w:instrText xml:space="preserve"> PAGEREF _Toc148533970 \h </w:instrText>
        </w:r>
        <w:r w:rsidR="004E1E23">
          <w:rPr>
            <w:noProof/>
            <w:webHidden/>
          </w:rPr>
        </w:r>
        <w:r w:rsidR="004E1E23">
          <w:rPr>
            <w:noProof/>
            <w:webHidden/>
          </w:rPr>
          <w:fldChar w:fldCharType="separate"/>
        </w:r>
        <w:r>
          <w:rPr>
            <w:noProof/>
            <w:webHidden/>
          </w:rPr>
          <w:t>77</w:t>
        </w:r>
        <w:r w:rsidR="004E1E23">
          <w:rPr>
            <w:noProof/>
            <w:webHidden/>
          </w:rPr>
          <w:fldChar w:fldCharType="end"/>
        </w:r>
      </w:hyperlink>
    </w:p>
    <w:p w14:paraId="7B390B35" w14:textId="635AFCF8" w:rsidR="004E1E23" w:rsidRDefault="003936EF">
      <w:pPr>
        <w:pStyle w:val="25"/>
        <w:tabs>
          <w:tab w:val="left" w:pos="880"/>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71" w:history="1">
        <w:r w:rsidR="004E1E23" w:rsidRPr="0028314B">
          <w:rPr>
            <w:rStyle w:val="-"/>
            <w:rFonts w:cs="Tahoma"/>
            <w:noProof/>
          </w:rPr>
          <w:t>6.4</w:t>
        </w:r>
        <w:r w:rsidR="004E1E23">
          <w:rPr>
            <w:rFonts w:asciiTheme="minorHAnsi" w:eastAsiaTheme="minorEastAsia" w:hAnsiTheme="minorHAnsi" w:cstheme="minorBidi"/>
            <w:smallCaps w:val="0"/>
            <w:noProof/>
            <w:kern w:val="2"/>
            <w:sz w:val="22"/>
            <w:szCs w:val="22"/>
            <w:lang w:val="en-GB" w:eastAsia="en-GB"/>
            <w14:ligatures w14:val="standardContextual"/>
          </w:rPr>
          <w:tab/>
        </w:r>
        <w:r w:rsidR="004E1E23" w:rsidRPr="0028314B">
          <w:rPr>
            <w:rStyle w:val="-"/>
            <w:rFonts w:cs="Tahoma"/>
            <w:noProof/>
          </w:rPr>
          <w:t>Απόρριψη παραδοτέων – Αντικατάσταση</w:t>
        </w:r>
        <w:r w:rsidR="004E1E23">
          <w:rPr>
            <w:noProof/>
            <w:webHidden/>
          </w:rPr>
          <w:tab/>
        </w:r>
        <w:r w:rsidR="004E1E23">
          <w:rPr>
            <w:noProof/>
            <w:webHidden/>
          </w:rPr>
          <w:fldChar w:fldCharType="begin"/>
        </w:r>
        <w:r w:rsidR="004E1E23">
          <w:rPr>
            <w:noProof/>
            <w:webHidden/>
          </w:rPr>
          <w:instrText xml:space="preserve"> PAGEREF _Toc148533971 \h </w:instrText>
        </w:r>
        <w:r w:rsidR="004E1E23">
          <w:rPr>
            <w:noProof/>
            <w:webHidden/>
          </w:rPr>
        </w:r>
        <w:r w:rsidR="004E1E23">
          <w:rPr>
            <w:noProof/>
            <w:webHidden/>
          </w:rPr>
          <w:fldChar w:fldCharType="separate"/>
        </w:r>
        <w:r>
          <w:rPr>
            <w:noProof/>
            <w:webHidden/>
          </w:rPr>
          <w:t>78</w:t>
        </w:r>
        <w:r w:rsidR="004E1E23">
          <w:rPr>
            <w:noProof/>
            <w:webHidden/>
          </w:rPr>
          <w:fldChar w:fldCharType="end"/>
        </w:r>
      </w:hyperlink>
    </w:p>
    <w:p w14:paraId="566FE750" w14:textId="1C4C49DC" w:rsidR="004E1E23" w:rsidRDefault="003936EF">
      <w:pPr>
        <w:pStyle w:val="1a"/>
        <w:tabs>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hyperlink w:anchor="_Toc148533972" w:history="1">
        <w:r w:rsidR="004E1E23" w:rsidRPr="0028314B">
          <w:rPr>
            <w:rStyle w:val="-"/>
            <w:rFonts w:cs="Tahoma"/>
            <w:noProof/>
          </w:rPr>
          <w:t>ΠΑΡΑΡΤΗΜΑΤΑ</w:t>
        </w:r>
        <w:r w:rsidR="004E1E23">
          <w:rPr>
            <w:noProof/>
            <w:webHidden/>
          </w:rPr>
          <w:tab/>
        </w:r>
        <w:r w:rsidR="004E1E23">
          <w:rPr>
            <w:noProof/>
            <w:webHidden/>
          </w:rPr>
          <w:fldChar w:fldCharType="begin"/>
        </w:r>
        <w:r w:rsidR="004E1E23">
          <w:rPr>
            <w:noProof/>
            <w:webHidden/>
          </w:rPr>
          <w:instrText xml:space="preserve"> PAGEREF _Toc148533972 \h </w:instrText>
        </w:r>
        <w:r w:rsidR="004E1E23">
          <w:rPr>
            <w:noProof/>
            <w:webHidden/>
          </w:rPr>
        </w:r>
        <w:r w:rsidR="004E1E23">
          <w:rPr>
            <w:noProof/>
            <w:webHidden/>
          </w:rPr>
          <w:fldChar w:fldCharType="separate"/>
        </w:r>
        <w:r>
          <w:rPr>
            <w:noProof/>
            <w:webHidden/>
          </w:rPr>
          <w:t>80</w:t>
        </w:r>
        <w:r w:rsidR="004E1E23">
          <w:rPr>
            <w:noProof/>
            <w:webHidden/>
          </w:rPr>
          <w:fldChar w:fldCharType="end"/>
        </w:r>
      </w:hyperlink>
    </w:p>
    <w:p w14:paraId="1E09DA08" w14:textId="44B6F584"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3973" w:history="1">
        <w:r w:rsidR="004E1E23" w:rsidRPr="0028314B">
          <w:rPr>
            <w:rStyle w:val="-"/>
            <w:rFonts w:cs="Tahoma"/>
            <w:noProof/>
          </w:rPr>
          <w:t>ΠΑΡΑΡΤΗΜΑ Ι – Αναλυτική Περιγραφή Φυσικού και Οικονομικού Αντικειμένου της Σύμβασης</w:t>
        </w:r>
        <w:r w:rsidR="004E1E23">
          <w:rPr>
            <w:noProof/>
            <w:webHidden/>
          </w:rPr>
          <w:tab/>
        </w:r>
        <w:r w:rsidR="004E1E23">
          <w:rPr>
            <w:noProof/>
            <w:webHidden/>
          </w:rPr>
          <w:fldChar w:fldCharType="begin"/>
        </w:r>
        <w:r w:rsidR="004E1E23">
          <w:rPr>
            <w:noProof/>
            <w:webHidden/>
          </w:rPr>
          <w:instrText xml:space="preserve"> PAGEREF _Toc148533973 \h </w:instrText>
        </w:r>
        <w:r w:rsidR="004E1E23">
          <w:rPr>
            <w:noProof/>
            <w:webHidden/>
          </w:rPr>
        </w:r>
        <w:r w:rsidR="004E1E23">
          <w:rPr>
            <w:noProof/>
            <w:webHidden/>
          </w:rPr>
          <w:fldChar w:fldCharType="separate"/>
        </w:r>
        <w:r>
          <w:rPr>
            <w:noProof/>
            <w:webHidden/>
          </w:rPr>
          <w:t>80</w:t>
        </w:r>
        <w:r w:rsidR="004E1E23">
          <w:rPr>
            <w:noProof/>
            <w:webHidden/>
          </w:rPr>
          <w:fldChar w:fldCharType="end"/>
        </w:r>
      </w:hyperlink>
    </w:p>
    <w:p w14:paraId="7AFE22F2" w14:textId="21953ED9"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74" w:history="1">
        <w:r w:rsidR="004E1E23" w:rsidRPr="0028314B">
          <w:rPr>
            <w:rStyle w:val="-"/>
            <w:rFonts w:cs="Tahoma"/>
            <w:noProof/>
          </w:rPr>
          <w:t>1.</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Περιβάλλον της Σύμβασης</w:t>
        </w:r>
        <w:r w:rsidR="004E1E23">
          <w:rPr>
            <w:noProof/>
            <w:webHidden/>
          </w:rPr>
          <w:tab/>
        </w:r>
        <w:r w:rsidR="004E1E23">
          <w:rPr>
            <w:noProof/>
            <w:webHidden/>
          </w:rPr>
          <w:fldChar w:fldCharType="begin"/>
        </w:r>
        <w:r w:rsidR="004E1E23">
          <w:rPr>
            <w:noProof/>
            <w:webHidden/>
          </w:rPr>
          <w:instrText xml:space="preserve"> PAGEREF _Toc148533974 \h </w:instrText>
        </w:r>
        <w:r w:rsidR="004E1E23">
          <w:rPr>
            <w:noProof/>
            <w:webHidden/>
          </w:rPr>
        </w:r>
        <w:r w:rsidR="004E1E23">
          <w:rPr>
            <w:noProof/>
            <w:webHidden/>
          </w:rPr>
          <w:fldChar w:fldCharType="separate"/>
        </w:r>
        <w:r>
          <w:rPr>
            <w:noProof/>
            <w:webHidden/>
          </w:rPr>
          <w:t>80</w:t>
        </w:r>
        <w:r w:rsidR="004E1E23">
          <w:rPr>
            <w:noProof/>
            <w:webHidden/>
          </w:rPr>
          <w:fldChar w:fldCharType="end"/>
        </w:r>
      </w:hyperlink>
    </w:p>
    <w:p w14:paraId="028F870B" w14:textId="031C8818"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75" w:history="1">
        <w:r w:rsidR="004E1E23" w:rsidRPr="0028314B">
          <w:rPr>
            <w:rStyle w:val="-"/>
            <w:rFonts w:cs="Tahoma"/>
            <w:noProof/>
          </w:rPr>
          <w:t>1.1.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Εμπλεκόμενοι στην υλοποίηση της Σύμβασης</w:t>
        </w:r>
        <w:r w:rsidR="004E1E23">
          <w:rPr>
            <w:noProof/>
            <w:webHidden/>
          </w:rPr>
          <w:tab/>
        </w:r>
        <w:r w:rsidR="004E1E23">
          <w:rPr>
            <w:noProof/>
            <w:webHidden/>
          </w:rPr>
          <w:fldChar w:fldCharType="begin"/>
        </w:r>
        <w:r w:rsidR="004E1E23">
          <w:rPr>
            <w:noProof/>
            <w:webHidden/>
          </w:rPr>
          <w:instrText xml:space="preserve"> PAGEREF _Toc148533975 \h </w:instrText>
        </w:r>
        <w:r w:rsidR="004E1E23">
          <w:rPr>
            <w:noProof/>
            <w:webHidden/>
          </w:rPr>
        </w:r>
        <w:r w:rsidR="004E1E23">
          <w:rPr>
            <w:noProof/>
            <w:webHidden/>
          </w:rPr>
          <w:fldChar w:fldCharType="separate"/>
        </w:r>
        <w:r>
          <w:rPr>
            <w:noProof/>
            <w:webHidden/>
          </w:rPr>
          <w:t>80</w:t>
        </w:r>
        <w:r w:rsidR="004E1E23">
          <w:rPr>
            <w:noProof/>
            <w:webHidden/>
          </w:rPr>
          <w:fldChar w:fldCharType="end"/>
        </w:r>
      </w:hyperlink>
    </w:p>
    <w:p w14:paraId="573C5E7A" w14:textId="563626E8"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76" w:history="1">
        <w:r w:rsidR="004E1E23" w:rsidRPr="0028314B">
          <w:rPr>
            <w:rStyle w:val="-"/>
            <w:rFonts w:cs="Tahoma"/>
            <w:noProof/>
          </w:rPr>
          <w:t>1.1.1.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bCs/>
            <w:noProof/>
          </w:rPr>
          <w:t>Φορέας Υλοποίησης – Αναθέτουσα Αρχή</w:t>
        </w:r>
        <w:r w:rsidR="004E1E23">
          <w:rPr>
            <w:noProof/>
            <w:webHidden/>
          </w:rPr>
          <w:tab/>
        </w:r>
        <w:r w:rsidR="004E1E23">
          <w:rPr>
            <w:noProof/>
            <w:webHidden/>
          </w:rPr>
          <w:fldChar w:fldCharType="begin"/>
        </w:r>
        <w:r w:rsidR="004E1E23">
          <w:rPr>
            <w:noProof/>
            <w:webHidden/>
          </w:rPr>
          <w:instrText xml:space="preserve"> PAGEREF _Toc148533976 \h </w:instrText>
        </w:r>
        <w:r w:rsidR="004E1E23">
          <w:rPr>
            <w:noProof/>
            <w:webHidden/>
          </w:rPr>
        </w:r>
        <w:r w:rsidR="004E1E23">
          <w:rPr>
            <w:noProof/>
            <w:webHidden/>
          </w:rPr>
          <w:fldChar w:fldCharType="separate"/>
        </w:r>
        <w:r>
          <w:rPr>
            <w:noProof/>
            <w:webHidden/>
          </w:rPr>
          <w:t>80</w:t>
        </w:r>
        <w:r w:rsidR="004E1E23">
          <w:rPr>
            <w:noProof/>
            <w:webHidden/>
          </w:rPr>
          <w:fldChar w:fldCharType="end"/>
        </w:r>
      </w:hyperlink>
    </w:p>
    <w:p w14:paraId="420151FA" w14:textId="10837D06"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77" w:history="1">
        <w:r w:rsidR="004E1E23" w:rsidRPr="0028314B">
          <w:rPr>
            <w:rStyle w:val="-"/>
            <w:rFonts w:cs="Tahoma"/>
            <w:noProof/>
          </w:rPr>
          <w:t>1.1.2.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bCs/>
            <w:noProof/>
          </w:rPr>
          <w:t>Φορέας Χρηματοδότησης</w:t>
        </w:r>
        <w:r w:rsidR="004E1E23">
          <w:rPr>
            <w:noProof/>
            <w:webHidden/>
          </w:rPr>
          <w:tab/>
        </w:r>
        <w:r w:rsidR="004E1E23">
          <w:rPr>
            <w:noProof/>
            <w:webHidden/>
          </w:rPr>
          <w:fldChar w:fldCharType="begin"/>
        </w:r>
        <w:r w:rsidR="004E1E23">
          <w:rPr>
            <w:noProof/>
            <w:webHidden/>
          </w:rPr>
          <w:instrText xml:space="preserve"> PAGEREF _Toc148533977 \h </w:instrText>
        </w:r>
        <w:r w:rsidR="004E1E23">
          <w:rPr>
            <w:noProof/>
            <w:webHidden/>
          </w:rPr>
        </w:r>
        <w:r w:rsidR="004E1E23">
          <w:rPr>
            <w:noProof/>
            <w:webHidden/>
          </w:rPr>
          <w:fldChar w:fldCharType="separate"/>
        </w:r>
        <w:r>
          <w:rPr>
            <w:noProof/>
            <w:webHidden/>
          </w:rPr>
          <w:t>81</w:t>
        </w:r>
        <w:r w:rsidR="004E1E23">
          <w:rPr>
            <w:noProof/>
            <w:webHidden/>
          </w:rPr>
          <w:fldChar w:fldCharType="end"/>
        </w:r>
      </w:hyperlink>
    </w:p>
    <w:p w14:paraId="47B2C4A1" w14:textId="436F2064"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78" w:history="1">
        <w:r w:rsidR="004E1E23" w:rsidRPr="0028314B">
          <w:rPr>
            <w:rStyle w:val="-"/>
            <w:rFonts w:cs="Tahoma"/>
            <w:noProof/>
          </w:rPr>
          <w:t>1.1.3.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bCs/>
            <w:noProof/>
          </w:rPr>
          <w:t>Κύριος του Έργου – Φορέας Λειτουργίας</w:t>
        </w:r>
        <w:r w:rsidR="004E1E23">
          <w:rPr>
            <w:noProof/>
            <w:webHidden/>
          </w:rPr>
          <w:tab/>
        </w:r>
        <w:r w:rsidR="004E1E23">
          <w:rPr>
            <w:noProof/>
            <w:webHidden/>
          </w:rPr>
          <w:fldChar w:fldCharType="begin"/>
        </w:r>
        <w:r w:rsidR="004E1E23">
          <w:rPr>
            <w:noProof/>
            <w:webHidden/>
          </w:rPr>
          <w:instrText xml:space="preserve"> PAGEREF _Toc148533978 \h </w:instrText>
        </w:r>
        <w:r w:rsidR="004E1E23">
          <w:rPr>
            <w:noProof/>
            <w:webHidden/>
          </w:rPr>
        </w:r>
        <w:r w:rsidR="004E1E23">
          <w:rPr>
            <w:noProof/>
            <w:webHidden/>
          </w:rPr>
          <w:fldChar w:fldCharType="separate"/>
        </w:r>
        <w:r>
          <w:rPr>
            <w:noProof/>
            <w:webHidden/>
          </w:rPr>
          <w:t>81</w:t>
        </w:r>
        <w:r w:rsidR="004E1E23">
          <w:rPr>
            <w:noProof/>
            <w:webHidden/>
          </w:rPr>
          <w:fldChar w:fldCharType="end"/>
        </w:r>
      </w:hyperlink>
    </w:p>
    <w:p w14:paraId="302E220A" w14:textId="71A36F00"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79" w:history="1">
        <w:r w:rsidR="004E1E23" w:rsidRPr="0028314B">
          <w:rPr>
            <w:rStyle w:val="-"/>
            <w:rFonts w:cs="Tahoma"/>
            <w:noProof/>
          </w:rPr>
          <w:t>1.1.4.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bCs/>
            <w:noProof/>
          </w:rPr>
          <w:t>Όργανα &amp; Επιτροπές Παρακολούθησης, Διακυβέρνησης και Ελέγχου του Έργου</w:t>
        </w:r>
        <w:r w:rsidR="004E1E23">
          <w:rPr>
            <w:noProof/>
            <w:webHidden/>
          </w:rPr>
          <w:tab/>
        </w:r>
        <w:r w:rsidR="004E1E23">
          <w:rPr>
            <w:noProof/>
            <w:webHidden/>
          </w:rPr>
          <w:fldChar w:fldCharType="begin"/>
        </w:r>
        <w:r w:rsidR="004E1E23">
          <w:rPr>
            <w:noProof/>
            <w:webHidden/>
          </w:rPr>
          <w:instrText xml:space="preserve"> PAGEREF _Toc148533979 \h </w:instrText>
        </w:r>
        <w:r w:rsidR="004E1E23">
          <w:rPr>
            <w:noProof/>
            <w:webHidden/>
          </w:rPr>
        </w:r>
        <w:r w:rsidR="004E1E23">
          <w:rPr>
            <w:noProof/>
            <w:webHidden/>
          </w:rPr>
          <w:fldChar w:fldCharType="separate"/>
        </w:r>
        <w:r>
          <w:rPr>
            <w:noProof/>
            <w:webHidden/>
          </w:rPr>
          <w:t>84</w:t>
        </w:r>
        <w:r w:rsidR="004E1E23">
          <w:rPr>
            <w:noProof/>
            <w:webHidden/>
          </w:rPr>
          <w:fldChar w:fldCharType="end"/>
        </w:r>
      </w:hyperlink>
    </w:p>
    <w:p w14:paraId="74DCB365" w14:textId="0C7AED06"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80" w:history="1">
        <w:r w:rsidR="004E1E23" w:rsidRPr="0028314B">
          <w:rPr>
            <w:rStyle w:val="-"/>
            <w:rFonts w:cs="Tahoma"/>
            <w:noProof/>
          </w:rPr>
          <w:t>1.2.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Υφιστάμενη Κατάσταση</w:t>
        </w:r>
        <w:r w:rsidR="004E1E23">
          <w:rPr>
            <w:noProof/>
            <w:webHidden/>
          </w:rPr>
          <w:tab/>
        </w:r>
        <w:r w:rsidR="004E1E23">
          <w:rPr>
            <w:noProof/>
            <w:webHidden/>
          </w:rPr>
          <w:fldChar w:fldCharType="begin"/>
        </w:r>
        <w:r w:rsidR="004E1E23">
          <w:rPr>
            <w:noProof/>
            <w:webHidden/>
          </w:rPr>
          <w:instrText xml:space="preserve"> PAGEREF _Toc148533980 \h </w:instrText>
        </w:r>
        <w:r w:rsidR="004E1E23">
          <w:rPr>
            <w:noProof/>
            <w:webHidden/>
          </w:rPr>
        </w:r>
        <w:r w:rsidR="004E1E23">
          <w:rPr>
            <w:noProof/>
            <w:webHidden/>
          </w:rPr>
          <w:fldChar w:fldCharType="separate"/>
        </w:r>
        <w:r>
          <w:rPr>
            <w:noProof/>
            <w:webHidden/>
          </w:rPr>
          <w:t>85</w:t>
        </w:r>
        <w:r w:rsidR="004E1E23">
          <w:rPr>
            <w:noProof/>
            <w:webHidden/>
          </w:rPr>
          <w:fldChar w:fldCharType="end"/>
        </w:r>
      </w:hyperlink>
    </w:p>
    <w:p w14:paraId="51DB1AC2" w14:textId="576BA49F"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81" w:history="1">
        <w:r w:rsidR="004E1E23" w:rsidRPr="0028314B">
          <w:rPr>
            <w:rStyle w:val="-"/>
            <w:rFonts w:cs="Tahoma"/>
            <w:noProof/>
          </w:rPr>
          <w:t>1.2.1.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Κέντρο Δεδομένων</w:t>
        </w:r>
        <w:r w:rsidR="004E1E23">
          <w:rPr>
            <w:noProof/>
            <w:webHidden/>
          </w:rPr>
          <w:tab/>
        </w:r>
        <w:r w:rsidR="004E1E23">
          <w:rPr>
            <w:noProof/>
            <w:webHidden/>
          </w:rPr>
          <w:fldChar w:fldCharType="begin"/>
        </w:r>
        <w:r w:rsidR="004E1E23">
          <w:rPr>
            <w:noProof/>
            <w:webHidden/>
          </w:rPr>
          <w:instrText xml:space="preserve"> PAGEREF _Toc148533981 \h </w:instrText>
        </w:r>
        <w:r w:rsidR="004E1E23">
          <w:rPr>
            <w:noProof/>
            <w:webHidden/>
          </w:rPr>
        </w:r>
        <w:r w:rsidR="004E1E23">
          <w:rPr>
            <w:noProof/>
            <w:webHidden/>
          </w:rPr>
          <w:fldChar w:fldCharType="separate"/>
        </w:r>
        <w:r>
          <w:rPr>
            <w:noProof/>
            <w:webHidden/>
          </w:rPr>
          <w:t>85</w:t>
        </w:r>
        <w:r w:rsidR="004E1E23">
          <w:rPr>
            <w:noProof/>
            <w:webHidden/>
          </w:rPr>
          <w:fldChar w:fldCharType="end"/>
        </w:r>
      </w:hyperlink>
    </w:p>
    <w:p w14:paraId="5D9E620F" w14:textId="60D66174"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82" w:history="1">
        <w:r w:rsidR="004E1E23" w:rsidRPr="0028314B">
          <w:rPr>
            <w:rStyle w:val="-"/>
            <w:rFonts w:cs="Tahoma"/>
            <w:noProof/>
          </w:rPr>
          <w:t>1.2.2.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Εξυπηρετητές</w:t>
        </w:r>
        <w:r w:rsidR="004E1E23">
          <w:rPr>
            <w:noProof/>
            <w:webHidden/>
          </w:rPr>
          <w:tab/>
        </w:r>
        <w:r w:rsidR="004E1E23">
          <w:rPr>
            <w:noProof/>
            <w:webHidden/>
          </w:rPr>
          <w:fldChar w:fldCharType="begin"/>
        </w:r>
        <w:r w:rsidR="004E1E23">
          <w:rPr>
            <w:noProof/>
            <w:webHidden/>
          </w:rPr>
          <w:instrText xml:space="preserve"> PAGEREF _Toc148533982 \h </w:instrText>
        </w:r>
        <w:r w:rsidR="004E1E23">
          <w:rPr>
            <w:noProof/>
            <w:webHidden/>
          </w:rPr>
        </w:r>
        <w:r w:rsidR="004E1E23">
          <w:rPr>
            <w:noProof/>
            <w:webHidden/>
          </w:rPr>
          <w:fldChar w:fldCharType="separate"/>
        </w:r>
        <w:r>
          <w:rPr>
            <w:noProof/>
            <w:webHidden/>
          </w:rPr>
          <w:t>85</w:t>
        </w:r>
        <w:r w:rsidR="004E1E23">
          <w:rPr>
            <w:noProof/>
            <w:webHidden/>
          </w:rPr>
          <w:fldChar w:fldCharType="end"/>
        </w:r>
      </w:hyperlink>
    </w:p>
    <w:p w14:paraId="2024D4A2" w14:textId="1EFEA56F"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83" w:history="1">
        <w:r w:rsidR="004E1E23" w:rsidRPr="0028314B">
          <w:rPr>
            <w:rStyle w:val="-"/>
            <w:rFonts w:cs="Tahoma"/>
            <w:noProof/>
          </w:rPr>
          <w:t>1.2.3.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Storage</w:t>
        </w:r>
        <w:r w:rsidR="004E1E23">
          <w:rPr>
            <w:noProof/>
            <w:webHidden/>
          </w:rPr>
          <w:tab/>
        </w:r>
        <w:r w:rsidR="004E1E23">
          <w:rPr>
            <w:noProof/>
            <w:webHidden/>
          </w:rPr>
          <w:fldChar w:fldCharType="begin"/>
        </w:r>
        <w:r w:rsidR="004E1E23">
          <w:rPr>
            <w:noProof/>
            <w:webHidden/>
          </w:rPr>
          <w:instrText xml:space="preserve"> PAGEREF _Toc148533983 \h </w:instrText>
        </w:r>
        <w:r w:rsidR="004E1E23">
          <w:rPr>
            <w:noProof/>
            <w:webHidden/>
          </w:rPr>
        </w:r>
        <w:r w:rsidR="004E1E23">
          <w:rPr>
            <w:noProof/>
            <w:webHidden/>
          </w:rPr>
          <w:fldChar w:fldCharType="separate"/>
        </w:r>
        <w:r>
          <w:rPr>
            <w:noProof/>
            <w:webHidden/>
          </w:rPr>
          <w:t>85</w:t>
        </w:r>
        <w:r w:rsidR="004E1E23">
          <w:rPr>
            <w:noProof/>
            <w:webHidden/>
          </w:rPr>
          <w:fldChar w:fldCharType="end"/>
        </w:r>
      </w:hyperlink>
    </w:p>
    <w:p w14:paraId="3FFE1601" w14:textId="44D522BC"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84" w:history="1">
        <w:r w:rsidR="004E1E23" w:rsidRPr="0028314B">
          <w:rPr>
            <w:rStyle w:val="-"/>
            <w:rFonts w:cs="Tahoma"/>
            <w:noProof/>
          </w:rPr>
          <w:t>1.2.4.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Βάσεις Δεδομένων</w:t>
        </w:r>
        <w:r w:rsidR="004E1E23">
          <w:rPr>
            <w:noProof/>
            <w:webHidden/>
          </w:rPr>
          <w:tab/>
        </w:r>
        <w:r w:rsidR="004E1E23">
          <w:rPr>
            <w:noProof/>
            <w:webHidden/>
          </w:rPr>
          <w:fldChar w:fldCharType="begin"/>
        </w:r>
        <w:r w:rsidR="004E1E23">
          <w:rPr>
            <w:noProof/>
            <w:webHidden/>
          </w:rPr>
          <w:instrText xml:space="preserve"> PAGEREF _Toc148533984 \h </w:instrText>
        </w:r>
        <w:r w:rsidR="004E1E23">
          <w:rPr>
            <w:noProof/>
            <w:webHidden/>
          </w:rPr>
        </w:r>
        <w:r w:rsidR="004E1E23">
          <w:rPr>
            <w:noProof/>
            <w:webHidden/>
          </w:rPr>
          <w:fldChar w:fldCharType="separate"/>
        </w:r>
        <w:r>
          <w:rPr>
            <w:noProof/>
            <w:webHidden/>
          </w:rPr>
          <w:t>86</w:t>
        </w:r>
        <w:r w:rsidR="004E1E23">
          <w:rPr>
            <w:noProof/>
            <w:webHidden/>
          </w:rPr>
          <w:fldChar w:fldCharType="end"/>
        </w:r>
      </w:hyperlink>
    </w:p>
    <w:p w14:paraId="119F0553" w14:textId="51242959"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85" w:history="1">
        <w:r w:rsidR="004E1E23" w:rsidRPr="0028314B">
          <w:rPr>
            <w:rStyle w:val="-"/>
            <w:rFonts w:cs="Tahoma"/>
            <w:noProof/>
          </w:rPr>
          <w:t>1.2.5.</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Δίκτυο</w:t>
        </w:r>
        <w:r w:rsidR="004E1E23">
          <w:rPr>
            <w:noProof/>
            <w:webHidden/>
          </w:rPr>
          <w:tab/>
        </w:r>
        <w:r w:rsidR="004E1E23">
          <w:rPr>
            <w:noProof/>
            <w:webHidden/>
          </w:rPr>
          <w:fldChar w:fldCharType="begin"/>
        </w:r>
        <w:r w:rsidR="004E1E23">
          <w:rPr>
            <w:noProof/>
            <w:webHidden/>
          </w:rPr>
          <w:instrText xml:space="preserve"> PAGEREF _Toc148533985 \h </w:instrText>
        </w:r>
        <w:r w:rsidR="004E1E23">
          <w:rPr>
            <w:noProof/>
            <w:webHidden/>
          </w:rPr>
        </w:r>
        <w:r w:rsidR="004E1E23">
          <w:rPr>
            <w:noProof/>
            <w:webHidden/>
          </w:rPr>
          <w:fldChar w:fldCharType="separate"/>
        </w:r>
        <w:r>
          <w:rPr>
            <w:noProof/>
            <w:webHidden/>
          </w:rPr>
          <w:t>86</w:t>
        </w:r>
        <w:r w:rsidR="004E1E23">
          <w:rPr>
            <w:noProof/>
            <w:webHidden/>
          </w:rPr>
          <w:fldChar w:fldCharType="end"/>
        </w:r>
      </w:hyperlink>
    </w:p>
    <w:p w14:paraId="1C9BF647" w14:textId="53C4FD26"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86" w:history="1">
        <w:r w:rsidR="004E1E23" w:rsidRPr="0028314B">
          <w:rPr>
            <w:rStyle w:val="-"/>
            <w:rFonts w:cs="Tahoma"/>
            <w:noProof/>
          </w:rPr>
          <w:t>1.2.6.</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Backup</w:t>
        </w:r>
        <w:r w:rsidR="004E1E23">
          <w:rPr>
            <w:noProof/>
            <w:webHidden/>
          </w:rPr>
          <w:tab/>
        </w:r>
        <w:r w:rsidR="004E1E23">
          <w:rPr>
            <w:noProof/>
            <w:webHidden/>
          </w:rPr>
          <w:fldChar w:fldCharType="begin"/>
        </w:r>
        <w:r w:rsidR="004E1E23">
          <w:rPr>
            <w:noProof/>
            <w:webHidden/>
          </w:rPr>
          <w:instrText xml:space="preserve"> PAGEREF _Toc148533986 \h </w:instrText>
        </w:r>
        <w:r w:rsidR="004E1E23">
          <w:rPr>
            <w:noProof/>
            <w:webHidden/>
          </w:rPr>
        </w:r>
        <w:r w:rsidR="004E1E23">
          <w:rPr>
            <w:noProof/>
            <w:webHidden/>
          </w:rPr>
          <w:fldChar w:fldCharType="separate"/>
        </w:r>
        <w:r>
          <w:rPr>
            <w:noProof/>
            <w:webHidden/>
          </w:rPr>
          <w:t>87</w:t>
        </w:r>
        <w:r w:rsidR="004E1E23">
          <w:rPr>
            <w:noProof/>
            <w:webHidden/>
          </w:rPr>
          <w:fldChar w:fldCharType="end"/>
        </w:r>
      </w:hyperlink>
    </w:p>
    <w:p w14:paraId="2643D351" w14:textId="2AFD1856"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87" w:history="1">
        <w:r w:rsidR="004E1E23" w:rsidRPr="0028314B">
          <w:rPr>
            <w:rStyle w:val="-"/>
            <w:rFonts w:cs="Tahoma"/>
            <w:noProof/>
          </w:rPr>
          <w:t>1.2.7.</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Σύστημα Πλήρωσης Θέσεων</w:t>
        </w:r>
        <w:r w:rsidR="004E1E23">
          <w:rPr>
            <w:noProof/>
            <w:webHidden/>
          </w:rPr>
          <w:tab/>
        </w:r>
        <w:r w:rsidR="004E1E23">
          <w:rPr>
            <w:noProof/>
            <w:webHidden/>
          </w:rPr>
          <w:fldChar w:fldCharType="begin"/>
        </w:r>
        <w:r w:rsidR="004E1E23">
          <w:rPr>
            <w:noProof/>
            <w:webHidden/>
          </w:rPr>
          <w:instrText xml:space="preserve"> PAGEREF _Toc148533987 \h </w:instrText>
        </w:r>
        <w:r w:rsidR="004E1E23">
          <w:rPr>
            <w:noProof/>
            <w:webHidden/>
          </w:rPr>
        </w:r>
        <w:r w:rsidR="004E1E23">
          <w:rPr>
            <w:noProof/>
            <w:webHidden/>
          </w:rPr>
          <w:fldChar w:fldCharType="separate"/>
        </w:r>
        <w:r>
          <w:rPr>
            <w:noProof/>
            <w:webHidden/>
          </w:rPr>
          <w:t>87</w:t>
        </w:r>
        <w:r w:rsidR="004E1E23">
          <w:rPr>
            <w:noProof/>
            <w:webHidden/>
          </w:rPr>
          <w:fldChar w:fldCharType="end"/>
        </w:r>
      </w:hyperlink>
    </w:p>
    <w:p w14:paraId="130E95E2" w14:textId="46E7CF52"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88" w:history="1">
        <w:r w:rsidR="004E1E23" w:rsidRPr="0028314B">
          <w:rPr>
            <w:rStyle w:val="-"/>
            <w:rFonts w:cs="Tahoma"/>
            <w:noProof/>
          </w:rPr>
          <w:t>1.2.8.</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Διαχείριση Περιστατικών και προβλημάτων</w:t>
        </w:r>
        <w:r w:rsidR="004E1E23">
          <w:rPr>
            <w:noProof/>
            <w:webHidden/>
          </w:rPr>
          <w:tab/>
        </w:r>
        <w:r w:rsidR="004E1E23">
          <w:rPr>
            <w:noProof/>
            <w:webHidden/>
          </w:rPr>
          <w:fldChar w:fldCharType="begin"/>
        </w:r>
        <w:r w:rsidR="004E1E23">
          <w:rPr>
            <w:noProof/>
            <w:webHidden/>
          </w:rPr>
          <w:instrText xml:space="preserve"> PAGEREF _Toc148533988 \h </w:instrText>
        </w:r>
        <w:r w:rsidR="004E1E23">
          <w:rPr>
            <w:noProof/>
            <w:webHidden/>
          </w:rPr>
        </w:r>
        <w:r w:rsidR="004E1E23">
          <w:rPr>
            <w:noProof/>
            <w:webHidden/>
          </w:rPr>
          <w:fldChar w:fldCharType="separate"/>
        </w:r>
        <w:r>
          <w:rPr>
            <w:noProof/>
            <w:webHidden/>
          </w:rPr>
          <w:t>88</w:t>
        </w:r>
        <w:r w:rsidR="004E1E23">
          <w:rPr>
            <w:noProof/>
            <w:webHidden/>
          </w:rPr>
          <w:fldChar w:fldCharType="end"/>
        </w:r>
      </w:hyperlink>
    </w:p>
    <w:p w14:paraId="3198AF35" w14:textId="6FEE28EA"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89" w:history="1">
        <w:r w:rsidR="004E1E23" w:rsidRPr="0028314B">
          <w:rPr>
            <w:rStyle w:val="-"/>
            <w:rFonts w:cs="Tahoma"/>
            <w:noProof/>
          </w:rPr>
          <w:t>1.2.9.</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Ανίχνευση περιστατικών και απόδοσης (monitoring)</w:t>
        </w:r>
        <w:r w:rsidR="004E1E23">
          <w:rPr>
            <w:noProof/>
            <w:webHidden/>
          </w:rPr>
          <w:tab/>
        </w:r>
        <w:r w:rsidR="004E1E23">
          <w:rPr>
            <w:noProof/>
            <w:webHidden/>
          </w:rPr>
          <w:fldChar w:fldCharType="begin"/>
        </w:r>
        <w:r w:rsidR="004E1E23">
          <w:rPr>
            <w:noProof/>
            <w:webHidden/>
          </w:rPr>
          <w:instrText xml:space="preserve"> PAGEREF _Toc148533989 \h </w:instrText>
        </w:r>
        <w:r w:rsidR="004E1E23">
          <w:rPr>
            <w:noProof/>
            <w:webHidden/>
          </w:rPr>
        </w:r>
        <w:r w:rsidR="004E1E23">
          <w:rPr>
            <w:noProof/>
            <w:webHidden/>
          </w:rPr>
          <w:fldChar w:fldCharType="separate"/>
        </w:r>
        <w:r>
          <w:rPr>
            <w:noProof/>
            <w:webHidden/>
          </w:rPr>
          <w:t>88</w:t>
        </w:r>
        <w:r w:rsidR="004E1E23">
          <w:rPr>
            <w:noProof/>
            <w:webHidden/>
          </w:rPr>
          <w:fldChar w:fldCharType="end"/>
        </w:r>
      </w:hyperlink>
    </w:p>
    <w:p w14:paraId="49864F42" w14:textId="2B6E402D"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90" w:history="1">
        <w:r w:rsidR="004E1E23" w:rsidRPr="0028314B">
          <w:rPr>
            <w:rStyle w:val="-"/>
            <w:rFonts w:cs="Tahoma"/>
            <w:noProof/>
            <w:lang w:val="en-GB"/>
          </w:rPr>
          <w:t>1.2.10.</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Συμφωνίες</w:t>
        </w:r>
        <w:r w:rsidR="004E1E23" w:rsidRPr="0028314B">
          <w:rPr>
            <w:rStyle w:val="-"/>
            <w:rFonts w:cs="Tahoma"/>
            <w:noProof/>
            <w:lang w:val="en-GB"/>
          </w:rPr>
          <w:t xml:space="preserve"> </w:t>
        </w:r>
        <w:r w:rsidR="004E1E23" w:rsidRPr="0028314B">
          <w:rPr>
            <w:rStyle w:val="-"/>
            <w:rFonts w:cs="Tahoma"/>
            <w:noProof/>
          </w:rPr>
          <w:t>Επιπέδου</w:t>
        </w:r>
        <w:r w:rsidR="004E1E23" w:rsidRPr="0028314B">
          <w:rPr>
            <w:rStyle w:val="-"/>
            <w:rFonts w:cs="Tahoma"/>
            <w:noProof/>
            <w:lang w:val="en-GB"/>
          </w:rPr>
          <w:t xml:space="preserve"> </w:t>
        </w:r>
        <w:r w:rsidR="004E1E23" w:rsidRPr="0028314B">
          <w:rPr>
            <w:rStyle w:val="-"/>
            <w:rFonts w:cs="Tahoma"/>
            <w:noProof/>
          </w:rPr>
          <w:t>Υπηρεσιών</w:t>
        </w:r>
        <w:r w:rsidR="004E1E23" w:rsidRPr="0028314B">
          <w:rPr>
            <w:rStyle w:val="-"/>
            <w:rFonts w:cs="Tahoma"/>
            <w:noProof/>
            <w:lang w:val="en-GB"/>
          </w:rPr>
          <w:t xml:space="preserve"> (Service Level Agreements – SLAs)</w:t>
        </w:r>
        <w:r w:rsidR="004E1E23">
          <w:rPr>
            <w:noProof/>
            <w:webHidden/>
          </w:rPr>
          <w:tab/>
        </w:r>
        <w:r w:rsidR="004E1E23">
          <w:rPr>
            <w:noProof/>
            <w:webHidden/>
          </w:rPr>
          <w:fldChar w:fldCharType="begin"/>
        </w:r>
        <w:r w:rsidR="004E1E23">
          <w:rPr>
            <w:noProof/>
            <w:webHidden/>
          </w:rPr>
          <w:instrText xml:space="preserve"> PAGEREF _Toc148533990 \h </w:instrText>
        </w:r>
        <w:r w:rsidR="004E1E23">
          <w:rPr>
            <w:noProof/>
            <w:webHidden/>
          </w:rPr>
        </w:r>
        <w:r w:rsidR="004E1E23">
          <w:rPr>
            <w:noProof/>
            <w:webHidden/>
          </w:rPr>
          <w:fldChar w:fldCharType="separate"/>
        </w:r>
        <w:r>
          <w:rPr>
            <w:noProof/>
            <w:webHidden/>
          </w:rPr>
          <w:t>88</w:t>
        </w:r>
        <w:r w:rsidR="004E1E23">
          <w:rPr>
            <w:noProof/>
            <w:webHidden/>
          </w:rPr>
          <w:fldChar w:fldCharType="end"/>
        </w:r>
      </w:hyperlink>
    </w:p>
    <w:p w14:paraId="409B69FF" w14:textId="16B270B6"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91" w:history="1">
        <w:r w:rsidR="004E1E23" w:rsidRPr="0028314B">
          <w:rPr>
            <w:rStyle w:val="-"/>
            <w:rFonts w:cs="Tahoma"/>
            <w:noProof/>
          </w:rPr>
          <w:t>1.2.11.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Προστασία από ιούς</w:t>
        </w:r>
        <w:r w:rsidR="004E1E23">
          <w:rPr>
            <w:noProof/>
            <w:webHidden/>
          </w:rPr>
          <w:tab/>
        </w:r>
        <w:r w:rsidR="004E1E23">
          <w:rPr>
            <w:noProof/>
            <w:webHidden/>
          </w:rPr>
          <w:fldChar w:fldCharType="begin"/>
        </w:r>
        <w:r w:rsidR="004E1E23">
          <w:rPr>
            <w:noProof/>
            <w:webHidden/>
          </w:rPr>
          <w:instrText xml:space="preserve"> PAGEREF _Toc148533991 \h </w:instrText>
        </w:r>
        <w:r w:rsidR="004E1E23">
          <w:rPr>
            <w:noProof/>
            <w:webHidden/>
          </w:rPr>
        </w:r>
        <w:r w:rsidR="004E1E23">
          <w:rPr>
            <w:noProof/>
            <w:webHidden/>
          </w:rPr>
          <w:fldChar w:fldCharType="separate"/>
        </w:r>
        <w:r>
          <w:rPr>
            <w:noProof/>
            <w:webHidden/>
          </w:rPr>
          <w:t>89</w:t>
        </w:r>
        <w:r w:rsidR="004E1E23">
          <w:rPr>
            <w:noProof/>
            <w:webHidden/>
          </w:rPr>
          <w:fldChar w:fldCharType="end"/>
        </w:r>
      </w:hyperlink>
    </w:p>
    <w:p w14:paraId="253E3F5E" w14:textId="05FEA2AE"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92" w:history="1">
        <w:r w:rsidR="004E1E23" w:rsidRPr="0028314B">
          <w:rPr>
            <w:rStyle w:val="-"/>
            <w:rFonts w:cs="Tahoma"/>
            <w:noProof/>
          </w:rPr>
          <w:t>1.2.12.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Κρυπτογράφηση Δεδομένων</w:t>
        </w:r>
        <w:r w:rsidR="004E1E23">
          <w:rPr>
            <w:noProof/>
            <w:webHidden/>
          </w:rPr>
          <w:tab/>
        </w:r>
        <w:r w:rsidR="004E1E23">
          <w:rPr>
            <w:noProof/>
            <w:webHidden/>
          </w:rPr>
          <w:fldChar w:fldCharType="begin"/>
        </w:r>
        <w:r w:rsidR="004E1E23">
          <w:rPr>
            <w:noProof/>
            <w:webHidden/>
          </w:rPr>
          <w:instrText xml:space="preserve"> PAGEREF _Toc148533992 \h </w:instrText>
        </w:r>
        <w:r w:rsidR="004E1E23">
          <w:rPr>
            <w:noProof/>
            <w:webHidden/>
          </w:rPr>
        </w:r>
        <w:r w:rsidR="004E1E23">
          <w:rPr>
            <w:noProof/>
            <w:webHidden/>
          </w:rPr>
          <w:fldChar w:fldCharType="separate"/>
        </w:r>
        <w:r>
          <w:rPr>
            <w:noProof/>
            <w:webHidden/>
          </w:rPr>
          <w:t>89</w:t>
        </w:r>
        <w:r w:rsidR="004E1E23">
          <w:rPr>
            <w:noProof/>
            <w:webHidden/>
          </w:rPr>
          <w:fldChar w:fldCharType="end"/>
        </w:r>
      </w:hyperlink>
    </w:p>
    <w:p w14:paraId="6011C9EB" w14:textId="49F1B411"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93" w:history="1">
        <w:r w:rsidR="004E1E23" w:rsidRPr="0028314B">
          <w:rPr>
            <w:rStyle w:val="-"/>
            <w:rFonts w:cs="Tahoma"/>
            <w:noProof/>
          </w:rPr>
          <w:t>1.2.13.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Μηχανισμοί αρχείων καταγραφής (auditing)</w:t>
        </w:r>
        <w:r w:rsidR="004E1E23">
          <w:rPr>
            <w:noProof/>
            <w:webHidden/>
          </w:rPr>
          <w:tab/>
        </w:r>
        <w:r w:rsidR="004E1E23">
          <w:rPr>
            <w:noProof/>
            <w:webHidden/>
          </w:rPr>
          <w:fldChar w:fldCharType="begin"/>
        </w:r>
        <w:r w:rsidR="004E1E23">
          <w:rPr>
            <w:noProof/>
            <w:webHidden/>
          </w:rPr>
          <w:instrText xml:space="preserve"> PAGEREF _Toc148533993 \h </w:instrText>
        </w:r>
        <w:r w:rsidR="004E1E23">
          <w:rPr>
            <w:noProof/>
            <w:webHidden/>
          </w:rPr>
        </w:r>
        <w:r w:rsidR="004E1E23">
          <w:rPr>
            <w:noProof/>
            <w:webHidden/>
          </w:rPr>
          <w:fldChar w:fldCharType="separate"/>
        </w:r>
        <w:r>
          <w:rPr>
            <w:noProof/>
            <w:webHidden/>
          </w:rPr>
          <w:t>89</w:t>
        </w:r>
        <w:r w:rsidR="004E1E23">
          <w:rPr>
            <w:noProof/>
            <w:webHidden/>
          </w:rPr>
          <w:fldChar w:fldCharType="end"/>
        </w:r>
      </w:hyperlink>
    </w:p>
    <w:p w14:paraId="257C353B" w14:textId="059EEB30" w:rsidR="004E1E23" w:rsidRDefault="003936EF">
      <w:pPr>
        <w:pStyle w:val="50"/>
        <w:tabs>
          <w:tab w:val="left" w:pos="176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94" w:history="1">
        <w:r w:rsidR="004E1E23" w:rsidRPr="0028314B">
          <w:rPr>
            <w:rStyle w:val="-"/>
            <w:rFonts w:cs="Tahoma"/>
            <w:noProof/>
          </w:rPr>
          <w:t>1.2.14.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Υπολογιστικές υποδομές υβριδικού Κυβερνητικού Νέφους G-Cloud</w:t>
        </w:r>
        <w:r w:rsidR="004E1E23">
          <w:rPr>
            <w:noProof/>
            <w:webHidden/>
          </w:rPr>
          <w:tab/>
        </w:r>
        <w:r w:rsidR="004E1E23">
          <w:rPr>
            <w:noProof/>
            <w:webHidden/>
          </w:rPr>
          <w:fldChar w:fldCharType="begin"/>
        </w:r>
        <w:r w:rsidR="004E1E23">
          <w:rPr>
            <w:noProof/>
            <w:webHidden/>
          </w:rPr>
          <w:instrText xml:space="preserve"> PAGEREF _Toc148533994 \h </w:instrText>
        </w:r>
        <w:r w:rsidR="004E1E23">
          <w:rPr>
            <w:noProof/>
            <w:webHidden/>
          </w:rPr>
        </w:r>
        <w:r w:rsidR="004E1E23">
          <w:rPr>
            <w:noProof/>
            <w:webHidden/>
          </w:rPr>
          <w:fldChar w:fldCharType="separate"/>
        </w:r>
        <w:r>
          <w:rPr>
            <w:noProof/>
            <w:webHidden/>
          </w:rPr>
          <w:t>89</w:t>
        </w:r>
        <w:r w:rsidR="004E1E23">
          <w:rPr>
            <w:noProof/>
            <w:webHidden/>
          </w:rPr>
          <w:fldChar w:fldCharType="end"/>
        </w:r>
      </w:hyperlink>
    </w:p>
    <w:p w14:paraId="2912F1C0" w14:textId="79B200B7"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95" w:history="1">
        <w:r w:rsidR="004E1E23" w:rsidRPr="0028314B">
          <w:rPr>
            <w:rStyle w:val="-"/>
            <w:rFonts w:cs="Tahoma"/>
            <w:noProof/>
          </w:rPr>
          <w:t>2.</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Συνοπτική Περιγραφή Φυσικού Αντικειμένου της Σύμβασης</w:t>
        </w:r>
        <w:r w:rsidR="004E1E23">
          <w:rPr>
            <w:noProof/>
            <w:webHidden/>
          </w:rPr>
          <w:tab/>
        </w:r>
        <w:r w:rsidR="004E1E23">
          <w:rPr>
            <w:noProof/>
            <w:webHidden/>
          </w:rPr>
          <w:fldChar w:fldCharType="begin"/>
        </w:r>
        <w:r w:rsidR="004E1E23">
          <w:rPr>
            <w:noProof/>
            <w:webHidden/>
          </w:rPr>
          <w:instrText xml:space="preserve"> PAGEREF _Toc148533995 \h </w:instrText>
        </w:r>
        <w:r w:rsidR="004E1E23">
          <w:rPr>
            <w:noProof/>
            <w:webHidden/>
          </w:rPr>
        </w:r>
        <w:r w:rsidR="004E1E23">
          <w:rPr>
            <w:noProof/>
            <w:webHidden/>
          </w:rPr>
          <w:fldChar w:fldCharType="separate"/>
        </w:r>
        <w:r>
          <w:rPr>
            <w:noProof/>
            <w:webHidden/>
          </w:rPr>
          <w:t>97</w:t>
        </w:r>
        <w:r w:rsidR="004E1E23">
          <w:rPr>
            <w:noProof/>
            <w:webHidden/>
          </w:rPr>
          <w:fldChar w:fldCharType="end"/>
        </w:r>
      </w:hyperlink>
    </w:p>
    <w:p w14:paraId="56D11A01" w14:textId="7118D674"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96" w:history="1">
        <w:r w:rsidR="004E1E23" w:rsidRPr="0028314B">
          <w:rPr>
            <w:rStyle w:val="-"/>
            <w:rFonts w:cs="Tahoma"/>
            <w:noProof/>
          </w:rPr>
          <w:t>2.1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Αντικείμενο της Σύμβασης</w:t>
        </w:r>
        <w:r w:rsidR="004E1E23">
          <w:rPr>
            <w:noProof/>
            <w:webHidden/>
          </w:rPr>
          <w:tab/>
        </w:r>
        <w:r w:rsidR="004E1E23">
          <w:rPr>
            <w:noProof/>
            <w:webHidden/>
          </w:rPr>
          <w:fldChar w:fldCharType="begin"/>
        </w:r>
        <w:r w:rsidR="004E1E23">
          <w:rPr>
            <w:noProof/>
            <w:webHidden/>
          </w:rPr>
          <w:instrText xml:space="preserve"> PAGEREF _Toc148533996 \h </w:instrText>
        </w:r>
        <w:r w:rsidR="004E1E23">
          <w:rPr>
            <w:noProof/>
            <w:webHidden/>
          </w:rPr>
        </w:r>
        <w:r w:rsidR="004E1E23">
          <w:rPr>
            <w:noProof/>
            <w:webHidden/>
          </w:rPr>
          <w:fldChar w:fldCharType="separate"/>
        </w:r>
        <w:r>
          <w:rPr>
            <w:noProof/>
            <w:webHidden/>
          </w:rPr>
          <w:t>97</w:t>
        </w:r>
        <w:r w:rsidR="004E1E23">
          <w:rPr>
            <w:noProof/>
            <w:webHidden/>
          </w:rPr>
          <w:fldChar w:fldCharType="end"/>
        </w:r>
      </w:hyperlink>
    </w:p>
    <w:p w14:paraId="2EDF8E9A" w14:textId="4008F183"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97" w:history="1">
        <w:r w:rsidR="004E1E23" w:rsidRPr="0028314B">
          <w:rPr>
            <w:rStyle w:val="-"/>
            <w:rFonts w:cs="Tahoma"/>
            <w:noProof/>
          </w:rPr>
          <w:t>2.2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Σκοπός και Στόχοι της Σύμβασης.</w:t>
        </w:r>
        <w:r w:rsidR="004E1E23">
          <w:rPr>
            <w:noProof/>
            <w:webHidden/>
          </w:rPr>
          <w:tab/>
        </w:r>
        <w:r w:rsidR="004E1E23">
          <w:rPr>
            <w:noProof/>
            <w:webHidden/>
          </w:rPr>
          <w:fldChar w:fldCharType="begin"/>
        </w:r>
        <w:r w:rsidR="004E1E23">
          <w:rPr>
            <w:noProof/>
            <w:webHidden/>
          </w:rPr>
          <w:instrText xml:space="preserve"> PAGEREF _Toc148533997 \h </w:instrText>
        </w:r>
        <w:r w:rsidR="004E1E23">
          <w:rPr>
            <w:noProof/>
            <w:webHidden/>
          </w:rPr>
        </w:r>
        <w:r w:rsidR="004E1E23">
          <w:rPr>
            <w:noProof/>
            <w:webHidden/>
          </w:rPr>
          <w:fldChar w:fldCharType="separate"/>
        </w:r>
        <w:r>
          <w:rPr>
            <w:noProof/>
            <w:webHidden/>
          </w:rPr>
          <w:t>100</w:t>
        </w:r>
        <w:r w:rsidR="004E1E23">
          <w:rPr>
            <w:noProof/>
            <w:webHidden/>
          </w:rPr>
          <w:fldChar w:fldCharType="end"/>
        </w:r>
      </w:hyperlink>
    </w:p>
    <w:p w14:paraId="516E758C" w14:textId="780FD647"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3998" w:history="1">
        <w:r w:rsidR="004E1E23" w:rsidRPr="0028314B">
          <w:rPr>
            <w:rStyle w:val="-"/>
            <w:rFonts w:cs="Tahoma"/>
            <w:noProof/>
          </w:rPr>
          <w:t>2.3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Αναμενόμενα Οφέλη</w:t>
        </w:r>
        <w:r w:rsidR="004E1E23">
          <w:rPr>
            <w:noProof/>
            <w:webHidden/>
          </w:rPr>
          <w:tab/>
        </w:r>
        <w:r w:rsidR="004E1E23">
          <w:rPr>
            <w:noProof/>
            <w:webHidden/>
          </w:rPr>
          <w:fldChar w:fldCharType="begin"/>
        </w:r>
        <w:r w:rsidR="004E1E23">
          <w:rPr>
            <w:noProof/>
            <w:webHidden/>
          </w:rPr>
          <w:instrText xml:space="preserve"> PAGEREF _Toc148533998 \h </w:instrText>
        </w:r>
        <w:r w:rsidR="004E1E23">
          <w:rPr>
            <w:noProof/>
            <w:webHidden/>
          </w:rPr>
        </w:r>
        <w:r w:rsidR="004E1E23">
          <w:rPr>
            <w:noProof/>
            <w:webHidden/>
          </w:rPr>
          <w:fldChar w:fldCharType="separate"/>
        </w:r>
        <w:r>
          <w:rPr>
            <w:noProof/>
            <w:webHidden/>
          </w:rPr>
          <w:t>101</w:t>
        </w:r>
        <w:r w:rsidR="004E1E23">
          <w:rPr>
            <w:noProof/>
            <w:webHidden/>
          </w:rPr>
          <w:fldChar w:fldCharType="end"/>
        </w:r>
      </w:hyperlink>
    </w:p>
    <w:p w14:paraId="15A06044" w14:textId="11ADC4BD"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3999" w:history="1">
        <w:r w:rsidR="004E1E23" w:rsidRPr="0028314B">
          <w:rPr>
            <w:rStyle w:val="-"/>
            <w:rFonts w:cs="Tahoma"/>
            <w:noProof/>
          </w:rPr>
          <w:t>3.</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Αρχιτεκτονική</w:t>
        </w:r>
        <w:r w:rsidR="004E1E23">
          <w:rPr>
            <w:noProof/>
            <w:webHidden/>
          </w:rPr>
          <w:tab/>
        </w:r>
        <w:r w:rsidR="004E1E23">
          <w:rPr>
            <w:noProof/>
            <w:webHidden/>
          </w:rPr>
          <w:fldChar w:fldCharType="begin"/>
        </w:r>
        <w:r w:rsidR="004E1E23">
          <w:rPr>
            <w:noProof/>
            <w:webHidden/>
          </w:rPr>
          <w:instrText xml:space="preserve"> PAGEREF _Toc148533999 \h </w:instrText>
        </w:r>
        <w:r w:rsidR="004E1E23">
          <w:rPr>
            <w:noProof/>
            <w:webHidden/>
          </w:rPr>
        </w:r>
        <w:r w:rsidR="004E1E23">
          <w:rPr>
            <w:noProof/>
            <w:webHidden/>
          </w:rPr>
          <w:fldChar w:fldCharType="separate"/>
        </w:r>
        <w:r>
          <w:rPr>
            <w:noProof/>
            <w:webHidden/>
          </w:rPr>
          <w:t>101</w:t>
        </w:r>
        <w:r w:rsidR="004E1E23">
          <w:rPr>
            <w:noProof/>
            <w:webHidden/>
          </w:rPr>
          <w:fldChar w:fldCharType="end"/>
        </w:r>
      </w:hyperlink>
    </w:p>
    <w:p w14:paraId="4499D377" w14:textId="77873C4E"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00" w:history="1">
        <w:r w:rsidR="004E1E23" w:rsidRPr="0028314B">
          <w:rPr>
            <w:rStyle w:val="-"/>
            <w:rFonts w:cs="Tahoma"/>
            <w:noProof/>
          </w:rPr>
          <w:t>3.1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Γενικές Αρχές Σχεδιασμού Συστήματος</w:t>
        </w:r>
        <w:r w:rsidR="004E1E23">
          <w:rPr>
            <w:noProof/>
            <w:webHidden/>
          </w:rPr>
          <w:tab/>
        </w:r>
        <w:r w:rsidR="004E1E23">
          <w:rPr>
            <w:noProof/>
            <w:webHidden/>
          </w:rPr>
          <w:fldChar w:fldCharType="begin"/>
        </w:r>
        <w:r w:rsidR="004E1E23">
          <w:rPr>
            <w:noProof/>
            <w:webHidden/>
          </w:rPr>
          <w:instrText xml:space="preserve"> PAGEREF _Toc148534000 \h </w:instrText>
        </w:r>
        <w:r w:rsidR="004E1E23">
          <w:rPr>
            <w:noProof/>
            <w:webHidden/>
          </w:rPr>
        </w:r>
        <w:r w:rsidR="004E1E23">
          <w:rPr>
            <w:noProof/>
            <w:webHidden/>
          </w:rPr>
          <w:fldChar w:fldCharType="separate"/>
        </w:r>
        <w:r>
          <w:rPr>
            <w:noProof/>
            <w:webHidden/>
          </w:rPr>
          <w:t>101</w:t>
        </w:r>
        <w:r w:rsidR="004E1E23">
          <w:rPr>
            <w:noProof/>
            <w:webHidden/>
          </w:rPr>
          <w:fldChar w:fldCharType="end"/>
        </w:r>
      </w:hyperlink>
    </w:p>
    <w:p w14:paraId="5C525000" w14:textId="115A6FD1"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01" w:history="1">
        <w:r w:rsidR="004E1E23" w:rsidRPr="0028314B">
          <w:rPr>
            <w:rStyle w:val="-"/>
            <w:rFonts w:cs="Tahoma"/>
            <w:noProof/>
          </w:rPr>
          <w:t>3.2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Λογική Αρχιτεκτονική</w:t>
        </w:r>
        <w:r w:rsidR="004E1E23">
          <w:rPr>
            <w:noProof/>
            <w:webHidden/>
          </w:rPr>
          <w:tab/>
        </w:r>
        <w:r w:rsidR="004E1E23">
          <w:rPr>
            <w:noProof/>
            <w:webHidden/>
          </w:rPr>
          <w:fldChar w:fldCharType="begin"/>
        </w:r>
        <w:r w:rsidR="004E1E23">
          <w:rPr>
            <w:noProof/>
            <w:webHidden/>
          </w:rPr>
          <w:instrText xml:space="preserve"> PAGEREF _Toc148534001 \h </w:instrText>
        </w:r>
        <w:r w:rsidR="004E1E23">
          <w:rPr>
            <w:noProof/>
            <w:webHidden/>
          </w:rPr>
        </w:r>
        <w:r w:rsidR="004E1E23">
          <w:rPr>
            <w:noProof/>
            <w:webHidden/>
          </w:rPr>
          <w:fldChar w:fldCharType="separate"/>
        </w:r>
        <w:r>
          <w:rPr>
            <w:noProof/>
            <w:webHidden/>
          </w:rPr>
          <w:t>103</w:t>
        </w:r>
        <w:r w:rsidR="004E1E23">
          <w:rPr>
            <w:noProof/>
            <w:webHidden/>
          </w:rPr>
          <w:fldChar w:fldCharType="end"/>
        </w:r>
      </w:hyperlink>
    </w:p>
    <w:p w14:paraId="5CD3ECAF" w14:textId="39A0C403"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02" w:history="1">
        <w:r w:rsidR="004E1E23" w:rsidRPr="0028314B">
          <w:rPr>
            <w:rStyle w:val="-"/>
            <w:rFonts w:cs="Tahoma"/>
            <w:noProof/>
          </w:rPr>
          <w:t>3.3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Αρχιτεκτονική Λύση</w:t>
        </w:r>
        <w:r w:rsidR="004E1E23">
          <w:rPr>
            <w:noProof/>
            <w:webHidden/>
          </w:rPr>
          <w:tab/>
        </w:r>
        <w:r w:rsidR="004E1E23">
          <w:rPr>
            <w:noProof/>
            <w:webHidden/>
          </w:rPr>
          <w:fldChar w:fldCharType="begin"/>
        </w:r>
        <w:r w:rsidR="004E1E23">
          <w:rPr>
            <w:noProof/>
            <w:webHidden/>
          </w:rPr>
          <w:instrText xml:space="preserve"> PAGEREF _Toc148534002 \h </w:instrText>
        </w:r>
        <w:r w:rsidR="004E1E23">
          <w:rPr>
            <w:noProof/>
            <w:webHidden/>
          </w:rPr>
        </w:r>
        <w:r w:rsidR="004E1E23">
          <w:rPr>
            <w:noProof/>
            <w:webHidden/>
          </w:rPr>
          <w:fldChar w:fldCharType="separate"/>
        </w:r>
        <w:r>
          <w:rPr>
            <w:noProof/>
            <w:webHidden/>
          </w:rPr>
          <w:t>104</w:t>
        </w:r>
        <w:r w:rsidR="004E1E23">
          <w:rPr>
            <w:noProof/>
            <w:webHidden/>
          </w:rPr>
          <w:fldChar w:fldCharType="end"/>
        </w:r>
      </w:hyperlink>
    </w:p>
    <w:p w14:paraId="492BE9DD" w14:textId="113B7EAA"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03" w:history="1">
        <w:r w:rsidR="004E1E23" w:rsidRPr="0028314B">
          <w:rPr>
            <w:rStyle w:val="-"/>
            <w:rFonts w:cs="Tahoma"/>
            <w:noProof/>
          </w:rPr>
          <w:t>4.</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Λειτουργικές Προδιαγραφές</w:t>
        </w:r>
        <w:r w:rsidR="004E1E23">
          <w:rPr>
            <w:noProof/>
            <w:webHidden/>
          </w:rPr>
          <w:tab/>
        </w:r>
        <w:r w:rsidR="004E1E23">
          <w:rPr>
            <w:noProof/>
            <w:webHidden/>
          </w:rPr>
          <w:fldChar w:fldCharType="begin"/>
        </w:r>
        <w:r w:rsidR="004E1E23">
          <w:rPr>
            <w:noProof/>
            <w:webHidden/>
          </w:rPr>
          <w:instrText xml:space="preserve"> PAGEREF _Toc148534003 \h </w:instrText>
        </w:r>
        <w:r w:rsidR="004E1E23">
          <w:rPr>
            <w:noProof/>
            <w:webHidden/>
          </w:rPr>
        </w:r>
        <w:r w:rsidR="004E1E23">
          <w:rPr>
            <w:noProof/>
            <w:webHidden/>
          </w:rPr>
          <w:fldChar w:fldCharType="separate"/>
        </w:r>
        <w:r>
          <w:rPr>
            <w:noProof/>
            <w:webHidden/>
          </w:rPr>
          <w:t>107</w:t>
        </w:r>
        <w:r w:rsidR="004E1E23">
          <w:rPr>
            <w:noProof/>
            <w:webHidden/>
          </w:rPr>
          <w:fldChar w:fldCharType="end"/>
        </w:r>
      </w:hyperlink>
    </w:p>
    <w:p w14:paraId="34B79987" w14:textId="1C380A1D"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04" w:history="1">
        <w:r w:rsidR="004E1E23" w:rsidRPr="0028314B">
          <w:rPr>
            <w:rStyle w:val="-"/>
            <w:rFonts w:cs="Tahoma"/>
            <w:noProof/>
          </w:rPr>
          <w:t>4.1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Μητρώο Υποψηφίων Δημοσίων Υπαλληλων</w:t>
        </w:r>
        <w:r w:rsidR="004E1E23">
          <w:rPr>
            <w:noProof/>
            <w:webHidden/>
          </w:rPr>
          <w:tab/>
        </w:r>
        <w:r w:rsidR="004E1E23">
          <w:rPr>
            <w:noProof/>
            <w:webHidden/>
          </w:rPr>
          <w:fldChar w:fldCharType="begin"/>
        </w:r>
        <w:r w:rsidR="004E1E23">
          <w:rPr>
            <w:noProof/>
            <w:webHidden/>
          </w:rPr>
          <w:instrText xml:space="preserve"> PAGEREF _Toc148534004 \h </w:instrText>
        </w:r>
        <w:r w:rsidR="004E1E23">
          <w:rPr>
            <w:noProof/>
            <w:webHidden/>
          </w:rPr>
        </w:r>
        <w:r w:rsidR="004E1E23">
          <w:rPr>
            <w:noProof/>
            <w:webHidden/>
          </w:rPr>
          <w:fldChar w:fldCharType="separate"/>
        </w:r>
        <w:r>
          <w:rPr>
            <w:noProof/>
            <w:webHidden/>
          </w:rPr>
          <w:t>107</w:t>
        </w:r>
        <w:r w:rsidR="004E1E23">
          <w:rPr>
            <w:noProof/>
            <w:webHidden/>
          </w:rPr>
          <w:fldChar w:fldCharType="end"/>
        </w:r>
      </w:hyperlink>
    </w:p>
    <w:p w14:paraId="0289AC82" w14:textId="763A5151"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05" w:history="1">
        <w:r w:rsidR="004E1E23" w:rsidRPr="0028314B">
          <w:rPr>
            <w:rStyle w:val="-"/>
            <w:rFonts w:cs="Tahoma"/>
            <w:noProof/>
          </w:rPr>
          <w:t>4.2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Ανάπτυξη και υλοποίηση επιλεγμένων εφαρμογών, βάσει των αποτελεσμάτων / προδιαγραφών του λειτουργικού και οργανωτικού ανασχεδιασμού του ΑΣΕΠ</w:t>
        </w:r>
        <w:r w:rsidR="004E1E23">
          <w:rPr>
            <w:noProof/>
            <w:webHidden/>
          </w:rPr>
          <w:tab/>
        </w:r>
        <w:r w:rsidR="004E1E23">
          <w:rPr>
            <w:noProof/>
            <w:webHidden/>
          </w:rPr>
          <w:fldChar w:fldCharType="begin"/>
        </w:r>
        <w:r w:rsidR="004E1E23">
          <w:rPr>
            <w:noProof/>
            <w:webHidden/>
          </w:rPr>
          <w:instrText xml:space="preserve"> PAGEREF _Toc148534005 \h </w:instrText>
        </w:r>
        <w:r w:rsidR="004E1E23">
          <w:rPr>
            <w:noProof/>
            <w:webHidden/>
          </w:rPr>
        </w:r>
        <w:r w:rsidR="004E1E23">
          <w:rPr>
            <w:noProof/>
            <w:webHidden/>
          </w:rPr>
          <w:fldChar w:fldCharType="separate"/>
        </w:r>
        <w:r>
          <w:rPr>
            <w:noProof/>
            <w:webHidden/>
          </w:rPr>
          <w:t>109</w:t>
        </w:r>
        <w:r w:rsidR="004E1E23">
          <w:rPr>
            <w:noProof/>
            <w:webHidden/>
          </w:rPr>
          <w:fldChar w:fldCharType="end"/>
        </w:r>
      </w:hyperlink>
    </w:p>
    <w:p w14:paraId="76ABB03E" w14:textId="7FE6D89B"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06" w:history="1">
        <w:r w:rsidR="004E1E23" w:rsidRPr="0028314B">
          <w:rPr>
            <w:rStyle w:val="-"/>
            <w:rFonts w:cs="Tahoma"/>
            <w:noProof/>
          </w:rPr>
          <w:t>4.3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Υποσύστημα Διασύνδεσης με τρίτα συστήματα</w:t>
        </w:r>
        <w:r w:rsidR="004E1E23">
          <w:rPr>
            <w:noProof/>
            <w:webHidden/>
          </w:rPr>
          <w:tab/>
        </w:r>
        <w:r w:rsidR="004E1E23">
          <w:rPr>
            <w:noProof/>
            <w:webHidden/>
          </w:rPr>
          <w:fldChar w:fldCharType="begin"/>
        </w:r>
        <w:r w:rsidR="004E1E23">
          <w:rPr>
            <w:noProof/>
            <w:webHidden/>
          </w:rPr>
          <w:instrText xml:space="preserve"> PAGEREF _Toc148534006 \h </w:instrText>
        </w:r>
        <w:r w:rsidR="004E1E23">
          <w:rPr>
            <w:noProof/>
            <w:webHidden/>
          </w:rPr>
        </w:r>
        <w:r w:rsidR="004E1E23">
          <w:rPr>
            <w:noProof/>
            <w:webHidden/>
          </w:rPr>
          <w:fldChar w:fldCharType="separate"/>
        </w:r>
        <w:r>
          <w:rPr>
            <w:noProof/>
            <w:webHidden/>
          </w:rPr>
          <w:t>114</w:t>
        </w:r>
        <w:r w:rsidR="004E1E23">
          <w:rPr>
            <w:noProof/>
            <w:webHidden/>
          </w:rPr>
          <w:fldChar w:fldCharType="end"/>
        </w:r>
      </w:hyperlink>
    </w:p>
    <w:p w14:paraId="3395437F" w14:textId="5B4F29E2"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07" w:history="1">
        <w:r w:rsidR="004E1E23" w:rsidRPr="0028314B">
          <w:rPr>
            <w:rStyle w:val="-"/>
            <w:rFonts w:cs="Tahoma"/>
            <w:noProof/>
          </w:rPr>
          <w:t>4.4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Ανάπτυξη εικονικής υποβοήθησης των υποψήφιων του ΑΣΕΠ</w:t>
        </w:r>
        <w:r w:rsidR="004E1E23">
          <w:rPr>
            <w:noProof/>
            <w:webHidden/>
          </w:rPr>
          <w:tab/>
        </w:r>
        <w:r w:rsidR="004E1E23">
          <w:rPr>
            <w:noProof/>
            <w:webHidden/>
          </w:rPr>
          <w:fldChar w:fldCharType="begin"/>
        </w:r>
        <w:r w:rsidR="004E1E23">
          <w:rPr>
            <w:noProof/>
            <w:webHidden/>
          </w:rPr>
          <w:instrText xml:space="preserve"> PAGEREF _Toc148534007 \h </w:instrText>
        </w:r>
        <w:r w:rsidR="004E1E23">
          <w:rPr>
            <w:noProof/>
            <w:webHidden/>
          </w:rPr>
        </w:r>
        <w:r w:rsidR="004E1E23">
          <w:rPr>
            <w:noProof/>
            <w:webHidden/>
          </w:rPr>
          <w:fldChar w:fldCharType="separate"/>
        </w:r>
        <w:r>
          <w:rPr>
            <w:noProof/>
            <w:webHidden/>
          </w:rPr>
          <w:t>115</w:t>
        </w:r>
        <w:r w:rsidR="004E1E23">
          <w:rPr>
            <w:noProof/>
            <w:webHidden/>
          </w:rPr>
          <w:fldChar w:fldCharType="end"/>
        </w:r>
      </w:hyperlink>
    </w:p>
    <w:p w14:paraId="004B2B31" w14:textId="2480328F"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08" w:history="1">
        <w:r w:rsidR="004E1E23" w:rsidRPr="0028314B">
          <w:rPr>
            <w:rStyle w:val="-"/>
            <w:rFonts w:cs="Tahoma"/>
            <w:noProof/>
          </w:rPr>
          <w:t>4.5</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Block chain</w:t>
        </w:r>
        <w:r w:rsidR="004E1E23">
          <w:rPr>
            <w:noProof/>
            <w:webHidden/>
          </w:rPr>
          <w:tab/>
        </w:r>
        <w:r w:rsidR="004E1E23">
          <w:rPr>
            <w:noProof/>
            <w:webHidden/>
          </w:rPr>
          <w:fldChar w:fldCharType="begin"/>
        </w:r>
        <w:r w:rsidR="004E1E23">
          <w:rPr>
            <w:noProof/>
            <w:webHidden/>
          </w:rPr>
          <w:instrText xml:space="preserve"> PAGEREF _Toc148534008 \h </w:instrText>
        </w:r>
        <w:r w:rsidR="004E1E23">
          <w:rPr>
            <w:noProof/>
            <w:webHidden/>
          </w:rPr>
        </w:r>
        <w:r w:rsidR="004E1E23">
          <w:rPr>
            <w:noProof/>
            <w:webHidden/>
          </w:rPr>
          <w:fldChar w:fldCharType="separate"/>
        </w:r>
        <w:r>
          <w:rPr>
            <w:noProof/>
            <w:webHidden/>
          </w:rPr>
          <w:t>117</w:t>
        </w:r>
        <w:r w:rsidR="004E1E23">
          <w:rPr>
            <w:noProof/>
            <w:webHidden/>
          </w:rPr>
          <w:fldChar w:fldCharType="end"/>
        </w:r>
      </w:hyperlink>
    </w:p>
    <w:p w14:paraId="5EC4B849" w14:textId="278691E5"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09" w:history="1">
        <w:r w:rsidR="004E1E23" w:rsidRPr="0028314B">
          <w:rPr>
            <w:rStyle w:val="-"/>
            <w:rFonts w:cs="Tahoma"/>
            <w:noProof/>
          </w:rPr>
          <w:t>5.</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Οριζόντιες Απαιτήσεις</w:t>
        </w:r>
        <w:r w:rsidR="004E1E23">
          <w:rPr>
            <w:noProof/>
            <w:webHidden/>
          </w:rPr>
          <w:tab/>
        </w:r>
        <w:r w:rsidR="004E1E23">
          <w:rPr>
            <w:noProof/>
            <w:webHidden/>
          </w:rPr>
          <w:fldChar w:fldCharType="begin"/>
        </w:r>
        <w:r w:rsidR="004E1E23">
          <w:rPr>
            <w:noProof/>
            <w:webHidden/>
          </w:rPr>
          <w:instrText xml:space="preserve"> PAGEREF _Toc148534009 \h </w:instrText>
        </w:r>
        <w:r w:rsidR="004E1E23">
          <w:rPr>
            <w:noProof/>
            <w:webHidden/>
          </w:rPr>
        </w:r>
        <w:r w:rsidR="004E1E23">
          <w:rPr>
            <w:noProof/>
            <w:webHidden/>
          </w:rPr>
          <w:fldChar w:fldCharType="separate"/>
        </w:r>
        <w:r>
          <w:rPr>
            <w:noProof/>
            <w:webHidden/>
          </w:rPr>
          <w:t>122</w:t>
        </w:r>
        <w:r w:rsidR="004E1E23">
          <w:rPr>
            <w:noProof/>
            <w:webHidden/>
          </w:rPr>
          <w:fldChar w:fldCharType="end"/>
        </w:r>
      </w:hyperlink>
    </w:p>
    <w:p w14:paraId="3BDEBF48" w14:textId="094DBEDA"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10" w:history="1">
        <w:r w:rsidR="004E1E23" w:rsidRPr="0028314B">
          <w:rPr>
            <w:rStyle w:val="-"/>
            <w:rFonts w:cs="Tahoma"/>
            <w:noProof/>
          </w:rPr>
          <w:t>5.1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Συμβατότητα με Hybrid G-Cloud</w:t>
        </w:r>
        <w:r w:rsidR="004E1E23">
          <w:rPr>
            <w:noProof/>
            <w:webHidden/>
          </w:rPr>
          <w:tab/>
        </w:r>
        <w:r w:rsidR="004E1E23">
          <w:rPr>
            <w:noProof/>
            <w:webHidden/>
          </w:rPr>
          <w:fldChar w:fldCharType="begin"/>
        </w:r>
        <w:r w:rsidR="004E1E23">
          <w:rPr>
            <w:noProof/>
            <w:webHidden/>
          </w:rPr>
          <w:instrText xml:space="preserve"> PAGEREF _Toc148534010 \h </w:instrText>
        </w:r>
        <w:r w:rsidR="004E1E23">
          <w:rPr>
            <w:noProof/>
            <w:webHidden/>
          </w:rPr>
        </w:r>
        <w:r w:rsidR="004E1E23">
          <w:rPr>
            <w:noProof/>
            <w:webHidden/>
          </w:rPr>
          <w:fldChar w:fldCharType="separate"/>
        </w:r>
        <w:r>
          <w:rPr>
            <w:noProof/>
            <w:webHidden/>
          </w:rPr>
          <w:t>122</w:t>
        </w:r>
        <w:r w:rsidR="004E1E23">
          <w:rPr>
            <w:noProof/>
            <w:webHidden/>
          </w:rPr>
          <w:fldChar w:fldCharType="end"/>
        </w:r>
      </w:hyperlink>
    </w:p>
    <w:p w14:paraId="6B5D118F" w14:textId="2E868DE5"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11" w:history="1">
        <w:r w:rsidR="004E1E23" w:rsidRPr="0028314B">
          <w:rPr>
            <w:rStyle w:val="-"/>
            <w:rFonts w:cs="Tahoma"/>
            <w:noProof/>
          </w:rPr>
          <w:t>5.2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Διαλειτουργικότητα / Διασύνδεση</w:t>
        </w:r>
        <w:r w:rsidR="004E1E23">
          <w:rPr>
            <w:noProof/>
            <w:webHidden/>
          </w:rPr>
          <w:tab/>
        </w:r>
        <w:r w:rsidR="004E1E23">
          <w:rPr>
            <w:noProof/>
            <w:webHidden/>
          </w:rPr>
          <w:fldChar w:fldCharType="begin"/>
        </w:r>
        <w:r w:rsidR="004E1E23">
          <w:rPr>
            <w:noProof/>
            <w:webHidden/>
          </w:rPr>
          <w:instrText xml:space="preserve"> PAGEREF _Toc148534011 \h </w:instrText>
        </w:r>
        <w:r w:rsidR="004E1E23">
          <w:rPr>
            <w:noProof/>
            <w:webHidden/>
          </w:rPr>
        </w:r>
        <w:r w:rsidR="004E1E23">
          <w:rPr>
            <w:noProof/>
            <w:webHidden/>
          </w:rPr>
          <w:fldChar w:fldCharType="separate"/>
        </w:r>
        <w:r>
          <w:rPr>
            <w:noProof/>
            <w:webHidden/>
          </w:rPr>
          <w:t>124</w:t>
        </w:r>
        <w:r w:rsidR="004E1E23">
          <w:rPr>
            <w:noProof/>
            <w:webHidden/>
          </w:rPr>
          <w:fldChar w:fldCharType="end"/>
        </w:r>
      </w:hyperlink>
    </w:p>
    <w:p w14:paraId="6C778412" w14:textId="0B75E269"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12" w:history="1">
        <w:r w:rsidR="004E1E23" w:rsidRPr="0028314B">
          <w:rPr>
            <w:rStyle w:val="-"/>
            <w:rFonts w:cs="Tahoma"/>
            <w:noProof/>
          </w:rPr>
          <w:t>5.3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Ασφάλεια Συστήματος  και Προστασία Ιδιωτικότητας</w:t>
        </w:r>
        <w:r w:rsidR="004E1E23">
          <w:rPr>
            <w:noProof/>
            <w:webHidden/>
          </w:rPr>
          <w:tab/>
        </w:r>
        <w:r w:rsidR="004E1E23">
          <w:rPr>
            <w:noProof/>
            <w:webHidden/>
          </w:rPr>
          <w:fldChar w:fldCharType="begin"/>
        </w:r>
        <w:r w:rsidR="004E1E23">
          <w:rPr>
            <w:noProof/>
            <w:webHidden/>
          </w:rPr>
          <w:instrText xml:space="preserve"> PAGEREF _Toc148534012 \h </w:instrText>
        </w:r>
        <w:r w:rsidR="004E1E23">
          <w:rPr>
            <w:noProof/>
            <w:webHidden/>
          </w:rPr>
        </w:r>
        <w:r w:rsidR="004E1E23">
          <w:rPr>
            <w:noProof/>
            <w:webHidden/>
          </w:rPr>
          <w:fldChar w:fldCharType="separate"/>
        </w:r>
        <w:r>
          <w:rPr>
            <w:noProof/>
            <w:webHidden/>
          </w:rPr>
          <w:t>126</w:t>
        </w:r>
        <w:r w:rsidR="004E1E23">
          <w:rPr>
            <w:noProof/>
            <w:webHidden/>
          </w:rPr>
          <w:fldChar w:fldCharType="end"/>
        </w:r>
      </w:hyperlink>
    </w:p>
    <w:p w14:paraId="4012A0BF" w14:textId="53416016"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13" w:history="1">
        <w:r w:rsidR="004E1E23" w:rsidRPr="0028314B">
          <w:rPr>
            <w:rStyle w:val="-"/>
            <w:rFonts w:cs="Tahoma"/>
            <w:noProof/>
          </w:rPr>
          <w:t>5.4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Διαθεσιμότητα - Ευχρηστία</w:t>
        </w:r>
        <w:r w:rsidR="004E1E23">
          <w:rPr>
            <w:noProof/>
            <w:webHidden/>
          </w:rPr>
          <w:tab/>
        </w:r>
        <w:r w:rsidR="004E1E23">
          <w:rPr>
            <w:noProof/>
            <w:webHidden/>
          </w:rPr>
          <w:fldChar w:fldCharType="begin"/>
        </w:r>
        <w:r w:rsidR="004E1E23">
          <w:rPr>
            <w:noProof/>
            <w:webHidden/>
          </w:rPr>
          <w:instrText xml:space="preserve"> PAGEREF _Toc148534013 \h </w:instrText>
        </w:r>
        <w:r w:rsidR="004E1E23">
          <w:rPr>
            <w:noProof/>
            <w:webHidden/>
          </w:rPr>
        </w:r>
        <w:r w:rsidR="004E1E23">
          <w:rPr>
            <w:noProof/>
            <w:webHidden/>
          </w:rPr>
          <w:fldChar w:fldCharType="separate"/>
        </w:r>
        <w:r>
          <w:rPr>
            <w:noProof/>
            <w:webHidden/>
          </w:rPr>
          <w:t>127</w:t>
        </w:r>
        <w:r w:rsidR="004E1E23">
          <w:rPr>
            <w:noProof/>
            <w:webHidden/>
          </w:rPr>
          <w:fldChar w:fldCharType="end"/>
        </w:r>
      </w:hyperlink>
    </w:p>
    <w:p w14:paraId="25ADA31E" w14:textId="1A0133EE"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14" w:history="1">
        <w:r w:rsidR="004E1E23" w:rsidRPr="0028314B">
          <w:rPr>
            <w:rStyle w:val="-"/>
            <w:rFonts w:cs="Tahoma"/>
            <w:noProof/>
          </w:rPr>
          <w:t>5.5</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Άδειες Λογισμικού</w:t>
        </w:r>
        <w:r w:rsidR="004E1E23">
          <w:rPr>
            <w:noProof/>
            <w:webHidden/>
          </w:rPr>
          <w:tab/>
        </w:r>
        <w:r w:rsidR="004E1E23">
          <w:rPr>
            <w:noProof/>
            <w:webHidden/>
          </w:rPr>
          <w:fldChar w:fldCharType="begin"/>
        </w:r>
        <w:r w:rsidR="004E1E23">
          <w:rPr>
            <w:noProof/>
            <w:webHidden/>
          </w:rPr>
          <w:instrText xml:space="preserve"> PAGEREF _Toc148534014 \h </w:instrText>
        </w:r>
        <w:r w:rsidR="004E1E23">
          <w:rPr>
            <w:noProof/>
            <w:webHidden/>
          </w:rPr>
        </w:r>
        <w:r w:rsidR="004E1E23">
          <w:rPr>
            <w:noProof/>
            <w:webHidden/>
          </w:rPr>
          <w:fldChar w:fldCharType="separate"/>
        </w:r>
        <w:r>
          <w:rPr>
            <w:noProof/>
            <w:webHidden/>
          </w:rPr>
          <w:t>128</w:t>
        </w:r>
        <w:r w:rsidR="004E1E23">
          <w:rPr>
            <w:noProof/>
            <w:webHidden/>
          </w:rPr>
          <w:fldChar w:fldCharType="end"/>
        </w:r>
      </w:hyperlink>
    </w:p>
    <w:p w14:paraId="115786AD" w14:textId="05D209B9"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15" w:history="1">
        <w:r w:rsidR="004E1E23" w:rsidRPr="0028314B">
          <w:rPr>
            <w:rStyle w:val="-"/>
            <w:rFonts w:cs="Tahoma"/>
            <w:noProof/>
          </w:rPr>
          <w:t>6.</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Υπηρεσίες &amp; Μελέτες</w:t>
        </w:r>
        <w:r w:rsidR="004E1E23">
          <w:rPr>
            <w:noProof/>
            <w:webHidden/>
          </w:rPr>
          <w:tab/>
        </w:r>
        <w:r w:rsidR="004E1E23">
          <w:rPr>
            <w:noProof/>
            <w:webHidden/>
          </w:rPr>
          <w:fldChar w:fldCharType="begin"/>
        </w:r>
        <w:r w:rsidR="004E1E23">
          <w:rPr>
            <w:noProof/>
            <w:webHidden/>
          </w:rPr>
          <w:instrText xml:space="preserve"> PAGEREF _Toc148534015 \h </w:instrText>
        </w:r>
        <w:r w:rsidR="004E1E23">
          <w:rPr>
            <w:noProof/>
            <w:webHidden/>
          </w:rPr>
        </w:r>
        <w:r w:rsidR="004E1E23">
          <w:rPr>
            <w:noProof/>
            <w:webHidden/>
          </w:rPr>
          <w:fldChar w:fldCharType="separate"/>
        </w:r>
        <w:r>
          <w:rPr>
            <w:noProof/>
            <w:webHidden/>
          </w:rPr>
          <w:t>128</w:t>
        </w:r>
        <w:r w:rsidR="004E1E23">
          <w:rPr>
            <w:noProof/>
            <w:webHidden/>
          </w:rPr>
          <w:fldChar w:fldCharType="end"/>
        </w:r>
      </w:hyperlink>
    </w:p>
    <w:p w14:paraId="65D646FA" w14:textId="52F0924C"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16" w:history="1">
        <w:r w:rsidR="004E1E23" w:rsidRPr="0028314B">
          <w:rPr>
            <w:rStyle w:val="-"/>
            <w:rFonts w:cs="Tahoma"/>
            <w:noProof/>
          </w:rPr>
          <w:t>6.6.1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Μελέτη Εφαρμογής - Ανάλυση Απαιτήσεων</w:t>
        </w:r>
        <w:r w:rsidR="004E1E23">
          <w:rPr>
            <w:noProof/>
            <w:webHidden/>
          </w:rPr>
          <w:tab/>
        </w:r>
        <w:r w:rsidR="004E1E23">
          <w:rPr>
            <w:noProof/>
            <w:webHidden/>
          </w:rPr>
          <w:fldChar w:fldCharType="begin"/>
        </w:r>
        <w:r w:rsidR="004E1E23">
          <w:rPr>
            <w:noProof/>
            <w:webHidden/>
          </w:rPr>
          <w:instrText xml:space="preserve"> PAGEREF _Toc148534016 \h </w:instrText>
        </w:r>
        <w:r w:rsidR="004E1E23">
          <w:rPr>
            <w:noProof/>
            <w:webHidden/>
          </w:rPr>
        </w:r>
        <w:r w:rsidR="004E1E23">
          <w:rPr>
            <w:noProof/>
            <w:webHidden/>
          </w:rPr>
          <w:fldChar w:fldCharType="separate"/>
        </w:r>
        <w:r>
          <w:rPr>
            <w:noProof/>
            <w:webHidden/>
          </w:rPr>
          <w:t>128</w:t>
        </w:r>
        <w:r w:rsidR="004E1E23">
          <w:rPr>
            <w:noProof/>
            <w:webHidden/>
          </w:rPr>
          <w:fldChar w:fldCharType="end"/>
        </w:r>
      </w:hyperlink>
    </w:p>
    <w:p w14:paraId="686DE47F" w14:textId="34EBD559"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17" w:history="1">
        <w:r w:rsidR="004E1E23" w:rsidRPr="0028314B">
          <w:rPr>
            <w:rStyle w:val="-"/>
            <w:rFonts w:cs="Tahoma"/>
            <w:noProof/>
          </w:rPr>
          <w:t>6.6.1.1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Πλάνο Υλοποίησης Έργου</w:t>
        </w:r>
        <w:r w:rsidR="004E1E23">
          <w:rPr>
            <w:noProof/>
            <w:webHidden/>
          </w:rPr>
          <w:tab/>
        </w:r>
        <w:r w:rsidR="004E1E23">
          <w:rPr>
            <w:noProof/>
            <w:webHidden/>
          </w:rPr>
          <w:fldChar w:fldCharType="begin"/>
        </w:r>
        <w:r w:rsidR="004E1E23">
          <w:rPr>
            <w:noProof/>
            <w:webHidden/>
          </w:rPr>
          <w:instrText xml:space="preserve"> PAGEREF _Toc148534017 \h </w:instrText>
        </w:r>
        <w:r w:rsidR="004E1E23">
          <w:rPr>
            <w:noProof/>
            <w:webHidden/>
          </w:rPr>
        </w:r>
        <w:r w:rsidR="004E1E23">
          <w:rPr>
            <w:noProof/>
            <w:webHidden/>
          </w:rPr>
          <w:fldChar w:fldCharType="separate"/>
        </w:r>
        <w:r>
          <w:rPr>
            <w:noProof/>
            <w:webHidden/>
          </w:rPr>
          <w:t>129</w:t>
        </w:r>
        <w:r w:rsidR="004E1E23">
          <w:rPr>
            <w:noProof/>
            <w:webHidden/>
          </w:rPr>
          <w:fldChar w:fldCharType="end"/>
        </w:r>
      </w:hyperlink>
    </w:p>
    <w:p w14:paraId="5AE3C9C1" w14:textId="67C3BD74"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18" w:history="1">
        <w:r w:rsidR="004E1E23" w:rsidRPr="0028314B">
          <w:rPr>
            <w:rStyle w:val="-"/>
            <w:rFonts w:cs="Tahoma"/>
            <w:noProof/>
          </w:rPr>
          <w:t>6.6.1.2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Τεύχος Ανάλυσης Απαιτήσεων</w:t>
        </w:r>
        <w:r w:rsidR="004E1E23">
          <w:rPr>
            <w:noProof/>
            <w:webHidden/>
          </w:rPr>
          <w:tab/>
        </w:r>
        <w:r w:rsidR="004E1E23">
          <w:rPr>
            <w:noProof/>
            <w:webHidden/>
          </w:rPr>
          <w:fldChar w:fldCharType="begin"/>
        </w:r>
        <w:r w:rsidR="004E1E23">
          <w:rPr>
            <w:noProof/>
            <w:webHidden/>
          </w:rPr>
          <w:instrText xml:space="preserve"> PAGEREF _Toc148534018 \h </w:instrText>
        </w:r>
        <w:r w:rsidR="004E1E23">
          <w:rPr>
            <w:noProof/>
            <w:webHidden/>
          </w:rPr>
        </w:r>
        <w:r w:rsidR="004E1E23">
          <w:rPr>
            <w:noProof/>
            <w:webHidden/>
          </w:rPr>
          <w:fldChar w:fldCharType="separate"/>
        </w:r>
        <w:r>
          <w:rPr>
            <w:noProof/>
            <w:webHidden/>
          </w:rPr>
          <w:t>129</w:t>
        </w:r>
        <w:r w:rsidR="004E1E23">
          <w:rPr>
            <w:noProof/>
            <w:webHidden/>
          </w:rPr>
          <w:fldChar w:fldCharType="end"/>
        </w:r>
      </w:hyperlink>
    </w:p>
    <w:p w14:paraId="6FBFE759" w14:textId="716474A0"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19" w:history="1">
        <w:r w:rsidR="004E1E23" w:rsidRPr="0028314B">
          <w:rPr>
            <w:rStyle w:val="-"/>
            <w:rFonts w:cs="Tahoma"/>
            <w:noProof/>
          </w:rPr>
          <w:t>6.6.1.3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 xml:space="preserve">Μελέτη Διαλειτουργικότητας </w:t>
        </w:r>
        <w:r w:rsidR="004E1E23" w:rsidRPr="0028314B">
          <w:rPr>
            <w:rStyle w:val="-"/>
            <w:rFonts w:cs="Tahoma"/>
            <w:iCs/>
            <w:noProof/>
          </w:rPr>
          <w:t>και Διασύνδεσης</w:t>
        </w:r>
        <w:r w:rsidR="004E1E23">
          <w:rPr>
            <w:noProof/>
            <w:webHidden/>
          </w:rPr>
          <w:tab/>
        </w:r>
        <w:r w:rsidR="004E1E23">
          <w:rPr>
            <w:noProof/>
            <w:webHidden/>
          </w:rPr>
          <w:fldChar w:fldCharType="begin"/>
        </w:r>
        <w:r w:rsidR="004E1E23">
          <w:rPr>
            <w:noProof/>
            <w:webHidden/>
          </w:rPr>
          <w:instrText xml:space="preserve"> PAGEREF _Toc148534019 \h </w:instrText>
        </w:r>
        <w:r w:rsidR="004E1E23">
          <w:rPr>
            <w:noProof/>
            <w:webHidden/>
          </w:rPr>
        </w:r>
        <w:r w:rsidR="004E1E23">
          <w:rPr>
            <w:noProof/>
            <w:webHidden/>
          </w:rPr>
          <w:fldChar w:fldCharType="separate"/>
        </w:r>
        <w:r>
          <w:rPr>
            <w:noProof/>
            <w:webHidden/>
          </w:rPr>
          <w:t>130</w:t>
        </w:r>
        <w:r w:rsidR="004E1E23">
          <w:rPr>
            <w:noProof/>
            <w:webHidden/>
          </w:rPr>
          <w:fldChar w:fldCharType="end"/>
        </w:r>
      </w:hyperlink>
    </w:p>
    <w:p w14:paraId="301B334D" w14:textId="332442E2"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20" w:history="1">
        <w:r w:rsidR="004E1E23" w:rsidRPr="0028314B">
          <w:rPr>
            <w:rStyle w:val="-"/>
            <w:rFonts w:cs="Tahoma"/>
            <w:noProof/>
          </w:rPr>
          <w:t>6.6.1.4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Μελέτη Ασφαλείας</w:t>
        </w:r>
        <w:r w:rsidR="004E1E23">
          <w:rPr>
            <w:noProof/>
            <w:webHidden/>
          </w:rPr>
          <w:tab/>
        </w:r>
        <w:r w:rsidR="004E1E23">
          <w:rPr>
            <w:noProof/>
            <w:webHidden/>
          </w:rPr>
          <w:fldChar w:fldCharType="begin"/>
        </w:r>
        <w:r w:rsidR="004E1E23">
          <w:rPr>
            <w:noProof/>
            <w:webHidden/>
          </w:rPr>
          <w:instrText xml:space="preserve"> PAGEREF _Toc148534020 \h </w:instrText>
        </w:r>
        <w:r w:rsidR="004E1E23">
          <w:rPr>
            <w:noProof/>
            <w:webHidden/>
          </w:rPr>
        </w:r>
        <w:r w:rsidR="004E1E23">
          <w:rPr>
            <w:noProof/>
            <w:webHidden/>
          </w:rPr>
          <w:fldChar w:fldCharType="separate"/>
        </w:r>
        <w:r>
          <w:rPr>
            <w:noProof/>
            <w:webHidden/>
          </w:rPr>
          <w:t>130</w:t>
        </w:r>
        <w:r w:rsidR="004E1E23">
          <w:rPr>
            <w:noProof/>
            <w:webHidden/>
          </w:rPr>
          <w:fldChar w:fldCharType="end"/>
        </w:r>
      </w:hyperlink>
    </w:p>
    <w:p w14:paraId="1E8BCF17" w14:textId="12E46EFA"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21" w:history="1">
        <w:r w:rsidR="004E1E23" w:rsidRPr="0028314B">
          <w:rPr>
            <w:rStyle w:val="-"/>
            <w:rFonts w:cs="Tahoma"/>
            <w:noProof/>
          </w:rPr>
          <w:t>6.6.2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Υπηρεσίες Εγκατάστασης , Παραμετροποίησης Λογισμικού και Σενάρια Ελέγχου</w:t>
        </w:r>
        <w:r w:rsidR="004E1E23">
          <w:rPr>
            <w:noProof/>
            <w:webHidden/>
          </w:rPr>
          <w:tab/>
        </w:r>
        <w:r w:rsidR="004E1E23">
          <w:rPr>
            <w:noProof/>
            <w:webHidden/>
          </w:rPr>
          <w:fldChar w:fldCharType="begin"/>
        </w:r>
        <w:r w:rsidR="004E1E23">
          <w:rPr>
            <w:noProof/>
            <w:webHidden/>
          </w:rPr>
          <w:instrText xml:space="preserve"> PAGEREF _Toc148534021 \h </w:instrText>
        </w:r>
        <w:r w:rsidR="004E1E23">
          <w:rPr>
            <w:noProof/>
            <w:webHidden/>
          </w:rPr>
        </w:r>
        <w:r w:rsidR="004E1E23">
          <w:rPr>
            <w:noProof/>
            <w:webHidden/>
          </w:rPr>
          <w:fldChar w:fldCharType="separate"/>
        </w:r>
        <w:r>
          <w:rPr>
            <w:noProof/>
            <w:webHidden/>
          </w:rPr>
          <w:t>134</w:t>
        </w:r>
        <w:r w:rsidR="004E1E23">
          <w:rPr>
            <w:noProof/>
            <w:webHidden/>
          </w:rPr>
          <w:fldChar w:fldCharType="end"/>
        </w:r>
      </w:hyperlink>
    </w:p>
    <w:p w14:paraId="74946F15" w14:textId="7E5C8FE7"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22" w:history="1">
        <w:r w:rsidR="004E1E23" w:rsidRPr="0028314B">
          <w:rPr>
            <w:rStyle w:val="-"/>
            <w:rFonts w:cs="Tahoma"/>
            <w:noProof/>
          </w:rPr>
          <w:t>6.6.2.1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Υπηρεσίες Εγκατάστασης, Παραμετροποίησης Λογισμικού - Σενάρια Ελέγχου</w:t>
        </w:r>
        <w:r w:rsidR="004E1E23">
          <w:rPr>
            <w:noProof/>
            <w:webHidden/>
          </w:rPr>
          <w:tab/>
        </w:r>
        <w:r w:rsidR="004E1E23">
          <w:rPr>
            <w:noProof/>
            <w:webHidden/>
          </w:rPr>
          <w:fldChar w:fldCharType="begin"/>
        </w:r>
        <w:r w:rsidR="004E1E23">
          <w:rPr>
            <w:noProof/>
            <w:webHidden/>
          </w:rPr>
          <w:instrText xml:space="preserve"> PAGEREF _Toc148534022 \h </w:instrText>
        </w:r>
        <w:r w:rsidR="004E1E23">
          <w:rPr>
            <w:noProof/>
            <w:webHidden/>
          </w:rPr>
        </w:r>
        <w:r w:rsidR="004E1E23">
          <w:rPr>
            <w:noProof/>
            <w:webHidden/>
          </w:rPr>
          <w:fldChar w:fldCharType="separate"/>
        </w:r>
        <w:r>
          <w:rPr>
            <w:noProof/>
            <w:webHidden/>
          </w:rPr>
          <w:t>134</w:t>
        </w:r>
        <w:r w:rsidR="004E1E23">
          <w:rPr>
            <w:noProof/>
            <w:webHidden/>
          </w:rPr>
          <w:fldChar w:fldCharType="end"/>
        </w:r>
      </w:hyperlink>
    </w:p>
    <w:p w14:paraId="7D766EA3" w14:textId="49BDC7D5"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23" w:history="1">
        <w:r w:rsidR="004E1E23" w:rsidRPr="0028314B">
          <w:rPr>
            <w:rStyle w:val="-"/>
            <w:rFonts w:cs="Tahoma"/>
            <w:noProof/>
          </w:rPr>
          <w:t>6.6.2.2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Δοκιμές Επιδόσεων</w:t>
        </w:r>
        <w:r w:rsidR="004E1E23">
          <w:rPr>
            <w:noProof/>
            <w:webHidden/>
          </w:rPr>
          <w:tab/>
        </w:r>
        <w:r w:rsidR="004E1E23">
          <w:rPr>
            <w:noProof/>
            <w:webHidden/>
          </w:rPr>
          <w:fldChar w:fldCharType="begin"/>
        </w:r>
        <w:r w:rsidR="004E1E23">
          <w:rPr>
            <w:noProof/>
            <w:webHidden/>
          </w:rPr>
          <w:instrText xml:space="preserve"> PAGEREF _Toc148534023 \h </w:instrText>
        </w:r>
        <w:r w:rsidR="004E1E23">
          <w:rPr>
            <w:noProof/>
            <w:webHidden/>
          </w:rPr>
        </w:r>
        <w:r w:rsidR="004E1E23">
          <w:rPr>
            <w:noProof/>
            <w:webHidden/>
          </w:rPr>
          <w:fldChar w:fldCharType="separate"/>
        </w:r>
        <w:r>
          <w:rPr>
            <w:noProof/>
            <w:webHidden/>
          </w:rPr>
          <w:t>137</w:t>
        </w:r>
        <w:r w:rsidR="004E1E23">
          <w:rPr>
            <w:noProof/>
            <w:webHidden/>
          </w:rPr>
          <w:fldChar w:fldCharType="end"/>
        </w:r>
      </w:hyperlink>
    </w:p>
    <w:p w14:paraId="437F66B7" w14:textId="1D32071C"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24" w:history="1">
        <w:r w:rsidR="004E1E23" w:rsidRPr="0028314B">
          <w:rPr>
            <w:rStyle w:val="-"/>
            <w:rFonts w:cs="Tahoma"/>
            <w:noProof/>
          </w:rPr>
          <w:t>6.6.3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Μελέτη Ανάλυσης και αποτύπωσης  υφιστάμενων διαδικασιών ΑΣΕΠ</w:t>
        </w:r>
        <w:r w:rsidR="004E1E23">
          <w:rPr>
            <w:noProof/>
            <w:webHidden/>
          </w:rPr>
          <w:tab/>
        </w:r>
        <w:r w:rsidR="004E1E23">
          <w:rPr>
            <w:noProof/>
            <w:webHidden/>
          </w:rPr>
          <w:fldChar w:fldCharType="begin"/>
        </w:r>
        <w:r w:rsidR="004E1E23">
          <w:rPr>
            <w:noProof/>
            <w:webHidden/>
          </w:rPr>
          <w:instrText xml:space="preserve"> PAGEREF _Toc148534024 \h </w:instrText>
        </w:r>
        <w:r w:rsidR="004E1E23">
          <w:rPr>
            <w:noProof/>
            <w:webHidden/>
          </w:rPr>
        </w:r>
        <w:r w:rsidR="004E1E23">
          <w:rPr>
            <w:noProof/>
            <w:webHidden/>
          </w:rPr>
          <w:fldChar w:fldCharType="separate"/>
        </w:r>
        <w:r>
          <w:rPr>
            <w:noProof/>
            <w:webHidden/>
          </w:rPr>
          <w:t>141</w:t>
        </w:r>
        <w:r w:rsidR="004E1E23">
          <w:rPr>
            <w:noProof/>
            <w:webHidden/>
          </w:rPr>
          <w:fldChar w:fldCharType="end"/>
        </w:r>
      </w:hyperlink>
    </w:p>
    <w:p w14:paraId="09944BEE" w14:textId="08882D29"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25" w:history="1">
        <w:r w:rsidR="004E1E23" w:rsidRPr="0028314B">
          <w:rPr>
            <w:rStyle w:val="-"/>
            <w:rFonts w:cs="Tahoma"/>
            <w:noProof/>
          </w:rPr>
          <w:t>6.6.4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Μελέτη Οργανωτικού Ανασχεδιασμού ΑΣΕΠ (BPR)</w:t>
        </w:r>
        <w:r w:rsidR="004E1E23">
          <w:rPr>
            <w:noProof/>
            <w:webHidden/>
          </w:rPr>
          <w:tab/>
        </w:r>
        <w:r w:rsidR="004E1E23">
          <w:rPr>
            <w:noProof/>
            <w:webHidden/>
          </w:rPr>
          <w:fldChar w:fldCharType="begin"/>
        </w:r>
        <w:r w:rsidR="004E1E23">
          <w:rPr>
            <w:noProof/>
            <w:webHidden/>
          </w:rPr>
          <w:instrText xml:space="preserve"> PAGEREF _Toc148534025 \h </w:instrText>
        </w:r>
        <w:r w:rsidR="004E1E23">
          <w:rPr>
            <w:noProof/>
            <w:webHidden/>
          </w:rPr>
        </w:r>
        <w:r w:rsidR="004E1E23">
          <w:rPr>
            <w:noProof/>
            <w:webHidden/>
          </w:rPr>
          <w:fldChar w:fldCharType="separate"/>
        </w:r>
        <w:r>
          <w:rPr>
            <w:noProof/>
            <w:webHidden/>
          </w:rPr>
          <w:t>142</w:t>
        </w:r>
        <w:r w:rsidR="004E1E23">
          <w:rPr>
            <w:noProof/>
            <w:webHidden/>
          </w:rPr>
          <w:fldChar w:fldCharType="end"/>
        </w:r>
      </w:hyperlink>
    </w:p>
    <w:p w14:paraId="1931ADF3" w14:textId="0A648F7E"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26" w:history="1">
        <w:r w:rsidR="004E1E23" w:rsidRPr="0028314B">
          <w:rPr>
            <w:rStyle w:val="-"/>
            <w:rFonts w:cs="Tahoma"/>
            <w:noProof/>
          </w:rPr>
          <w:t>6.6.5</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Προδιαγραφές και υλοποίηση των αναγκαίων συστημάτων και εργαλείων</w:t>
        </w:r>
        <w:r w:rsidR="004E1E23">
          <w:rPr>
            <w:noProof/>
            <w:webHidden/>
          </w:rPr>
          <w:tab/>
        </w:r>
        <w:r w:rsidR="004E1E23">
          <w:rPr>
            <w:noProof/>
            <w:webHidden/>
          </w:rPr>
          <w:fldChar w:fldCharType="begin"/>
        </w:r>
        <w:r w:rsidR="004E1E23">
          <w:rPr>
            <w:noProof/>
            <w:webHidden/>
          </w:rPr>
          <w:instrText xml:space="preserve"> PAGEREF _Toc148534026 \h </w:instrText>
        </w:r>
        <w:r w:rsidR="004E1E23">
          <w:rPr>
            <w:noProof/>
            <w:webHidden/>
          </w:rPr>
        </w:r>
        <w:r w:rsidR="004E1E23">
          <w:rPr>
            <w:noProof/>
            <w:webHidden/>
          </w:rPr>
          <w:fldChar w:fldCharType="separate"/>
        </w:r>
        <w:r>
          <w:rPr>
            <w:noProof/>
            <w:webHidden/>
          </w:rPr>
          <w:t>144</w:t>
        </w:r>
        <w:r w:rsidR="004E1E23">
          <w:rPr>
            <w:noProof/>
            <w:webHidden/>
          </w:rPr>
          <w:fldChar w:fldCharType="end"/>
        </w:r>
      </w:hyperlink>
    </w:p>
    <w:p w14:paraId="21EAF781" w14:textId="3C601A7E"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27" w:history="1">
        <w:r w:rsidR="004E1E23" w:rsidRPr="0028314B">
          <w:rPr>
            <w:rStyle w:val="-"/>
            <w:rFonts w:cs="Tahoma"/>
            <w:noProof/>
          </w:rPr>
          <w:t>6.6.6</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Σχεδιασμός και ανάπτυξη ψυχομετρικών εργαλείων επιλογής προσωπικού</w:t>
        </w:r>
        <w:r w:rsidR="004E1E23">
          <w:rPr>
            <w:noProof/>
            <w:webHidden/>
          </w:rPr>
          <w:tab/>
        </w:r>
        <w:r w:rsidR="004E1E23">
          <w:rPr>
            <w:noProof/>
            <w:webHidden/>
          </w:rPr>
          <w:fldChar w:fldCharType="begin"/>
        </w:r>
        <w:r w:rsidR="004E1E23">
          <w:rPr>
            <w:noProof/>
            <w:webHidden/>
          </w:rPr>
          <w:instrText xml:space="preserve"> PAGEREF _Toc148534027 \h </w:instrText>
        </w:r>
        <w:r w:rsidR="004E1E23">
          <w:rPr>
            <w:noProof/>
            <w:webHidden/>
          </w:rPr>
        </w:r>
        <w:r w:rsidR="004E1E23">
          <w:rPr>
            <w:noProof/>
            <w:webHidden/>
          </w:rPr>
          <w:fldChar w:fldCharType="separate"/>
        </w:r>
        <w:r>
          <w:rPr>
            <w:noProof/>
            <w:webHidden/>
          </w:rPr>
          <w:t>146</w:t>
        </w:r>
        <w:r w:rsidR="004E1E23">
          <w:rPr>
            <w:noProof/>
            <w:webHidden/>
          </w:rPr>
          <w:fldChar w:fldCharType="end"/>
        </w:r>
      </w:hyperlink>
    </w:p>
    <w:p w14:paraId="4E25DA7E" w14:textId="6BB7B5D8"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28" w:history="1">
        <w:r w:rsidR="004E1E23" w:rsidRPr="0028314B">
          <w:rPr>
            <w:rStyle w:val="-"/>
            <w:rFonts w:cs="Tahoma"/>
            <w:noProof/>
          </w:rPr>
          <w:t>6.6.7</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Υπηρεσίες Μετάβασης των Πληροφοριακών του Συστημάτων του ΑΣΕΠ στο G-Cloud</w:t>
        </w:r>
        <w:r w:rsidR="004E1E23">
          <w:rPr>
            <w:noProof/>
            <w:webHidden/>
          </w:rPr>
          <w:tab/>
        </w:r>
        <w:r w:rsidR="004E1E23">
          <w:rPr>
            <w:noProof/>
            <w:webHidden/>
          </w:rPr>
          <w:fldChar w:fldCharType="begin"/>
        </w:r>
        <w:r w:rsidR="004E1E23">
          <w:rPr>
            <w:noProof/>
            <w:webHidden/>
          </w:rPr>
          <w:instrText xml:space="preserve"> PAGEREF _Toc148534028 \h </w:instrText>
        </w:r>
        <w:r w:rsidR="004E1E23">
          <w:rPr>
            <w:noProof/>
            <w:webHidden/>
          </w:rPr>
        </w:r>
        <w:r w:rsidR="004E1E23">
          <w:rPr>
            <w:noProof/>
            <w:webHidden/>
          </w:rPr>
          <w:fldChar w:fldCharType="separate"/>
        </w:r>
        <w:r>
          <w:rPr>
            <w:noProof/>
            <w:webHidden/>
          </w:rPr>
          <w:t>148</w:t>
        </w:r>
        <w:r w:rsidR="004E1E23">
          <w:rPr>
            <w:noProof/>
            <w:webHidden/>
          </w:rPr>
          <w:fldChar w:fldCharType="end"/>
        </w:r>
      </w:hyperlink>
    </w:p>
    <w:p w14:paraId="1D3BEA51" w14:textId="7226C140"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29" w:history="1">
        <w:r w:rsidR="004E1E23" w:rsidRPr="0028314B">
          <w:rPr>
            <w:rStyle w:val="-"/>
            <w:rFonts w:cs="Tahoma"/>
            <w:noProof/>
          </w:rPr>
          <w:t>6.6.7.1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Γενικά</w:t>
        </w:r>
        <w:r w:rsidR="004E1E23">
          <w:rPr>
            <w:noProof/>
            <w:webHidden/>
          </w:rPr>
          <w:tab/>
        </w:r>
        <w:r w:rsidR="004E1E23">
          <w:rPr>
            <w:noProof/>
            <w:webHidden/>
          </w:rPr>
          <w:fldChar w:fldCharType="begin"/>
        </w:r>
        <w:r w:rsidR="004E1E23">
          <w:rPr>
            <w:noProof/>
            <w:webHidden/>
          </w:rPr>
          <w:instrText xml:space="preserve"> PAGEREF _Toc148534029 \h </w:instrText>
        </w:r>
        <w:r w:rsidR="004E1E23">
          <w:rPr>
            <w:noProof/>
            <w:webHidden/>
          </w:rPr>
        </w:r>
        <w:r w:rsidR="004E1E23">
          <w:rPr>
            <w:noProof/>
            <w:webHidden/>
          </w:rPr>
          <w:fldChar w:fldCharType="separate"/>
        </w:r>
        <w:r>
          <w:rPr>
            <w:noProof/>
            <w:webHidden/>
          </w:rPr>
          <w:t>148</w:t>
        </w:r>
        <w:r w:rsidR="004E1E23">
          <w:rPr>
            <w:noProof/>
            <w:webHidden/>
          </w:rPr>
          <w:fldChar w:fldCharType="end"/>
        </w:r>
      </w:hyperlink>
    </w:p>
    <w:p w14:paraId="1E98F766" w14:textId="073A9F52"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30" w:history="1">
        <w:r w:rsidR="004E1E23" w:rsidRPr="0028314B">
          <w:rPr>
            <w:rStyle w:val="-"/>
            <w:rFonts w:cs="Tahoma"/>
            <w:noProof/>
          </w:rPr>
          <w:t>6.6.7.2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Μετάβαση Εφαρμογών στο G-Cloud</w:t>
        </w:r>
        <w:r w:rsidR="004E1E23">
          <w:rPr>
            <w:noProof/>
            <w:webHidden/>
          </w:rPr>
          <w:tab/>
        </w:r>
        <w:r w:rsidR="004E1E23">
          <w:rPr>
            <w:noProof/>
            <w:webHidden/>
          </w:rPr>
          <w:fldChar w:fldCharType="begin"/>
        </w:r>
        <w:r w:rsidR="004E1E23">
          <w:rPr>
            <w:noProof/>
            <w:webHidden/>
          </w:rPr>
          <w:instrText xml:space="preserve"> PAGEREF _Toc148534030 \h </w:instrText>
        </w:r>
        <w:r w:rsidR="004E1E23">
          <w:rPr>
            <w:noProof/>
            <w:webHidden/>
          </w:rPr>
        </w:r>
        <w:r w:rsidR="004E1E23">
          <w:rPr>
            <w:noProof/>
            <w:webHidden/>
          </w:rPr>
          <w:fldChar w:fldCharType="separate"/>
        </w:r>
        <w:r>
          <w:rPr>
            <w:noProof/>
            <w:webHidden/>
          </w:rPr>
          <w:t>148</w:t>
        </w:r>
        <w:r w:rsidR="004E1E23">
          <w:rPr>
            <w:noProof/>
            <w:webHidden/>
          </w:rPr>
          <w:fldChar w:fldCharType="end"/>
        </w:r>
      </w:hyperlink>
    </w:p>
    <w:p w14:paraId="6D57D2F4" w14:textId="3BB2FE70"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31" w:history="1">
        <w:r w:rsidR="004E1E23" w:rsidRPr="0028314B">
          <w:rPr>
            <w:rStyle w:val="-"/>
            <w:rFonts w:eastAsia="Times New Roman" w:cs="Tahoma"/>
            <w:noProof/>
            <w:lang w:eastAsia="el-GR"/>
          </w:rPr>
          <w:t>6.6.7.3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eastAsia="Times New Roman" w:cs="Tahoma"/>
            <w:noProof/>
            <w:lang w:eastAsia="el-GR"/>
          </w:rPr>
          <w:t>Απαιτήσεις εγκατάστασης στο G-Cloud</w:t>
        </w:r>
        <w:r w:rsidR="004E1E23">
          <w:rPr>
            <w:noProof/>
            <w:webHidden/>
          </w:rPr>
          <w:tab/>
        </w:r>
        <w:r w:rsidR="004E1E23">
          <w:rPr>
            <w:noProof/>
            <w:webHidden/>
          </w:rPr>
          <w:fldChar w:fldCharType="begin"/>
        </w:r>
        <w:r w:rsidR="004E1E23">
          <w:rPr>
            <w:noProof/>
            <w:webHidden/>
          </w:rPr>
          <w:instrText xml:space="preserve"> PAGEREF _Toc148534031 \h </w:instrText>
        </w:r>
        <w:r w:rsidR="004E1E23">
          <w:rPr>
            <w:noProof/>
            <w:webHidden/>
          </w:rPr>
        </w:r>
        <w:r w:rsidR="004E1E23">
          <w:rPr>
            <w:noProof/>
            <w:webHidden/>
          </w:rPr>
          <w:fldChar w:fldCharType="separate"/>
        </w:r>
        <w:r>
          <w:rPr>
            <w:noProof/>
            <w:webHidden/>
          </w:rPr>
          <w:t>156</w:t>
        </w:r>
        <w:r w:rsidR="004E1E23">
          <w:rPr>
            <w:noProof/>
            <w:webHidden/>
          </w:rPr>
          <w:fldChar w:fldCharType="end"/>
        </w:r>
      </w:hyperlink>
    </w:p>
    <w:p w14:paraId="5D44BEBE" w14:textId="63BB00CC"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32" w:history="1">
        <w:r w:rsidR="004E1E23" w:rsidRPr="0028314B">
          <w:rPr>
            <w:rStyle w:val="-"/>
            <w:rFonts w:cs="Tahoma"/>
            <w:noProof/>
          </w:rPr>
          <w:t>6.6.7.4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Έλεγχος και αξιολόγηση μετάβασης</w:t>
        </w:r>
        <w:r w:rsidR="004E1E23">
          <w:rPr>
            <w:noProof/>
            <w:webHidden/>
          </w:rPr>
          <w:tab/>
        </w:r>
        <w:r w:rsidR="004E1E23">
          <w:rPr>
            <w:noProof/>
            <w:webHidden/>
          </w:rPr>
          <w:fldChar w:fldCharType="begin"/>
        </w:r>
        <w:r w:rsidR="004E1E23">
          <w:rPr>
            <w:noProof/>
            <w:webHidden/>
          </w:rPr>
          <w:instrText xml:space="preserve"> PAGEREF _Toc148534032 \h </w:instrText>
        </w:r>
        <w:r w:rsidR="004E1E23">
          <w:rPr>
            <w:noProof/>
            <w:webHidden/>
          </w:rPr>
        </w:r>
        <w:r w:rsidR="004E1E23">
          <w:rPr>
            <w:noProof/>
            <w:webHidden/>
          </w:rPr>
          <w:fldChar w:fldCharType="separate"/>
        </w:r>
        <w:r>
          <w:rPr>
            <w:noProof/>
            <w:webHidden/>
          </w:rPr>
          <w:t>158</w:t>
        </w:r>
        <w:r w:rsidR="004E1E23">
          <w:rPr>
            <w:noProof/>
            <w:webHidden/>
          </w:rPr>
          <w:fldChar w:fldCharType="end"/>
        </w:r>
      </w:hyperlink>
    </w:p>
    <w:p w14:paraId="315672A4" w14:textId="4B3B7D76"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33" w:history="1">
        <w:r w:rsidR="004E1E23" w:rsidRPr="0028314B">
          <w:rPr>
            <w:rStyle w:val="-"/>
            <w:rFonts w:cs="Tahoma"/>
            <w:noProof/>
          </w:rPr>
          <w:t>6.6.8</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Υπηρεσίες Μετάπτωσης</w:t>
        </w:r>
        <w:r w:rsidR="004E1E23">
          <w:rPr>
            <w:noProof/>
            <w:webHidden/>
          </w:rPr>
          <w:tab/>
        </w:r>
        <w:r w:rsidR="004E1E23">
          <w:rPr>
            <w:noProof/>
            <w:webHidden/>
          </w:rPr>
          <w:fldChar w:fldCharType="begin"/>
        </w:r>
        <w:r w:rsidR="004E1E23">
          <w:rPr>
            <w:noProof/>
            <w:webHidden/>
          </w:rPr>
          <w:instrText xml:space="preserve"> PAGEREF _Toc148534033 \h </w:instrText>
        </w:r>
        <w:r w:rsidR="004E1E23">
          <w:rPr>
            <w:noProof/>
            <w:webHidden/>
          </w:rPr>
        </w:r>
        <w:r w:rsidR="004E1E23">
          <w:rPr>
            <w:noProof/>
            <w:webHidden/>
          </w:rPr>
          <w:fldChar w:fldCharType="separate"/>
        </w:r>
        <w:r>
          <w:rPr>
            <w:noProof/>
            <w:webHidden/>
          </w:rPr>
          <w:t>159</w:t>
        </w:r>
        <w:r w:rsidR="004E1E23">
          <w:rPr>
            <w:noProof/>
            <w:webHidden/>
          </w:rPr>
          <w:fldChar w:fldCharType="end"/>
        </w:r>
      </w:hyperlink>
    </w:p>
    <w:p w14:paraId="5C78BB78" w14:textId="40479D94"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34" w:history="1">
        <w:r w:rsidR="004E1E23" w:rsidRPr="0028314B">
          <w:rPr>
            <w:rStyle w:val="-"/>
            <w:rFonts w:cs="Tahoma"/>
            <w:noProof/>
          </w:rPr>
          <w:t>6.6.9</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Υπηρεσίες Εκπαίδευσης</w:t>
        </w:r>
        <w:r w:rsidR="004E1E23">
          <w:rPr>
            <w:noProof/>
            <w:webHidden/>
          </w:rPr>
          <w:tab/>
        </w:r>
        <w:r w:rsidR="004E1E23">
          <w:rPr>
            <w:noProof/>
            <w:webHidden/>
          </w:rPr>
          <w:fldChar w:fldCharType="begin"/>
        </w:r>
        <w:r w:rsidR="004E1E23">
          <w:rPr>
            <w:noProof/>
            <w:webHidden/>
          </w:rPr>
          <w:instrText xml:space="preserve"> PAGEREF _Toc148534034 \h </w:instrText>
        </w:r>
        <w:r w:rsidR="004E1E23">
          <w:rPr>
            <w:noProof/>
            <w:webHidden/>
          </w:rPr>
        </w:r>
        <w:r w:rsidR="004E1E23">
          <w:rPr>
            <w:noProof/>
            <w:webHidden/>
          </w:rPr>
          <w:fldChar w:fldCharType="separate"/>
        </w:r>
        <w:r>
          <w:rPr>
            <w:noProof/>
            <w:webHidden/>
          </w:rPr>
          <w:t>159</w:t>
        </w:r>
        <w:r w:rsidR="004E1E23">
          <w:rPr>
            <w:noProof/>
            <w:webHidden/>
          </w:rPr>
          <w:fldChar w:fldCharType="end"/>
        </w:r>
      </w:hyperlink>
    </w:p>
    <w:p w14:paraId="1EBCC5C9" w14:textId="2255EFA4"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35" w:history="1">
        <w:r w:rsidR="004E1E23" w:rsidRPr="0028314B">
          <w:rPr>
            <w:rStyle w:val="-"/>
            <w:rFonts w:cs="Tahoma"/>
            <w:noProof/>
          </w:rPr>
          <w:t>6.6.10</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Υπηρεσίες Εγγύησης /Συντήρησης</w:t>
        </w:r>
        <w:r w:rsidR="004E1E23">
          <w:rPr>
            <w:noProof/>
            <w:webHidden/>
          </w:rPr>
          <w:tab/>
        </w:r>
        <w:r w:rsidR="004E1E23">
          <w:rPr>
            <w:noProof/>
            <w:webHidden/>
          </w:rPr>
          <w:fldChar w:fldCharType="begin"/>
        </w:r>
        <w:r w:rsidR="004E1E23">
          <w:rPr>
            <w:noProof/>
            <w:webHidden/>
          </w:rPr>
          <w:instrText xml:space="preserve"> PAGEREF _Toc148534035 \h </w:instrText>
        </w:r>
        <w:r w:rsidR="004E1E23">
          <w:rPr>
            <w:noProof/>
            <w:webHidden/>
          </w:rPr>
        </w:r>
        <w:r w:rsidR="004E1E23">
          <w:rPr>
            <w:noProof/>
            <w:webHidden/>
          </w:rPr>
          <w:fldChar w:fldCharType="separate"/>
        </w:r>
        <w:r>
          <w:rPr>
            <w:noProof/>
            <w:webHidden/>
          </w:rPr>
          <w:t>160</w:t>
        </w:r>
        <w:r w:rsidR="004E1E23">
          <w:rPr>
            <w:noProof/>
            <w:webHidden/>
          </w:rPr>
          <w:fldChar w:fldCharType="end"/>
        </w:r>
      </w:hyperlink>
    </w:p>
    <w:p w14:paraId="4AFC65AB" w14:textId="39E107CF"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36" w:history="1">
        <w:r w:rsidR="004E1E23" w:rsidRPr="0028314B">
          <w:rPr>
            <w:rStyle w:val="-"/>
            <w:rFonts w:cs="Tahoma"/>
            <w:noProof/>
          </w:rPr>
          <w:t>6.6.11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Υπηρεσίες Πιλοτικής Λειτουργίας</w:t>
        </w:r>
        <w:r w:rsidR="004E1E23">
          <w:rPr>
            <w:noProof/>
            <w:webHidden/>
          </w:rPr>
          <w:tab/>
        </w:r>
        <w:r w:rsidR="004E1E23">
          <w:rPr>
            <w:noProof/>
            <w:webHidden/>
          </w:rPr>
          <w:fldChar w:fldCharType="begin"/>
        </w:r>
        <w:r w:rsidR="004E1E23">
          <w:rPr>
            <w:noProof/>
            <w:webHidden/>
          </w:rPr>
          <w:instrText xml:space="preserve"> PAGEREF _Toc148534036 \h </w:instrText>
        </w:r>
        <w:r w:rsidR="004E1E23">
          <w:rPr>
            <w:noProof/>
            <w:webHidden/>
          </w:rPr>
        </w:r>
        <w:r w:rsidR="004E1E23">
          <w:rPr>
            <w:noProof/>
            <w:webHidden/>
          </w:rPr>
          <w:fldChar w:fldCharType="separate"/>
        </w:r>
        <w:r>
          <w:rPr>
            <w:noProof/>
            <w:webHidden/>
          </w:rPr>
          <w:t>161</w:t>
        </w:r>
        <w:r w:rsidR="004E1E23">
          <w:rPr>
            <w:noProof/>
            <w:webHidden/>
          </w:rPr>
          <w:fldChar w:fldCharType="end"/>
        </w:r>
      </w:hyperlink>
    </w:p>
    <w:p w14:paraId="4FD52D0F" w14:textId="47906EB9"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37" w:history="1">
        <w:r w:rsidR="004E1E23" w:rsidRPr="0028314B">
          <w:rPr>
            <w:rStyle w:val="-"/>
            <w:rFonts w:cs="Tahoma"/>
            <w:noProof/>
          </w:rPr>
          <w:t>6.6.12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Υπηρεσίες Δοκιμαστικής Λειτουργίας</w:t>
        </w:r>
        <w:r w:rsidR="004E1E23">
          <w:rPr>
            <w:noProof/>
            <w:webHidden/>
          </w:rPr>
          <w:tab/>
        </w:r>
        <w:r w:rsidR="004E1E23">
          <w:rPr>
            <w:noProof/>
            <w:webHidden/>
          </w:rPr>
          <w:fldChar w:fldCharType="begin"/>
        </w:r>
        <w:r w:rsidR="004E1E23">
          <w:rPr>
            <w:noProof/>
            <w:webHidden/>
          </w:rPr>
          <w:instrText xml:space="preserve"> PAGEREF _Toc148534037 \h </w:instrText>
        </w:r>
        <w:r w:rsidR="004E1E23">
          <w:rPr>
            <w:noProof/>
            <w:webHidden/>
          </w:rPr>
        </w:r>
        <w:r w:rsidR="004E1E23">
          <w:rPr>
            <w:noProof/>
            <w:webHidden/>
          </w:rPr>
          <w:fldChar w:fldCharType="separate"/>
        </w:r>
        <w:r>
          <w:rPr>
            <w:noProof/>
            <w:webHidden/>
          </w:rPr>
          <w:t>161</w:t>
        </w:r>
        <w:r w:rsidR="004E1E23">
          <w:rPr>
            <w:noProof/>
            <w:webHidden/>
          </w:rPr>
          <w:fldChar w:fldCharType="end"/>
        </w:r>
      </w:hyperlink>
    </w:p>
    <w:p w14:paraId="402E6D6B" w14:textId="60DBB2CF" w:rsidR="004E1E23" w:rsidRDefault="003936EF">
      <w:pPr>
        <w:pStyle w:val="40"/>
        <w:tabs>
          <w:tab w:val="left" w:pos="154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38" w:history="1">
        <w:r w:rsidR="004E1E23" w:rsidRPr="0028314B">
          <w:rPr>
            <w:rStyle w:val="-"/>
            <w:rFonts w:cs="Tahoma"/>
            <w:noProof/>
          </w:rPr>
          <w:t>6.6.13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 xml:space="preserve">Συμβουλευτικές Υπηρεσίες </w:t>
        </w:r>
        <w:r w:rsidR="004E1E23" w:rsidRPr="0028314B">
          <w:rPr>
            <w:rStyle w:val="-"/>
            <w:rFonts w:cs="Tahoma"/>
            <w:noProof/>
            <w:lang w:val="en-US"/>
          </w:rPr>
          <w:t>Oracle</w:t>
        </w:r>
        <w:r w:rsidR="004E1E23">
          <w:rPr>
            <w:noProof/>
            <w:webHidden/>
          </w:rPr>
          <w:tab/>
        </w:r>
        <w:r w:rsidR="004E1E23">
          <w:rPr>
            <w:noProof/>
            <w:webHidden/>
          </w:rPr>
          <w:fldChar w:fldCharType="begin"/>
        </w:r>
        <w:r w:rsidR="004E1E23">
          <w:rPr>
            <w:noProof/>
            <w:webHidden/>
          </w:rPr>
          <w:instrText xml:space="preserve"> PAGEREF _Toc148534038 \h </w:instrText>
        </w:r>
        <w:r w:rsidR="004E1E23">
          <w:rPr>
            <w:noProof/>
            <w:webHidden/>
          </w:rPr>
        </w:r>
        <w:r w:rsidR="004E1E23">
          <w:rPr>
            <w:noProof/>
            <w:webHidden/>
          </w:rPr>
          <w:fldChar w:fldCharType="separate"/>
        </w:r>
        <w:r>
          <w:rPr>
            <w:noProof/>
            <w:webHidden/>
          </w:rPr>
          <w:t>162</w:t>
        </w:r>
        <w:r w:rsidR="004E1E23">
          <w:rPr>
            <w:noProof/>
            <w:webHidden/>
          </w:rPr>
          <w:fldChar w:fldCharType="end"/>
        </w:r>
      </w:hyperlink>
    </w:p>
    <w:p w14:paraId="50287AF6" w14:textId="0A8B101A"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39" w:history="1">
        <w:r w:rsidR="004E1E23" w:rsidRPr="0028314B">
          <w:rPr>
            <w:rStyle w:val="-"/>
            <w:rFonts w:cs="Tahoma"/>
            <w:noProof/>
          </w:rPr>
          <w:t>7.</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Εξοπλισμός</w:t>
        </w:r>
        <w:r w:rsidR="004E1E23">
          <w:rPr>
            <w:noProof/>
            <w:webHidden/>
          </w:rPr>
          <w:tab/>
        </w:r>
        <w:r w:rsidR="004E1E23">
          <w:rPr>
            <w:noProof/>
            <w:webHidden/>
          </w:rPr>
          <w:fldChar w:fldCharType="begin"/>
        </w:r>
        <w:r w:rsidR="004E1E23">
          <w:rPr>
            <w:noProof/>
            <w:webHidden/>
          </w:rPr>
          <w:instrText xml:space="preserve"> PAGEREF _Toc148534039 \h </w:instrText>
        </w:r>
        <w:r w:rsidR="004E1E23">
          <w:rPr>
            <w:noProof/>
            <w:webHidden/>
          </w:rPr>
        </w:r>
        <w:r w:rsidR="004E1E23">
          <w:rPr>
            <w:noProof/>
            <w:webHidden/>
          </w:rPr>
          <w:fldChar w:fldCharType="separate"/>
        </w:r>
        <w:r>
          <w:rPr>
            <w:noProof/>
            <w:webHidden/>
          </w:rPr>
          <w:t>162</w:t>
        </w:r>
        <w:r w:rsidR="004E1E23">
          <w:rPr>
            <w:noProof/>
            <w:webHidden/>
          </w:rPr>
          <w:fldChar w:fldCharType="end"/>
        </w:r>
      </w:hyperlink>
    </w:p>
    <w:p w14:paraId="3C020815" w14:textId="47CFC287"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40" w:history="1">
        <w:r w:rsidR="004E1E23" w:rsidRPr="0028314B">
          <w:rPr>
            <w:rStyle w:val="-"/>
            <w:rFonts w:cs="Tahoma"/>
            <w:noProof/>
          </w:rPr>
          <w:t>7.1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Αναβάθμιση υποδομών φορέα- VDI</w:t>
        </w:r>
        <w:r w:rsidR="004E1E23">
          <w:rPr>
            <w:noProof/>
            <w:webHidden/>
          </w:rPr>
          <w:tab/>
        </w:r>
        <w:r w:rsidR="004E1E23">
          <w:rPr>
            <w:noProof/>
            <w:webHidden/>
          </w:rPr>
          <w:fldChar w:fldCharType="begin"/>
        </w:r>
        <w:r w:rsidR="004E1E23">
          <w:rPr>
            <w:noProof/>
            <w:webHidden/>
          </w:rPr>
          <w:instrText xml:space="preserve"> PAGEREF _Toc148534040 \h </w:instrText>
        </w:r>
        <w:r w:rsidR="004E1E23">
          <w:rPr>
            <w:noProof/>
            <w:webHidden/>
          </w:rPr>
        </w:r>
        <w:r w:rsidR="004E1E23">
          <w:rPr>
            <w:noProof/>
            <w:webHidden/>
          </w:rPr>
          <w:fldChar w:fldCharType="separate"/>
        </w:r>
        <w:r>
          <w:rPr>
            <w:noProof/>
            <w:webHidden/>
          </w:rPr>
          <w:t>163</w:t>
        </w:r>
        <w:r w:rsidR="004E1E23">
          <w:rPr>
            <w:noProof/>
            <w:webHidden/>
          </w:rPr>
          <w:fldChar w:fldCharType="end"/>
        </w:r>
      </w:hyperlink>
    </w:p>
    <w:p w14:paraId="34FCE9DE" w14:textId="62D1B6C5"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41" w:history="1">
        <w:r w:rsidR="004E1E23" w:rsidRPr="0028314B">
          <w:rPr>
            <w:rStyle w:val="-"/>
            <w:rFonts w:cs="Tahoma"/>
            <w:noProof/>
          </w:rPr>
          <w:t>7.2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Αναβάθμιση υπολογιστών και εργαλείων χρηστών</w:t>
        </w:r>
        <w:r w:rsidR="004E1E23">
          <w:rPr>
            <w:noProof/>
            <w:webHidden/>
          </w:rPr>
          <w:tab/>
        </w:r>
        <w:r w:rsidR="004E1E23">
          <w:rPr>
            <w:noProof/>
            <w:webHidden/>
          </w:rPr>
          <w:fldChar w:fldCharType="begin"/>
        </w:r>
        <w:r w:rsidR="004E1E23">
          <w:rPr>
            <w:noProof/>
            <w:webHidden/>
          </w:rPr>
          <w:instrText xml:space="preserve"> PAGEREF _Toc148534041 \h </w:instrText>
        </w:r>
        <w:r w:rsidR="004E1E23">
          <w:rPr>
            <w:noProof/>
            <w:webHidden/>
          </w:rPr>
        </w:r>
        <w:r w:rsidR="004E1E23">
          <w:rPr>
            <w:noProof/>
            <w:webHidden/>
          </w:rPr>
          <w:fldChar w:fldCharType="separate"/>
        </w:r>
        <w:r>
          <w:rPr>
            <w:noProof/>
            <w:webHidden/>
          </w:rPr>
          <w:t>163</w:t>
        </w:r>
        <w:r w:rsidR="004E1E23">
          <w:rPr>
            <w:noProof/>
            <w:webHidden/>
          </w:rPr>
          <w:fldChar w:fldCharType="end"/>
        </w:r>
      </w:hyperlink>
    </w:p>
    <w:p w14:paraId="65A4B420" w14:textId="7AA8ED88"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42" w:history="1">
        <w:r w:rsidR="004E1E23" w:rsidRPr="0028314B">
          <w:rPr>
            <w:rStyle w:val="-"/>
            <w:rFonts w:cs="Tahoma"/>
            <w:noProof/>
          </w:rPr>
          <w:t>8.</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cs="Tahoma"/>
            <w:noProof/>
          </w:rPr>
          <w:t>Μεθοδολογία Υλοποίησης</w:t>
        </w:r>
        <w:r w:rsidR="004E1E23">
          <w:rPr>
            <w:noProof/>
            <w:webHidden/>
          </w:rPr>
          <w:tab/>
        </w:r>
        <w:r w:rsidR="004E1E23">
          <w:rPr>
            <w:noProof/>
            <w:webHidden/>
          </w:rPr>
          <w:fldChar w:fldCharType="begin"/>
        </w:r>
        <w:r w:rsidR="004E1E23">
          <w:rPr>
            <w:noProof/>
            <w:webHidden/>
          </w:rPr>
          <w:instrText xml:space="preserve"> PAGEREF _Toc148534042 \h </w:instrText>
        </w:r>
        <w:r w:rsidR="004E1E23">
          <w:rPr>
            <w:noProof/>
            <w:webHidden/>
          </w:rPr>
        </w:r>
        <w:r w:rsidR="004E1E23">
          <w:rPr>
            <w:noProof/>
            <w:webHidden/>
          </w:rPr>
          <w:fldChar w:fldCharType="separate"/>
        </w:r>
        <w:r>
          <w:rPr>
            <w:noProof/>
            <w:webHidden/>
          </w:rPr>
          <w:t>164</w:t>
        </w:r>
        <w:r w:rsidR="004E1E23">
          <w:rPr>
            <w:noProof/>
            <w:webHidden/>
          </w:rPr>
          <w:fldChar w:fldCharType="end"/>
        </w:r>
      </w:hyperlink>
    </w:p>
    <w:p w14:paraId="7A9F1E97" w14:textId="432E8574"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43" w:history="1">
        <w:r w:rsidR="004E1E23" w:rsidRPr="0028314B">
          <w:rPr>
            <w:rStyle w:val="-"/>
            <w:rFonts w:cs="Tahoma"/>
            <w:noProof/>
          </w:rPr>
          <w:t>8.1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Χρονοδιάγραμμα</w:t>
        </w:r>
        <w:r w:rsidR="004E1E23">
          <w:rPr>
            <w:noProof/>
            <w:webHidden/>
          </w:rPr>
          <w:tab/>
        </w:r>
        <w:r w:rsidR="004E1E23">
          <w:rPr>
            <w:noProof/>
            <w:webHidden/>
          </w:rPr>
          <w:fldChar w:fldCharType="begin"/>
        </w:r>
        <w:r w:rsidR="004E1E23">
          <w:rPr>
            <w:noProof/>
            <w:webHidden/>
          </w:rPr>
          <w:instrText xml:space="preserve"> PAGEREF _Toc148534043 \h </w:instrText>
        </w:r>
        <w:r w:rsidR="004E1E23">
          <w:rPr>
            <w:noProof/>
            <w:webHidden/>
          </w:rPr>
        </w:r>
        <w:r w:rsidR="004E1E23">
          <w:rPr>
            <w:noProof/>
            <w:webHidden/>
          </w:rPr>
          <w:fldChar w:fldCharType="separate"/>
        </w:r>
        <w:r>
          <w:rPr>
            <w:noProof/>
            <w:webHidden/>
          </w:rPr>
          <w:t>164</w:t>
        </w:r>
        <w:r w:rsidR="004E1E23">
          <w:rPr>
            <w:noProof/>
            <w:webHidden/>
          </w:rPr>
          <w:fldChar w:fldCharType="end"/>
        </w:r>
      </w:hyperlink>
    </w:p>
    <w:p w14:paraId="4565876F" w14:textId="44D268EA"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44" w:history="1">
        <w:r w:rsidR="004E1E23" w:rsidRPr="0028314B">
          <w:rPr>
            <w:rStyle w:val="-"/>
            <w:rFonts w:cs="Tahoma"/>
            <w:noProof/>
          </w:rPr>
          <w:t>8.2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Φάσεις – Παραδοτέα</w:t>
        </w:r>
        <w:r w:rsidR="004E1E23">
          <w:rPr>
            <w:noProof/>
            <w:webHidden/>
          </w:rPr>
          <w:tab/>
        </w:r>
        <w:r w:rsidR="004E1E23">
          <w:rPr>
            <w:noProof/>
            <w:webHidden/>
          </w:rPr>
          <w:fldChar w:fldCharType="begin"/>
        </w:r>
        <w:r w:rsidR="004E1E23">
          <w:rPr>
            <w:noProof/>
            <w:webHidden/>
          </w:rPr>
          <w:instrText xml:space="preserve"> PAGEREF _Toc148534044 \h </w:instrText>
        </w:r>
        <w:r w:rsidR="004E1E23">
          <w:rPr>
            <w:noProof/>
            <w:webHidden/>
          </w:rPr>
        </w:r>
        <w:r w:rsidR="004E1E23">
          <w:rPr>
            <w:noProof/>
            <w:webHidden/>
          </w:rPr>
          <w:fldChar w:fldCharType="separate"/>
        </w:r>
        <w:r>
          <w:rPr>
            <w:noProof/>
            <w:webHidden/>
          </w:rPr>
          <w:t>166</w:t>
        </w:r>
        <w:r w:rsidR="004E1E23">
          <w:rPr>
            <w:noProof/>
            <w:webHidden/>
          </w:rPr>
          <w:fldChar w:fldCharType="end"/>
        </w:r>
      </w:hyperlink>
    </w:p>
    <w:p w14:paraId="63097B79" w14:textId="1277C78C"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45" w:history="1">
        <w:r w:rsidR="004E1E23" w:rsidRPr="0028314B">
          <w:rPr>
            <w:rStyle w:val="-"/>
            <w:rFonts w:cs="Tahoma"/>
            <w:noProof/>
          </w:rPr>
          <w:t>8.2.1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Φάση 1: Μελέτη Εφαρμογής – Ανάλυσης Απαιτήσεων</w:t>
        </w:r>
        <w:r w:rsidR="004E1E23">
          <w:rPr>
            <w:noProof/>
            <w:webHidden/>
          </w:rPr>
          <w:tab/>
        </w:r>
        <w:r w:rsidR="004E1E23">
          <w:rPr>
            <w:noProof/>
            <w:webHidden/>
          </w:rPr>
          <w:fldChar w:fldCharType="begin"/>
        </w:r>
        <w:r w:rsidR="004E1E23">
          <w:rPr>
            <w:noProof/>
            <w:webHidden/>
          </w:rPr>
          <w:instrText xml:space="preserve"> PAGEREF _Toc148534045 \h </w:instrText>
        </w:r>
        <w:r w:rsidR="004E1E23">
          <w:rPr>
            <w:noProof/>
            <w:webHidden/>
          </w:rPr>
        </w:r>
        <w:r w:rsidR="004E1E23">
          <w:rPr>
            <w:noProof/>
            <w:webHidden/>
          </w:rPr>
          <w:fldChar w:fldCharType="separate"/>
        </w:r>
        <w:r>
          <w:rPr>
            <w:noProof/>
            <w:webHidden/>
          </w:rPr>
          <w:t>166</w:t>
        </w:r>
        <w:r w:rsidR="004E1E23">
          <w:rPr>
            <w:noProof/>
            <w:webHidden/>
          </w:rPr>
          <w:fldChar w:fldCharType="end"/>
        </w:r>
      </w:hyperlink>
    </w:p>
    <w:p w14:paraId="7DD2BC1A" w14:textId="5E98B8F9"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46" w:history="1">
        <w:r w:rsidR="004E1E23" w:rsidRPr="0028314B">
          <w:rPr>
            <w:rStyle w:val="-"/>
            <w:rFonts w:cs="Tahoma"/>
            <w:noProof/>
          </w:rPr>
          <w:t>8.2.2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Φάση 2: Παράδοση Εξοπλισμού Και Έτοιμου Λογισμικού</w:t>
        </w:r>
        <w:r w:rsidR="004E1E23">
          <w:rPr>
            <w:noProof/>
            <w:webHidden/>
          </w:rPr>
          <w:tab/>
        </w:r>
        <w:r w:rsidR="004E1E23">
          <w:rPr>
            <w:noProof/>
            <w:webHidden/>
          </w:rPr>
          <w:fldChar w:fldCharType="begin"/>
        </w:r>
        <w:r w:rsidR="004E1E23">
          <w:rPr>
            <w:noProof/>
            <w:webHidden/>
          </w:rPr>
          <w:instrText xml:space="preserve"> PAGEREF _Toc148534046 \h </w:instrText>
        </w:r>
        <w:r w:rsidR="004E1E23">
          <w:rPr>
            <w:noProof/>
            <w:webHidden/>
          </w:rPr>
        </w:r>
        <w:r w:rsidR="004E1E23">
          <w:rPr>
            <w:noProof/>
            <w:webHidden/>
          </w:rPr>
          <w:fldChar w:fldCharType="separate"/>
        </w:r>
        <w:r>
          <w:rPr>
            <w:noProof/>
            <w:webHidden/>
          </w:rPr>
          <w:t>166</w:t>
        </w:r>
        <w:r w:rsidR="004E1E23">
          <w:rPr>
            <w:noProof/>
            <w:webHidden/>
          </w:rPr>
          <w:fldChar w:fldCharType="end"/>
        </w:r>
      </w:hyperlink>
    </w:p>
    <w:p w14:paraId="188727E9" w14:textId="3BD254D8"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47" w:history="1">
        <w:r w:rsidR="004E1E23" w:rsidRPr="0028314B">
          <w:rPr>
            <w:rStyle w:val="-"/>
            <w:rFonts w:cs="Tahoma"/>
            <w:noProof/>
          </w:rPr>
          <w:t>8.2.3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Φάση 3: Εγκατάσταση και Παραμετροποίηση Εξοπλισμού και Έτοιμου Λογισμικού</w:t>
        </w:r>
        <w:r w:rsidR="004E1E23">
          <w:rPr>
            <w:noProof/>
            <w:webHidden/>
          </w:rPr>
          <w:tab/>
        </w:r>
        <w:r w:rsidR="004E1E23">
          <w:rPr>
            <w:noProof/>
            <w:webHidden/>
          </w:rPr>
          <w:fldChar w:fldCharType="begin"/>
        </w:r>
        <w:r w:rsidR="004E1E23">
          <w:rPr>
            <w:noProof/>
            <w:webHidden/>
          </w:rPr>
          <w:instrText xml:space="preserve"> PAGEREF _Toc148534047 \h </w:instrText>
        </w:r>
        <w:r w:rsidR="004E1E23">
          <w:rPr>
            <w:noProof/>
            <w:webHidden/>
          </w:rPr>
        </w:r>
        <w:r w:rsidR="004E1E23">
          <w:rPr>
            <w:noProof/>
            <w:webHidden/>
          </w:rPr>
          <w:fldChar w:fldCharType="separate"/>
        </w:r>
        <w:r>
          <w:rPr>
            <w:noProof/>
            <w:webHidden/>
          </w:rPr>
          <w:t>167</w:t>
        </w:r>
        <w:r w:rsidR="004E1E23">
          <w:rPr>
            <w:noProof/>
            <w:webHidden/>
          </w:rPr>
          <w:fldChar w:fldCharType="end"/>
        </w:r>
      </w:hyperlink>
    </w:p>
    <w:p w14:paraId="1412CFDE" w14:textId="1ABC2E5E"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48" w:history="1">
        <w:r w:rsidR="004E1E23" w:rsidRPr="0028314B">
          <w:rPr>
            <w:rStyle w:val="-"/>
            <w:rFonts w:cs="Tahoma"/>
            <w:noProof/>
          </w:rPr>
          <w:t>8.2.4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Φάση 4: Μετάπτωση δεδομένων / υφιστάμενων εφαρμογών, Ανάπτυξη Νέου Λογισμικού / Διαλειτουργικοτήτων</w:t>
        </w:r>
        <w:r w:rsidR="004E1E23">
          <w:rPr>
            <w:noProof/>
            <w:webHidden/>
          </w:rPr>
          <w:tab/>
        </w:r>
        <w:r w:rsidR="004E1E23">
          <w:rPr>
            <w:noProof/>
            <w:webHidden/>
          </w:rPr>
          <w:fldChar w:fldCharType="begin"/>
        </w:r>
        <w:r w:rsidR="004E1E23">
          <w:rPr>
            <w:noProof/>
            <w:webHidden/>
          </w:rPr>
          <w:instrText xml:space="preserve"> PAGEREF _Toc148534048 \h </w:instrText>
        </w:r>
        <w:r w:rsidR="004E1E23">
          <w:rPr>
            <w:noProof/>
            <w:webHidden/>
          </w:rPr>
        </w:r>
        <w:r w:rsidR="004E1E23">
          <w:rPr>
            <w:noProof/>
            <w:webHidden/>
          </w:rPr>
          <w:fldChar w:fldCharType="separate"/>
        </w:r>
        <w:r>
          <w:rPr>
            <w:noProof/>
            <w:webHidden/>
          </w:rPr>
          <w:t>167</w:t>
        </w:r>
        <w:r w:rsidR="004E1E23">
          <w:rPr>
            <w:noProof/>
            <w:webHidden/>
          </w:rPr>
          <w:fldChar w:fldCharType="end"/>
        </w:r>
      </w:hyperlink>
    </w:p>
    <w:p w14:paraId="30BD304C" w14:textId="2EC1A863"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49" w:history="1">
        <w:r w:rsidR="004E1E23" w:rsidRPr="0028314B">
          <w:rPr>
            <w:rStyle w:val="-"/>
            <w:rFonts w:cs="Tahoma"/>
            <w:noProof/>
          </w:rPr>
          <w:t>8.2.5</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Φάση 5: Εκπαίδευση</w:t>
        </w:r>
        <w:r w:rsidR="004E1E23">
          <w:rPr>
            <w:noProof/>
            <w:webHidden/>
          </w:rPr>
          <w:tab/>
        </w:r>
        <w:r w:rsidR="004E1E23">
          <w:rPr>
            <w:noProof/>
            <w:webHidden/>
          </w:rPr>
          <w:fldChar w:fldCharType="begin"/>
        </w:r>
        <w:r w:rsidR="004E1E23">
          <w:rPr>
            <w:noProof/>
            <w:webHidden/>
          </w:rPr>
          <w:instrText xml:space="preserve"> PAGEREF _Toc148534049 \h </w:instrText>
        </w:r>
        <w:r w:rsidR="004E1E23">
          <w:rPr>
            <w:noProof/>
            <w:webHidden/>
          </w:rPr>
        </w:r>
        <w:r w:rsidR="004E1E23">
          <w:rPr>
            <w:noProof/>
            <w:webHidden/>
          </w:rPr>
          <w:fldChar w:fldCharType="separate"/>
        </w:r>
        <w:r>
          <w:rPr>
            <w:noProof/>
            <w:webHidden/>
          </w:rPr>
          <w:t>168</w:t>
        </w:r>
        <w:r w:rsidR="004E1E23">
          <w:rPr>
            <w:noProof/>
            <w:webHidden/>
          </w:rPr>
          <w:fldChar w:fldCharType="end"/>
        </w:r>
      </w:hyperlink>
    </w:p>
    <w:p w14:paraId="64F2935F" w14:textId="17C4C5F3"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50" w:history="1">
        <w:r w:rsidR="004E1E23" w:rsidRPr="0028314B">
          <w:rPr>
            <w:rStyle w:val="-"/>
            <w:rFonts w:cs="Tahoma"/>
            <w:noProof/>
          </w:rPr>
          <w:t>8.2.6</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Φάση 6: Πιλοτική Λειτουργία</w:t>
        </w:r>
        <w:r w:rsidR="004E1E23">
          <w:rPr>
            <w:noProof/>
            <w:webHidden/>
          </w:rPr>
          <w:tab/>
        </w:r>
        <w:r w:rsidR="004E1E23">
          <w:rPr>
            <w:noProof/>
            <w:webHidden/>
          </w:rPr>
          <w:fldChar w:fldCharType="begin"/>
        </w:r>
        <w:r w:rsidR="004E1E23">
          <w:rPr>
            <w:noProof/>
            <w:webHidden/>
          </w:rPr>
          <w:instrText xml:space="preserve"> PAGEREF _Toc148534050 \h </w:instrText>
        </w:r>
        <w:r w:rsidR="004E1E23">
          <w:rPr>
            <w:noProof/>
            <w:webHidden/>
          </w:rPr>
        </w:r>
        <w:r w:rsidR="004E1E23">
          <w:rPr>
            <w:noProof/>
            <w:webHidden/>
          </w:rPr>
          <w:fldChar w:fldCharType="separate"/>
        </w:r>
        <w:r>
          <w:rPr>
            <w:noProof/>
            <w:webHidden/>
          </w:rPr>
          <w:t>169</w:t>
        </w:r>
        <w:r w:rsidR="004E1E23">
          <w:rPr>
            <w:noProof/>
            <w:webHidden/>
          </w:rPr>
          <w:fldChar w:fldCharType="end"/>
        </w:r>
      </w:hyperlink>
    </w:p>
    <w:p w14:paraId="490C9374" w14:textId="325E3B58"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51" w:history="1">
        <w:r w:rsidR="004E1E23" w:rsidRPr="0028314B">
          <w:rPr>
            <w:rStyle w:val="-"/>
            <w:rFonts w:cs="Tahoma"/>
            <w:noProof/>
          </w:rPr>
          <w:t>8.2.7</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Φάση 7: Δοκιμαστική Λειτουργία</w:t>
        </w:r>
        <w:r w:rsidR="004E1E23">
          <w:rPr>
            <w:noProof/>
            <w:webHidden/>
          </w:rPr>
          <w:tab/>
        </w:r>
        <w:r w:rsidR="004E1E23">
          <w:rPr>
            <w:noProof/>
            <w:webHidden/>
          </w:rPr>
          <w:fldChar w:fldCharType="begin"/>
        </w:r>
        <w:r w:rsidR="004E1E23">
          <w:rPr>
            <w:noProof/>
            <w:webHidden/>
          </w:rPr>
          <w:instrText xml:space="preserve"> PAGEREF _Toc148534051 \h </w:instrText>
        </w:r>
        <w:r w:rsidR="004E1E23">
          <w:rPr>
            <w:noProof/>
            <w:webHidden/>
          </w:rPr>
        </w:r>
        <w:r w:rsidR="004E1E23">
          <w:rPr>
            <w:noProof/>
            <w:webHidden/>
          </w:rPr>
          <w:fldChar w:fldCharType="separate"/>
        </w:r>
        <w:r>
          <w:rPr>
            <w:noProof/>
            <w:webHidden/>
          </w:rPr>
          <w:t>169</w:t>
        </w:r>
        <w:r w:rsidR="004E1E23">
          <w:rPr>
            <w:noProof/>
            <w:webHidden/>
          </w:rPr>
          <w:fldChar w:fldCharType="end"/>
        </w:r>
      </w:hyperlink>
    </w:p>
    <w:p w14:paraId="0281B138" w14:textId="71B6838F"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52" w:history="1">
        <w:r w:rsidR="004E1E23" w:rsidRPr="0028314B">
          <w:rPr>
            <w:rStyle w:val="-"/>
            <w:rFonts w:cs="Tahoma"/>
            <w:noProof/>
          </w:rPr>
          <w:t>8.3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Χρόνος Υποβολής και Διαδικασία Οριστικοποίησης Παραδοτέων</w:t>
        </w:r>
        <w:r w:rsidR="004E1E23">
          <w:rPr>
            <w:noProof/>
            <w:webHidden/>
          </w:rPr>
          <w:tab/>
        </w:r>
        <w:r w:rsidR="004E1E23">
          <w:rPr>
            <w:noProof/>
            <w:webHidden/>
          </w:rPr>
          <w:fldChar w:fldCharType="begin"/>
        </w:r>
        <w:r w:rsidR="004E1E23">
          <w:rPr>
            <w:noProof/>
            <w:webHidden/>
          </w:rPr>
          <w:instrText xml:space="preserve"> PAGEREF _Toc148534052 \h </w:instrText>
        </w:r>
        <w:r w:rsidR="004E1E23">
          <w:rPr>
            <w:noProof/>
            <w:webHidden/>
          </w:rPr>
        </w:r>
        <w:r w:rsidR="004E1E23">
          <w:rPr>
            <w:noProof/>
            <w:webHidden/>
          </w:rPr>
          <w:fldChar w:fldCharType="separate"/>
        </w:r>
        <w:r>
          <w:rPr>
            <w:noProof/>
            <w:webHidden/>
          </w:rPr>
          <w:t>170</w:t>
        </w:r>
        <w:r w:rsidR="004E1E23">
          <w:rPr>
            <w:noProof/>
            <w:webHidden/>
          </w:rPr>
          <w:fldChar w:fldCharType="end"/>
        </w:r>
      </w:hyperlink>
    </w:p>
    <w:p w14:paraId="44787049" w14:textId="57EF2F46"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53" w:history="1">
        <w:r w:rsidR="004E1E23" w:rsidRPr="0028314B">
          <w:rPr>
            <w:rStyle w:val="-"/>
            <w:rFonts w:cs="Tahoma"/>
            <w:noProof/>
          </w:rPr>
          <w:t>8.4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Υπηρεσίες Εγγύησης – Συντήρησης</w:t>
        </w:r>
        <w:r w:rsidR="004E1E23">
          <w:rPr>
            <w:noProof/>
            <w:webHidden/>
          </w:rPr>
          <w:tab/>
        </w:r>
        <w:r w:rsidR="004E1E23">
          <w:rPr>
            <w:noProof/>
            <w:webHidden/>
          </w:rPr>
          <w:fldChar w:fldCharType="begin"/>
        </w:r>
        <w:r w:rsidR="004E1E23">
          <w:rPr>
            <w:noProof/>
            <w:webHidden/>
          </w:rPr>
          <w:instrText xml:space="preserve"> PAGEREF _Toc148534053 \h </w:instrText>
        </w:r>
        <w:r w:rsidR="004E1E23">
          <w:rPr>
            <w:noProof/>
            <w:webHidden/>
          </w:rPr>
        </w:r>
        <w:r w:rsidR="004E1E23">
          <w:rPr>
            <w:noProof/>
            <w:webHidden/>
          </w:rPr>
          <w:fldChar w:fldCharType="separate"/>
        </w:r>
        <w:r>
          <w:rPr>
            <w:noProof/>
            <w:webHidden/>
          </w:rPr>
          <w:t>172</w:t>
        </w:r>
        <w:r w:rsidR="004E1E23">
          <w:rPr>
            <w:noProof/>
            <w:webHidden/>
          </w:rPr>
          <w:fldChar w:fldCharType="end"/>
        </w:r>
      </w:hyperlink>
    </w:p>
    <w:p w14:paraId="5B786A2D" w14:textId="1DDD8082"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54" w:history="1">
        <w:r w:rsidR="004E1E23" w:rsidRPr="0028314B">
          <w:rPr>
            <w:rStyle w:val="-"/>
            <w:rFonts w:cs="Tahoma"/>
            <w:noProof/>
          </w:rPr>
          <w:t>8.4.1</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Περιόδος Εγγύησης</w:t>
        </w:r>
        <w:r w:rsidR="004E1E23">
          <w:rPr>
            <w:noProof/>
            <w:webHidden/>
          </w:rPr>
          <w:tab/>
        </w:r>
        <w:r w:rsidR="004E1E23">
          <w:rPr>
            <w:noProof/>
            <w:webHidden/>
          </w:rPr>
          <w:fldChar w:fldCharType="begin"/>
        </w:r>
        <w:r w:rsidR="004E1E23">
          <w:rPr>
            <w:noProof/>
            <w:webHidden/>
          </w:rPr>
          <w:instrText xml:space="preserve"> PAGEREF _Toc148534054 \h </w:instrText>
        </w:r>
        <w:r w:rsidR="004E1E23">
          <w:rPr>
            <w:noProof/>
            <w:webHidden/>
          </w:rPr>
        </w:r>
        <w:r w:rsidR="004E1E23">
          <w:rPr>
            <w:noProof/>
            <w:webHidden/>
          </w:rPr>
          <w:fldChar w:fldCharType="separate"/>
        </w:r>
        <w:r>
          <w:rPr>
            <w:noProof/>
            <w:webHidden/>
          </w:rPr>
          <w:t>172</w:t>
        </w:r>
        <w:r w:rsidR="004E1E23">
          <w:rPr>
            <w:noProof/>
            <w:webHidden/>
          </w:rPr>
          <w:fldChar w:fldCharType="end"/>
        </w:r>
      </w:hyperlink>
    </w:p>
    <w:p w14:paraId="358E2008" w14:textId="37EAB77E"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55" w:history="1">
        <w:r w:rsidR="004E1E23" w:rsidRPr="0028314B">
          <w:rPr>
            <w:rStyle w:val="-"/>
            <w:rFonts w:cs="Tahoma"/>
            <w:noProof/>
          </w:rPr>
          <w:t>8.4.2</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Υπηρεσίες Περιόδου Εγγύησης/Συντήρησης</w:t>
        </w:r>
        <w:r w:rsidR="004E1E23">
          <w:rPr>
            <w:noProof/>
            <w:webHidden/>
          </w:rPr>
          <w:tab/>
        </w:r>
        <w:r w:rsidR="004E1E23">
          <w:rPr>
            <w:noProof/>
            <w:webHidden/>
          </w:rPr>
          <w:fldChar w:fldCharType="begin"/>
        </w:r>
        <w:r w:rsidR="004E1E23">
          <w:rPr>
            <w:noProof/>
            <w:webHidden/>
          </w:rPr>
          <w:instrText xml:space="preserve"> PAGEREF _Toc148534055 \h </w:instrText>
        </w:r>
        <w:r w:rsidR="004E1E23">
          <w:rPr>
            <w:noProof/>
            <w:webHidden/>
          </w:rPr>
        </w:r>
        <w:r w:rsidR="004E1E23">
          <w:rPr>
            <w:noProof/>
            <w:webHidden/>
          </w:rPr>
          <w:fldChar w:fldCharType="separate"/>
        </w:r>
        <w:r>
          <w:rPr>
            <w:noProof/>
            <w:webHidden/>
          </w:rPr>
          <w:t>173</w:t>
        </w:r>
        <w:r w:rsidR="004E1E23">
          <w:rPr>
            <w:noProof/>
            <w:webHidden/>
          </w:rPr>
          <w:fldChar w:fldCharType="end"/>
        </w:r>
      </w:hyperlink>
    </w:p>
    <w:p w14:paraId="286FAB06" w14:textId="650B741E"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56" w:history="1">
        <w:r w:rsidR="004E1E23" w:rsidRPr="0028314B">
          <w:rPr>
            <w:rStyle w:val="-"/>
            <w:rFonts w:cs="Tahoma"/>
            <w:noProof/>
          </w:rPr>
          <w:t>8.4.3</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Τήρηση Εγγυημένου Επιπέδου Υπηρεσιών – Ρήτρες</w:t>
        </w:r>
        <w:r w:rsidR="004E1E23">
          <w:rPr>
            <w:noProof/>
            <w:webHidden/>
          </w:rPr>
          <w:tab/>
        </w:r>
        <w:r w:rsidR="004E1E23">
          <w:rPr>
            <w:noProof/>
            <w:webHidden/>
          </w:rPr>
          <w:fldChar w:fldCharType="begin"/>
        </w:r>
        <w:r w:rsidR="004E1E23">
          <w:rPr>
            <w:noProof/>
            <w:webHidden/>
          </w:rPr>
          <w:instrText xml:space="preserve"> PAGEREF _Toc148534056 \h </w:instrText>
        </w:r>
        <w:r w:rsidR="004E1E23">
          <w:rPr>
            <w:noProof/>
            <w:webHidden/>
          </w:rPr>
        </w:r>
        <w:r w:rsidR="004E1E23">
          <w:rPr>
            <w:noProof/>
            <w:webHidden/>
          </w:rPr>
          <w:fldChar w:fldCharType="separate"/>
        </w:r>
        <w:r>
          <w:rPr>
            <w:noProof/>
            <w:webHidden/>
          </w:rPr>
          <w:t>176</w:t>
        </w:r>
        <w:r w:rsidR="004E1E23">
          <w:rPr>
            <w:noProof/>
            <w:webHidden/>
          </w:rPr>
          <w:fldChar w:fldCharType="end"/>
        </w:r>
      </w:hyperlink>
    </w:p>
    <w:p w14:paraId="5F00D008" w14:textId="5EFC38B8"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57" w:history="1">
        <w:r w:rsidR="004E1E23" w:rsidRPr="0028314B">
          <w:rPr>
            <w:rStyle w:val="-"/>
            <w:rFonts w:cs="Tahoma"/>
            <w:noProof/>
          </w:rPr>
          <w:t>8.4.4</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Προγραμματισμένες Διακοπές Υπηρεσίας</w:t>
        </w:r>
        <w:r w:rsidR="004E1E23">
          <w:rPr>
            <w:noProof/>
            <w:webHidden/>
          </w:rPr>
          <w:tab/>
        </w:r>
        <w:r w:rsidR="004E1E23">
          <w:rPr>
            <w:noProof/>
            <w:webHidden/>
          </w:rPr>
          <w:fldChar w:fldCharType="begin"/>
        </w:r>
        <w:r w:rsidR="004E1E23">
          <w:rPr>
            <w:noProof/>
            <w:webHidden/>
          </w:rPr>
          <w:instrText xml:space="preserve"> PAGEREF _Toc148534057 \h </w:instrText>
        </w:r>
        <w:r w:rsidR="004E1E23">
          <w:rPr>
            <w:noProof/>
            <w:webHidden/>
          </w:rPr>
        </w:r>
        <w:r w:rsidR="004E1E23">
          <w:rPr>
            <w:noProof/>
            <w:webHidden/>
          </w:rPr>
          <w:fldChar w:fldCharType="separate"/>
        </w:r>
        <w:r>
          <w:rPr>
            <w:noProof/>
            <w:webHidden/>
          </w:rPr>
          <w:t>178</w:t>
        </w:r>
        <w:r w:rsidR="004E1E23">
          <w:rPr>
            <w:noProof/>
            <w:webHidden/>
          </w:rPr>
          <w:fldChar w:fldCharType="end"/>
        </w:r>
      </w:hyperlink>
    </w:p>
    <w:p w14:paraId="3D39AE5B" w14:textId="0ED30A7C"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58" w:history="1">
        <w:r w:rsidR="004E1E23" w:rsidRPr="0028314B">
          <w:rPr>
            <w:rStyle w:val="-"/>
            <w:rFonts w:cs="Tahoma"/>
            <w:noProof/>
          </w:rPr>
          <w:t>8.5</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Ομάδα Έργου/Σχήμα Διοίκησης Έργου</w:t>
        </w:r>
        <w:r w:rsidR="004E1E23">
          <w:rPr>
            <w:noProof/>
            <w:webHidden/>
          </w:rPr>
          <w:tab/>
        </w:r>
        <w:r w:rsidR="004E1E23">
          <w:rPr>
            <w:noProof/>
            <w:webHidden/>
          </w:rPr>
          <w:fldChar w:fldCharType="begin"/>
        </w:r>
        <w:r w:rsidR="004E1E23">
          <w:rPr>
            <w:noProof/>
            <w:webHidden/>
          </w:rPr>
          <w:instrText xml:space="preserve"> PAGEREF _Toc148534058 \h </w:instrText>
        </w:r>
        <w:r w:rsidR="004E1E23">
          <w:rPr>
            <w:noProof/>
            <w:webHidden/>
          </w:rPr>
        </w:r>
        <w:r w:rsidR="004E1E23">
          <w:rPr>
            <w:noProof/>
            <w:webHidden/>
          </w:rPr>
          <w:fldChar w:fldCharType="separate"/>
        </w:r>
        <w:r>
          <w:rPr>
            <w:noProof/>
            <w:webHidden/>
          </w:rPr>
          <w:t>178</w:t>
        </w:r>
        <w:r w:rsidR="004E1E23">
          <w:rPr>
            <w:noProof/>
            <w:webHidden/>
          </w:rPr>
          <w:fldChar w:fldCharType="end"/>
        </w:r>
      </w:hyperlink>
    </w:p>
    <w:p w14:paraId="68E29EAA" w14:textId="032E9DC0"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59" w:history="1">
        <w:r w:rsidR="004E1E23" w:rsidRPr="0028314B">
          <w:rPr>
            <w:rStyle w:val="-"/>
            <w:rFonts w:cs="Tahoma"/>
            <w:noProof/>
          </w:rPr>
          <w:t>8.6</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Μεθοδολογία διοίκησης και διασφάλισης ποιότητας</w:t>
        </w:r>
        <w:r w:rsidR="004E1E23">
          <w:rPr>
            <w:noProof/>
            <w:webHidden/>
          </w:rPr>
          <w:tab/>
        </w:r>
        <w:r w:rsidR="004E1E23">
          <w:rPr>
            <w:noProof/>
            <w:webHidden/>
          </w:rPr>
          <w:fldChar w:fldCharType="begin"/>
        </w:r>
        <w:r w:rsidR="004E1E23">
          <w:rPr>
            <w:noProof/>
            <w:webHidden/>
          </w:rPr>
          <w:instrText xml:space="preserve"> PAGEREF _Toc148534059 \h </w:instrText>
        </w:r>
        <w:r w:rsidR="004E1E23">
          <w:rPr>
            <w:noProof/>
            <w:webHidden/>
          </w:rPr>
        </w:r>
        <w:r w:rsidR="004E1E23">
          <w:rPr>
            <w:noProof/>
            <w:webHidden/>
          </w:rPr>
          <w:fldChar w:fldCharType="separate"/>
        </w:r>
        <w:r>
          <w:rPr>
            <w:noProof/>
            <w:webHidden/>
          </w:rPr>
          <w:t>178</w:t>
        </w:r>
        <w:r w:rsidR="004E1E23">
          <w:rPr>
            <w:noProof/>
            <w:webHidden/>
          </w:rPr>
          <w:fldChar w:fldCharType="end"/>
        </w:r>
      </w:hyperlink>
    </w:p>
    <w:p w14:paraId="58EDD625" w14:textId="2EA730D9" w:rsidR="004E1E23" w:rsidRDefault="003936EF">
      <w:pPr>
        <w:pStyle w:val="40"/>
        <w:tabs>
          <w:tab w:val="left" w:pos="1320"/>
          <w:tab w:val="right" w:pos="9628"/>
        </w:tabs>
        <w:rPr>
          <w:rFonts w:asciiTheme="minorHAnsi" w:eastAsiaTheme="minorEastAsia" w:hAnsiTheme="minorHAnsi" w:cstheme="minorBidi"/>
          <w:noProof/>
          <w:kern w:val="2"/>
          <w:sz w:val="22"/>
          <w:szCs w:val="22"/>
          <w:lang w:val="en-GB" w:eastAsia="en-GB"/>
          <w14:ligatures w14:val="standardContextual"/>
        </w:rPr>
      </w:pPr>
      <w:hyperlink w:anchor="_Toc148534060" w:history="1">
        <w:r w:rsidR="004E1E23" w:rsidRPr="0028314B">
          <w:rPr>
            <w:rStyle w:val="-"/>
            <w:rFonts w:cs="Tahoma"/>
            <w:noProof/>
          </w:rPr>
          <w:t>8.7</w:t>
        </w:r>
        <w:r w:rsidR="004E1E23">
          <w:rPr>
            <w:rFonts w:asciiTheme="minorHAnsi" w:eastAsiaTheme="minorEastAsia" w:hAnsiTheme="minorHAnsi" w:cstheme="minorBidi"/>
            <w:noProof/>
            <w:kern w:val="2"/>
            <w:sz w:val="22"/>
            <w:szCs w:val="22"/>
            <w:lang w:val="en-GB" w:eastAsia="en-GB"/>
            <w14:ligatures w14:val="standardContextual"/>
          </w:rPr>
          <w:tab/>
        </w:r>
        <w:r w:rsidR="004E1E23" w:rsidRPr="0028314B">
          <w:rPr>
            <w:rStyle w:val="-"/>
            <w:rFonts w:cs="Tahoma"/>
            <w:noProof/>
          </w:rPr>
          <w:t>Τόπος υλοποίησης/ παροχής των υπηρεσιών</w:t>
        </w:r>
        <w:r w:rsidR="004E1E23">
          <w:rPr>
            <w:noProof/>
            <w:webHidden/>
          </w:rPr>
          <w:tab/>
        </w:r>
        <w:r w:rsidR="004E1E23">
          <w:rPr>
            <w:noProof/>
            <w:webHidden/>
          </w:rPr>
          <w:fldChar w:fldCharType="begin"/>
        </w:r>
        <w:r w:rsidR="004E1E23">
          <w:rPr>
            <w:noProof/>
            <w:webHidden/>
          </w:rPr>
          <w:instrText xml:space="preserve"> PAGEREF _Toc148534060 \h </w:instrText>
        </w:r>
        <w:r w:rsidR="004E1E23">
          <w:rPr>
            <w:noProof/>
            <w:webHidden/>
          </w:rPr>
        </w:r>
        <w:r w:rsidR="004E1E23">
          <w:rPr>
            <w:noProof/>
            <w:webHidden/>
          </w:rPr>
          <w:fldChar w:fldCharType="separate"/>
        </w:r>
        <w:r>
          <w:rPr>
            <w:noProof/>
            <w:webHidden/>
          </w:rPr>
          <w:t>179</w:t>
        </w:r>
        <w:r w:rsidR="004E1E23">
          <w:rPr>
            <w:noProof/>
            <w:webHidden/>
          </w:rPr>
          <w:fldChar w:fldCharType="end"/>
        </w:r>
      </w:hyperlink>
    </w:p>
    <w:p w14:paraId="373D22FB" w14:textId="149861B0"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61" w:history="1">
        <w:r w:rsidR="004E1E23" w:rsidRPr="0028314B">
          <w:rPr>
            <w:rStyle w:val="-"/>
            <w:rFonts w:eastAsia="SimSun" w:cs="Tahoma"/>
            <w:b/>
            <w:noProof/>
          </w:rPr>
          <w:t>ΠΑΡΑΡΤΗΜΑ ΙΙ – Πίνακες Συμμόρφωσης</w:t>
        </w:r>
        <w:r w:rsidR="004E1E23">
          <w:rPr>
            <w:noProof/>
            <w:webHidden/>
          </w:rPr>
          <w:tab/>
        </w:r>
        <w:r w:rsidR="004E1E23">
          <w:rPr>
            <w:noProof/>
            <w:webHidden/>
          </w:rPr>
          <w:fldChar w:fldCharType="begin"/>
        </w:r>
        <w:r w:rsidR="004E1E23">
          <w:rPr>
            <w:noProof/>
            <w:webHidden/>
          </w:rPr>
          <w:instrText xml:space="preserve"> PAGEREF _Toc148534061 \h </w:instrText>
        </w:r>
        <w:r w:rsidR="004E1E23">
          <w:rPr>
            <w:noProof/>
            <w:webHidden/>
          </w:rPr>
        </w:r>
        <w:r w:rsidR="004E1E23">
          <w:rPr>
            <w:noProof/>
            <w:webHidden/>
          </w:rPr>
          <w:fldChar w:fldCharType="separate"/>
        </w:r>
        <w:r>
          <w:rPr>
            <w:noProof/>
            <w:webHidden/>
          </w:rPr>
          <w:t>181</w:t>
        </w:r>
        <w:r w:rsidR="004E1E23">
          <w:rPr>
            <w:noProof/>
            <w:webHidden/>
          </w:rPr>
          <w:fldChar w:fldCharType="end"/>
        </w:r>
      </w:hyperlink>
    </w:p>
    <w:p w14:paraId="3F73D359" w14:textId="50955657" w:rsidR="004E1E23" w:rsidRDefault="003936EF">
      <w:pPr>
        <w:pStyle w:val="1a"/>
        <w:tabs>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hyperlink w:anchor="_Toc148534062" w:history="1">
        <w:r w:rsidR="004E1E23" w:rsidRPr="0028314B">
          <w:rPr>
            <w:rStyle w:val="-"/>
            <w:noProof/>
          </w:rPr>
          <w:t>1. Υπηρεσίες Έργου</w:t>
        </w:r>
        <w:r w:rsidR="004E1E23">
          <w:rPr>
            <w:noProof/>
            <w:webHidden/>
          </w:rPr>
          <w:tab/>
        </w:r>
        <w:r w:rsidR="004E1E23">
          <w:rPr>
            <w:noProof/>
            <w:webHidden/>
          </w:rPr>
          <w:fldChar w:fldCharType="begin"/>
        </w:r>
        <w:r w:rsidR="004E1E23">
          <w:rPr>
            <w:noProof/>
            <w:webHidden/>
          </w:rPr>
          <w:instrText xml:space="preserve"> PAGEREF _Toc148534062 \h </w:instrText>
        </w:r>
        <w:r w:rsidR="004E1E23">
          <w:rPr>
            <w:noProof/>
            <w:webHidden/>
          </w:rPr>
        </w:r>
        <w:r w:rsidR="004E1E23">
          <w:rPr>
            <w:noProof/>
            <w:webHidden/>
          </w:rPr>
          <w:fldChar w:fldCharType="separate"/>
        </w:r>
        <w:r>
          <w:rPr>
            <w:noProof/>
            <w:webHidden/>
          </w:rPr>
          <w:t>182</w:t>
        </w:r>
        <w:r w:rsidR="004E1E23">
          <w:rPr>
            <w:noProof/>
            <w:webHidden/>
          </w:rPr>
          <w:fldChar w:fldCharType="end"/>
        </w:r>
      </w:hyperlink>
    </w:p>
    <w:p w14:paraId="597FC0D7" w14:textId="7DCD235D" w:rsidR="004E1E23" w:rsidRDefault="003936EF">
      <w:pPr>
        <w:pStyle w:val="1a"/>
        <w:tabs>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hyperlink w:anchor="_Toc148534063" w:history="1">
        <w:r w:rsidR="004E1E23" w:rsidRPr="0028314B">
          <w:rPr>
            <w:rStyle w:val="-"/>
            <w:rFonts w:eastAsia="SimSun" w:cs="Tahoma"/>
            <w:noProof/>
          </w:rPr>
          <w:t>2. Άλλες Υπηρεσίες</w:t>
        </w:r>
        <w:r w:rsidR="004E1E23">
          <w:rPr>
            <w:noProof/>
            <w:webHidden/>
          </w:rPr>
          <w:tab/>
        </w:r>
        <w:r w:rsidR="004E1E23">
          <w:rPr>
            <w:noProof/>
            <w:webHidden/>
          </w:rPr>
          <w:fldChar w:fldCharType="begin"/>
        </w:r>
        <w:r w:rsidR="004E1E23">
          <w:rPr>
            <w:noProof/>
            <w:webHidden/>
          </w:rPr>
          <w:instrText xml:space="preserve"> PAGEREF _Toc148534063 \h </w:instrText>
        </w:r>
        <w:r w:rsidR="004E1E23">
          <w:rPr>
            <w:noProof/>
            <w:webHidden/>
          </w:rPr>
        </w:r>
        <w:r w:rsidR="004E1E23">
          <w:rPr>
            <w:noProof/>
            <w:webHidden/>
          </w:rPr>
          <w:fldChar w:fldCharType="separate"/>
        </w:r>
        <w:r>
          <w:rPr>
            <w:noProof/>
            <w:webHidden/>
          </w:rPr>
          <w:t>183</w:t>
        </w:r>
        <w:r w:rsidR="004E1E23">
          <w:rPr>
            <w:noProof/>
            <w:webHidden/>
          </w:rPr>
          <w:fldChar w:fldCharType="end"/>
        </w:r>
      </w:hyperlink>
    </w:p>
    <w:p w14:paraId="1515EB33" w14:textId="48463647"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64" w:history="1">
        <w:r w:rsidR="004E1E23" w:rsidRPr="0028314B">
          <w:rPr>
            <w:rStyle w:val="-"/>
            <w:rFonts w:cs="Tahoma"/>
            <w:noProof/>
          </w:rPr>
          <w:t>2.1 Υπηρεσία Στοχευμένης Ανίχνευσης και Απόκρισης Απειλών του Δικτύου</w:t>
        </w:r>
        <w:r w:rsidR="004E1E23">
          <w:rPr>
            <w:noProof/>
            <w:webHidden/>
          </w:rPr>
          <w:tab/>
        </w:r>
        <w:r w:rsidR="004E1E23">
          <w:rPr>
            <w:noProof/>
            <w:webHidden/>
          </w:rPr>
          <w:fldChar w:fldCharType="begin"/>
        </w:r>
        <w:r w:rsidR="004E1E23">
          <w:rPr>
            <w:noProof/>
            <w:webHidden/>
          </w:rPr>
          <w:instrText xml:space="preserve"> PAGEREF _Toc148534064 \h </w:instrText>
        </w:r>
        <w:r w:rsidR="004E1E23">
          <w:rPr>
            <w:noProof/>
            <w:webHidden/>
          </w:rPr>
        </w:r>
        <w:r w:rsidR="004E1E23">
          <w:rPr>
            <w:noProof/>
            <w:webHidden/>
          </w:rPr>
          <w:fldChar w:fldCharType="separate"/>
        </w:r>
        <w:r>
          <w:rPr>
            <w:noProof/>
            <w:webHidden/>
          </w:rPr>
          <w:t>183</w:t>
        </w:r>
        <w:r w:rsidR="004E1E23">
          <w:rPr>
            <w:noProof/>
            <w:webHidden/>
          </w:rPr>
          <w:fldChar w:fldCharType="end"/>
        </w:r>
      </w:hyperlink>
    </w:p>
    <w:p w14:paraId="04ECB702" w14:textId="4CE996A7"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65" w:history="1">
        <w:r w:rsidR="004E1E23" w:rsidRPr="0028314B">
          <w:rPr>
            <w:rStyle w:val="-"/>
            <w:rFonts w:cs="Tahoma"/>
            <w:noProof/>
          </w:rPr>
          <w:t>2.2 Υπηρεσία Στοχευμένης Ανίχνευσης και Απόκρισης Απειλών της υπηρεσίας DNS</w:t>
        </w:r>
        <w:r w:rsidR="004E1E23">
          <w:rPr>
            <w:noProof/>
            <w:webHidden/>
          </w:rPr>
          <w:tab/>
        </w:r>
        <w:r w:rsidR="004E1E23">
          <w:rPr>
            <w:noProof/>
            <w:webHidden/>
          </w:rPr>
          <w:fldChar w:fldCharType="begin"/>
        </w:r>
        <w:r w:rsidR="004E1E23">
          <w:rPr>
            <w:noProof/>
            <w:webHidden/>
          </w:rPr>
          <w:instrText xml:space="preserve"> PAGEREF _Toc148534065 \h </w:instrText>
        </w:r>
        <w:r w:rsidR="004E1E23">
          <w:rPr>
            <w:noProof/>
            <w:webHidden/>
          </w:rPr>
        </w:r>
        <w:r w:rsidR="004E1E23">
          <w:rPr>
            <w:noProof/>
            <w:webHidden/>
          </w:rPr>
          <w:fldChar w:fldCharType="separate"/>
        </w:r>
        <w:r>
          <w:rPr>
            <w:noProof/>
            <w:webHidden/>
          </w:rPr>
          <w:t>184</w:t>
        </w:r>
        <w:r w:rsidR="004E1E23">
          <w:rPr>
            <w:noProof/>
            <w:webHidden/>
          </w:rPr>
          <w:fldChar w:fldCharType="end"/>
        </w:r>
      </w:hyperlink>
    </w:p>
    <w:p w14:paraId="0835730A" w14:textId="5B7AAE0A"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66" w:history="1">
        <w:r w:rsidR="004E1E23" w:rsidRPr="0028314B">
          <w:rPr>
            <w:rStyle w:val="-"/>
            <w:rFonts w:cs="Tahoma"/>
            <w:noProof/>
          </w:rPr>
          <w:t>2.3 Υπηρεσία κυνηγιού απειλών (threat hunting)</w:t>
        </w:r>
        <w:r w:rsidR="004E1E23">
          <w:rPr>
            <w:noProof/>
            <w:webHidden/>
          </w:rPr>
          <w:tab/>
        </w:r>
        <w:r w:rsidR="004E1E23">
          <w:rPr>
            <w:noProof/>
            <w:webHidden/>
          </w:rPr>
          <w:fldChar w:fldCharType="begin"/>
        </w:r>
        <w:r w:rsidR="004E1E23">
          <w:rPr>
            <w:noProof/>
            <w:webHidden/>
          </w:rPr>
          <w:instrText xml:space="preserve"> PAGEREF _Toc148534066 \h </w:instrText>
        </w:r>
        <w:r w:rsidR="004E1E23">
          <w:rPr>
            <w:noProof/>
            <w:webHidden/>
          </w:rPr>
        </w:r>
        <w:r w:rsidR="004E1E23">
          <w:rPr>
            <w:noProof/>
            <w:webHidden/>
          </w:rPr>
          <w:fldChar w:fldCharType="separate"/>
        </w:r>
        <w:r>
          <w:rPr>
            <w:noProof/>
            <w:webHidden/>
          </w:rPr>
          <w:t>188</w:t>
        </w:r>
        <w:r w:rsidR="004E1E23">
          <w:rPr>
            <w:noProof/>
            <w:webHidden/>
          </w:rPr>
          <w:fldChar w:fldCharType="end"/>
        </w:r>
      </w:hyperlink>
    </w:p>
    <w:p w14:paraId="058AF9AA" w14:textId="4A78EDED"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67" w:history="1">
        <w:r w:rsidR="004E1E23" w:rsidRPr="0028314B">
          <w:rPr>
            <w:rStyle w:val="-"/>
            <w:rFonts w:cs="Tahoma"/>
            <w:noProof/>
          </w:rPr>
          <w:t>2.4 Υπηρεσία Διερεύνησης και Απόκρισης σε κυβερνοεπιθέσεις μέσω τεχνητής νοημοσύνης</w:t>
        </w:r>
        <w:r w:rsidR="004E1E23">
          <w:rPr>
            <w:noProof/>
            <w:webHidden/>
          </w:rPr>
          <w:tab/>
        </w:r>
        <w:r w:rsidR="004E1E23">
          <w:rPr>
            <w:noProof/>
            <w:webHidden/>
          </w:rPr>
          <w:fldChar w:fldCharType="begin"/>
        </w:r>
        <w:r w:rsidR="004E1E23">
          <w:rPr>
            <w:noProof/>
            <w:webHidden/>
          </w:rPr>
          <w:instrText xml:space="preserve"> PAGEREF _Toc148534067 \h </w:instrText>
        </w:r>
        <w:r w:rsidR="004E1E23">
          <w:rPr>
            <w:noProof/>
            <w:webHidden/>
          </w:rPr>
        </w:r>
        <w:r w:rsidR="004E1E23">
          <w:rPr>
            <w:noProof/>
            <w:webHidden/>
          </w:rPr>
          <w:fldChar w:fldCharType="separate"/>
        </w:r>
        <w:r>
          <w:rPr>
            <w:noProof/>
            <w:webHidden/>
          </w:rPr>
          <w:t>189</w:t>
        </w:r>
        <w:r w:rsidR="004E1E23">
          <w:rPr>
            <w:noProof/>
            <w:webHidden/>
          </w:rPr>
          <w:fldChar w:fldCharType="end"/>
        </w:r>
      </w:hyperlink>
    </w:p>
    <w:p w14:paraId="3F98969F" w14:textId="3F3067B1"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68" w:history="1">
        <w:r w:rsidR="004E1E23" w:rsidRPr="0028314B">
          <w:rPr>
            <w:rStyle w:val="-"/>
            <w:rFonts w:cs="Tahoma"/>
            <w:noProof/>
          </w:rPr>
          <w:t>2.5 Υπηρεσία Ενορχήστρωσης και Αυτοματοποίησης των ροών εργασίας και των οδηγιών απόκρισης (playbooks)</w:t>
        </w:r>
        <w:r w:rsidR="004E1E23">
          <w:rPr>
            <w:noProof/>
            <w:webHidden/>
          </w:rPr>
          <w:tab/>
        </w:r>
        <w:r w:rsidR="004E1E23">
          <w:rPr>
            <w:noProof/>
            <w:webHidden/>
          </w:rPr>
          <w:fldChar w:fldCharType="begin"/>
        </w:r>
        <w:r w:rsidR="004E1E23">
          <w:rPr>
            <w:noProof/>
            <w:webHidden/>
          </w:rPr>
          <w:instrText xml:space="preserve"> PAGEREF _Toc148534068 \h </w:instrText>
        </w:r>
        <w:r w:rsidR="004E1E23">
          <w:rPr>
            <w:noProof/>
            <w:webHidden/>
          </w:rPr>
        </w:r>
        <w:r w:rsidR="004E1E23">
          <w:rPr>
            <w:noProof/>
            <w:webHidden/>
          </w:rPr>
          <w:fldChar w:fldCharType="separate"/>
        </w:r>
        <w:r>
          <w:rPr>
            <w:noProof/>
            <w:webHidden/>
          </w:rPr>
          <w:t>190</w:t>
        </w:r>
        <w:r w:rsidR="004E1E23">
          <w:rPr>
            <w:noProof/>
            <w:webHidden/>
          </w:rPr>
          <w:fldChar w:fldCharType="end"/>
        </w:r>
      </w:hyperlink>
    </w:p>
    <w:p w14:paraId="5BD71D83" w14:textId="033E8F29"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69" w:history="1">
        <w:r w:rsidR="004E1E23" w:rsidRPr="0028314B">
          <w:rPr>
            <w:rStyle w:val="-"/>
            <w:rFonts w:cs="Tahoma"/>
            <w:noProof/>
          </w:rPr>
          <w:t xml:space="preserve">2.6 Υπηρεσία </w:t>
        </w:r>
        <w:r w:rsidR="004E1E23" w:rsidRPr="0028314B">
          <w:rPr>
            <w:rStyle w:val="-"/>
            <w:rFonts w:cs="Tahoma"/>
            <w:noProof/>
            <w:lang w:val="en-US"/>
          </w:rPr>
          <w:t xml:space="preserve">Functional Testing Web </w:t>
        </w:r>
        <w:r w:rsidR="004E1E23" w:rsidRPr="0028314B">
          <w:rPr>
            <w:rStyle w:val="-"/>
            <w:rFonts w:cs="Tahoma"/>
            <w:noProof/>
          </w:rPr>
          <w:t>Εφαρμογών</w:t>
        </w:r>
        <w:r w:rsidR="004E1E23">
          <w:rPr>
            <w:noProof/>
            <w:webHidden/>
          </w:rPr>
          <w:tab/>
        </w:r>
        <w:r w:rsidR="004E1E23">
          <w:rPr>
            <w:noProof/>
            <w:webHidden/>
          </w:rPr>
          <w:fldChar w:fldCharType="begin"/>
        </w:r>
        <w:r w:rsidR="004E1E23">
          <w:rPr>
            <w:noProof/>
            <w:webHidden/>
          </w:rPr>
          <w:instrText xml:space="preserve"> PAGEREF _Toc148534069 \h </w:instrText>
        </w:r>
        <w:r w:rsidR="004E1E23">
          <w:rPr>
            <w:noProof/>
            <w:webHidden/>
          </w:rPr>
        </w:r>
        <w:r w:rsidR="004E1E23">
          <w:rPr>
            <w:noProof/>
            <w:webHidden/>
          </w:rPr>
          <w:fldChar w:fldCharType="separate"/>
        </w:r>
        <w:r>
          <w:rPr>
            <w:noProof/>
            <w:webHidden/>
          </w:rPr>
          <w:t>191</w:t>
        </w:r>
        <w:r w:rsidR="004E1E23">
          <w:rPr>
            <w:noProof/>
            <w:webHidden/>
          </w:rPr>
          <w:fldChar w:fldCharType="end"/>
        </w:r>
      </w:hyperlink>
    </w:p>
    <w:p w14:paraId="66941CEE" w14:textId="26E34DA6" w:rsidR="004E1E23" w:rsidRDefault="003936EF">
      <w:pPr>
        <w:pStyle w:val="1a"/>
        <w:tabs>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hyperlink w:anchor="_Toc148534070" w:history="1">
        <w:r w:rsidR="004E1E23" w:rsidRPr="0028314B">
          <w:rPr>
            <w:rStyle w:val="-"/>
            <w:rFonts w:eastAsia="SimSun" w:cs="Tahoma"/>
            <w:noProof/>
          </w:rPr>
          <w:t>3. Λειτουργικές Απαιτήσεις Πληροφοριακών Συστημάτων/Εφαρμογών</w:t>
        </w:r>
        <w:r w:rsidR="004E1E23">
          <w:rPr>
            <w:noProof/>
            <w:webHidden/>
          </w:rPr>
          <w:tab/>
        </w:r>
        <w:r w:rsidR="004E1E23">
          <w:rPr>
            <w:noProof/>
            <w:webHidden/>
          </w:rPr>
          <w:fldChar w:fldCharType="begin"/>
        </w:r>
        <w:r w:rsidR="004E1E23">
          <w:rPr>
            <w:noProof/>
            <w:webHidden/>
          </w:rPr>
          <w:instrText xml:space="preserve"> PAGEREF _Toc148534070 \h </w:instrText>
        </w:r>
        <w:r w:rsidR="004E1E23">
          <w:rPr>
            <w:noProof/>
            <w:webHidden/>
          </w:rPr>
        </w:r>
        <w:r w:rsidR="004E1E23">
          <w:rPr>
            <w:noProof/>
            <w:webHidden/>
          </w:rPr>
          <w:fldChar w:fldCharType="separate"/>
        </w:r>
        <w:r>
          <w:rPr>
            <w:noProof/>
            <w:webHidden/>
          </w:rPr>
          <w:t>193</w:t>
        </w:r>
        <w:r w:rsidR="004E1E23">
          <w:rPr>
            <w:noProof/>
            <w:webHidden/>
          </w:rPr>
          <w:fldChar w:fldCharType="end"/>
        </w:r>
      </w:hyperlink>
    </w:p>
    <w:p w14:paraId="5B26B758" w14:textId="5A1E41DB" w:rsidR="004E1E23" w:rsidRDefault="003936EF">
      <w:pPr>
        <w:pStyle w:val="1a"/>
        <w:tabs>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hyperlink w:anchor="_Toc148534071" w:history="1">
        <w:r w:rsidR="004E1E23" w:rsidRPr="0028314B">
          <w:rPr>
            <w:rStyle w:val="-"/>
            <w:rFonts w:eastAsia="SimSun" w:cs="Tahoma"/>
            <w:noProof/>
          </w:rPr>
          <w:t>4. Εξοπλισμός</w:t>
        </w:r>
        <w:r w:rsidR="004E1E23">
          <w:rPr>
            <w:noProof/>
            <w:webHidden/>
          </w:rPr>
          <w:tab/>
        </w:r>
        <w:r w:rsidR="004E1E23">
          <w:rPr>
            <w:noProof/>
            <w:webHidden/>
          </w:rPr>
          <w:fldChar w:fldCharType="begin"/>
        </w:r>
        <w:r w:rsidR="004E1E23">
          <w:rPr>
            <w:noProof/>
            <w:webHidden/>
          </w:rPr>
          <w:instrText xml:space="preserve"> PAGEREF _Toc148534071 \h </w:instrText>
        </w:r>
        <w:r w:rsidR="004E1E23">
          <w:rPr>
            <w:noProof/>
            <w:webHidden/>
          </w:rPr>
        </w:r>
        <w:r w:rsidR="004E1E23">
          <w:rPr>
            <w:noProof/>
            <w:webHidden/>
          </w:rPr>
          <w:fldChar w:fldCharType="separate"/>
        </w:r>
        <w:r>
          <w:rPr>
            <w:noProof/>
            <w:webHidden/>
          </w:rPr>
          <w:t>194</w:t>
        </w:r>
        <w:r w:rsidR="004E1E23">
          <w:rPr>
            <w:noProof/>
            <w:webHidden/>
          </w:rPr>
          <w:fldChar w:fldCharType="end"/>
        </w:r>
      </w:hyperlink>
    </w:p>
    <w:p w14:paraId="77547F7C" w14:textId="5CD294AF"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72" w:history="1">
        <w:r w:rsidR="004E1E23" w:rsidRPr="0028314B">
          <w:rPr>
            <w:rStyle w:val="-"/>
            <w:rFonts w:cs="Tahoma"/>
            <w:noProof/>
          </w:rPr>
          <w:t>4.1 Καμπίνα Φιλοξενίας</w:t>
        </w:r>
        <w:r w:rsidR="004E1E23">
          <w:rPr>
            <w:noProof/>
            <w:webHidden/>
          </w:rPr>
          <w:tab/>
        </w:r>
        <w:r w:rsidR="004E1E23">
          <w:rPr>
            <w:noProof/>
            <w:webHidden/>
          </w:rPr>
          <w:fldChar w:fldCharType="begin"/>
        </w:r>
        <w:r w:rsidR="004E1E23">
          <w:rPr>
            <w:noProof/>
            <w:webHidden/>
          </w:rPr>
          <w:instrText xml:space="preserve"> PAGEREF _Toc148534072 \h </w:instrText>
        </w:r>
        <w:r w:rsidR="004E1E23">
          <w:rPr>
            <w:noProof/>
            <w:webHidden/>
          </w:rPr>
        </w:r>
        <w:r w:rsidR="004E1E23">
          <w:rPr>
            <w:noProof/>
            <w:webHidden/>
          </w:rPr>
          <w:fldChar w:fldCharType="separate"/>
        </w:r>
        <w:r>
          <w:rPr>
            <w:noProof/>
            <w:webHidden/>
          </w:rPr>
          <w:t>194</w:t>
        </w:r>
        <w:r w:rsidR="004E1E23">
          <w:rPr>
            <w:noProof/>
            <w:webHidden/>
          </w:rPr>
          <w:fldChar w:fldCharType="end"/>
        </w:r>
      </w:hyperlink>
    </w:p>
    <w:p w14:paraId="7FABB40D" w14:textId="0E04DDC8"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73" w:history="1">
        <w:r w:rsidR="004E1E23" w:rsidRPr="0028314B">
          <w:rPr>
            <w:rStyle w:val="-"/>
            <w:rFonts w:cs="Tahoma"/>
            <w:noProof/>
          </w:rPr>
          <w:t>4.2 Υποδομή Εικονικών Σταθμών Εργασίας με τεχνολογίες Σύγκλισης (Hyper Converged Infrastructure – HCI)</w:t>
        </w:r>
        <w:r w:rsidR="004E1E23">
          <w:rPr>
            <w:noProof/>
            <w:webHidden/>
          </w:rPr>
          <w:tab/>
        </w:r>
        <w:r w:rsidR="004E1E23">
          <w:rPr>
            <w:noProof/>
            <w:webHidden/>
          </w:rPr>
          <w:fldChar w:fldCharType="begin"/>
        </w:r>
        <w:r w:rsidR="004E1E23">
          <w:rPr>
            <w:noProof/>
            <w:webHidden/>
          </w:rPr>
          <w:instrText xml:space="preserve"> PAGEREF _Toc148534073 \h </w:instrText>
        </w:r>
        <w:r w:rsidR="004E1E23">
          <w:rPr>
            <w:noProof/>
            <w:webHidden/>
          </w:rPr>
        </w:r>
        <w:r w:rsidR="004E1E23">
          <w:rPr>
            <w:noProof/>
            <w:webHidden/>
          </w:rPr>
          <w:fldChar w:fldCharType="separate"/>
        </w:r>
        <w:r>
          <w:rPr>
            <w:noProof/>
            <w:webHidden/>
          </w:rPr>
          <w:t>194</w:t>
        </w:r>
        <w:r w:rsidR="004E1E23">
          <w:rPr>
            <w:noProof/>
            <w:webHidden/>
          </w:rPr>
          <w:fldChar w:fldCharType="end"/>
        </w:r>
      </w:hyperlink>
    </w:p>
    <w:p w14:paraId="7927483C" w14:textId="4ACFEE20"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74" w:history="1">
        <w:r w:rsidR="004E1E23" w:rsidRPr="0028314B">
          <w:rPr>
            <w:rStyle w:val="-"/>
            <w:rFonts w:cs="Tahoma"/>
            <w:noProof/>
          </w:rPr>
          <w:t>4.3 Φορητοί Υπολογιστές</w:t>
        </w:r>
        <w:r w:rsidR="004E1E23">
          <w:rPr>
            <w:noProof/>
            <w:webHidden/>
          </w:rPr>
          <w:tab/>
        </w:r>
        <w:r w:rsidR="004E1E23">
          <w:rPr>
            <w:noProof/>
            <w:webHidden/>
          </w:rPr>
          <w:fldChar w:fldCharType="begin"/>
        </w:r>
        <w:r w:rsidR="004E1E23">
          <w:rPr>
            <w:noProof/>
            <w:webHidden/>
          </w:rPr>
          <w:instrText xml:space="preserve"> PAGEREF _Toc148534074 \h </w:instrText>
        </w:r>
        <w:r w:rsidR="004E1E23">
          <w:rPr>
            <w:noProof/>
            <w:webHidden/>
          </w:rPr>
        </w:r>
        <w:r w:rsidR="004E1E23">
          <w:rPr>
            <w:noProof/>
            <w:webHidden/>
          </w:rPr>
          <w:fldChar w:fldCharType="separate"/>
        </w:r>
        <w:r>
          <w:rPr>
            <w:noProof/>
            <w:webHidden/>
          </w:rPr>
          <w:t>199</w:t>
        </w:r>
        <w:r w:rsidR="004E1E23">
          <w:rPr>
            <w:noProof/>
            <w:webHidden/>
          </w:rPr>
          <w:fldChar w:fldCharType="end"/>
        </w:r>
      </w:hyperlink>
    </w:p>
    <w:p w14:paraId="730B2D31" w14:textId="6444D023"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75" w:history="1">
        <w:r w:rsidR="004E1E23" w:rsidRPr="0028314B">
          <w:rPr>
            <w:rStyle w:val="-"/>
            <w:rFonts w:eastAsia="SimSun" w:cs="Tahoma"/>
            <w:noProof/>
          </w:rPr>
          <w:t>4.4 Oθόνες 23.8”</w:t>
        </w:r>
        <w:r w:rsidR="004E1E23">
          <w:rPr>
            <w:noProof/>
            <w:webHidden/>
          </w:rPr>
          <w:tab/>
        </w:r>
        <w:r w:rsidR="004E1E23">
          <w:rPr>
            <w:noProof/>
            <w:webHidden/>
          </w:rPr>
          <w:fldChar w:fldCharType="begin"/>
        </w:r>
        <w:r w:rsidR="004E1E23">
          <w:rPr>
            <w:noProof/>
            <w:webHidden/>
          </w:rPr>
          <w:instrText xml:space="preserve"> PAGEREF _Toc148534075 \h </w:instrText>
        </w:r>
        <w:r w:rsidR="004E1E23">
          <w:rPr>
            <w:noProof/>
            <w:webHidden/>
          </w:rPr>
        </w:r>
        <w:r w:rsidR="004E1E23">
          <w:rPr>
            <w:noProof/>
            <w:webHidden/>
          </w:rPr>
          <w:fldChar w:fldCharType="separate"/>
        </w:r>
        <w:r>
          <w:rPr>
            <w:noProof/>
            <w:webHidden/>
          </w:rPr>
          <w:t>201</w:t>
        </w:r>
        <w:r w:rsidR="004E1E23">
          <w:rPr>
            <w:noProof/>
            <w:webHidden/>
          </w:rPr>
          <w:fldChar w:fldCharType="end"/>
        </w:r>
      </w:hyperlink>
    </w:p>
    <w:p w14:paraId="0ED19356" w14:textId="5B6E3821"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76" w:history="1">
        <w:r w:rsidR="004E1E23" w:rsidRPr="0028314B">
          <w:rPr>
            <w:rStyle w:val="-"/>
            <w:rFonts w:eastAsia="SimSun" w:cs="Tahoma"/>
            <w:noProof/>
          </w:rPr>
          <w:t>4.5 Σαρωτές Α3 Flatbed</w:t>
        </w:r>
        <w:r w:rsidR="004E1E23">
          <w:rPr>
            <w:noProof/>
            <w:webHidden/>
          </w:rPr>
          <w:tab/>
        </w:r>
        <w:r w:rsidR="004E1E23">
          <w:rPr>
            <w:noProof/>
            <w:webHidden/>
          </w:rPr>
          <w:fldChar w:fldCharType="begin"/>
        </w:r>
        <w:r w:rsidR="004E1E23">
          <w:rPr>
            <w:noProof/>
            <w:webHidden/>
          </w:rPr>
          <w:instrText xml:space="preserve"> PAGEREF _Toc148534076 \h </w:instrText>
        </w:r>
        <w:r w:rsidR="004E1E23">
          <w:rPr>
            <w:noProof/>
            <w:webHidden/>
          </w:rPr>
        </w:r>
        <w:r w:rsidR="004E1E23">
          <w:rPr>
            <w:noProof/>
            <w:webHidden/>
          </w:rPr>
          <w:fldChar w:fldCharType="separate"/>
        </w:r>
        <w:r>
          <w:rPr>
            <w:noProof/>
            <w:webHidden/>
          </w:rPr>
          <w:t>202</w:t>
        </w:r>
        <w:r w:rsidR="004E1E23">
          <w:rPr>
            <w:noProof/>
            <w:webHidden/>
          </w:rPr>
          <w:fldChar w:fldCharType="end"/>
        </w:r>
      </w:hyperlink>
    </w:p>
    <w:p w14:paraId="190DF853" w14:textId="0A6A16DB"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77" w:history="1">
        <w:r w:rsidR="004E1E23" w:rsidRPr="0028314B">
          <w:rPr>
            <w:rStyle w:val="-"/>
            <w:rFonts w:eastAsia="SimSun" w:cs="Tahoma"/>
            <w:noProof/>
          </w:rPr>
          <w:t>4.6 Σαρωτές Α4 Document</w:t>
        </w:r>
        <w:r w:rsidR="004E1E23">
          <w:rPr>
            <w:noProof/>
            <w:webHidden/>
          </w:rPr>
          <w:tab/>
        </w:r>
        <w:r w:rsidR="004E1E23">
          <w:rPr>
            <w:noProof/>
            <w:webHidden/>
          </w:rPr>
          <w:fldChar w:fldCharType="begin"/>
        </w:r>
        <w:r w:rsidR="004E1E23">
          <w:rPr>
            <w:noProof/>
            <w:webHidden/>
          </w:rPr>
          <w:instrText xml:space="preserve"> PAGEREF _Toc148534077 \h </w:instrText>
        </w:r>
        <w:r w:rsidR="004E1E23">
          <w:rPr>
            <w:noProof/>
            <w:webHidden/>
          </w:rPr>
        </w:r>
        <w:r w:rsidR="004E1E23">
          <w:rPr>
            <w:noProof/>
            <w:webHidden/>
          </w:rPr>
          <w:fldChar w:fldCharType="separate"/>
        </w:r>
        <w:r>
          <w:rPr>
            <w:noProof/>
            <w:webHidden/>
          </w:rPr>
          <w:t>203</w:t>
        </w:r>
        <w:r w:rsidR="004E1E23">
          <w:rPr>
            <w:noProof/>
            <w:webHidden/>
          </w:rPr>
          <w:fldChar w:fldCharType="end"/>
        </w:r>
      </w:hyperlink>
    </w:p>
    <w:p w14:paraId="47FC56D4" w14:textId="286864B7"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78" w:history="1">
        <w:r w:rsidR="004E1E23" w:rsidRPr="0028314B">
          <w:rPr>
            <w:rStyle w:val="-"/>
            <w:rFonts w:eastAsia="SimSun" w:cs="Tahoma"/>
            <w:noProof/>
          </w:rPr>
          <w:t>4.7 Σταθμοί Εργασίας</w:t>
        </w:r>
        <w:r w:rsidR="004E1E23">
          <w:rPr>
            <w:noProof/>
            <w:webHidden/>
          </w:rPr>
          <w:tab/>
        </w:r>
        <w:r w:rsidR="004E1E23">
          <w:rPr>
            <w:noProof/>
            <w:webHidden/>
          </w:rPr>
          <w:fldChar w:fldCharType="begin"/>
        </w:r>
        <w:r w:rsidR="004E1E23">
          <w:rPr>
            <w:noProof/>
            <w:webHidden/>
          </w:rPr>
          <w:instrText xml:space="preserve"> PAGEREF _Toc148534078 \h </w:instrText>
        </w:r>
        <w:r w:rsidR="004E1E23">
          <w:rPr>
            <w:noProof/>
            <w:webHidden/>
          </w:rPr>
        </w:r>
        <w:r w:rsidR="004E1E23">
          <w:rPr>
            <w:noProof/>
            <w:webHidden/>
          </w:rPr>
          <w:fldChar w:fldCharType="separate"/>
        </w:r>
        <w:r>
          <w:rPr>
            <w:noProof/>
            <w:webHidden/>
          </w:rPr>
          <w:t>205</w:t>
        </w:r>
        <w:r w:rsidR="004E1E23">
          <w:rPr>
            <w:noProof/>
            <w:webHidden/>
          </w:rPr>
          <w:fldChar w:fldCharType="end"/>
        </w:r>
      </w:hyperlink>
    </w:p>
    <w:p w14:paraId="369BD237" w14:textId="593FA09A"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79" w:history="1">
        <w:r w:rsidR="004E1E23" w:rsidRPr="0028314B">
          <w:rPr>
            <w:rStyle w:val="-"/>
            <w:rFonts w:eastAsia="SimSun" w:cs="Tahoma"/>
            <w:noProof/>
          </w:rPr>
          <w:t>4.8 Yποδομή Αντιγράφων Ασφαλείας</w:t>
        </w:r>
        <w:r w:rsidR="004E1E23">
          <w:rPr>
            <w:noProof/>
            <w:webHidden/>
          </w:rPr>
          <w:tab/>
        </w:r>
        <w:r w:rsidR="004E1E23">
          <w:rPr>
            <w:noProof/>
            <w:webHidden/>
          </w:rPr>
          <w:fldChar w:fldCharType="begin"/>
        </w:r>
        <w:r w:rsidR="004E1E23">
          <w:rPr>
            <w:noProof/>
            <w:webHidden/>
          </w:rPr>
          <w:instrText xml:space="preserve"> PAGEREF _Toc148534079 \h </w:instrText>
        </w:r>
        <w:r w:rsidR="004E1E23">
          <w:rPr>
            <w:noProof/>
            <w:webHidden/>
          </w:rPr>
        </w:r>
        <w:r w:rsidR="004E1E23">
          <w:rPr>
            <w:noProof/>
            <w:webHidden/>
          </w:rPr>
          <w:fldChar w:fldCharType="separate"/>
        </w:r>
        <w:r>
          <w:rPr>
            <w:noProof/>
            <w:webHidden/>
          </w:rPr>
          <w:t>208</w:t>
        </w:r>
        <w:r w:rsidR="004E1E23">
          <w:rPr>
            <w:noProof/>
            <w:webHidden/>
          </w:rPr>
          <w:fldChar w:fldCharType="end"/>
        </w:r>
      </w:hyperlink>
    </w:p>
    <w:p w14:paraId="12DC6199" w14:textId="37D3F131" w:rsidR="004E1E23" w:rsidRDefault="003936EF">
      <w:pPr>
        <w:pStyle w:val="1a"/>
        <w:tabs>
          <w:tab w:val="right" w:pos="9628"/>
        </w:tabs>
        <w:rPr>
          <w:rFonts w:asciiTheme="minorHAnsi" w:eastAsiaTheme="minorEastAsia" w:hAnsiTheme="minorHAnsi" w:cstheme="minorBidi"/>
          <w:b w:val="0"/>
          <w:bCs w:val="0"/>
          <w:caps w:val="0"/>
          <w:noProof/>
          <w:kern w:val="2"/>
          <w:sz w:val="22"/>
          <w:szCs w:val="22"/>
          <w:lang w:val="en-GB" w:eastAsia="en-GB"/>
          <w14:ligatures w14:val="standardContextual"/>
        </w:rPr>
      </w:pPr>
      <w:hyperlink w:anchor="_Toc148534080" w:history="1">
        <w:r w:rsidR="004E1E23" w:rsidRPr="0028314B">
          <w:rPr>
            <w:rStyle w:val="-"/>
            <w:rFonts w:eastAsia="SimSun" w:cs="Tahoma"/>
            <w:noProof/>
          </w:rPr>
          <w:t>5. Έτοιμο Λογισμικό</w:t>
        </w:r>
        <w:r w:rsidR="004E1E23">
          <w:rPr>
            <w:noProof/>
            <w:webHidden/>
          </w:rPr>
          <w:tab/>
        </w:r>
        <w:r w:rsidR="004E1E23">
          <w:rPr>
            <w:noProof/>
            <w:webHidden/>
          </w:rPr>
          <w:fldChar w:fldCharType="begin"/>
        </w:r>
        <w:r w:rsidR="004E1E23">
          <w:rPr>
            <w:noProof/>
            <w:webHidden/>
          </w:rPr>
          <w:instrText xml:space="preserve"> PAGEREF _Toc148534080 \h </w:instrText>
        </w:r>
        <w:r w:rsidR="004E1E23">
          <w:rPr>
            <w:noProof/>
            <w:webHidden/>
          </w:rPr>
        </w:r>
        <w:r w:rsidR="004E1E23">
          <w:rPr>
            <w:noProof/>
            <w:webHidden/>
          </w:rPr>
          <w:fldChar w:fldCharType="separate"/>
        </w:r>
        <w:r>
          <w:rPr>
            <w:noProof/>
            <w:webHidden/>
          </w:rPr>
          <w:t>212</w:t>
        </w:r>
        <w:r w:rsidR="004E1E23">
          <w:rPr>
            <w:noProof/>
            <w:webHidden/>
          </w:rPr>
          <w:fldChar w:fldCharType="end"/>
        </w:r>
      </w:hyperlink>
    </w:p>
    <w:p w14:paraId="2B98E75A" w14:textId="0F585CC5"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81" w:history="1">
        <w:r w:rsidR="004E1E23" w:rsidRPr="0028314B">
          <w:rPr>
            <w:rStyle w:val="-"/>
            <w:rFonts w:cs="Tahoma"/>
            <w:noProof/>
          </w:rPr>
          <w:t>5.1 Λογισμικό Αντιγράφων Ασφαλείας</w:t>
        </w:r>
        <w:r w:rsidR="004E1E23">
          <w:rPr>
            <w:noProof/>
            <w:webHidden/>
          </w:rPr>
          <w:tab/>
        </w:r>
        <w:r w:rsidR="004E1E23">
          <w:rPr>
            <w:noProof/>
            <w:webHidden/>
          </w:rPr>
          <w:fldChar w:fldCharType="begin"/>
        </w:r>
        <w:r w:rsidR="004E1E23">
          <w:rPr>
            <w:noProof/>
            <w:webHidden/>
          </w:rPr>
          <w:instrText xml:space="preserve"> PAGEREF _Toc148534081 \h </w:instrText>
        </w:r>
        <w:r w:rsidR="004E1E23">
          <w:rPr>
            <w:noProof/>
            <w:webHidden/>
          </w:rPr>
        </w:r>
        <w:r w:rsidR="004E1E23">
          <w:rPr>
            <w:noProof/>
            <w:webHidden/>
          </w:rPr>
          <w:fldChar w:fldCharType="separate"/>
        </w:r>
        <w:r>
          <w:rPr>
            <w:noProof/>
            <w:webHidden/>
          </w:rPr>
          <w:t>212</w:t>
        </w:r>
        <w:r w:rsidR="004E1E23">
          <w:rPr>
            <w:noProof/>
            <w:webHidden/>
          </w:rPr>
          <w:fldChar w:fldCharType="end"/>
        </w:r>
      </w:hyperlink>
    </w:p>
    <w:p w14:paraId="23F02716" w14:textId="29E82B84"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82" w:history="1">
        <w:r w:rsidR="004E1E23" w:rsidRPr="0028314B">
          <w:rPr>
            <w:rStyle w:val="-"/>
            <w:rFonts w:cs="Tahoma"/>
            <w:noProof/>
          </w:rPr>
          <w:t>5.2 Άλλα Λογισμικά</w:t>
        </w:r>
        <w:r w:rsidR="004E1E23">
          <w:rPr>
            <w:noProof/>
            <w:webHidden/>
          </w:rPr>
          <w:tab/>
        </w:r>
        <w:r w:rsidR="004E1E23">
          <w:rPr>
            <w:noProof/>
            <w:webHidden/>
          </w:rPr>
          <w:fldChar w:fldCharType="begin"/>
        </w:r>
        <w:r w:rsidR="004E1E23">
          <w:rPr>
            <w:noProof/>
            <w:webHidden/>
          </w:rPr>
          <w:instrText xml:space="preserve"> PAGEREF _Toc148534082 \h </w:instrText>
        </w:r>
        <w:r w:rsidR="004E1E23">
          <w:rPr>
            <w:noProof/>
            <w:webHidden/>
          </w:rPr>
        </w:r>
        <w:r w:rsidR="004E1E23">
          <w:rPr>
            <w:noProof/>
            <w:webHidden/>
          </w:rPr>
          <w:fldChar w:fldCharType="separate"/>
        </w:r>
        <w:r>
          <w:rPr>
            <w:noProof/>
            <w:webHidden/>
          </w:rPr>
          <w:t>213</w:t>
        </w:r>
        <w:r w:rsidR="004E1E23">
          <w:rPr>
            <w:noProof/>
            <w:webHidden/>
          </w:rPr>
          <w:fldChar w:fldCharType="end"/>
        </w:r>
      </w:hyperlink>
    </w:p>
    <w:p w14:paraId="4F184418" w14:textId="2E3A285B"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83" w:history="1">
        <w:r w:rsidR="004E1E23" w:rsidRPr="0028314B">
          <w:rPr>
            <w:rStyle w:val="-"/>
            <w:rFonts w:cs="Tahoma"/>
            <w:noProof/>
          </w:rPr>
          <w:t>5.3 Λογισμικό Virtual Desktop Infrastructure</w:t>
        </w:r>
        <w:r w:rsidR="004E1E23">
          <w:rPr>
            <w:noProof/>
            <w:webHidden/>
          </w:rPr>
          <w:tab/>
        </w:r>
        <w:r w:rsidR="004E1E23">
          <w:rPr>
            <w:noProof/>
            <w:webHidden/>
          </w:rPr>
          <w:fldChar w:fldCharType="begin"/>
        </w:r>
        <w:r w:rsidR="004E1E23">
          <w:rPr>
            <w:noProof/>
            <w:webHidden/>
          </w:rPr>
          <w:instrText xml:space="preserve"> PAGEREF _Toc148534083 \h </w:instrText>
        </w:r>
        <w:r w:rsidR="004E1E23">
          <w:rPr>
            <w:noProof/>
            <w:webHidden/>
          </w:rPr>
        </w:r>
        <w:r w:rsidR="004E1E23">
          <w:rPr>
            <w:noProof/>
            <w:webHidden/>
          </w:rPr>
          <w:fldChar w:fldCharType="separate"/>
        </w:r>
        <w:r>
          <w:rPr>
            <w:noProof/>
            <w:webHidden/>
          </w:rPr>
          <w:t>218</w:t>
        </w:r>
        <w:r w:rsidR="004E1E23">
          <w:rPr>
            <w:noProof/>
            <w:webHidden/>
          </w:rPr>
          <w:fldChar w:fldCharType="end"/>
        </w:r>
      </w:hyperlink>
    </w:p>
    <w:p w14:paraId="70F92309" w14:textId="7368143E"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84" w:history="1">
        <w:r w:rsidR="004E1E23" w:rsidRPr="0028314B">
          <w:rPr>
            <w:rStyle w:val="-"/>
            <w:rFonts w:eastAsia="SimSun" w:cs="Tahoma"/>
            <w:b/>
            <w:noProof/>
          </w:rPr>
          <w:t>ΠΑΡΑΡΤΗΜΑ ΙΙI – ΕΥΡΩΠΑΙΚΟ ΕΝΙΑΙΟ ΕΓΓΡΑΦΟ ΣΥΜΒΑΣΗΣ (ΕΕΕΣ)</w:t>
        </w:r>
        <w:r w:rsidR="004E1E23">
          <w:rPr>
            <w:noProof/>
            <w:webHidden/>
          </w:rPr>
          <w:tab/>
        </w:r>
        <w:r w:rsidR="004E1E23">
          <w:rPr>
            <w:noProof/>
            <w:webHidden/>
          </w:rPr>
          <w:fldChar w:fldCharType="begin"/>
        </w:r>
        <w:r w:rsidR="004E1E23">
          <w:rPr>
            <w:noProof/>
            <w:webHidden/>
          </w:rPr>
          <w:instrText xml:space="preserve"> PAGEREF _Toc148534084 \h </w:instrText>
        </w:r>
        <w:r w:rsidR="004E1E23">
          <w:rPr>
            <w:noProof/>
            <w:webHidden/>
          </w:rPr>
        </w:r>
        <w:r w:rsidR="004E1E23">
          <w:rPr>
            <w:noProof/>
            <w:webHidden/>
          </w:rPr>
          <w:fldChar w:fldCharType="separate"/>
        </w:r>
        <w:r>
          <w:rPr>
            <w:noProof/>
            <w:webHidden/>
          </w:rPr>
          <w:t>221</w:t>
        </w:r>
        <w:r w:rsidR="004E1E23">
          <w:rPr>
            <w:noProof/>
            <w:webHidden/>
          </w:rPr>
          <w:fldChar w:fldCharType="end"/>
        </w:r>
      </w:hyperlink>
    </w:p>
    <w:p w14:paraId="20C1F3B4" w14:textId="215A4014"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85" w:history="1">
        <w:r w:rsidR="004E1E23" w:rsidRPr="0028314B">
          <w:rPr>
            <w:rStyle w:val="-"/>
            <w:rFonts w:eastAsia="SimSun" w:cs="Tahoma"/>
            <w:b/>
            <w:noProof/>
          </w:rPr>
          <w:t>ΠΑΡΑΡΤΗΜΑ ΙV – Υπόδειγμα Βιογραφικού Σημειώματος</w:t>
        </w:r>
        <w:r w:rsidR="004E1E23">
          <w:rPr>
            <w:noProof/>
            <w:webHidden/>
          </w:rPr>
          <w:tab/>
        </w:r>
        <w:r w:rsidR="004E1E23">
          <w:rPr>
            <w:noProof/>
            <w:webHidden/>
          </w:rPr>
          <w:fldChar w:fldCharType="begin"/>
        </w:r>
        <w:r w:rsidR="004E1E23">
          <w:rPr>
            <w:noProof/>
            <w:webHidden/>
          </w:rPr>
          <w:instrText xml:space="preserve"> PAGEREF _Toc148534085 \h </w:instrText>
        </w:r>
        <w:r w:rsidR="004E1E23">
          <w:rPr>
            <w:noProof/>
            <w:webHidden/>
          </w:rPr>
        </w:r>
        <w:r w:rsidR="004E1E23">
          <w:rPr>
            <w:noProof/>
            <w:webHidden/>
          </w:rPr>
          <w:fldChar w:fldCharType="separate"/>
        </w:r>
        <w:r>
          <w:rPr>
            <w:noProof/>
            <w:webHidden/>
          </w:rPr>
          <w:t>221</w:t>
        </w:r>
        <w:r w:rsidR="004E1E23">
          <w:rPr>
            <w:noProof/>
            <w:webHidden/>
          </w:rPr>
          <w:fldChar w:fldCharType="end"/>
        </w:r>
      </w:hyperlink>
    </w:p>
    <w:p w14:paraId="4BAEF55D" w14:textId="564B2A59"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86" w:history="1">
        <w:r w:rsidR="004E1E23" w:rsidRPr="0028314B">
          <w:rPr>
            <w:rStyle w:val="-"/>
            <w:rFonts w:eastAsia="SimSun" w:cs="Tahoma"/>
            <w:b/>
            <w:noProof/>
          </w:rPr>
          <w:t>ΠΑΡΑΡΤΗΜΑ V – Υπόδειγμα Τεχνικής Προσφοράς</w:t>
        </w:r>
        <w:r w:rsidR="004E1E23">
          <w:rPr>
            <w:noProof/>
            <w:webHidden/>
          </w:rPr>
          <w:tab/>
        </w:r>
        <w:r w:rsidR="004E1E23">
          <w:rPr>
            <w:noProof/>
            <w:webHidden/>
          </w:rPr>
          <w:fldChar w:fldCharType="begin"/>
        </w:r>
        <w:r w:rsidR="004E1E23">
          <w:rPr>
            <w:noProof/>
            <w:webHidden/>
          </w:rPr>
          <w:instrText xml:space="preserve"> PAGEREF _Toc148534086 \h </w:instrText>
        </w:r>
        <w:r w:rsidR="004E1E23">
          <w:rPr>
            <w:noProof/>
            <w:webHidden/>
          </w:rPr>
        </w:r>
        <w:r w:rsidR="004E1E23">
          <w:rPr>
            <w:noProof/>
            <w:webHidden/>
          </w:rPr>
          <w:fldChar w:fldCharType="separate"/>
        </w:r>
        <w:r>
          <w:rPr>
            <w:noProof/>
            <w:webHidden/>
          </w:rPr>
          <w:t>224</w:t>
        </w:r>
        <w:r w:rsidR="004E1E23">
          <w:rPr>
            <w:noProof/>
            <w:webHidden/>
          </w:rPr>
          <w:fldChar w:fldCharType="end"/>
        </w:r>
      </w:hyperlink>
    </w:p>
    <w:p w14:paraId="1207DABD" w14:textId="6E017988"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87" w:history="1">
        <w:r w:rsidR="004E1E23" w:rsidRPr="0028314B">
          <w:rPr>
            <w:rStyle w:val="-"/>
            <w:rFonts w:eastAsia="SimSun" w:cs="Tahoma"/>
            <w:b/>
            <w:noProof/>
          </w:rPr>
          <w:t>ΠΑΡΑΡΤΗΜΑ VI – Υπόδειγμα Οικονομικής Προσφοράς</w:t>
        </w:r>
        <w:r w:rsidR="004E1E23">
          <w:rPr>
            <w:noProof/>
            <w:webHidden/>
          </w:rPr>
          <w:tab/>
        </w:r>
        <w:r w:rsidR="004E1E23">
          <w:rPr>
            <w:noProof/>
            <w:webHidden/>
          </w:rPr>
          <w:fldChar w:fldCharType="begin"/>
        </w:r>
        <w:r w:rsidR="004E1E23">
          <w:rPr>
            <w:noProof/>
            <w:webHidden/>
          </w:rPr>
          <w:instrText xml:space="preserve"> PAGEREF _Toc148534087 \h </w:instrText>
        </w:r>
        <w:r w:rsidR="004E1E23">
          <w:rPr>
            <w:noProof/>
            <w:webHidden/>
          </w:rPr>
        </w:r>
        <w:r w:rsidR="004E1E23">
          <w:rPr>
            <w:noProof/>
            <w:webHidden/>
          </w:rPr>
          <w:fldChar w:fldCharType="separate"/>
        </w:r>
        <w:r>
          <w:rPr>
            <w:noProof/>
            <w:webHidden/>
          </w:rPr>
          <w:t>226</w:t>
        </w:r>
        <w:r w:rsidR="004E1E23">
          <w:rPr>
            <w:noProof/>
            <w:webHidden/>
          </w:rPr>
          <w:fldChar w:fldCharType="end"/>
        </w:r>
      </w:hyperlink>
    </w:p>
    <w:p w14:paraId="525F31FE" w14:textId="23111F7F"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88" w:history="1">
        <w:r w:rsidR="004E1E23" w:rsidRPr="0028314B">
          <w:rPr>
            <w:rStyle w:val="-"/>
            <w:rFonts w:eastAsia="SimSun" w:cs="Tahoma"/>
            <w:b/>
            <w:bCs/>
            <w:noProof/>
          </w:rPr>
          <w:t>1.</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eastAsia="SimSun" w:cs="Tahoma"/>
            <w:b/>
            <w:bCs/>
            <w:noProof/>
          </w:rPr>
          <w:t>Υπηρεσίες</w:t>
        </w:r>
        <w:r w:rsidR="004E1E23">
          <w:rPr>
            <w:noProof/>
            <w:webHidden/>
          </w:rPr>
          <w:tab/>
        </w:r>
        <w:r w:rsidR="004E1E23">
          <w:rPr>
            <w:noProof/>
            <w:webHidden/>
          </w:rPr>
          <w:fldChar w:fldCharType="begin"/>
        </w:r>
        <w:r w:rsidR="004E1E23">
          <w:rPr>
            <w:noProof/>
            <w:webHidden/>
          </w:rPr>
          <w:instrText xml:space="preserve"> PAGEREF _Toc148534088 \h </w:instrText>
        </w:r>
        <w:r w:rsidR="004E1E23">
          <w:rPr>
            <w:noProof/>
            <w:webHidden/>
          </w:rPr>
        </w:r>
        <w:r w:rsidR="004E1E23">
          <w:rPr>
            <w:noProof/>
            <w:webHidden/>
          </w:rPr>
          <w:fldChar w:fldCharType="separate"/>
        </w:r>
        <w:r>
          <w:rPr>
            <w:noProof/>
            <w:webHidden/>
          </w:rPr>
          <w:t>226</w:t>
        </w:r>
        <w:r w:rsidR="004E1E23">
          <w:rPr>
            <w:noProof/>
            <w:webHidden/>
          </w:rPr>
          <w:fldChar w:fldCharType="end"/>
        </w:r>
      </w:hyperlink>
    </w:p>
    <w:p w14:paraId="290DB2FE" w14:textId="7A512CBA"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89" w:history="1">
        <w:r w:rsidR="004E1E23" w:rsidRPr="0028314B">
          <w:rPr>
            <w:rStyle w:val="-"/>
            <w:rFonts w:eastAsia="SimSun" w:cs="Tahoma"/>
            <w:b/>
            <w:bCs/>
            <w:noProof/>
          </w:rPr>
          <w:t>2.</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eastAsia="SimSun" w:cs="Tahoma"/>
            <w:b/>
            <w:bCs/>
            <w:noProof/>
          </w:rPr>
          <w:t>Άλλες Υπηρεσίες</w:t>
        </w:r>
        <w:r w:rsidR="004E1E23">
          <w:rPr>
            <w:noProof/>
            <w:webHidden/>
          </w:rPr>
          <w:tab/>
        </w:r>
        <w:r w:rsidR="004E1E23">
          <w:rPr>
            <w:noProof/>
            <w:webHidden/>
          </w:rPr>
          <w:fldChar w:fldCharType="begin"/>
        </w:r>
        <w:r w:rsidR="004E1E23">
          <w:rPr>
            <w:noProof/>
            <w:webHidden/>
          </w:rPr>
          <w:instrText xml:space="preserve"> PAGEREF _Toc148534089 \h </w:instrText>
        </w:r>
        <w:r w:rsidR="004E1E23">
          <w:rPr>
            <w:noProof/>
            <w:webHidden/>
          </w:rPr>
        </w:r>
        <w:r w:rsidR="004E1E23">
          <w:rPr>
            <w:noProof/>
            <w:webHidden/>
          </w:rPr>
          <w:fldChar w:fldCharType="separate"/>
        </w:r>
        <w:r>
          <w:rPr>
            <w:noProof/>
            <w:webHidden/>
          </w:rPr>
          <w:t>227</w:t>
        </w:r>
        <w:r w:rsidR="004E1E23">
          <w:rPr>
            <w:noProof/>
            <w:webHidden/>
          </w:rPr>
          <w:fldChar w:fldCharType="end"/>
        </w:r>
      </w:hyperlink>
    </w:p>
    <w:p w14:paraId="0D988C53" w14:textId="55A868DA"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90" w:history="1">
        <w:r w:rsidR="004E1E23" w:rsidRPr="0028314B">
          <w:rPr>
            <w:rStyle w:val="-"/>
            <w:rFonts w:eastAsia="SimSun" w:cs="Tahoma"/>
            <w:b/>
            <w:bCs/>
            <w:noProof/>
          </w:rPr>
          <w:t>3.</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eastAsia="SimSun" w:cs="Tahoma"/>
            <w:b/>
            <w:bCs/>
            <w:noProof/>
          </w:rPr>
          <w:t>Ανάπτυξη Εφαρμογών</w:t>
        </w:r>
        <w:r w:rsidR="004E1E23">
          <w:rPr>
            <w:noProof/>
            <w:webHidden/>
          </w:rPr>
          <w:tab/>
        </w:r>
        <w:r w:rsidR="004E1E23">
          <w:rPr>
            <w:noProof/>
            <w:webHidden/>
          </w:rPr>
          <w:fldChar w:fldCharType="begin"/>
        </w:r>
        <w:r w:rsidR="004E1E23">
          <w:rPr>
            <w:noProof/>
            <w:webHidden/>
          </w:rPr>
          <w:instrText xml:space="preserve"> PAGEREF _Toc148534090 \h </w:instrText>
        </w:r>
        <w:r w:rsidR="004E1E23">
          <w:rPr>
            <w:noProof/>
            <w:webHidden/>
          </w:rPr>
        </w:r>
        <w:r w:rsidR="004E1E23">
          <w:rPr>
            <w:noProof/>
            <w:webHidden/>
          </w:rPr>
          <w:fldChar w:fldCharType="separate"/>
        </w:r>
        <w:r>
          <w:rPr>
            <w:noProof/>
            <w:webHidden/>
          </w:rPr>
          <w:t>228</w:t>
        </w:r>
        <w:r w:rsidR="004E1E23">
          <w:rPr>
            <w:noProof/>
            <w:webHidden/>
          </w:rPr>
          <w:fldChar w:fldCharType="end"/>
        </w:r>
      </w:hyperlink>
    </w:p>
    <w:p w14:paraId="304BFBA8" w14:textId="699C4C58"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91" w:history="1">
        <w:r w:rsidR="004E1E23" w:rsidRPr="0028314B">
          <w:rPr>
            <w:rStyle w:val="-"/>
            <w:rFonts w:eastAsia="SimSun" w:cs="Tahoma"/>
            <w:b/>
            <w:bCs/>
            <w:noProof/>
          </w:rPr>
          <w:t>4.</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eastAsia="SimSun" w:cs="Tahoma"/>
            <w:b/>
            <w:bCs/>
            <w:noProof/>
          </w:rPr>
          <w:t>Εξοπλισμός</w:t>
        </w:r>
        <w:r w:rsidR="004E1E23">
          <w:rPr>
            <w:noProof/>
            <w:webHidden/>
          </w:rPr>
          <w:tab/>
        </w:r>
        <w:r w:rsidR="004E1E23">
          <w:rPr>
            <w:noProof/>
            <w:webHidden/>
          </w:rPr>
          <w:fldChar w:fldCharType="begin"/>
        </w:r>
        <w:r w:rsidR="004E1E23">
          <w:rPr>
            <w:noProof/>
            <w:webHidden/>
          </w:rPr>
          <w:instrText xml:space="preserve"> PAGEREF _Toc148534091 \h </w:instrText>
        </w:r>
        <w:r w:rsidR="004E1E23">
          <w:rPr>
            <w:noProof/>
            <w:webHidden/>
          </w:rPr>
        </w:r>
        <w:r w:rsidR="004E1E23">
          <w:rPr>
            <w:noProof/>
            <w:webHidden/>
          </w:rPr>
          <w:fldChar w:fldCharType="separate"/>
        </w:r>
        <w:r>
          <w:rPr>
            <w:noProof/>
            <w:webHidden/>
          </w:rPr>
          <w:t>228</w:t>
        </w:r>
        <w:r w:rsidR="004E1E23">
          <w:rPr>
            <w:noProof/>
            <w:webHidden/>
          </w:rPr>
          <w:fldChar w:fldCharType="end"/>
        </w:r>
      </w:hyperlink>
    </w:p>
    <w:p w14:paraId="6E023C03" w14:textId="5A5F6798"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92" w:history="1">
        <w:r w:rsidR="004E1E23" w:rsidRPr="0028314B">
          <w:rPr>
            <w:rStyle w:val="-"/>
            <w:rFonts w:eastAsia="SimSun" w:cs="Tahoma"/>
            <w:b/>
            <w:bCs/>
            <w:noProof/>
          </w:rPr>
          <w:t>5.</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eastAsia="SimSun" w:cs="Tahoma"/>
            <w:b/>
            <w:bCs/>
            <w:noProof/>
          </w:rPr>
          <w:t>Έτοιμο Λογισμικό</w:t>
        </w:r>
        <w:r w:rsidR="004E1E23">
          <w:rPr>
            <w:noProof/>
            <w:webHidden/>
          </w:rPr>
          <w:tab/>
        </w:r>
        <w:r w:rsidR="004E1E23">
          <w:rPr>
            <w:noProof/>
            <w:webHidden/>
          </w:rPr>
          <w:fldChar w:fldCharType="begin"/>
        </w:r>
        <w:r w:rsidR="004E1E23">
          <w:rPr>
            <w:noProof/>
            <w:webHidden/>
          </w:rPr>
          <w:instrText xml:space="preserve"> PAGEREF _Toc148534092 \h </w:instrText>
        </w:r>
        <w:r w:rsidR="004E1E23">
          <w:rPr>
            <w:noProof/>
            <w:webHidden/>
          </w:rPr>
        </w:r>
        <w:r w:rsidR="004E1E23">
          <w:rPr>
            <w:noProof/>
            <w:webHidden/>
          </w:rPr>
          <w:fldChar w:fldCharType="separate"/>
        </w:r>
        <w:r>
          <w:rPr>
            <w:noProof/>
            <w:webHidden/>
          </w:rPr>
          <w:t>229</w:t>
        </w:r>
        <w:r w:rsidR="004E1E23">
          <w:rPr>
            <w:noProof/>
            <w:webHidden/>
          </w:rPr>
          <w:fldChar w:fldCharType="end"/>
        </w:r>
      </w:hyperlink>
    </w:p>
    <w:p w14:paraId="66C53314" w14:textId="014BE56C"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93" w:history="1">
        <w:r w:rsidR="004E1E23" w:rsidRPr="0028314B">
          <w:rPr>
            <w:rStyle w:val="-"/>
            <w:rFonts w:eastAsia="SimSun" w:cs="Tahoma"/>
            <w:b/>
            <w:bCs/>
            <w:noProof/>
          </w:rPr>
          <w:t>6.</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eastAsia="SimSun" w:cs="Tahoma"/>
            <w:b/>
            <w:bCs/>
            <w:noProof/>
          </w:rPr>
          <w:t>Συγκεντρωτικός Πίνακας Οικονομικής Προσφοράς</w:t>
        </w:r>
        <w:r w:rsidR="004E1E23">
          <w:rPr>
            <w:noProof/>
            <w:webHidden/>
          </w:rPr>
          <w:tab/>
        </w:r>
        <w:r w:rsidR="004E1E23">
          <w:rPr>
            <w:noProof/>
            <w:webHidden/>
          </w:rPr>
          <w:fldChar w:fldCharType="begin"/>
        </w:r>
        <w:r w:rsidR="004E1E23">
          <w:rPr>
            <w:noProof/>
            <w:webHidden/>
          </w:rPr>
          <w:instrText xml:space="preserve"> PAGEREF _Toc148534093 \h </w:instrText>
        </w:r>
        <w:r w:rsidR="004E1E23">
          <w:rPr>
            <w:noProof/>
            <w:webHidden/>
          </w:rPr>
        </w:r>
        <w:r w:rsidR="004E1E23">
          <w:rPr>
            <w:noProof/>
            <w:webHidden/>
          </w:rPr>
          <w:fldChar w:fldCharType="separate"/>
        </w:r>
        <w:r>
          <w:rPr>
            <w:noProof/>
            <w:webHidden/>
          </w:rPr>
          <w:t>231</w:t>
        </w:r>
        <w:r w:rsidR="004E1E23">
          <w:rPr>
            <w:noProof/>
            <w:webHidden/>
          </w:rPr>
          <w:fldChar w:fldCharType="end"/>
        </w:r>
      </w:hyperlink>
    </w:p>
    <w:p w14:paraId="36456700" w14:textId="25E85E25"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94" w:history="1">
        <w:r w:rsidR="004E1E23" w:rsidRPr="0028314B">
          <w:rPr>
            <w:rStyle w:val="-"/>
            <w:rFonts w:eastAsia="SimSun" w:cs="Tahoma"/>
            <w:b/>
            <w:bCs/>
            <w:noProof/>
          </w:rPr>
          <w:t>7.</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eastAsia="SimSun" w:cs="Tahoma"/>
            <w:b/>
            <w:bCs/>
            <w:noProof/>
          </w:rPr>
          <w:t>Συγκεντρωτικός Πίνακας Οικονομικής Προσφοράς Συντήρησης</w:t>
        </w:r>
        <w:r w:rsidR="004E1E23">
          <w:rPr>
            <w:noProof/>
            <w:webHidden/>
          </w:rPr>
          <w:tab/>
        </w:r>
        <w:r w:rsidR="004E1E23">
          <w:rPr>
            <w:noProof/>
            <w:webHidden/>
          </w:rPr>
          <w:fldChar w:fldCharType="begin"/>
        </w:r>
        <w:r w:rsidR="004E1E23">
          <w:rPr>
            <w:noProof/>
            <w:webHidden/>
          </w:rPr>
          <w:instrText xml:space="preserve"> PAGEREF _Toc148534094 \h </w:instrText>
        </w:r>
        <w:r w:rsidR="004E1E23">
          <w:rPr>
            <w:noProof/>
            <w:webHidden/>
          </w:rPr>
        </w:r>
        <w:r w:rsidR="004E1E23">
          <w:rPr>
            <w:noProof/>
            <w:webHidden/>
          </w:rPr>
          <w:fldChar w:fldCharType="separate"/>
        </w:r>
        <w:r>
          <w:rPr>
            <w:noProof/>
            <w:webHidden/>
          </w:rPr>
          <w:t>232</w:t>
        </w:r>
        <w:r w:rsidR="004E1E23">
          <w:rPr>
            <w:noProof/>
            <w:webHidden/>
          </w:rPr>
          <w:fldChar w:fldCharType="end"/>
        </w:r>
      </w:hyperlink>
    </w:p>
    <w:p w14:paraId="1F8D3196" w14:textId="1D2C2B62"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95" w:history="1">
        <w:r w:rsidR="004E1E23" w:rsidRPr="0028314B">
          <w:rPr>
            <w:rStyle w:val="-"/>
            <w:rFonts w:eastAsia="SimSun" w:cs="Tahoma"/>
            <w:b/>
            <w:noProof/>
          </w:rPr>
          <w:t>ΠΑΡΑΡΤΗΜΑ VIΙ – Άλλες Δηλώσεις</w:t>
        </w:r>
        <w:r w:rsidR="004E1E23">
          <w:rPr>
            <w:noProof/>
            <w:webHidden/>
          </w:rPr>
          <w:tab/>
        </w:r>
        <w:r w:rsidR="004E1E23">
          <w:rPr>
            <w:noProof/>
            <w:webHidden/>
          </w:rPr>
          <w:fldChar w:fldCharType="begin"/>
        </w:r>
        <w:r w:rsidR="004E1E23">
          <w:rPr>
            <w:noProof/>
            <w:webHidden/>
          </w:rPr>
          <w:instrText xml:space="preserve"> PAGEREF _Toc148534095 \h </w:instrText>
        </w:r>
        <w:r w:rsidR="004E1E23">
          <w:rPr>
            <w:noProof/>
            <w:webHidden/>
          </w:rPr>
        </w:r>
        <w:r w:rsidR="004E1E23">
          <w:rPr>
            <w:noProof/>
            <w:webHidden/>
          </w:rPr>
          <w:fldChar w:fldCharType="separate"/>
        </w:r>
        <w:r>
          <w:rPr>
            <w:noProof/>
            <w:webHidden/>
          </w:rPr>
          <w:t>234</w:t>
        </w:r>
        <w:r w:rsidR="004E1E23">
          <w:rPr>
            <w:noProof/>
            <w:webHidden/>
          </w:rPr>
          <w:fldChar w:fldCharType="end"/>
        </w:r>
      </w:hyperlink>
    </w:p>
    <w:p w14:paraId="06B3FF05" w14:textId="21601A0E"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096" w:history="1">
        <w:r w:rsidR="004E1E23" w:rsidRPr="0028314B">
          <w:rPr>
            <w:rStyle w:val="-"/>
            <w:rFonts w:eastAsia="SimSun" w:cs="Tahoma"/>
            <w:b/>
            <w:noProof/>
          </w:rPr>
          <w:t>ΠΑΡΑΡΤΗΜΑ VIΙΙ – Υποδείγματα Εγγυητικών Επιστολών</w:t>
        </w:r>
        <w:r w:rsidR="004E1E23">
          <w:rPr>
            <w:noProof/>
            <w:webHidden/>
          </w:rPr>
          <w:tab/>
        </w:r>
        <w:r w:rsidR="004E1E23">
          <w:rPr>
            <w:noProof/>
            <w:webHidden/>
          </w:rPr>
          <w:fldChar w:fldCharType="begin"/>
        </w:r>
        <w:r w:rsidR="004E1E23">
          <w:rPr>
            <w:noProof/>
            <w:webHidden/>
          </w:rPr>
          <w:instrText xml:space="preserve"> PAGEREF _Toc148534096 \h </w:instrText>
        </w:r>
        <w:r w:rsidR="004E1E23">
          <w:rPr>
            <w:noProof/>
            <w:webHidden/>
          </w:rPr>
        </w:r>
        <w:r w:rsidR="004E1E23">
          <w:rPr>
            <w:noProof/>
            <w:webHidden/>
          </w:rPr>
          <w:fldChar w:fldCharType="separate"/>
        </w:r>
        <w:r>
          <w:rPr>
            <w:noProof/>
            <w:webHidden/>
          </w:rPr>
          <w:t>235</w:t>
        </w:r>
        <w:r w:rsidR="004E1E23">
          <w:rPr>
            <w:noProof/>
            <w:webHidden/>
          </w:rPr>
          <w:fldChar w:fldCharType="end"/>
        </w:r>
      </w:hyperlink>
    </w:p>
    <w:p w14:paraId="424B06C8" w14:textId="31A452A3" w:rsidR="004E1E23" w:rsidRDefault="003936EF">
      <w:pPr>
        <w:pStyle w:val="31"/>
        <w:tabs>
          <w:tab w:val="left" w:pos="88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97" w:history="1">
        <w:r w:rsidR="004E1E23" w:rsidRPr="0028314B">
          <w:rPr>
            <w:rStyle w:val="-"/>
            <w:rFonts w:eastAsia="SimSun" w:cs="Tahoma"/>
            <w:b/>
            <w:bCs/>
            <w:noProof/>
          </w:rPr>
          <w:t>I.</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eastAsia="SimSun" w:cs="Tahoma"/>
            <w:b/>
            <w:bCs/>
            <w:noProof/>
          </w:rPr>
          <w:t>Εγγυητική Επιστολή Συμμετοχής</w:t>
        </w:r>
        <w:r w:rsidR="004E1E23">
          <w:rPr>
            <w:noProof/>
            <w:webHidden/>
          </w:rPr>
          <w:tab/>
        </w:r>
        <w:r w:rsidR="004E1E23">
          <w:rPr>
            <w:noProof/>
            <w:webHidden/>
          </w:rPr>
          <w:fldChar w:fldCharType="begin"/>
        </w:r>
        <w:r w:rsidR="004E1E23">
          <w:rPr>
            <w:noProof/>
            <w:webHidden/>
          </w:rPr>
          <w:instrText xml:space="preserve"> PAGEREF _Toc148534097 \h </w:instrText>
        </w:r>
        <w:r w:rsidR="004E1E23">
          <w:rPr>
            <w:noProof/>
            <w:webHidden/>
          </w:rPr>
        </w:r>
        <w:r w:rsidR="004E1E23">
          <w:rPr>
            <w:noProof/>
            <w:webHidden/>
          </w:rPr>
          <w:fldChar w:fldCharType="separate"/>
        </w:r>
        <w:r>
          <w:rPr>
            <w:noProof/>
            <w:webHidden/>
          </w:rPr>
          <w:t>235</w:t>
        </w:r>
        <w:r w:rsidR="004E1E23">
          <w:rPr>
            <w:noProof/>
            <w:webHidden/>
          </w:rPr>
          <w:fldChar w:fldCharType="end"/>
        </w:r>
      </w:hyperlink>
    </w:p>
    <w:p w14:paraId="535007B0" w14:textId="78561BE5" w:rsidR="004E1E23" w:rsidRDefault="003936EF">
      <w:pPr>
        <w:pStyle w:val="31"/>
        <w:tabs>
          <w:tab w:val="left" w:pos="110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98" w:history="1">
        <w:r w:rsidR="004E1E23" w:rsidRPr="0028314B">
          <w:rPr>
            <w:rStyle w:val="-"/>
            <w:rFonts w:eastAsia="SimSun" w:cs="Tahoma"/>
            <w:b/>
            <w:bCs/>
            <w:noProof/>
          </w:rPr>
          <w:t>II.</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eastAsia="SimSun" w:cs="Tahoma"/>
            <w:b/>
            <w:bCs/>
            <w:noProof/>
          </w:rPr>
          <w:t>Εγγυητική Επιστολή Καλής Εκτέλεσης</w:t>
        </w:r>
        <w:r w:rsidR="004E1E23">
          <w:rPr>
            <w:noProof/>
            <w:webHidden/>
          </w:rPr>
          <w:tab/>
        </w:r>
        <w:r w:rsidR="004E1E23">
          <w:rPr>
            <w:noProof/>
            <w:webHidden/>
          </w:rPr>
          <w:fldChar w:fldCharType="begin"/>
        </w:r>
        <w:r w:rsidR="004E1E23">
          <w:rPr>
            <w:noProof/>
            <w:webHidden/>
          </w:rPr>
          <w:instrText xml:space="preserve"> PAGEREF _Toc148534098 \h </w:instrText>
        </w:r>
        <w:r w:rsidR="004E1E23">
          <w:rPr>
            <w:noProof/>
            <w:webHidden/>
          </w:rPr>
        </w:r>
        <w:r w:rsidR="004E1E23">
          <w:rPr>
            <w:noProof/>
            <w:webHidden/>
          </w:rPr>
          <w:fldChar w:fldCharType="separate"/>
        </w:r>
        <w:r>
          <w:rPr>
            <w:noProof/>
            <w:webHidden/>
          </w:rPr>
          <w:t>236</w:t>
        </w:r>
        <w:r w:rsidR="004E1E23">
          <w:rPr>
            <w:noProof/>
            <w:webHidden/>
          </w:rPr>
          <w:fldChar w:fldCharType="end"/>
        </w:r>
      </w:hyperlink>
    </w:p>
    <w:p w14:paraId="4043CD65" w14:textId="308F7A76" w:rsidR="004E1E23" w:rsidRDefault="003936EF">
      <w:pPr>
        <w:pStyle w:val="31"/>
        <w:tabs>
          <w:tab w:val="left" w:pos="110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099" w:history="1">
        <w:r w:rsidR="004E1E23" w:rsidRPr="0028314B">
          <w:rPr>
            <w:rStyle w:val="-"/>
            <w:rFonts w:eastAsia="SimSun" w:cs="Tahoma"/>
            <w:b/>
            <w:bCs/>
            <w:noProof/>
            <w:lang w:eastAsia="el-GR"/>
          </w:rPr>
          <w:t>III.</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eastAsia="SimSun" w:cs="Tahoma"/>
            <w:b/>
            <w:bCs/>
            <w:noProof/>
            <w:lang w:eastAsia="el-GR"/>
          </w:rPr>
          <w:t>Εγγυητική Επιστολή Προκαταβολής</w:t>
        </w:r>
        <w:r w:rsidR="004E1E23">
          <w:rPr>
            <w:noProof/>
            <w:webHidden/>
          </w:rPr>
          <w:tab/>
        </w:r>
        <w:r w:rsidR="004E1E23">
          <w:rPr>
            <w:noProof/>
            <w:webHidden/>
          </w:rPr>
          <w:fldChar w:fldCharType="begin"/>
        </w:r>
        <w:r w:rsidR="004E1E23">
          <w:rPr>
            <w:noProof/>
            <w:webHidden/>
          </w:rPr>
          <w:instrText xml:space="preserve"> PAGEREF _Toc148534099 \h </w:instrText>
        </w:r>
        <w:r w:rsidR="004E1E23">
          <w:rPr>
            <w:noProof/>
            <w:webHidden/>
          </w:rPr>
        </w:r>
        <w:r w:rsidR="004E1E23">
          <w:rPr>
            <w:noProof/>
            <w:webHidden/>
          </w:rPr>
          <w:fldChar w:fldCharType="separate"/>
        </w:r>
        <w:r>
          <w:rPr>
            <w:noProof/>
            <w:webHidden/>
          </w:rPr>
          <w:t>237</w:t>
        </w:r>
        <w:r w:rsidR="004E1E23">
          <w:rPr>
            <w:noProof/>
            <w:webHidden/>
          </w:rPr>
          <w:fldChar w:fldCharType="end"/>
        </w:r>
      </w:hyperlink>
    </w:p>
    <w:p w14:paraId="042B6919" w14:textId="0FBB13DA" w:rsidR="004E1E23" w:rsidRDefault="003936EF">
      <w:pPr>
        <w:pStyle w:val="31"/>
        <w:tabs>
          <w:tab w:val="left" w:pos="1100"/>
          <w:tab w:val="right" w:pos="9628"/>
        </w:tabs>
        <w:rPr>
          <w:rFonts w:asciiTheme="minorHAnsi" w:eastAsiaTheme="minorEastAsia" w:hAnsiTheme="minorHAnsi" w:cstheme="minorBidi"/>
          <w:i w:val="0"/>
          <w:iCs w:val="0"/>
          <w:noProof/>
          <w:kern w:val="2"/>
          <w:sz w:val="22"/>
          <w:szCs w:val="22"/>
          <w:lang w:val="en-GB" w:eastAsia="en-GB"/>
          <w14:ligatures w14:val="standardContextual"/>
        </w:rPr>
      </w:pPr>
      <w:hyperlink w:anchor="_Toc148534100" w:history="1">
        <w:r w:rsidR="004E1E23" w:rsidRPr="0028314B">
          <w:rPr>
            <w:rStyle w:val="-"/>
            <w:rFonts w:eastAsia="SimSun" w:cs="Tahoma"/>
            <w:b/>
            <w:bCs/>
            <w:noProof/>
            <w:lang w:eastAsia="el-GR"/>
          </w:rPr>
          <w:t>IV.</w:t>
        </w:r>
        <w:r w:rsidR="004E1E23">
          <w:rPr>
            <w:rFonts w:asciiTheme="minorHAnsi" w:eastAsiaTheme="minorEastAsia" w:hAnsiTheme="minorHAnsi" w:cstheme="minorBidi"/>
            <w:i w:val="0"/>
            <w:iCs w:val="0"/>
            <w:noProof/>
            <w:kern w:val="2"/>
            <w:sz w:val="22"/>
            <w:szCs w:val="22"/>
            <w:lang w:val="en-GB" w:eastAsia="en-GB"/>
            <w14:ligatures w14:val="standardContextual"/>
          </w:rPr>
          <w:tab/>
        </w:r>
        <w:r w:rsidR="004E1E23" w:rsidRPr="0028314B">
          <w:rPr>
            <w:rStyle w:val="-"/>
            <w:rFonts w:eastAsia="SimSun" w:cs="Tahoma"/>
            <w:b/>
            <w:bCs/>
            <w:noProof/>
            <w:lang w:eastAsia="el-GR"/>
          </w:rPr>
          <w:t>Εγγυητική Επιστολή Καλής Λειτουργίας</w:t>
        </w:r>
        <w:r w:rsidR="004E1E23">
          <w:rPr>
            <w:noProof/>
            <w:webHidden/>
          </w:rPr>
          <w:tab/>
        </w:r>
        <w:r w:rsidR="004E1E23">
          <w:rPr>
            <w:noProof/>
            <w:webHidden/>
          </w:rPr>
          <w:fldChar w:fldCharType="begin"/>
        </w:r>
        <w:r w:rsidR="004E1E23">
          <w:rPr>
            <w:noProof/>
            <w:webHidden/>
          </w:rPr>
          <w:instrText xml:space="preserve"> PAGEREF _Toc148534100 \h </w:instrText>
        </w:r>
        <w:r w:rsidR="004E1E23">
          <w:rPr>
            <w:noProof/>
            <w:webHidden/>
          </w:rPr>
        </w:r>
        <w:r w:rsidR="004E1E23">
          <w:rPr>
            <w:noProof/>
            <w:webHidden/>
          </w:rPr>
          <w:fldChar w:fldCharType="separate"/>
        </w:r>
        <w:r>
          <w:rPr>
            <w:noProof/>
            <w:webHidden/>
          </w:rPr>
          <w:t>237</w:t>
        </w:r>
        <w:r w:rsidR="004E1E23">
          <w:rPr>
            <w:noProof/>
            <w:webHidden/>
          </w:rPr>
          <w:fldChar w:fldCharType="end"/>
        </w:r>
      </w:hyperlink>
    </w:p>
    <w:p w14:paraId="106B898D" w14:textId="5E1F1F62"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101" w:history="1">
        <w:r w:rsidR="004E1E23" w:rsidRPr="0028314B">
          <w:rPr>
            <w:rStyle w:val="-"/>
            <w:rFonts w:eastAsia="SimSun" w:cs="Tahoma"/>
            <w:b/>
            <w:noProof/>
          </w:rPr>
          <w:t>ΠΑΡΑΡΤΗΜΑ ΙΧ – ΕΝΗΜΕΡΩΣΗ ΓΙΑ ΤΗΝ ΕΠΕΞΕΡΓΑΣΙΑ ΠΡΟΣΩΠΙΚΩΝ ΔΕΔΟΜΕΝΩΝ</w:t>
        </w:r>
        <w:r w:rsidR="004E1E23">
          <w:rPr>
            <w:noProof/>
            <w:webHidden/>
          </w:rPr>
          <w:tab/>
        </w:r>
        <w:r w:rsidR="004E1E23">
          <w:rPr>
            <w:noProof/>
            <w:webHidden/>
          </w:rPr>
          <w:fldChar w:fldCharType="begin"/>
        </w:r>
        <w:r w:rsidR="004E1E23">
          <w:rPr>
            <w:noProof/>
            <w:webHidden/>
          </w:rPr>
          <w:instrText xml:space="preserve"> PAGEREF _Toc148534101 \h </w:instrText>
        </w:r>
        <w:r w:rsidR="004E1E23">
          <w:rPr>
            <w:noProof/>
            <w:webHidden/>
          </w:rPr>
        </w:r>
        <w:r w:rsidR="004E1E23">
          <w:rPr>
            <w:noProof/>
            <w:webHidden/>
          </w:rPr>
          <w:fldChar w:fldCharType="separate"/>
        </w:r>
        <w:r>
          <w:rPr>
            <w:noProof/>
            <w:webHidden/>
          </w:rPr>
          <w:t>239</w:t>
        </w:r>
        <w:r w:rsidR="004E1E23">
          <w:rPr>
            <w:noProof/>
            <w:webHidden/>
          </w:rPr>
          <w:fldChar w:fldCharType="end"/>
        </w:r>
      </w:hyperlink>
    </w:p>
    <w:p w14:paraId="088892CF" w14:textId="0D732975" w:rsidR="004E1E23" w:rsidRDefault="003936EF">
      <w:pPr>
        <w:pStyle w:val="25"/>
        <w:tabs>
          <w:tab w:val="right" w:pos="9628"/>
        </w:tabs>
        <w:rPr>
          <w:rFonts w:asciiTheme="minorHAnsi" w:eastAsiaTheme="minorEastAsia" w:hAnsiTheme="minorHAnsi" w:cstheme="minorBidi"/>
          <w:smallCaps w:val="0"/>
          <w:noProof/>
          <w:kern w:val="2"/>
          <w:sz w:val="22"/>
          <w:szCs w:val="22"/>
          <w:lang w:val="en-GB" w:eastAsia="en-GB"/>
          <w14:ligatures w14:val="standardContextual"/>
        </w:rPr>
      </w:pPr>
      <w:hyperlink w:anchor="_Toc148534102" w:history="1">
        <w:r w:rsidR="004E1E23" w:rsidRPr="0028314B">
          <w:rPr>
            <w:rStyle w:val="-"/>
            <w:rFonts w:eastAsia="SimSun" w:cs="Tahoma"/>
            <w:b/>
            <w:noProof/>
          </w:rPr>
          <w:t>ΠΑΡΑΡΤΗΜΑ X – Ρήτρα Ακεραιότητας</w:t>
        </w:r>
        <w:r w:rsidR="004E1E23">
          <w:rPr>
            <w:noProof/>
            <w:webHidden/>
          </w:rPr>
          <w:tab/>
        </w:r>
        <w:r w:rsidR="004E1E23">
          <w:rPr>
            <w:noProof/>
            <w:webHidden/>
          </w:rPr>
          <w:fldChar w:fldCharType="begin"/>
        </w:r>
        <w:r w:rsidR="004E1E23">
          <w:rPr>
            <w:noProof/>
            <w:webHidden/>
          </w:rPr>
          <w:instrText xml:space="preserve"> PAGEREF _Toc148534102 \h </w:instrText>
        </w:r>
        <w:r w:rsidR="004E1E23">
          <w:rPr>
            <w:noProof/>
            <w:webHidden/>
          </w:rPr>
        </w:r>
        <w:r w:rsidR="004E1E23">
          <w:rPr>
            <w:noProof/>
            <w:webHidden/>
          </w:rPr>
          <w:fldChar w:fldCharType="separate"/>
        </w:r>
        <w:r>
          <w:rPr>
            <w:noProof/>
            <w:webHidden/>
          </w:rPr>
          <w:t>240</w:t>
        </w:r>
        <w:r w:rsidR="004E1E23">
          <w:rPr>
            <w:noProof/>
            <w:webHidden/>
          </w:rPr>
          <w:fldChar w:fldCharType="end"/>
        </w:r>
      </w:hyperlink>
    </w:p>
    <w:p w14:paraId="5FFF0BBA" w14:textId="7A74C598" w:rsidR="003707F7" w:rsidRPr="006263BC" w:rsidRDefault="00673EF1" w:rsidP="008F7A00">
      <w:pPr>
        <w:jc w:val="both"/>
        <w:rPr>
          <w:rFonts w:ascii="Tahoma" w:hAnsi="Tahoma" w:cs="Tahoma"/>
        </w:rPr>
      </w:pPr>
      <w:r w:rsidRPr="006263BC">
        <w:rPr>
          <w:rFonts w:ascii="Tahoma" w:hAnsi="Tahoma" w:cs="Tahoma"/>
        </w:rPr>
        <w:fldChar w:fldCharType="end"/>
      </w:r>
    </w:p>
    <w:p w14:paraId="5671C286" w14:textId="77777777" w:rsidR="003707F7" w:rsidRPr="006263BC" w:rsidRDefault="003707F7" w:rsidP="008F7A00">
      <w:pPr>
        <w:jc w:val="both"/>
        <w:rPr>
          <w:rFonts w:ascii="Tahoma" w:hAnsi="Tahoma" w:cs="Tahoma"/>
        </w:rPr>
        <w:sectPr w:rsidR="003707F7" w:rsidRPr="006263BC">
          <w:pgSz w:w="11906" w:h="16838"/>
          <w:pgMar w:top="1134" w:right="1134" w:bottom="1134" w:left="1134" w:header="720" w:footer="368" w:gutter="0"/>
          <w:cols w:space="720"/>
        </w:sectPr>
      </w:pPr>
    </w:p>
    <w:p w14:paraId="6540745B" w14:textId="77777777" w:rsidR="003707F7" w:rsidRPr="006263BC" w:rsidRDefault="00673EF1" w:rsidP="008F7A00">
      <w:pPr>
        <w:pStyle w:val="1"/>
        <w:numPr>
          <w:ilvl w:val="0"/>
          <w:numId w:val="1"/>
        </w:numPr>
        <w:rPr>
          <w:rFonts w:cs="Tahoma"/>
          <w:lang w:val="el-GR"/>
        </w:rPr>
      </w:pPr>
      <w:bookmarkStart w:id="7" w:name="_Toc148533894"/>
      <w:r w:rsidRPr="006263BC">
        <w:rPr>
          <w:rFonts w:cs="Tahoma"/>
          <w:lang w:val="el-GR"/>
        </w:rPr>
        <w:lastRenderedPageBreak/>
        <w:t>ΑΝΑΘΕΤΟΥΣΑ ΑΡΧΗ ΚΑΙ ΑΝΤΙΚΕΙΜΕΝΟ ΣΥΜΒΑΣΗΣ</w:t>
      </w:r>
      <w:bookmarkEnd w:id="7"/>
    </w:p>
    <w:p w14:paraId="74BCB38D" w14:textId="77777777" w:rsidR="003707F7" w:rsidRPr="006263BC" w:rsidRDefault="00673EF1" w:rsidP="008F7A00">
      <w:pPr>
        <w:pStyle w:val="2"/>
        <w:numPr>
          <w:ilvl w:val="1"/>
          <w:numId w:val="21"/>
        </w:numPr>
        <w:rPr>
          <w:rFonts w:cs="Tahoma"/>
          <w:lang w:val="el-GR"/>
        </w:rPr>
      </w:pPr>
      <w:bookmarkStart w:id="8" w:name="_Toc148533895"/>
      <w:r w:rsidRPr="006263BC">
        <w:rPr>
          <w:rFonts w:cs="Tahoma"/>
          <w:lang w:val="el-GR"/>
        </w:rPr>
        <w:t>Στοιχεία Αναθέτουσας Αρχής</w:t>
      </w:r>
      <w:bookmarkEnd w:id="8"/>
      <w:r w:rsidRPr="006263BC">
        <w:rPr>
          <w:rFonts w:cs="Tahoma"/>
          <w:lang w:val="el-GR"/>
        </w:rPr>
        <w:t xml:space="preserve"> </w:t>
      </w:r>
    </w:p>
    <w:p w14:paraId="06412907" w14:textId="77777777" w:rsidR="003707F7" w:rsidRPr="006263BC" w:rsidRDefault="003707F7" w:rsidP="008F7A00">
      <w:pPr>
        <w:pBdr>
          <w:top w:val="nil"/>
          <w:left w:val="nil"/>
          <w:bottom w:val="nil"/>
          <w:right w:val="nil"/>
          <w:between w:val="nil"/>
        </w:pBdr>
        <w:spacing w:after="60"/>
        <w:jc w:val="both"/>
        <w:rPr>
          <w:rFonts w:ascii="Tahoma" w:hAnsi="Tahoma" w:cs="Tahoma"/>
          <w:color w:val="000000"/>
        </w:rPr>
      </w:pPr>
    </w:p>
    <w:tbl>
      <w:tblPr>
        <w:tblW w:w="937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245"/>
        <w:gridCol w:w="4129"/>
      </w:tblGrid>
      <w:tr w:rsidR="003707F7" w:rsidRPr="00CD7DDA" w14:paraId="5388193E" w14:textId="77777777" w:rsidTr="00B44696">
        <w:tc>
          <w:tcPr>
            <w:tcW w:w="5245" w:type="dxa"/>
            <w:tcBorders>
              <w:top w:val="single" w:sz="4" w:space="0" w:color="000000"/>
              <w:left w:val="single" w:sz="4" w:space="0" w:color="000000"/>
              <w:bottom w:val="single" w:sz="4" w:space="0" w:color="000000"/>
            </w:tcBorders>
            <w:shd w:val="clear" w:color="auto" w:fill="auto"/>
          </w:tcPr>
          <w:p w14:paraId="0CCFAE5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65EF27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ΚΟΙΝΩΝΙΑ ΤΗΣ ΠΛΗΡΟΦΟΡΙΑΣ Μ.Α.Ε.</w:t>
            </w:r>
          </w:p>
        </w:tc>
      </w:tr>
      <w:tr w:rsidR="003707F7" w:rsidRPr="006263BC" w14:paraId="36B5CF08" w14:textId="77777777" w:rsidTr="00B44696">
        <w:tc>
          <w:tcPr>
            <w:tcW w:w="5245" w:type="dxa"/>
            <w:tcBorders>
              <w:top w:val="single" w:sz="4" w:space="0" w:color="000000"/>
              <w:left w:val="single" w:sz="4" w:space="0" w:color="000000"/>
              <w:bottom w:val="single" w:sz="4" w:space="0" w:color="000000"/>
            </w:tcBorders>
            <w:shd w:val="clear" w:color="auto" w:fill="auto"/>
          </w:tcPr>
          <w:p w14:paraId="273D35D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2475C8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999983307</w:t>
            </w:r>
          </w:p>
        </w:tc>
      </w:tr>
      <w:tr w:rsidR="003707F7" w:rsidRPr="006263BC" w14:paraId="5326E76E" w14:textId="77777777" w:rsidTr="00B44696">
        <w:tc>
          <w:tcPr>
            <w:tcW w:w="5245" w:type="dxa"/>
            <w:tcBorders>
              <w:top w:val="single" w:sz="4" w:space="0" w:color="000000"/>
              <w:left w:val="single" w:sz="4" w:space="0" w:color="000000"/>
              <w:bottom w:val="single" w:sz="4" w:space="0" w:color="000000"/>
            </w:tcBorders>
            <w:shd w:val="clear" w:color="auto" w:fill="auto"/>
          </w:tcPr>
          <w:p w14:paraId="77D44909"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02C406"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1053.E00553.00005</w:t>
            </w:r>
          </w:p>
        </w:tc>
      </w:tr>
      <w:tr w:rsidR="003707F7" w:rsidRPr="006263BC" w14:paraId="169E45A3" w14:textId="77777777" w:rsidTr="00B44696">
        <w:tc>
          <w:tcPr>
            <w:tcW w:w="5245" w:type="dxa"/>
            <w:tcBorders>
              <w:top w:val="single" w:sz="4" w:space="0" w:color="000000"/>
              <w:left w:val="single" w:sz="4" w:space="0" w:color="000000"/>
              <w:bottom w:val="single" w:sz="4" w:space="0" w:color="000000"/>
            </w:tcBorders>
            <w:shd w:val="clear" w:color="auto" w:fill="auto"/>
          </w:tcPr>
          <w:p w14:paraId="16894B3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17582B"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Λεωφ. Συγγρού 194</w:t>
            </w:r>
          </w:p>
        </w:tc>
      </w:tr>
      <w:tr w:rsidR="003707F7" w:rsidRPr="006263BC" w14:paraId="6DDFD2C8" w14:textId="77777777" w:rsidTr="00B44696">
        <w:tc>
          <w:tcPr>
            <w:tcW w:w="5245" w:type="dxa"/>
            <w:tcBorders>
              <w:top w:val="single" w:sz="4" w:space="0" w:color="000000"/>
              <w:left w:val="single" w:sz="4" w:space="0" w:color="000000"/>
              <w:bottom w:val="single" w:sz="4" w:space="0" w:color="000000"/>
            </w:tcBorders>
            <w:shd w:val="clear" w:color="auto" w:fill="auto"/>
          </w:tcPr>
          <w:p w14:paraId="50E233CA"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0E9A15B"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Καλλιθέα</w:t>
            </w:r>
          </w:p>
        </w:tc>
      </w:tr>
      <w:tr w:rsidR="003707F7" w:rsidRPr="006263BC" w14:paraId="7DBF433F" w14:textId="77777777" w:rsidTr="00B44696">
        <w:tc>
          <w:tcPr>
            <w:tcW w:w="5245" w:type="dxa"/>
            <w:tcBorders>
              <w:top w:val="single" w:sz="4" w:space="0" w:color="000000"/>
              <w:left w:val="single" w:sz="4" w:space="0" w:color="000000"/>
              <w:bottom w:val="single" w:sz="4" w:space="0" w:color="000000"/>
            </w:tcBorders>
            <w:shd w:val="clear" w:color="auto" w:fill="auto"/>
          </w:tcPr>
          <w:p w14:paraId="3EA641BC"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B34A58A"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176 71</w:t>
            </w:r>
          </w:p>
        </w:tc>
      </w:tr>
      <w:tr w:rsidR="003707F7" w:rsidRPr="006263BC" w14:paraId="05EE5EF4" w14:textId="77777777" w:rsidTr="00B44696">
        <w:tc>
          <w:tcPr>
            <w:tcW w:w="5245" w:type="dxa"/>
            <w:tcBorders>
              <w:top w:val="single" w:sz="4" w:space="0" w:color="000000"/>
              <w:left w:val="single" w:sz="4" w:space="0" w:color="000000"/>
              <w:bottom w:val="single" w:sz="4" w:space="0" w:color="000000"/>
            </w:tcBorders>
            <w:shd w:val="clear" w:color="auto" w:fill="auto"/>
          </w:tcPr>
          <w:p w14:paraId="2D83B6DB" w14:textId="5E6ABC68"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10AC9D9"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ΕΛΛΑΔΑ</w:t>
            </w:r>
          </w:p>
        </w:tc>
      </w:tr>
      <w:tr w:rsidR="003707F7" w:rsidRPr="006263BC" w14:paraId="18AFD130" w14:textId="77777777" w:rsidTr="00B44696">
        <w:tc>
          <w:tcPr>
            <w:tcW w:w="5245" w:type="dxa"/>
            <w:tcBorders>
              <w:top w:val="single" w:sz="4" w:space="0" w:color="000000"/>
              <w:left w:val="single" w:sz="4" w:space="0" w:color="000000"/>
              <w:bottom w:val="single" w:sz="4" w:space="0" w:color="000000"/>
            </w:tcBorders>
            <w:shd w:val="clear" w:color="auto" w:fill="auto"/>
          </w:tcPr>
          <w:p w14:paraId="24BD774E" w14:textId="70072D88"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396BBD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GR 300</w:t>
            </w:r>
          </w:p>
        </w:tc>
      </w:tr>
      <w:tr w:rsidR="003707F7" w:rsidRPr="006263BC" w14:paraId="7F573A4F" w14:textId="77777777" w:rsidTr="00B44696">
        <w:tc>
          <w:tcPr>
            <w:tcW w:w="5245" w:type="dxa"/>
            <w:tcBorders>
              <w:top w:val="single" w:sz="4" w:space="0" w:color="000000"/>
              <w:left w:val="single" w:sz="4" w:space="0" w:color="000000"/>
              <w:bottom w:val="single" w:sz="4" w:space="0" w:color="000000"/>
            </w:tcBorders>
            <w:shd w:val="clear" w:color="auto" w:fill="auto"/>
          </w:tcPr>
          <w:p w14:paraId="2BF8E1E0"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5FE1423"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213 1300700</w:t>
            </w:r>
          </w:p>
        </w:tc>
      </w:tr>
      <w:tr w:rsidR="003707F7" w:rsidRPr="006263BC" w14:paraId="2102AD95" w14:textId="77777777" w:rsidTr="00B44696">
        <w:tc>
          <w:tcPr>
            <w:tcW w:w="5245" w:type="dxa"/>
            <w:tcBorders>
              <w:top w:val="single" w:sz="4" w:space="0" w:color="000000"/>
              <w:left w:val="single" w:sz="4" w:space="0" w:color="000000"/>
              <w:bottom w:val="single" w:sz="4" w:space="0" w:color="000000"/>
            </w:tcBorders>
            <w:shd w:val="clear" w:color="auto" w:fill="auto"/>
          </w:tcPr>
          <w:p w14:paraId="5064E05C"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00668"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213 1300801</w:t>
            </w:r>
          </w:p>
        </w:tc>
      </w:tr>
      <w:tr w:rsidR="003707F7" w:rsidRPr="006263BC" w14:paraId="22EA430C" w14:textId="77777777" w:rsidTr="00B44696">
        <w:tc>
          <w:tcPr>
            <w:tcW w:w="5245" w:type="dxa"/>
            <w:tcBorders>
              <w:top w:val="single" w:sz="4" w:space="0" w:color="000000"/>
              <w:left w:val="single" w:sz="4" w:space="0" w:color="000000"/>
              <w:bottom w:val="single" w:sz="4" w:space="0" w:color="000000"/>
            </w:tcBorders>
            <w:shd w:val="clear" w:color="auto" w:fill="auto"/>
          </w:tcPr>
          <w:p w14:paraId="7EC9F2E2"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77CC6D" w14:textId="77777777" w:rsidR="003707F7" w:rsidRPr="006263BC" w:rsidRDefault="003936EF" w:rsidP="008F7A00">
            <w:pPr>
              <w:pBdr>
                <w:top w:val="nil"/>
                <w:left w:val="nil"/>
                <w:bottom w:val="nil"/>
                <w:right w:val="nil"/>
                <w:between w:val="nil"/>
              </w:pBdr>
              <w:spacing w:after="60"/>
              <w:jc w:val="both"/>
              <w:rPr>
                <w:rFonts w:ascii="Tahoma" w:hAnsi="Tahoma" w:cs="Tahoma"/>
                <w:color w:val="000000"/>
              </w:rPr>
            </w:pPr>
            <w:hyperlink r:id="rId17">
              <w:r w:rsidR="00673EF1" w:rsidRPr="006263BC">
                <w:rPr>
                  <w:rFonts w:ascii="Tahoma" w:hAnsi="Tahoma" w:cs="Tahoma"/>
                  <w:color w:val="0000FF"/>
                  <w:u w:val="single"/>
                </w:rPr>
                <w:t>info@ktpae.gr</w:t>
              </w:r>
            </w:hyperlink>
          </w:p>
        </w:tc>
      </w:tr>
      <w:tr w:rsidR="0074233D" w:rsidRPr="006263BC" w14:paraId="0B9D1E15" w14:textId="77777777" w:rsidTr="00B44696">
        <w:tc>
          <w:tcPr>
            <w:tcW w:w="5245" w:type="dxa"/>
            <w:tcBorders>
              <w:top w:val="single" w:sz="4" w:space="0" w:color="000000"/>
              <w:left w:val="single" w:sz="4" w:space="0" w:color="000000"/>
              <w:bottom w:val="single" w:sz="4" w:space="0" w:color="000000"/>
            </w:tcBorders>
            <w:shd w:val="clear" w:color="auto" w:fill="auto"/>
          </w:tcPr>
          <w:p w14:paraId="101AE7D9" w14:textId="77777777" w:rsidR="0074233D" w:rsidRPr="006263BC" w:rsidRDefault="0074233D" w:rsidP="0074233D">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3D240E" w14:textId="4FABCC21" w:rsidR="0074233D" w:rsidRPr="00C731B7" w:rsidRDefault="00C731B7" w:rsidP="0074233D">
            <w:pPr>
              <w:pBdr>
                <w:top w:val="nil"/>
                <w:left w:val="nil"/>
                <w:bottom w:val="nil"/>
                <w:right w:val="nil"/>
                <w:between w:val="nil"/>
              </w:pBdr>
              <w:spacing w:after="60"/>
              <w:jc w:val="both"/>
              <w:rPr>
                <w:rFonts w:ascii="Tahoma" w:hAnsi="Tahoma" w:cs="Tahoma"/>
                <w:color w:val="000000"/>
                <w:lang w:val="el-GR"/>
              </w:rPr>
            </w:pPr>
            <w:r w:rsidRPr="00C731B7">
              <w:rPr>
                <w:rFonts w:ascii="Tahoma" w:hAnsi="Tahoma" w:cs="Tahoma"/>
                <w:color w:val="000000"/>
              </w:rPr>
              <w:t>Δήμητρα Παγώνη</w:t>
            </w:r>
          </w:p>
        </w:tc>
      </w:tr>
      <w:tr w:rsidR="003707F7" w:rsidRPr="006263BC" w14:paraId="0A1B54E3" w14:textId="77777777" w:rsidTr="00B44696">
        <w:tc>
          <w:tcPr>
            <w:tcW w:w="5245" w:type="dxa"/>
            <w:tcBorders>
              <w:top w:val="single" w:sz="4" w:space="0" w:color="000000"/>
              <w:left w:val="single" w:sz="4" w:space="0" w:color="000000"/>
              <w:bottom w:val="single" w:sz="4" w:space="0" w:color="000000"/>
            </w:tcBorders>
            <w:shd w:val="clear" w:color="auto" w:fill="auto"/>
          </w:tcPr>
          <w:p w14:paraId="2597BBCF"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Γενική Διεύθυνση στο διαδίκτυο (</w:t>
            </w:r>
            <w:r w:rsidRPr="006263BC">
              <w:rPr>
                <w:rFonts w:ascii="Tahoma" w:hAnsi="Tahoma" w:cs="Tahoma"/>
                <w:color w:val="000000"/>
              </w:rPr>
              <w:t>URL</w:t>
            </w:r>
            <w:r w:rsidRPr="00811D42">
              <w:rPr>
                <w:rFonts w:ascii="Tahoma" w:hAnsi="Tahoma" w:cs="Tahoma"/>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CC62C" w14:textId="77777777" w:rsidR="003707F7" w:rsidRPr="006263BC" w:rsidRDefault="003936EF" w:rsidP="008F7A00">
            <w:pPr>
              <w:pBdr>
                <w:top w:val="nil"/>
                <w:left w:val="nil"/>
                <w:bottom w:val="nil"/>
                <w:right w:val="nil"/>
                <w:between w:val="nil"/>
              </w:pBdr>
              <w:spacing w:after="60"/>
              <w:jc w:val="both"/>
              <w:rPr>
                <w:rFonts w:ascii="Tahoma" w:hAnsi="Tahoma" w:cs="Tahoma"/>
                <w:color w:val="000000"/>
              </w:rPr>
            </w:pPr>
            <w:hyperlink r:id="rId18">
              <w:r w:rsidR="00673EF1" w:rsidRPr="006263BC">
                <w:rPr>
                  <w:rFonts w:ascii="Tahoma" w:hAnsi="Tahoma" w:cs="Tahoma"/>
                  <w:color w:val="0000FF"/>
                  <w:u w:val="single"/>
                </w:rPr>
                <w:t>http://www.ktpae.gr</w:t>
              </w:r>
            </w:hyperlink>
          </w:p>
        </w:tc>
      </w:tr>
      <w:tr w:rsidR="003707F7" w:rsidRPr="006263BC" w14:paraId="68F6351D" w14:textId="77777777" w:rsidTr="00B44696">
        <w:tc>
          <w:tcPr>
            <w:tcW w:w="5245" w:type="dxa"/>
            <w:tcBorders>
              <w:top w:val="single" w:sz="4" w:space="0" w:color="000000"/>
              <w:left w:val="single" w:sz="4" w:space="0" w:color="000000"/>
              <w:bottom w:val="single" w:sz="4" w:space="0" w:color="000000"/>
            </w:tcBorders>
            <w:shd w:val="clear" w:color="auto" w:fill="auto"/>
          </w:tcPr>
          <w:p w14:paraId="5594463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Διεύθυνση του προφίλ αγοραστή στο διαδίκτυο (</w:t>
            </w:r>
            <w:r w:rsidRPr="006263BC">
              <w:rPr>
                <w:rFonts w:ascii="Tahoma" w:hAnsi="Tahoma" w:cs="Tahoma"/>
                <w:color w:val="000000"/>
              </w:rPr>
              <w:t>URL</w:t>
            </w:r>
            <w:r w:rsidRPr="00811D42">
              <w:rPr>
                <w:rFonts w:ascii="Tahoma" w:hAnsi="Tahoma" w:cs="Tahoma"/>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562C82"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color w:val="000000"/>
              </w:rPr>
              <w:t>https://www.ktpae.gr/</w:t>
            </w:r>
          </w:p>
        </w:tc>
      </w:tr>
    </w:tbl>
    <w:p w14:paraId="48609B16" w14:textId="77777777" w:rsidR="003707F7" w:rsidRPr="006263BC" w:rsidRDefault="003707F7" w:rsidP="008F7A00">
      <w:pPr>
        <w:pBdr>
          <w:top w:val="nil"/>
          <w:left w:val="nil"/>
          <w:bottom w:val="nil"/>
          <w:right w:val="nil"/>
          <w:between w:val="nil"/>
        </w:pBdr>
        <w:spacing w:after="60"/>
        <w:jc w:val="both"/>
        <w:rPr>
          <w:rFonts w:ascii="Tahoma" w:hAnsi="Tahoma" w:cs="Tahoma"/>
          <w:color w:val="000000"/>
        </w:rPr>
      </w:pPr>
    </w:p>
    <w:p w14:paraId="3D2A7701" w14:textId="77777777" w:rsidR="003707F7" w:rsidRPr="006263BC" w:rsidRDefault="00673EF1" w:rsidP="008F7A00">
      <w:pPr>
        <w:pBdr>
          <w:top w:val="nil"/>
          <w:left w:val="nil"/>
          <w:bottom w:val="nil"/>
          <w:right w:val="nil"/>
          <w:between w:val="nil"/>
        </w:pBdr>
        <w:spacing w:after="60"/>
        <w:jc w:val="both"/>
        <w:rPr>
          <w:rFonts w:ascii="Tahoma" w:hAnsi="Tahoma" w:cs="Tahoma"/>
          <w:color w:val="000000"/>
        </w:rPr>
      </w:pPr>
      <w:r w:rsidRPr="006263BC">
        <w:rPr>
          <w:rFonts w:ascii="Tahoma" w:hAnsi="Tahoma" w:cs="Tahoma"/>
          <w:b/>
          <w:color w:val="000000"/>
        </w:rPr>
        <w:t xml:space="preserve">Είδος Αναθέτουσας Αρχής </w:t>
      </w:r>
    </w:p>
    <w:p w14:paraId="21243D4D" w14:textId="762530CB"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w:t>
      </w:r>
      <w:r w:rsidR="00B00209" w:rsidRPr="00811D42">
        <w:rPr>
          <w:rFonts w:ascii="Tahoma" w:hAnsi="Tahoma" w:cs="Tahoma"/>
          <w:color w:val="000000"/>
          <w:lang w:val="el-GR"/>
        </w:rPr>
        <w:t>Επιχειρήσεις.</w:t>
      </w:r>
    </w:p>
    <w:p w14:paraId="065087F2" w14:textId="77777777" w:rsidR="003707F7" w:rsidRPr="00811D42" w:rsidRDefault="003707F7" w:rsidP="008F7A00">
      <w:pPr>
        <w:pBdr>
          <w:top w:val="nil"/>
          <w:left w:val="nil"/>
          <w:bottom w:val="nil"/>
          <w:right w:val="nil"/>
          <w:between w:val="nil"/>
        </w:pBdr>
        <w:spacing w:after="60"/>
        <w:jc w:val="both"/>
        <w:rPr>
          <w:rFonts w:ascii="Tahoma" w:hAnsi="Tahoma" w:cs="Tahoma"/>
          <w:color w:val="000000"/>
          <w:lang w:val="el-GR"/>
        </w:rPr>
      </w:pPr>
    </w:p>
    <w:p w14:paraId="5A7C01A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b/>
          <w:color w:val="000000"/>
          <w:lang w:val="el-GR"/>
        </w:rPr>
        <w:t>Κύρια δραστηριότητα Α.Α.</w:t>
      </w:r>
    </w:p>
    <w:p w14:paraId="6257C94B"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Η κύρια δραστηριότητα της Αναθέτουσας Αρχής είναι «Γενικές Δημόσιες Υπηρεσίες».</w:t>
      </w:r>
    </w:p>
    <w:p w14:paraId="5CD21E7B" w14:textId="16D237EF"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 xml:space="preserve">Εφαρμοστέο εθνικό δίκαιο είναι το Ελληνικό : </w:t>
      </w:r>
    </w:p>
    <w:p w14:paraId="19B8982E" w14:textId="77777777" w:rsidR="008F439A" w:rsidRPr="00811D42" w:rsidRDefault="008F439A" w:rsidP="008F7A00">
      <w:pPr>
        <w:pBdr>
          <w:top w:val="nil"/>
          <w:left w:val="nil"/>
          <w:bottom w:val="nil"/>
          <w:right w:val="nil"/>
          <w:between w:val="nil"/>
        </w:pBdr>
        <w:spacing w:after="60"/>
        <w:jc w:val="both"/>
        <w:rPr>
          <w:rFonts w:ascii="Tahoma" w:hAnsi="Tahoma" w:cs="Tahoma"/>
          <w:color w:val="000000"/>
          <w:lang w:val="el-GR"/>
        </w:rPr>
      </w:pPr>
    </w:p>
    <w:p w14:paraId="03E84588" w14:textId="77777777" w:rsidR="003707F7" w:rsidRPr="001075A4" w:rsidRDefault="00673EF1" w:rsidP="008F7A00">
      <w:pPr>
        <w:jc w:val="both"/>
        <w:rPr>
          <w:rFonts w:ascii="Tahoma" w:hAnsi="Tahoma" w:cs="Tahoma"/>
          <w:lang w:val="el-GR"/>
        </w:rPr>
      </w:pPr>
      <w:r w:rsidRPr="001075A4">
        <w:rPr>
          <w:rFonts w:ascii="Tahoma" w:hAnsi="Tahoma" w:cs="Tahoma"/>
          <w:b/>
          <w:lang w:val="el-GR"/>
        </w:rPr>
        <w:t xml:space="preserve">Στοιχεία Επικοινωνίας </w:t>
      </w:r>
    </w:p>
    <w:p w14:paraId="00C014A7" w14:textId="77777777" w:rsidR="003707F7" w:rsidRPr="001340E0" w:rsidRDefault="00673EF1" w:rsidP="008F7A00">
      <w:pPr>
        <w:pBdr>
          <w:top w:val="nil"/>
          <w:left w:val="nil"/>
          <w:bottom w:val="nil"/>
          <w:right w:val="nil"/>
          <w:between w:val="nil"/>
        </w:pBdr>
        <w:spacing w:after="60"/>
        <w:ind w:left="567" w:hanging="567"/>
        <w:jc w:val="both"/>
        <w:rPr>
          <w:rFonts w:ascii="Tahoma" w:hAnsi="Tahoma" w:cs="Tahoma"/>
          <w:color w:val="000000"/>
          <w:lang w:val="el-GR"/>
        </w:rPr>
      </w:pPr>
      <w:r w:rsidRPr="001340E0">
        <w:rPr>
          <w:rFonts w:ascii="Tahoma" w:hAnsi="Tahoma" w:cs="Tahoma"/>
          <w:color w:val="000000"/>
          <w:lang w:val="el-GR"/>
        </w:rPr>
        <w:t>α)</w:t>
      </w:r>
      <w:r w:rsidRPr="001340E0">
        <w:rPr>
          <w:rFonts w:ascii="Tahoma" w:hAnsi="Tahoma" w:cs="Tahoma"/>
          <w:color w:val="000000"/>
          <w:lang w:val="el-GR"/>
        </w:rPr>
        <w:tab/>
        <w:t>Τα έγγραφα της σύμβασης είναι διαθέσιμα για ελεύθερη, πλήρη, άμεση &amp; δωρεάν ηλεκτρονική πρόσβαση στην διεύθυνση (</w:t>
      </w:r>
      <w:r w:rsidRPr="006263BC">
        <w:rPr>
          <w:rFonts w:ascii="Tahoma" w:hAnsi="Tahoma" w:cs="Tahoma"/>
          <w:color w:val="000000"/>
        </w:rPr>
        <w:t>URL</w:t>
      </w:r>
      <w:r w:rsidRPr="001340E0">
        <w:rPr>
          <w:rFonts w:ascii="Tahoma" w:hAnsi="Tahoma" w:cs="Tahoma"/>
          <w:color w:val="000000"/>
          <w:lang w:val="el-GR"/>
        </w:rPr>
        <w:t xml:space="preserve">) : μέσω της διαδικτυακής πύλης </w:t>
      </w:r>
      <w:r w:rsidRPr="006263BC">
        <w:rPr>
          <w:rFonts w:ascii="Tahoma" w:hAnsi="Tahoma" w:cs="Tahoma"/>
          <w:color w:val="000000"/>
        </w:rPr>
        <w:t>www</w:t>
      </w:r>
      <w:r w:rsidRPr="001340E0">
        <w:rPr>
          <w:rFonts w:ascii="Tahoma" w:hAnsi="Tahoma" w:cs="Tahoma"/>
          <w:color w:val="000000"/>
          <w:lang w:val="el-GR"/>
        </w:rPr>
        <w:t>.</w:t>
      </w:r>
      <w:r w:rsidRPr="006263BC">
        <w:rPr>
          <w:rFonts w:ascii="Tahoma" w:hAnsi="Tahoma" w:cs="Tahoma"/>
          <w:color w:val="000000"/>
        </w:rPr>
        <w:t>promitheus</w:t>
      </w:r>
      <w:r w:rsidRPr="001340E0">
        <w:rPr>
          <w:rFonts w:ascii="Tahoma" w:hAnsi="Tahoma" w:cs="Tahoma"/>
          <w:color w:val="000000"/>
          <w:lang w:val="el-GR"/>
        </w:rPr>
        <w:t>.</w:t>
      </w:r>
      <w:r w:rsidRPr="006263BC">
        <w:rPr>
          <w:rFonts w:ascii="Tahoma" w:hAnsi="Tahoma" w:cs="Tahoma"/>
          <w:color w:val="000000"/>
        </w:rPr>
        <w:t>gov</w:t>
      </w:r>
      <w:r w:rsidRPr="001340E0">
        <w:rPr>
          <w:rFonts w:ascii="Tahoma" w:hAnsi="Tahoma" w:cs="Tahoma"/>
          <w:color w:val="000000"/>
          <w:lang w:val="el-GR"/>
        </w:rPr>
        <w:t>.</w:t>
      </w:r>
      <w:r w:rsidRPr="006263BC">
        <w:rPr>
          <w:rFonts w:ascii="Tahoma" w:hAnsi="Tahoma" w:cs="Tahoma"/>
          <w:color w:val="000000"/>
        </w:rPr>
        <w:t>gr</w:t>
      </w:r>
      <w:r w:rsidRPr="001340E0">
        <w:rPr>
          <w:rFonts w:ascii="Tahoma" w:hAnsi="Tahoma" w:cs="Tahoma"/>
          <w:color w:val="000000"/>
          <w:lang w:val="el-GR"/>
        </w:rPr>
        <w:t xml:space="preserve"> του Ε.Σ.Η.ΔΗ.Σ. και μέσω της διαδικτυακής πύλης της Αναθέτουσας Αρχής </w:t>
      </w:r>
      <w:hyperlink r:id="rId19">
        <w:r w:rsidRPr="006263BC">
          <w:rPr>
            <w:rFonts w:ascii="Tahoma" w:hAnsi="Tahoma" w:cs="Tahoma"/>
            <w:color w:val="0000FF"/>
            <w:u w:val="single"/>
          </w:rPr>
          <w:t>http</w:t>
        </w:r>
        <w:r w:rsidRPr="001340E0">
          <w:rPr>
            <w:rFonts w:ascii="Tahoma" w:hAnsi="Tahoma" w:cs="Tahoma"/>
            <w:color w:val="0000FF"/>
            <w:u w:val="single"/>
            <w:lang w:val="el-GR"/>
          </w:rPr>
          <w:t>://</w:t>
        </w:r>
        <w:r w:rsidRPr="006263BC">
          <w:rPr>
            <w:rFonts w:ascii="Tahoma" w:hAnsi="Tahoma" w:cs="Tahoma"/>
            <w:color w:val="0000FF"/>
            <w:u w:val="single"/>
          </w:rPr>
          <w:t>www</w:t>
        </w:r>
        <w:r w:rsidRPr="001340E0">
          <w:rPr>
            <w:rFonts w:ascii="Tahoma" w:hAnsi="Tahoma" w:cs="Tahoma"/>
            <w:color w:val="0000FF"/>
            <w:u w:val="single"/>
            <w:lang w:val="el-GR"/>
          </w:rPr>
          <w:t>.</w:t>
        </w:r>
        <w:r w:rsidRPr="006263BC">
          <w:rPr>
            <w:rFonts w:ascii="Tahoma" w:hAnsi="Tahoma" w:cs="Tahoma"/>
            <w:color w:val="0000FF"/>
            <w:u w:val="single"/>
          </w:rPr>
          <w:t>ktpae</w:t>
        </w:r>
        <w:r w:rsidRPr="001340E0">
          <w:rPr>
            <w:rFonts w:ascii="Tahoma" w:hAnsi="Tahoma" w:cs="Tahoma"/>
            <w:color w:val="0000FF"/>
            <w:u w:val="single"/>
            <w:lang w:val="el-GR"/>
          </w:rPr>
          <w:t>.</w:t>
        </w:r>
        <w:r w:rsidRPr="006263BC">
          <w:rPr>
            <w:rFonts w:ascii="Tahoma" w:hAnsi="Tahoma" w:cs="Tahoma"/>
            <w:color w:val="0000FF"/>
            <w:u w:val="single"/>
          </w:rPr>
          <w:t>gr</w:t>
        </w:r>
      </w:hyperlink>
      <w:r w:rsidRPr="006263BC">
        <w:rPr>
          <w:rFonts w:ascii="Tahoma" w:hAnsi="Tahoma" w:cs="Tahoma"/>
        </w:rPr>
        <w:fldChar w:fldCharType="begin"/>
      </w:r>
      <w:r w:rsidRPr="001340E0">
        <w:rPr>
          <w:rFonts w:ascii="Tahoma" w:hAnsi="Tahoma" w:cs="Tahoma"/>
          <w:lang w:val="el-GR"/>
        </w:rPr>
        <w:instrText xml:space="preserve"> </w:instrText>
      </w:r>
      <w:r w:rsidRPr="006263BC">
        <w:rPr>
          <w:rFonts w:ascii="Tahoma" w:hAnsi="Tahoma" w:cs="Tahoma"/>
        </w:rPr>
        <w:instrText>HYPERLINK</w:instrText>
      </w:r>
      <w:r w:rsidRPr="001340E0">
        <w:rPr>
          <w:rFonts w:ascii="Tahoma" w:hAnsi="Tahoma" w:cs="Tahoma"/>
          <w:lang w:val="el-GR"/>
        </w:rPr>
        <w:instrText xml:space="preserve"> "</w:instrText>
      </w:r>
      <w:r w:rsidRPr="006263BC">
        <w:rPr>
          <w:rFonts w:ascii="Tahoma" w:hAnsi="Tahoma" w:cs="Tahoma"/>
        </w:rPr>
        <w:instrText>http</w:instrText>
      </w:r>
      <w:r w:rsidRPr="001340E0">
        <w:rPr>
          <w:rFonts w:ascii="Tahoma" w:hAnsi="Tahoma" w:cs="Tahoma"/>
          <w:lang w:val="el-GR"/>
        </w:rPr>
        <w:instrText>://</w:instrText>
      </w:r>
      <w:r w:rsidRPr="006263BC">
        <w:rPr>
          <w:rFonts w:ascii="Tahoma" w:hAnsi="Tahoma" w:cs="Tahoma"/>
        </w:rPr>
        <w:instrText>www</w:instrText>
      </w:r>
      <w:r w:rsidRPr="001340E0">
        <w:rPr>
          <w:rFonts w:ascii="Tahoma" w:hAnsi="Tahoma" w:cs="Tahoma"/>
          <w:lang w:val="el-GR"/>
        </w:rPr>
        <w:instrText>.</w:instrText>
      </w:r>
      <w:r w:rsidRPr="006263BC">
        <w:rPr>
          <w:rFonts w:ascii="Tahoma" w:hAnsi="Tahoma" w:cs="Tahoma"/>
        </w:rPr>
        <w:instrText>ktpae</w:instrText>
      </w:r>
      <w:r w:rsidRPr="001340E0">
        <w:rPr>
          <w:rFonts w:ascii="Tahoma" w:hAnsi="Tahoma" w:cs="Tahoma"/>
          <w:lang w:val="el-GR"/>
        </w:rPr>
        <w:instrText>.</w:instrText>
      </w:r>
      <w:r w:rsidRPr="006263BC">
        <w:rPr>
          <w:rFonts w:ascii="Tahoma" w:hAnsi="Tahoma" w:cs="Tahoma"/>
        </w:rPr>
        <w:instrText>gr</w:instrText>
      </w:r>
      <w:r w:rsidRPr="001340E0">
        <w:rPr>
          <w:rFonts w:ascii="Tahoma" w:hAnsi="Tahoma" w:cs="Tahoma"/>
          <w:lang w:val="el-GR"/>
        </w:rPr>
        <w:instrText xml:space="preserve">" </w:instrText>
      </w:r>
      <w:r w:rsidRPr="006263BC">
        <w:rPr>
          <w:rFonts w:ascii="Tahoma" w:hAnsi="Tahoma" w:cs="Tahoma"/>
        </w:rPr>
      </w:r>
      <w:r w:rsidRPr="006263BC">
        <w:rPr>
          <w:rFonts w:ascii="Tahoma" w:hAnsi="Tahoma" w:cs="Tahoma"/>
        </w:rPr>
        <w:fldChar w:fldCharType="separate"/>
      </w:r>
    </w:p>
    <w:p w14:paraId="63E4FE84" w14:textId="77777777" w:rsidR="003707F7" w:rsidRPr="001340E0" w:rsidRDefault="00673EF1" w:rsidP="008F7A00">
      <w:pPr>
        <w:pBdr>
          <w:top w:val="nil"/>
          <w:left w:val="nil"/>
          <w:bottom w:val="nil"/>
          <w:right w:val="nil"/>
          <w:between w:val="nil"/>
        </w:pBdr>
        <w:spacing w:after="60"/>
        <w:ind w:left="567"/>
        <w:jc w:val="both"/>
        <w:rPr>
          <w:rFonts w:ascii="Tahoma" w:hAnsi="Tahoma" w:cs="Tahoma"/>
          <w:color w:val="000000"/>
          <w:lang w:val="el-GR"/>
        </w:rPr>
      </w:pPr>
      <w:r w:rsidRPr="006263BC">
        <w:rPr>
          <w:rFonts w:ascii="Tahoma" w:hAnsi="Tahoma" w:cs="Tahoma"/>
        </w:rPr>
        <w:fldChar w:fldCharType="end"/>
      </w:r>
      <w:r w:rsidRPr="001340E0">
        <w:rPr>
          <w:rFonts w:ascii="Tahoma" w:hAnsi="Tahoma" w:cs="Tahoma"/>
          <w:color w:val="000000"/>
          <w:lang w:val="el-GR"/>
        </w:rPr>
        <w:t xml:space="preserve">Κάθε είδους επικοινωνία και ανταλλαγή πληροφοριών πραγματοποιείται μέσω της διαδικτυακής πύλης </w:t>
      </w:r>
      <w:r w:rsidRPr="006263BC">
        <w:rPr>
          <w:rFonts w:ascii="Tahoma" w:hAnsi="Tahoma" w:cs="Tahoma"/>
          <w:color w:val="000000"/>
        </w:rPr>
        <w:t>www</w:t>
      </w:r>
      <w:r w:rsidRPr="001340E0">
        <w:rPr>
          <w:rFonts w:ascii="Tahoma" w:hAnsi="Tahoma" w:cs="Tahoma"/>
          <w:color w:val="000000"/>
          <w:lang w:val="el-GR"/>
        </w:rPr>
        <w:t>.</w:t>
      </w:r>
      <w:r w:rsidRPr="006263BC">
        <w:rPr>
          <w:rFonts w:ascii="Tahoma" w:hAnsi="Tahoma" w:cs="Tahoma"/>
          <w:color w:val="000000"/>
        </w:rPr>
        <w:t>promitheus</w:t>
      </w:r>
      <w:r w:rsidRPr="001340E0">
        <w:rPr>
          <w:rFonts w:ascii="Tahoma" w:hAnsi="Tahoma" w:cs="Tahoma"/>
          <w:color w:val="000000"/>
          <w:lang w:val="el-GR"/>
        </w:rPr>
        <w:t>.</w:t>
      </w:r>
      <w:r w:rsidRPr="006263BC">
        <w:rPr>
          <w:rFonts w:ascii="Tahoma" w:hAnsi="Tahoma" w:cs="Tahoma"/>
          <w:color w:val="000000"/>
        </w:rPr>
        <w:t>gov</w:t>
      </w:r>
      <w:r w:rsidRPr="001340E0">
        <w:rPr>
          <w:rFonts w:ascii="Tahoma" w:hAnsi="Tahoma" w:cs="Tahoma"/>
          <w:color w:val="000000"/>
          <w:lang w:val="el-GR"/>
        </w:rPr>
        <w:t>.</w:t>
      </w:r>
      <w:r w:rsidRPr="006263BC">
        <w:rPr>
          <w:rFonts w:ascii="Tahoma" w:hAnsi="Tahoma" w:cs="Tahoma"/>
          <w:color w:val="000000"/>
        </w:rPr>
        <w:t>gr</w:t>
      </w:r>
      <w:r w:rsidRPr="001340E0">
        <w:rPr>
          <w:rFonts w:ascii="Tahoma" w:hAnsi="Tahoma" w:cs="Tahoma"/>
          <w:color w:val="000000"/>
          <w:lang w:val="el-GR"/>
        </w:rPr>
        <w:t xml:space="preserve"> του Ε.Σ.Η.ΔΗ.Σ.</w:t>
      </w:r>
    </w:p>
    <w:p w14:paraId="63050277" w14:textId="77777777" w:rsidR="003707F7" w:rsidRPr="001340E0" w:rsidRDefault="00673EF1" w:rsidP="008F7A00">
      <w:pPr>
        <w:pBdr>
          <w:top w:val="nil"/>
          <w:left w:val="nil"/>
          <w:bottom w:val="nil"/>
          <w:right w:val="nil"/>
          <w:between w:val="nil"/>
        </w:pBdr>
        <w:spacing w:after="60"/>
        <w:ind w:left="567" w:hanging="567"/>
        <w:jc w:val="both"/>
        <w:rPr>
          <w:rFonts w:ascii="Tahoma" w:hAnsi="Tahoma" w:cs="Tahoma"/>
          <w:color w:val="000000"/>
          <w:highlight w:val="white"/>
          <w:lang w:val="el-GR"/>
        </w:rPr>
      </w:pPr>
      <w:r w:rsidRPr="001340E0">
        <w:rPr>
          <w:rFonts w:ascii="Tahoma" w:hAnsi="Tahoma" w:cs="Tahoma"/>
          <w:color w:val="000000"/>
          <w:lang w:val="el-GR"/>
        </w:rPr>
        <w:t>β)</w:t>
      </w:r>
      <w:r w:rsidRPr="001340E0">
        <w:rPr>
          <w:rFonts w:ascii="Tahoma" w:hAnsi="Tahoma" w:cs="Tahoma"/>
          <w:color w:val="000000"/>
          <w:lang w:val="el-GR"/>
        </w:rPr>
        <w:tab/>
        <w:t xml:space="preserve">Οι προσφορές πρέπει να υποβάλλονται ηλεκτρονικά στην διεύθυνση : </w:t>
      </w:r>
      <w:hyperlink r:id="rId20">
        <w:r w:rsidRPr="006263BC">
          <w:rPr>
            <w:rFonts w:ascii="Tahoma" w:hAnsi="Tahoma" w:cs="Tahoma"/>
            <w:color w:val="0000FF"/>
            <w:highlight w:val="white"/>
            <w:u w:val="single"/>
          </w:rPr>
          <w:t>www</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promitheus</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gov</w:t>
        </w:r>
        <w:r w:rsidRPr="001340E0">
          <w:rPr>
            <w:rFonts w:ascii="Tahoma" w:hAnsi="Tahoma" w:cs="Tahoma"/>
            <w:color w:val="0000FF"/>
            <w:highlight w:val="white"/>
            <w:u w:val="single"/>
            <w:lang w:val="el-GR"/>
          </w:rPr>
          <w:t>.</w:t>
        </w:r>
        <w:r w:rsidRPr="006263BC">
          <w:rPr>
            <w:rFonts w:ascii="Tahoma" w:hAnsi="Tahoma" w:cs="Tahoma"/>
            <w:color w:val="0000FF"/>
            <w:highlight w:val="white"/>
            <w:u w:val="single"/>
          </w:rPr>
          <w:t>gr</w:t>
        </w:r>
      </w:hyperlink>
      <w:r w:rsidRPr="001340E0">
        <w:rPr>
          <w:rFonts w:ascii="Tahoma" w:hAnsi="Tahoma" w:cs="Tahoma"/>
          <w:color w:val="000000"/>
          <w:highlight w:val="white"/>
          <w:lang w:val="el-GR"/>
        </w:rPr>
        <w:t xml:space="preserve"> </w:t>
      </w:r>
    </w:p>
    <w:p w14:paraId="76E7778C" w14:textId="77777777" w:rsidR="003707F7" w:rsidRPr="001340E0" w:rsidRDefault="003707F7" w:rsidP="008F7A00">
      <w:pPr>
        <w:pBdr>
          <w:top w:val="nil"/>
          <w:left w:val="nil"/>
          <w:bottom w:val="nil"/>
          <w:right w:val="nil"/>
          <w:between w:val="nil"/>
        </w:pBdr>
        <w:spacing w:after="60"/>
        <w:jc w:val="both"/>
        <w:rPr>
          <w:rFonts w:ascii="Tahoma" w:hAnsi="Tahoma" w:cs="Tahoma"/>
          <w:color w:val="000000"/>
          <w:lang w:val="el-GR"/>
        </w:rPr>
      </w:pPr>
    </w:p>
    <w:p w14:paraId="28E22C06" w14:textId="77777777" w:rsidR="003707F7" w:rsidRPr="006263BC" w:rsidRDefault="00673EF1" w:rsidP="008F7A00">
      <w:pPr>
        <w:pStyle w:val="2"/>
        <w:numPr>
          <w:ilvl w:val="1"/>
          <w:numId w:val="21"/>
        </w:numPr>
        <w:rPr>
          <w:rFonts w:cs="Tahoma"/>
          <w:lang w:val="el-GR"/>
        </w:rPr>
      </w:pPr>
      <w:bookmarkStart w:id="9" w:name="_Toc148533896"/>
      <w:r w:rsidRPr="006263BC">
        <w:rPr>
          <w:rFonts w:cs="Tahoma"/>
          <w:lang w:val="el-GR"/>
        </w:rPr>
        <w:lastRenderedPageBreak/>
        <w:t>Στοιχεία Διαδικασίας - Χρηματοδότηση</w:t>
      </w:r>
      <w:bookmarkEnd w:id="9"/>
    </w:p>
    <w:p w14:paraId="07BFA6E5" w14:textId="77777777" w:rsidR="003707F7" w:rsidRPr="006263BC" w:rsidRDefault="00673EF1" w:rsidP="008F7A00">
      <w:pPr>
        <w:jc w:val="both"/>
        <w:rPr>
          <w:rFonts w:ascii="Tahoma" w:hAnsi="Tahoma" w:cs="Tahoma"/>
        </w:rPr>
      </w:pPr>
      <w:r w:rsidRPr="006263BC">
        <w:rPr>
          <w:rFonts w:ascii="Tahoma" w:hAnsi="Tahoma" w:cs="Tahoma"/>
          <w:b/>
        </w:rPr>
        <w:t xml:space="preserve">Είδος διαδικασίας </w:t>
      </w:r>
    </w:p>
    <w:p w14:paraId="5E7241F5"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color w:val="000000"/>
          <w:lang w:val="el-GR"/>
        </w:rPr>
        <w:t xml:space="preserve">Ο διαγωνισμός θα διεξαχθεί με την ανοικτή διαδικασία του άρθρου 27 του ν. 4412/16. </w:t>
      </w:r>
    </w:p>
    <w:p w14:paraId="605938A2" w14:textId="77777777" w:rsidR="003707F7" w:rsidRPr="00811D42" w:rsidRDefault="003707F7" w:rsidP="008F7A00">
      <w:pPr>
        <w:pBdr>
          <w:top w:val="nil"/>
          <w:left w:val="nil"/>
          <w:bottom w:val="nil"/>
          <w:right w:val="nil"/>
          <w:between w:val="nil"/>
        </w:pBdr>
        <w:spacing w:after="60"/>
        <w:jc w:val="both"/>
        <w:rPr>
          <w:rFonts w:ascii="Tahoma" w:hAnsi="Tahoma" w:cs="Tahoma"/>
          <w:color w:val="000000"/>
          <w:lang w:val="el-GR"/>
        </w:rPr>
      </w:pPr>
    </w:p>
    <w:p w14:paraId="59DE7684" w14:textId="77777777" w:rsidR="003707F7" w:rsidRPr="00811D42" w:rsidRDefault="00673EF1" w:rsidP="008F7A00">
      <w:pPr>
        <w:pBdr>
          <w:top w:val="nil"/>
          <w:left w:val="nil"/>
          <w:bottom w:val="nil"/>
          <w:right w:val="nil"/>
          <w:between w:val="nil"/>
        </w:pBdr>
        <w:spacing w:after="60"/>
        <w:jc w:val="both"/>
        <w:rPr>
          <w:rFonts w:ascii="Tahoma" w:hAnsi="Tahoma" w:cs="Tahoma"/>
          <w:color w:val="000000"/>
          <w:lang w:val="el-GR"/>
        </w:rPr>
      </w:pPr>
      <w:r w:rsidRPr="00811D42">
        <w:rPr>
          <w:rFonts w:ascii="Tahoma" w:hAnsi="Tahoma" w:cs="Tahoma"/>
          <w:b/>
          <w:color w:val="000000"/>
          <w:lang w:val="el-GR"/>
        </w:rPr>
        <w:t>Χρηματοδότηση της σύμβασης</w:t>
      </w:r>
    </w:p>
    <w:p w14:paraId="467593B9" w14:textId="310118DB" w:rsidR="003707F7" w:rsidRPr="00811D42" w:rsidRDefault="00673EF1" w:rsidP="00D56D20">
      <w:pPr>
        <w:pBdr>
          <w:top w:val="nil"/>
          <w:left w:val="nil"/>
          <w:bottom w:val="nil"/>
          <w:right w:val="nil"/>
          <w:between w:val="nil"/>
        </w:pBdr>
        <w:spacing w:before="120" w:after="60"/>
        <w:jc w:val="both"/>
        <w:rPr>
          <w:rFonts w:ascii="Tahoma" w:hAnsi="Tahoma" w:cs="Tahoma"/>
          <w:color w:val="000000"/>
          <w:lang w:val="el-GR"/>
        </w:rPr>
      </w:pPr>
      <w:r w:rsidRPr="00811D42">
        <w:rPr>
          <w:rFonts w:ascii="Tahoma" w:hAnsi="Tahoma" w:cs="Tahoma"/>
          <w:color w:val="000000"/>
          <w:lang w:val="el-GR"/>
        </w:rPr>
        <w:t xml:space="preserve">Φορέας χρηματοδότησης της παρούσας σύμβασης είναι το </w:t>
      </w:r>
      <w:r w:rsidR="00B73E62" w:rsidRPr="00811D42">
        <w:rPr>
          <w:rFonts w:ascii="Tahoma" w:hAnsi="Tahoma" w:cs="Tahoma"/>
          <w:color w:val="000000"/>
          <w:lang w:val="el-GR"/>
        </w:rPr>
        <w:t xml:space="preserve">Υπουργείο </w:t>
      </w:r>
      <w:r w:rsidR="00233205">
        <w:rPr>
          <w:rFonts w:ascii="Tahoma" w:hAnsi="Tahoma" w:cs="Tahoma"/>
          <w:color w:val="000000"/>
          <w:lang w:val="el-GR"/>
        </w:rPr>
        <w:t>Εσωτερικών</w:t>
      </w:r>
      <w:r w:rsidR="00B73E62" w:rsidRPr="00811D42">
        <w:rPr>
          <w:rFonts w:ascii="Tahoma" w:hAnsi="Tahoma" w:cs="Tahoma"/>
          <w:color w:val="000000"/>
          <w:lang w:val="el-GR"/>
        </w:rPr>
        <w:t>.</w:t>
      </w:r>
    </w:p>
    <w:p w14:paraId="12AEAEE3" w14:textId="787008ED" w:rsidR="00B73E62" w:rsidRPr="00811D42" w:rsidRDefault="00B73E62" w:rsidP="00D56D20">
      <w:pPr>
        <w:pBdr>
          <w:top w:val="nil"/>
          <w:left w:val="nil"/>
          <w:bottom w:val="nil"/>
          <w:right w:val="nil"/>
          <w:between w:val="nil"/>
        </w:pBdr>
        <w:spacing w:before="120" w:after="60"/>
        <w:jc w:val="both"/>
        <w:rPr>
          <w:rFonts w:ascii="Tahoma" w:hAnsi="Tahoma" w:cs="Tahoma"/>
          <w:color w:val="000000"/>
          <w:lang w:val="el-GR"/>
        </w:rPr>
      </w:pPr>
      <w:r w:rsidRPr="00811D42">
        <w:rPr>
          <w:rFonts w:ascii="Tahoma" w:hAnsi="Tahoma" w:cs="Tahoma"/>
          <w:color w:val="000000"/>
          <w:lang w:val="el-GR"/>
        </w:rPr>
        <w:t>Οι δαπάνες του Έργου, θα βαρύνουν το Πρόγραμμα Δημοσίων Επενδύσεων-</w:t>
      </w:r>
      <w:r w:rsidRPr="006263BC">
        <w:rPr>
          <w:rFonts w:ascii="Tahoma" w:hAnsi="Tahoma" w:cs="Tahoma"/>
          <w:color w:val="000000"/>
        </w:rPr>
        <w:t>TAA</w:t>
      </w:r>
      <w:r w:rsidRPr="00811D42">
        <w:rPr>
          <w:rFonts w:ascii="Tahoma" w:hAnsi="Tahoma" w:cs="Tahoma"/>
          <w:color w:val="000000"/>
          <w:lang w:val="el-GR"/>
        </w:rPr>
        <w:t xml:space="preserve">, στη  ΣΑΤΑ </w:t>
      </w:r>
      <w:r w:rsidR="004746E4">
        <w:rPr>
          <w:rFonts w:ascii="Tahoma" w:hAnsi="Tahoma" w:cs="Tahoma"/>
          <w:color w:val="000000"/>
          <w:lang w:val="el-GR"/>
        </w:rPr>
        <w:t>015</w:t>
      </w:r>
      <w:r w:rsidRPr="00811D42">
        <w:rPr>
          <w:rFonts w:ascii="Tahoma" w:hAnsi="Tahoma" w:cs="Tahoma"/>
          <w:color w:val="000000"/>
          <w:lang w:val="el-GR"/>
        </w:rPr>
        <w:t xml:space="preserve"> με ενάριθμο κωδικό </w:t>
      </w:r>
      <w:r w:rsidR="004746E4" w:rsidRPr="004746E4">
        <w:rPr>
          <w:rFonts w:ascii="Tahoma" w:hAnsi="Tahoma" w:cs="Tahoma"/>
          <w:color w:val="000000"/>
          <w:lang w:val="el-GR"/>
        </w:rPr>
        <w:t>2022ΤΑ01500002</w:t>
      </w:r>
      <w:r w:rsidRPr="004746E4">
        <w:rPr>
          <w:rFonts w:ascii="Tahoma" w:hAnsi="Tahoma" w:cs="Tahoma"/>
          <w:color w:val="000000"/>
          <w:lang w:val="el-GR"/>
        </w:rPr>
        <w:t>.</w:t>
      </w:r>
    </w:p>
    <w:p w14:paraId="5277EBEB" w14:textId="53440E1D" w:rsidR="00B73E62" w:rsidRPr="00811D42" w:rsidRDefault="00B73E62" w:rsidP="00D56D20">
      <w:pPr>
        <w:pBdr>
          <w:top w:val="nil"/>
          <w:left w:val="nil"/>
          <w:bottom w:val="nil"/>
          <w:right w:val="nil"/>
          <w:between w:val="nil"/>
        </w:pBdr>
        <w:spacing w:before="120" w:after="60"/>
        <w:jc w:val="both"/>
        <w:rPr>
          <w:rFonts w:ascii="Tahoma" w:hAnsi="Tahoma" w:cs="Tahoma"/>
          <w:color w:val="000000"/>
          <w:lang w:val="el-GR"/>
        </w:rPr>
      </w:pPr>
      <w:r w:rsidRPr="006263BC">
        <w:rPr>
          <w:rFonts w:ascii="Tahoma" w:hAnsi="Tahoma" w:cs="Tahoma"/>
          <w:color w:val="000000"/>
        </w:rPr>
        <w:t>To</w:t>
      </w:r>
      <w:r w:rsidRPr="00811D42">
        <w:rPr>
          <w:rFonts w:ascii="Tahoma" w:hAnsi="Tahoma" w:cs="Tahoma"/>
          <w:color w:val="000000"/>
          <w:lang w:val="el-GR"/>
        </w:rPr>
        <w:t xml:space="preserve"> έργο υλοποιείται στο πλαίσιο του Εθνικού Σχεδίου Ανάκαμψης και Ανθεκτικότητας «Ελλάδα 2.0» με τη χρηματοδότηση της Ευρωπαϊκής Ένωσης – </w:t>
      </w:r>
      <w:r w:rsidRPr="006263BC">
        <w:rPr>
          <w:rFonts w:ascii="Tahoma" w:hAnsi="Tahoma" w:cs="Tahoma"/>
          <w:color w:val="000000"/>
        </w:rPr>
        <w:t>NextGeneration</w:t>
      </w:r>
      <w:r w:rsidRPr="00811D42">
        <w:rPr>
          <w:rFonts w:ascii="Tahoma" w:hAnsi="Tahoma" w:cs="Tahoma"/>
          <w:color w:val="000000"/>
          <w:lang w:val="el-GR"/>
        </w:rPr>
        <w:t xml:space="preserve"> </w:t>
      </w:r>
      <w:r w:rsidRPr="006263BC">
        <w:rPr>
          <w:rFonts w:ascii="Tahoma" w:hAnsi="Tahoma" w:cs="Tahoma"/>
          <w:color w:val="000000"/>
        </w:rPr>
        <w:t>EU</w:t>
      </w:r>
      <w:r w:rsidRPr="00811D42">
        <w:rPr>
          <w:rFonts w:ascii="Tahoma" w:hAnsi="Tahoma" w:cs="Tahoma"/>
          <w:color w:val="000000"/>
          <w:lang w:val="el-GR"/>
        </w:rPr>
        <w:t xml:space="preserve"> (</w:t>
      </w:r>
      <w:r w:rsidR="004746E4" w:rsidRPr="004746E4">
        <w:rPr>
          <w:rFonts w:ascii="Tahoma" w:hAnsi="Tahoma" w:cs="Tahoma"/>
          <w:color w:val="000000"/>
          <w:lang w:val="el-GR"/>
        </w:rPr>
        <w:t>κωδικός Δράσης: 16972/ Άξονας 4.2</w:t>
      </w:r>
      <w:r w:rsidRPr="00811D42">
        <w:rPr>
          <w:rFonts w:ascii="Tahoma" w:hAnsi="Tahoma" w:cs="Tahoma"/>
          <w:color w:val="000000"/>
          <w:lang w:val="el-GR"/>
        </w:rPr>
        <w:t xml:space="preserve">), με βάση την Απόφαση Ένταξης με </w:t>
      </w:r>
      <w:r w:rsidRPr="006263BC">
        <w:rPr>
          <w:rFonts w:ascii="Tahoma" w:hAnsi="Tahoma" w:cs="Tahoma"/>
          <w:color w:val="000000"/>
        </w:rPr>
        <w:t>A</w:t>
      </w:r>
      <w:r w:rsidRPr="00811D42">
        <w:rPr>
          <w:rFonts w:ascii="Tahoma" w:hAnsi="Tahoma" w:cs="Tahoma"/>
          <w:color w:val="000000"/>
          <w:lang w:val="el-GR"/>
        </w:rPr>
        <w:t>∆</w:t>
      </w:r>
      <w:r w:rsidRPr="006263BC">
        <w:rPr>
          <w:rFonts w:ascii="Tahoma" w:hAnsi="Tahoma" w:cs="Tahoma"/>
          <w:color w:val="000000"/>
        </w:rPr>
        <w:t>A</w:t>
      </w:r>
      <w:r w:rsidRPr="00811D42">
        <w:rPr>
          <w:rFonts w:ascii="Tahoma" w:hAnsi="Tahoma" w:cs="Tahoma"/>
          <w:color w:val="000000"/>
          <w:lang w:val="el-GR"/>
        </w:rPr>
        <w:t>:</w:t>
      </w:r>
      <w:r w:rsidR="004746E4">
        <w:rPr>
          <w:rFonts w:ascii="Tahoma" w:hAnsi="Tahoma" w:cs="Tahoma"/>
          <w:color w:val="000000"/>
          <w:lang w:val="el-GR"/>
        </w:rPr>
        <w:t xml:space="preserve"> ΩΜΑΝΗ-ΛΒΦ</w:t>
      </w:r>
      <w:r w:rsidRPr="00811D42">
        <w:rPr>
          <w:rFonts w:ascii="Tahoma" w:hAnsi="Tahoma" w:cs="Tahoma"/>
          <w:color w:val="000000"/>
          <w:lang w:val="el-GR"/>
        </w:rPr>
        <w:t xml:space="preserve">, έχει δε λάβει κωδικό ΟΠΣ ΤΑ: </w:t>
      </w:r>
      <w:r w:rsidR="004746E4" w:rsidRPr="004746E4">
        <w:rPr>
          <w:rFonts w:ascii="Tahoma" w:hAnsi="Tahoma" w:cs="Tahoma"/>
          <w:color w:val="000000"/>
          <w:lang w:val="el-GR"/>
        </w:rPr>
        <w:t>5174738</w:t>
      </w:r>
      <w:r w:rsidRPr="00811D42">
        <w:rPr>
          <w:rFonts w:ascii="Tahoma" w:hAnsi="Tahoma" w:cs="Tahoma"/>
          <w:color w:val="000000"/>
          <w:lang w:val="el-GR"/>
        </w:rPr>
        <w:t>.</w:t>
      </w:r>
    </w:p>
    <w:p w14:paraId="145A70B9" w14:textId="6CDC7F65" w:rsidR="00E32366" w:rsidRPr="00B25F7F" w:rsidRDefault="00E32366" w:rsidP="00B25F7F">
      <w:pPr>
        <w:pBdr>
          <w:top w:val="nil"/>
          <w:left w:val="nil"/>
          <w:bottom w:val="nil"/>
          <w:right w:val="nil"/>
          <w:between w:val="nil"/>
        </w:pBdr>
        <w:spacing w:before="120" w:after="60"/>
        <w:jc w:val="both"/>
        <w:rPr>
          <w:rFonts w:ascii="Tahoma" w:hAnsi="Tahoma" w:cs="Tahoma"/>
          <w:color w:val="000000"/>
          <w:lang w:val="el-GR"/>
        </w:rPr>
      </w:pPr>
      <w:r w:rsidRPr="00B25F7F">
        <w:rPr>
          <w:rFonts w:ascii="Tahoma" w:hAnsi="Tahoma" w:cs="Tahoma"/>
          <w:color w:val="000000"/>
          <w:lang w:val="el-GR"/>
        </w:rPr>
        <w:t xml:space="preserve">Το </w:t>
      </w:r>
      <w:r w:rsidRPr="00E32366">
        <w:rPr>
          <w:rFonts w:ascii="Tahoma" w:hAnsi="Tahoma" w:cs="Tahoma"/>
          <w:color w:val="000000"/>
          <w:lang w:val="el-GR"/>
        </w:rPr>
        <w:t>δικαίωμα</w:t>
      </w:r>
      <w:r w:rsidRPr="00B25F7F">
        <w:rPr>
          <w:rFonts w:ascii="Tahoma" w:hAnsi="Tahoma" w:cs="Tahoma"/>
          <w:color w:val="000000"/>
          <w:lang w:val="el-GR"/>
        </w:rPr>
        <w:t xml:space="preserve"> προαίρεσης δύναται να χρηματοδοτηθεί από οποιαδήποτε άλλη πηγή.</w:t>
      </w:r>
    </w:p>
    <w:p w14:paraId="4C0DC92D" w14:textId="77777777" w:rsidR="003707F7" w:rsidRPr="00811D42" w:rsidRDefault="003707F7" w:rsidP="008F7A00">
      <w:pPr>
        <w:pBdr>
          <w:top w:val="nil"/>
          <w:left w:val="nil"/>
          <w:bottom w:val="nil"/>
          <w:right w:val="nil"/>
          <w:between w:val="nil"/>
        </w:pBdr>
        <w:spacing w:after="60"/>
        <w:jc w:val="both"/>
        <w:rPr>
          <w:rFonts w:ascii="Tahoma" w:hAnsi="Tahoma" w:cs="Tahoma"/>
          <w:color w:val="000000"/>
          <w:lang w:val="el-GR"/>
        </w:rPr>
      </w:pPr>
    </w:p>
    <w:p w14:paraId="47EBA880"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10" w:name="_Toc148533897"/>
      <w:r w:rsidRPr="006263BC">
        <w:rPr>
          <w:rFonts w:cs="Tahoma"/>
          <w:lang w:val="el-GR"/>
        </w:rPr>
        <w:t>Συνοπτική Περιγραφή φυσικού και οικονομικού αντικειμένου της σύμβασης</w:t>
      </w:r>
      <w:bookmarkEnd w:id="10"/>
      <w:r w:rsidRPr="006263BC">
        <w:rPr>
          <w:rFonts w:cs="Tahoma"/>
          <w:lang w:val="el-GR"/>
        </w:rPr>
        <w:t xml:space="preserve"> </w:t>
      </w:r>
    </w:p>
    <w:p w14:paraId="1D07666A" w14:textId="09F040BE" w:rsidR="003707F7" w:rsidRPr="00811D42" w:rsidRDefault="00673EF1" w:rsidP="00233205">
      <w:pPr>
        <w:spacing w:before="120"/>
        <w:jc w:val="both"/>
        <w:rPr>
          <w:rFonts w:ascii="Tahoma" w:hAnsi="Tahoma" w:cs="Tahoma"/>
          <w:i/>
          <w:color w:val="5B9BD5"/>
          <w:lang w:val="el-GR"/>
        </w:rPr>
      </w:pPr>
      <w:bookmarkStart w:id="11" w:name="_heading=h.1t3h5sf" w:colFirst="0" w:colLast="0"/>
      <w:bookmarkStart w:id="12" w:name="_heading=h.4d34og8" w:colFirst="0" w:colLast="0"/>
      <w:bookmarkStart w:id="13" w:name="_heading=h.2s8eyo1" w:colFirst="0" w:colLast="0"/>
      <w:bookmarkStart w:id="14" w:name="_heading=h.17dp8vu" w:colFirst="0" w:colLast="0"/>
      <w:bookmarkStart w:id="15" w:name="_heading=h.3rdcrjn" w:colFirst="0" w:colLast="0"/>
      <w:bookmarkStart w:id="16" w:name="_heading=h.26in1rg" w:colFirst="0" w:colLast="0"/>
      <w:bookmarkStart w:id="17" w:name="_heading=h.lnxbz9" w:colFirst="0" w:colLast="0"/>
      <w:bookmarkStart w:id="18" w:name="_heading=h.35nkun2" w:colFirst="0" w:colLast="0"/>
      <w:bookmarkStart w:id="19" w:name="_heading=h.1ksv4uv" w:colFirst="0" w:colLast="0"/>
      <w:bookmarkStart w:id="20" w:name="_heading=h.44sinio" w:colFirst="0" w:colLast="0"/>
      <w:bookmarkEnd w:id="11"/>
      <w:bookmarkEnd w:id="12"/>
      <w:bookmarkEnd w:id="13"/>
      <w:bookmarkEnd w:id="14"/>
      <w:bookmarkEnd w:id="15"/>
      <w:bookmarkEnd w:id="16"/>
      <w:bookmarkEnd w:id="17"/>
      <w:bookmarkEnd w:id="18"/>
      <w:bookmarkEnd w:id="19"/>
      <w:bookmarkEnd w:id="20"/>
      <w:r w:rsidRPr="00811D42">
        <w:rPr>
          <w:rFonts w:ascii="Tahoma" w:hAnsi="Tahoma" w:cs="Tahoma"/>
          <w:color w:val="000000"/>
          <w:lang w:val="el-GR"/>
        </w:rPr>
        <w:t xml:space="preserve">Αναλυτική περιγραφή του φυσικού και οικονομικού αντικειμένου της σύμβασης δίδεται στα ΠΑΡΑΡΤΗΜΑΤΑ </w:t>
      </w:r>
      <w:r w:rsidRPr="006263BC">
        <w:rPr>
          <w:rFonts w:ascii="Tahoma" w:hAnsi="Tahoma" w:cs="Tahoma"/>
          <w:color w:val="000000"/>
        </w:rPr>
        <w:t>I</w:t>
      </w:r>
      <w:r w:rsidRPr="00811D42">
        <w:rPr>
          <w:rFonts w:ascii="Tahoma" w:hAnsi="Tahoma" w:cs="Tahoma"/>
          <w:color w:val="000000"/>
          <w:lang w:val="el-GR"/>
        </w:rPr>
        <w:t xml:space="preserve"> </w:t>
      </w:r>
      <w:r w:rsidRPr="004746E4">
        <w:rPr>
          <w:rFonts w:ascii="Tahoma" w:hAnsi="Tahoma" w:cs="Tahoma"/>
          <w:color w:val="000000"/>
          <w:lang w:val="el-GR"/>
        </w:rPr>
        <w:t xml:space="preserve">έως </w:t>
      </w:r>
      <w:r w:rsidR="004746E4" w:rsidRPr="004746E4">
        <w:rPr>
          <w:rFonts w:ascii="Tahoma" w:hAnsi="Tahoma" w:cs="Tahoma"/>
          <w:color w:val="000000"/>
          <w:lang w:val="el-GR"/>
        </w:rPr>
        <w:t>Ι</w:t>
      </w:r>
      <w:r w:rsidR="004C6F82" w:rsidRPr="004746E4">
        <w:rPr>
          <w:rFonts w:ascii="Tahoma" w:hAnsi="Tahoma" w:cs="Tahoma"/>
          <w:color w:val="000000"/>
          <w:lang w:val="el-GR"/>
        </w:rPr>
        <w:t>Ι</w:t>
      </w:r>
      <w:r w:rsidRPr="00811D42">
        <w:rPr>
          <w:rFonts w:ascii="Tahoma" w:hAnsi="Tahoma" w:cs="Tahoma"/>
          <w:color w:val="000000"/>
          <w:lang w:val="el-GR"/>
        </w:rPr>
        <w:t xml:space="preserve"> της παρούσας διακήρυξης.     </w:t>
      </w:r>
      <w:r w:rsidRPr="00811D42">
        <w:rPr>
          <w:rFonts w:ascii="Tahoma" w:hAnsi="Tahoma" w:cs="Tahoma"/>
          <w:lang w:val="el-GR"/>
        </w:rPr>
        <w:t xml:space="preserve">    </w:t>
      </w:r>
    </w:p>
    <w:p w14:paraId="2E37E13D" w14:textId="77777777" w:rsidR="00805C26" w:rsidRPr="00805C26" w:rsidRDefault="00805C26" w:rsidP="00233205">
      <w:pPr>
        <w:spacing w:before="120"/>
        <w:jc w:val="both"/>
        <w:rPr>
          <w:rFonts w:ascii="Tahoma" w:eastAsia="Tahoma" w:hAnsi="Tahoma" w:cs="Tahoma"/>
          <w:lang w:val="el-GR" w:eastAsia="zh-CN"/>
        </w:rPr>
      </w:pPr>
      <w:r w:rsidRPr="00805C26">
        <w:rPr>
          <w:rFonts w:ascii="Tahoma" w:eastAsia="Tahoma" w:hAnsi="Tahoma" w:cs="Tahoma"/>
          <w:lang w:val="el-GR" w:eastAsia="zh-CN"/>
        </w:rPr>
        <w:t>Αντικείμενο του έργου αποτελεί η αξιοποίηση των πιο πρόσφατων τεχνολογιών πληροφορικής και επικοινωνίας, προκειμένου να ανταποκριθούν με ταχύτητα, ασφάλεια και αξιοπιστία οι ανάγκες που προκύπτουν από τον Ν. 4765/2021 που εισάγει το σύγχρονο περιβάλλον προσλήψεων που δρομολογεί ουσιαστικά την ψηφιακή μεταμόρφωση του ΑΣΕΠ. Η υλοποίηση του έργου θα ακολουθήσει τις βέλτιστες πρακτικές και τις καινοτόμες τεχνολογίες, με γνώμονα πάντα την απλοποίηση των διαδικασιών και την αποτελεσματικότερη εξυπηρέτηση πολιτών και φορέων, ώστε να υποστηρίξει τον ενισχυμένο ρόλο του ΑΣΕΠ στο σύγχρονο οικοσύστημα πληροφοριών.</w:t>
      </w:r>
    </w:p>
    <w:p w14:paraId="488A83DD" w14:textId="30C8BD2C" w:rsidR="00DB5A5E" w:rsidRDefault="00805C26" w:rsidP="00233205">
      <w:pPr>
        <w:spacing w:before="120"/>
        <w:jc w:val="both"/>
        <w:rPr>
          <w:rFonts w:ascii="Tahoma" w:eastAsia="Tahoma" w:hAnsi="Tahoma" w:cs="Tahoma"/>
          <w:lang w:val="el-GR" w:eastAsia="zh-CN"/>
        </w:rPr>
      </w:pPr>
      <w:r w:rsidRPr="00805C26">
        <w:rPr>
          <w:rFonts w:ascii="Tahoma" w:eastAsia="Tahoma" w:hAnsi="Tahoma" w:cs="Tahoma"/>
          <w:lang w:val="el-GR" w:eastAsia="zh-CN"/>
        </w:rPr>
        <w:t>Με αφετηρία το Ν. 4765/2021, σχετικά με την αναμόρφωση των διαδικασιών επιλογής προσωπικού στο δημόσιο τομέα, τη σωρευμένη εμπειρία του ΑΣΕΠ αναφορικά με τα επιχειρησιακά προβλήματα διενέργειας διαδικασιών πρόσληψης για το ελληνικό δημόσιο αλλά και τη διαρκώς αυξανόμενη εμπλοκή του ΑΣΕΠ σε διάφορες λειτουργίες Ανθρωπίνου Δυναμικού του ελληνικού δημοσίου, το έργο αυτό εκκινεί από την αναγκαιότητα επανακαθορισμού της έννοιας της στελέχωσης ώστε να περικλείει όχι μόνον τις νέες προσλήψεις αλλά, επίσης, την κινητικότητα (ως εσωτερική αγορά εργασίας) και τις επιλογές προϊσταμένων και στοχεύει στην πλήρη ψηφιοποίηση των σχετικών διαδικασιών, από το στάδιο της αίτησης έως τα τελικά αποτελέσματα κάθε υποψηφίου και την ικανότητα του ΑΣΕΠ να διαχειρίζεται τα αποτελέσματα αυτά.</w:t>
      </w:r>
    </w:p>
    <w:p w14:paraId="614A1303" w14:textId="77777777" w:rsidR="00805C26" w:rsidRPr="00811D42" w:rsidRDefault="00805C26" w:rsidP="00805C26">
      <w:pPr>
        <w:jc w:val="both"/>
        <w:rPr>
          <w:rFonts w:ascii="Tahoma" w:hAnsi="Tahoma" w:cs="Tahoma"/>
          <w:lang w:val="el-GR"/>
        </w:rPr>
      </w:pPr>
    </w:p>
    <w:p w14:paraId="63DD4634" w14:textId="0DD1E6A8" w:rsidR="008358A5" w:rsidRPr="00811D42" w:rsidRDefault="008358A5" w:rsidP="008F7A00">
      <w:pPr>
        <w:jc w:val="both"/>
        <w:rPr>
          <w:rFonts w:ascii="Tahoma" w:hAnsi="Tahoma" w:cs="Tahoma"/>
          <w:lang w:val="el-GR"/>
        </w:rPr>
      </w:pPr>
      <w:r w:rsidRPr="00811D42">
        <w:rPr>
          <w:rFonts w:ascii="Tahoma" w:hAnsi="Tahoma" w:cs="Tahoma"/>
          <w:lang w:val="el-GR"/>
        </w:rPr>
        <w:t>Οι παρεχόμενες υπηρεσίες κατατάσσονται στους ακόλουθους κωδικούς του Κοινού Λεξιλογίου δημοσίων συμβάσεων (</w:t>
      </w:r>
      <w:r w:rsidRPr="006263BC">
        <w:rPr>
          <w:rFonts w:ascii="Tahoma" w:hAnsi="Tahoma" w:cs="Tahoma"/>
        </w:rPr>
        <w:t>CPV</w:t>
      </w:r>
      <w:r w:rsidRPr="00811D42">
        <w:rPr>
          <w:rFonts w:ascii="Tahoma" w:hAnsi="Tahoma" w:cs="Tahoma"/>
          <w:lang w:val="el-GR"/>
        </w:rPr>
        <w:t>):</w:t>
      </w:r>
    </w:p>
    <w:p w14:paraId="3EF355F9" w14:textId="059BCB2C" w:rsidR="00BB5638" w:rsidRPr="00811D42" w:rsidRDefault="00BB5638" w:rsidP="008F7A00">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Tahoma" w:hAnsi="Tahoma" w:cs="Tahoma"/>
          <w:b/>
          <w:color w:val="000000"/>
          <w:sz w:val="20"/>
          <w:szCs w:val="20"/>
          <w:lang w:val="el-GR"/>
        </w:rPr>
      </w:pPr>
      <w:r w:rsidRPr="00811D42">
        <w:rPr>
          <w:rFonts w:ascii="Tahoma" w:hAnsi="Tahoma" w:cs="Tahoma"/>
          <w:b/>
          <w:color w:val="000000"/>
          <w:sz w:val="20"/>
          <w:szCs w:val="20"/>
          <w:lang w:val="el-GR"/>
        </w:rPr>
        <w:t xml:space="preserve">72000000-5: Υπηρεσίες Τεχνολογίας των Πληροφορίων: Παροχή Συμβουλών, Ανάπτυξη </w:t>
      </w:r>
      <w:r w:rsidR="008F439A" w:rsidRPr="00811D42">
        <w:rPr>
          <w:rFonts w:ascii="Tahoma" w:hAnsi="Tahoma" w:cs="Tahoma"/>
          <w:b/>
          <w:color w:val="000000"/>
          <w:sz w:val="20"/>
          <w:szCs w:val="20"/>
          <w:lang w:val="el-GR"/>
        </w:rPr>
        <w:t>Λογισμικού</w:t>
      </w:r>
      <w:r w:rsidRPr="00811D42">
        <w:rPr>
          <w:rFonts w:ascii="Tahoma" w:hAnsi="Tahoma" w:cs="Tahoma"/>
          <w:b/>
          <w:color w:val="000000"/>
          <w:sz w:val="20"/>
          <w:szCs w:val="20"/>
          <w:lang w:val="el-GR"/>
        </w:rPr>
        <w:t xml:space="preserve">, Διαδίκτυο και Υποστήριξη </w:t>
      </w:r>
    </w:p>
    <w:p w14:paraId="1835FC3D" w14:textId="77777777" w:rsidR="00BB5638" w:rsidRPr="00811D42" w:rsidRDefault="00BB5638" w:rsidP="008F7A00">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Tahoma" w:hAnsi="Tahoma" w:cs="Tahoma"/>
          <w:b/>
          <w:color w:val="000000"/>
          <w:sz w:val="20"/>
          <w:szCs w:val="20"/>
          <w:lang w:val="el-GR"/>
        </w:rPr>
      </w:pPr>
      <w:r w:rsidRPr="00811D42">
        <w:rPr>
          <w:rFonts w:ascii="Tahoma" w:hAnsi="Tahoma" w:cs="Tahoma"/>
          <w:b/>
          <w:color w:val="000000"/>
          <w:sz w:val="20"/>
          <w:szCs w:val="20"/>
          <w:lang w:val="el-GR"/>
        </w:rPr>
        <w:t>48000000-8: Πακέτα Λογισμικού και  συστήματα πληροφορικής</w:t>
      </w:r>
    </w:p>
    <w:p w14:paraId="13056387" w14:textId="44CDFBD9" w:rsidR="00BB5638" w:rsidRPr="00811D42" w:rsidRDefault="00BB5638" w:rsidP="008F7A00">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Tahoma" w:hAnsi="Tahoma" w:cs="Tahoma"/>
          <w:b/>
          <w:color w:val="000000"/>
          <w:sz w:val="20"/>
          <w:szCs w:val="20"/>
          <w:lang w:val="el-GR"/>
        </w:rPr>
      </w:pPr>
      <w:r w:rsidRPr="00811D42">
        <w:rPr>
          <w:rFonts w:ascii="Tahoma" w:hAnsi="Tahoma" w:cs="Tahoma"/>
          <w:b/>
          <w:color w:val="000000"/>
          <w:sz w:val="20"/>
          <w:szCs w:val="20"/>
          <w:lang w:val="el-GR"/>
        </w:rPr>
        <w:t>72262000-9: Υπηρεσίες Ανάπτυξης Λογισμικού</w:t>
      </w:r>
    </w:p>
    <w:p w14:paraId="50C7DB54" w14:textId="77777777" w:rsidR="00BB5638" w:rsidRPr="00811D42" w:rsidRDefault="00BB5638" w:rsidP="008F7A00">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Tahoma" w:hAnsi="Tahoma" w:cs="Tahoma"/>
          <w:b/>
          <w:color w:val="000000"/>
          <w:sz w:val="20"/>
          <w:szCs w:val="20"/>
          <w:lang w:val="el-GR"/>
        </w:rPr>
      </w:pPr>
      <w:r w:rsidRPr="00811D42">
        <w:rPr>
          <w:rFonts w:ascii="Tahoma" w:hAnsi="Tahoma" w:cs="Tahoma"/>
          <w:b/>
          <w:color w:val="000000"/>
          <w:sz w:val="20"/>
          <w:szCs w:val="20"/>
          <w:lang w:val="el-GR"/>
        </w:rPr>
        <w:t>72212730-5: Υπηρεσίες Ανάπτυξης λογισμικού Ασφαλείας</w:t>
      </w:r>
    </w:p>
    <w:p w14:paraId="1E360294" w14:textId="77777777" w:rsidR="00BB5638" w:rsidRPr="00811D42" w:rsidRDefault="00BB5638" w:rsidP="008F7A00">
      <w:pPr>
        <w:pBdr>
          <w:top w:val="single" w:sz="4" w:space="1" w:color="auto"/>
          <w:left w:val="single" w:sz="4" w:space="4" w:color="auto"/>
          <w:bottom w:val="single" w:sz="4" w:space="1" w:color="auto"/>
          <w:right w:val="single" w:sz="4" w:space="4" w:color="auto"/>
          <w:between w:val="single" w:sz="4" w:space="1" w:color="auto"/>
          <w:bar w:val="single" w:sz="4" w:color="auto"/>
        </w:pBdr>
        <w:jc w:val="both"/>
        <w:rPr>
          <w:rFonts w:ascii="Tahoma" w:hAnsi="Tahoma" w:cs="Tahoma"/>
          <w:b/>
          <w:color w:val="000000"/>
          <w:sz w:val="20"/>
          <w:szCs w:val="20"/>
          <w:lang w:val="el-GR"/>
        </w:rPr>
      </w:pPr>
      <w:r w:rsidRPr="00FE23DF">
        <w:rPr>
          <w:rFonts w:ascii="Tahoma" w:hAnsi="Tahoma" w:cs="Tahoma"/>
          <w:b/>
          <w:color w:val="000000"/>
          <w:sz w:val="20"/>
          <w:szCs w:val="20"/>
          <w:lang w:val="el-GR"/>
        </w:rPr>
        <w:t>72221000-0: Υπηρεσίες παροχής συμβουλών επιχειρησιακής ανάλυσης</w:t>
      </w:r>
    </w:p>
    <w:p w14:paraId="15BB38D9" w14:textId="77777777" w:rsidR="008F439A" w:rsidRPr="00811D42" w:rsidRDefault="008F439A" w:rsidP="008F7A00">
      <w:pPr>
        <w:jc w:val="both"/>
        <w:rPr>
          <w:rFonts w:ascii="Tahoma" w:hAnsi="Tahoma" w:cs="Tahoma"/>
          <w:lang w:val="el-GR"/>
        </w:rPr>
      </w:pPr>
    </w:p>
    <w:p w14:paraId="7CD26E7F" w14:textId="322E1F8D" w:rsidR="00BC1FE1" w:rsidRPr="00BC1FE1" w:rsidRDefault="00673EF1" w:rsidP="00BC1FE1">
      <w:pPr>
        <w:jc w:val="both"/>
        <w:rPr>
          <w:rFonts w:ascii="Tahoma" w:hAnsi="Tahoma" w:cs="Tahoma"/>
          <w:lang w:val="el-GR"/>
        </w:rPr>
      </w:pPr>
      <w:r w:rsidRPr="00BC1FE1">
        <w:rPr>
          <w:rFonts w:ascii="Tahoma" w:hAnsi="Tahoma" w:cs="Tahoma"/>
          <w:lang w:val="el-GR"/>
        </w:rPr>
        <w:lastRenderedPageBreak/>
        <w:t>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ήτοι των υψηλών απαιτήσεων διαλειτουργικότητα</w:t>
      </w:r>
      <w:r w:rsidR="00DB0E7D" w:rsidRPr="00BC1FE1">
        <w:rPr>
          <w:rFonts w:ascii="Tahoma" w:hAnsi="Tahoma" w:cs="Tahoma"/>
          <w:lang w:val="el-GR"/>
        </w:rPr>
        <w:t>ς</w:t>
      </w:r>
      <w:r w:rsidRPr="00BC1FE1">
        <w:rPr>
          <w:rFonts w:ascii="Tahoma" w:hAnsi="Tahoma" w:cs="Tahoma"/>
          <w:lang w:val="el-GR"/>
        </w:rPr>
        <w:t xml:space="preserve"> που είναι αναγκαίο να εξασφαλίζονται</w:t>
      </w:r>
      <w:r w:rsidR="003A20B7">
        <w:rPr>
          <w:rFonts w:ascii="Tahoma" w:hAnsi="Tahoma" w:cs="Tahoma"/>
          <w:lang w:val="el-GR"/>
        </w:rPr>
        <w:t>, καθώς και λόγω της σύντομης προθεσμίας για την ολοκλήρωση του έργου. Μια</w:t>
      </w:r>
      <w:r w:rsidR="00847F5B" w:rsidRPr="00847F5B">
        <w:rPr>
          <w:rFonts w:ascii="Tahoma" w:hAnsi="Tahoma" w:cs="Tahoma"/>
          <w:lang w:val="el-GR"/>
        </w:rPr>
        <w:t xml:space="preserve"> </w:t>
      </w:r>
      <w:r w:rsidR="003A20B7">
        <w:rPr>
          <w:rFonts w:ascii="Tahoma" w:hAnsi="Tahoma" w:cs="Tahoma"/>
          <w:lang w:val="el-GR"/>
        </w:rPr>
        <w:t xml:space="preserve">ενδεχόμενη </w:t>
      </w:r>
      <w:r w:rsidR="00847F5B" w:rsidRPr="00847F5B">
        <w:rPr>
          <w:rFonts w:ascii="Tahoma" w:hAnsi="Tahoma" w:cs="Tahoma"/>
          <w:lang w:val="el-GR"/>
        </w:rPr>
        <w:t xml:space="preserve">διάσπασή του σε </w:t>
      </w:r>
      <w:r w:rsidR="00847F5B">
        <w:rPr>
          <w:rFonts w:ascii="Tahoma" w:hAnsi="Tahoma" w:cs="Tahoma"/>
          <w:lang w:val="el-GR"/>
        </w:rPr>
        <w:t>τμήματα</w:t>
      </w:r>
      <w:r w:rsidR="00847F5B" w:rsidRPr="00847F5B">
        <w:rPr>
          <w:rFonts w:ascii="Tahoma" w:hAnsi="Tahoma" w:cs="Tahoma"/>
          <w:lang w:val="el-GR"/>
        </w:rPr>
        <w:t xml:space="preserve"> </w:t>
      </w:r>
      <w:r w:rsidR="00847F5B">
        <w:rPr>
          <w:rFonts w:ascii="Tahoma" w:hAnsi="Tahoma" w:cs="Tahoma"/>
          <w:lang w:val="el-GR"/>
        </w:rPr>
        <w:t>θα επιφέρει πρόσθετη πολυπλοκότητα στην διαχείρισή του</w:t>
      </w:r>
      <w:r w:rsidR="0058331C" w:rsidRPr="0058331C">
        <w:rPr>
          <w:rFonts w:ascii="Tahoma" w:hAnsi="Tahoma" w:cs="Tahoma"/>
          <w:lang w:val="el-GR"/>
        </w:rPr>
        <w:t xml:space="preserve"> </w:t>
      </w:r>
      <w:r w:rsidR="00847F5B">
        <w:rPr>
          <w:rFonts w:ascii="Tahoma" w:hAnsi="Tahoma" w:cs="Tahoma"/>
          <w:lang w:val="el-GR"/>
        </w:rPr>
        <w:t xml:space="preserve">και </w:t>
      </w:r>
      <w:r w:rsidR="003A20B7">
        <w:rPr>
          <w:rFonts w:ascii="Tahoma" w:hAnsi="Tahoma" w:cs="Tahoma"/>
          <w:lang w:val="el-GR"/>
        </w:rPr>
        <w:t>πιθανή</w:t>
      </w:r>
      <w:r w:rsidR="00847F5B">
        <w:rPr>
          <w:rFonts w:ascii="Tahoma" w:hAnsi="Tahoma" w:cs="Tahoma"/>
          <w:lang w:val="el-GR"/>
        </w:rPr>
        <w:t xml:space="preserve"> καθυστέρηση</w:t>
      </w:r>
      <w:r w:rsidR="00BC1FE1">
        <w:rPr>
          <w:rFonts w:ascii="Tahoma" w:hAnsi="Tahoma" w:cs="Tahoma"/>
          <w:lang w:val="el-GR"/>
        </w:rPr>
        <w:t xml:space="preserve"> στην ολοκλήρωσή του, αφού η</w:t>
      </w:r>
      <w:r w:rsidR="00BC1FE1" w:rsidRPr="00BC1FE1">
        <w:rPr>
          <w:rFonts w:ascii="Tahoma" w:hAnsi="Tahoma" w:cs="Tahoma"/>
          <w:lang w:val="el-GR"/>
        </w:rPr>
        <w:t xml:space="preserve"> διαχείριση των </w:t>
      </w:r>
      <w:r w:rsidR="00BC1FE1">
        <w:rPr>
          <w:rFonts w:ascii="Tahoma" w:hAnsi="Tahoma" w:cs="Tahoma"/>
          <w:lang w:val="el-GR"/>
        </w:rPr>
        <w:t>τμημάτων/υποέργων</w:t>
      </w:r>
      <w:r w:rsidR="00BC1FE1" w:rsidRPr="00BC1FE1">
        <w:rPr>
          <w:rFonts w:ascii="Tahoma" w:hAnsi="Tahoma" w:cs="Tahoma"/>
          <w:lang w:val="el-GR"/>
        </w:rPr>
        <w:t xml:space="preserve"> απαιτεί επιπλέον σχεδιασμό, συντονισμό και προσπάθειες επικοινωνίας</w:t>
      </w:r>
      <w:r w:rsidR="00BC1FE1">
        <w:rPr>
          <w:rFonts w:ascii="Tahoma" w:hAnsi="Tahoma" w:cs="Tahoma"/>
          <w:lang w:val="el-GR"/>
        </w:rPr>
        <w:t xml:space="preserve">, καθώς και </w:t>
      </w:r>
      <w:r w:rsidR="00BC1FE1" w:rsidRPr="00BC1FE1">
        <w:rPr>
          <w:rFonts w:ascii="Tahoma" w:hAnsi="Tahoma" w:cs="Tahoma"/>
          <w:lang w:val="el-GR"/>
        </w:rPr>
        <w:t xml:space="preserve">προσπάθειες ολοκλήρωσης για να </w:t>
      </w:r>
      <w:r w:rsidR="0058331C" w:rsidRPr="00BC1FE1">
        <w:rPr>
          <w:rFonts w:ascii="Tahoma" w:hAnsi="Tahoma" w:cs="Tahoma"/>
          <w:lang w:val="el-GR"/>
        </w:rPr>
        <w:t>διασφαλισ</w:t>
      </w:r>
      <w:r w:rsidR="0058331C">
        <w:rPr>
          <w:rFonts w:ascii="Tahoma" w:hAnsi="Tahoma" w:cs="Tahoma"/>
          <w:lang w:val="el-GR"/>
        </w:rPr>
        <w:t>τεί</w:t>
      </w:r>
      <w:r w:rsidR="00BC1FE1" w:rsidRPr="00BC1FE1">
        <w:rPr>
          <w:rFonts w:ascii="Tahoma" w:hAnsi="Tahoma" w:cs="Tahoma"/>
          <w:lang w:val="el-GR"/>
        </w:rPr>
        <w:t xml:space="preserve"> ότι τα διάφορα </w:t>
      </w:r>
      <w:r w:rsidR="00BC1FE1">
        <w:rPr>
          <w:rFonts w:ascii="Tahoma" w:hAnsi="Tahoma" w:cs="Tahoma"/>
          <w:lang w:val="el-GR"/>
        </w:rPr>
        <w:t>τμήματα</w:t>
      </w:r>
      <w:r w:rsidR="00BC1FE1" w:rsidRPr="00BC1FE1">
        <w:rPr>
          <w:rFonts w:ascii="Tahoma" w:hAnsi="Tahoma" w:cs="Tahoma"/>
          <w:lang w:val="el-GR"/>
        </w:rPr>
        <w:t xml:space="preserve"> λειτουργούν μαζί αρμονικά.</w:t>
      </w:r>
      <w:r w:rsidR="003A20B7" w:rsidRPr="003A20B7">
        <w:rPr>
          <w:rFonts w:ascii="Tahoma" w:hAnsi="Tahoma" w:cs="Tahoma"/>
          <w:lang w:val="el-GR"/>
        </w:rPr>
        <w:t xml:space="preserve"> </w:t>
      </w:r>
    </w:p>
    <w:p w14:paraId="2FE5F786" w14:textId="77777777" w:rsidR="00BC1FE1" w:rsidRPr="00BC1FE1" w:rsidRDefault="00BC1FE1" w:rsidP="00BC1FE1">
      <w:pPr>
        <w:jc w:val="both"/>
        <w:rPr>
          <w:rFonts w:ascii="Tahoma" w:hAnsi="Tahoma" w:cs="Tahoma"/>
          <w:lang w:val="el-GR"/>
        </w:rPr>
      </w:pPr>
    </w:p>
    <w:p w14:paraId="32876918" w14:textId="707CECC4" w:rsidR="00847F5B" w:rsidRPr="00811D42" w:rsidRDefault="00847F5B" w:rsidP="008F7A00">
      <w:pPr>
        <w:jc w:val="both"/>
        <w:rPr>
          <w:rFonts w:ascii="Tahoma" w:hAnsi="Tahoma" w:cs="Tahoma"/>
          <w:lang w:val="el-GR"/>
        </w:rPr>
      </w:pPr>
    </w:p>
    <w:p w14:paraId="6665ECB1" w14:textId="77777777" w:rsidR="001203DF" w:rsidRPr="00BF25F1" w:rsidRDefault="001203DF" w:rsidP="001203DF">
      <w:pPr>
        <w:pStyle w:val="TabletextChar"/>
        <w:numPr>
          <w:ilvl w:val="0"/>
          <w:numId w:val="211"/>
        </w:numPr>
        <w:spacing w:before="120" w:after="0" w:line="240" w:lineRule="auto"/>
        <w:jc w:val="both"/>
        <w:rPr>
          <w:rFonts w:cs="Tahoma"/>
          <w:sz w:val="22"/>
          <w:szCs w:val="22"/>
        </w:rPr>
      </w:pPr>
      <w:r>
        <w:rPr>
          <w:rFonts w:cs="Tahoma"/>
          <w:color w:val="000000" w:themeColor="text1"/>
          <w:sz w:val="22"/>
          <w:szCs w:val="22"/>
        </w:rPr>
        <w:t>Εκτιμώμενη αξία Σύμβασης:</w:t>
      </w:r>
      <w:r w:rsidRPr="004C26EF">
        <w:rPr>
          <w:rFonts w:cs="Tahoma"/>
          <w:color w:val="000000" w:themeColor="text1"/>
          <w:sz w:val="22"/>
          <w:szCs w:val="22"/>
        </w:rPr>
        <w:t xml:space="preserve"> </w:t>
      </w:r>
      <w:r w:rsidRPr="004C26EF">
        <w:rPr>
          <w:rFonts w:cs="Tahoma"/>
          <w:b/>
          <w:bCs/>
          <w:color w:val="000000" w:themeColor="text1"/>
          <w:sz w:val="22"/>
          <w:szCs w:val="22"/>
          <w:lang w:eastAsia="el-GR"/>
        </w:rPr>
        <w:t xml:space="preserve">9.830.000€ </w:t>
      </w:r>
      <w:r w:rsidRPr="004C26EF">
        <w:rPr>
          <w:rFonts w:cs="Tahoma"/>
          <w:color w:val="000000" w:themeColor="text1"/>
          <w:sz w:val="22"/>
          <w:szCs w:val="22"/>
        </w:rPr>
        <w:t>μη περιλαμβανομένου ΦΠΑ</w:t>
      </w:r>
      <w:r>
        <w:rPr>
          <w:rFonts w:cs="Tahoma"/>
          <w:color w:val="000000" w:themeColor="text1"/>
          <w:sz w:val="22"/>
          <w:szCs w:val="22"/>
        </w:rPr>
        <w:t xml:space="preserve"> (Π</w:t>
      </w:r>
      <w:r w:rsidRPr="004C26EF">
        <w:rPr>
          <w:rFonts w:cs="Tahoma"/>
          <w:color w:val="000000" w:themeColor="text1"/>
          <w:sz w:val="22"/>
          <w:szCs w:val="22"/>
        </w:rPr>
        <w:t xml:space="preserve">ροϋπολογισμός με ΦΠΑ: </w:t>
      </w:r>
      <w:r w:rsidRPr="004C26EF">
        <w:rPr>
          <w:rFonts w:cs="Tahoma"/>
          <w:b/>
          <w:bCs/>
          <w:color w:val="000000" w:themeColor="text1"/>
          <w:sz w:val="22"/>
          <w:szCs w:val="22"/>
          <w:lang w:eastAsia="el-GR"/>
        </w:rPr>
        <w:t>12.189.200€ , ΦΠΑ 24% 2.359.200€</w:t>
      </w:r>
      <w:r w:rsidRPr="004C26EF">
        <w:rPr>
          <w:rFonts w:cs="Tahoma"/>
          <w:color w:val="000000" w:themeColor="text1"/>
          <w:sz w:val="22"/>
          <w:szCs w:val="22"/>
          <w:lang w:eastAsia="el-GR"/>
        </w:rPr>
        <w:t>)</w:t>
      </w:r>
    </w:p>
    <w:p w14:paraId="6F3620EF" w14:textId="77777777" w:rsidR="001203DF" w:rsidRDefault="001203DF" w:rsidP="001203DF">
      <w:pPr>
        <w:pStyle w:val="aff1"/>
        <w:rPr>
          <w:rFonts w:ascii="Tahoma" w:hAnsi="Tahoma" w:cs="Tahoma"/>
          <w:szCs w:val="22"/>
          <w:lang w:eastAsia="en-US"/>
        </w:rPr>
      </w:pPr>
    </w:p>
    <w:p w14:paraId="0A9A5A7A" w14:textId="77777777" w:rsidR="001203DF" w:rsidRDefault="001203DF" w:rsidP="001203DF">
      <w:pPr>
        <w:pStyle w:val="aff1"/>
        <w:numPr>
          <w:ilvl w:val="0"/>
          <w:numId w:val="211"/>
        </w:numPr>
        <w:rPr>
          <w:rFonts w:ascii="Tahoma" w:hAnsi="Tahoma" w:cs="Tahoma"/>
          <w:szCs w:val="22"/>
          <w:lang w:eastAsia="en-US"/>
        </w:rPr>
      </w:pPr>
      <w:r w:rsidRPr="00E62BEF">
        <w:rPr>
          <w:rFonts w:ascii="Tahoma" w:hAnsi="Tahoma" w:cs="Tahoma"/>
          <w:szCs w:val="22"/>
          <w:lang w:eastAsia="en-US"/>
        </w:rPr>
        <w:t xml:space="preserve">Εκτιμώμενη αξία δικαιώματος προαίρεσης συντήρησης:  έως  </w:t>
      </w:r>
      <w:r w:rsidRPr="008506FD">
        <w:rPr>
          <w:rFonts w:ascii="Tahoma" w:hAnsi="Tahoma" w:cs="Tahoma"/>
          <w:b/>
          <w:bCs/>
          <w:szCs w:val="22"/>
          <w:lang w:eastAsia="en-US"/>
        </w:rPr>
        <w:t>894.126,68</w:t>
      </w:r>
      <w:r w:rsidRPr="00EE547D">
        <w:rPr>
          <w:rFonts w:ascii="Tahoma" w:hAnsi="Tahoma" w:cs="Tahoma"/>
          <w:szCs w:val="22"/>
          <w:lang w:eastAsia="en-US"/>
        </w:rPr>
        <w:t xml:space="preserve"> </w:t>
      </w:r>
      <w:r w:rsidRPr="00E62BEF">
        <w:rPr>
          <w:rFonts w:ascii="Tahoma" w:hAnsi="Tahoma" w:cs="Tahoma"/>
          <w:szCs w:val="22"/>
          <w:lang w:eastAsia="en-US"/>
        </w:rPr>
        <w:t>μη περιλαμβανομένου ΦΠΑ (εκτιμώμενη αξία με ΦΠΑ</w:t>
      </w:r>
      <w:r w:rsidRPr="008506FD">
        <w:rPr>
          <w:rFonts w:ascii="Tahoma" w:hAnsi="Tahoma" w:cs="Tahoma"/>
          <w:b/>
          <w:bCs/>
          <w:szCs w:val="22"/>
          <w:lang w:eastAsia="en-US"/>
        </w:rPr>
        <w:t>:    1.108.717</w:t>
      </w:r>
      <w:r>
        <w:rPr>
          <w:rFonts w:ascii="Tahoma" w:hAnsi="Tahoma" w:cs="Tahoma"/>
          <w:b/>
          <w:bCs/>
          <w:szCs w:val="22"/>
          <w:lang w:eastAsia="en-US"/>
        </w:rPr>
        <w:t>,08</w:t>
      </w:r>
      <w:r w:rsidRPr="008506FD">
        <w:rPr>
          <w:rFonts w:ascii="Tahoma" w:hAnsi="Tahoma" w:cs="Tahoma"/>
          <w:b/>
          <w:bCs/>
          <w:szCs w:val="22"/>
          <w:lang w:eastAsia="en-US"/>
        </w:rPr>
        <w:t xml:space="preserve"> €</w:t>
      </w:r>
      <w:r>
        <w:rPr>
          <w:rFonts w:ascii="Tahoma" w:hAnsi="Tahoma" w:cs="Tahoma"/>
          <w:szCs w:val="22"/>
          <w:lang w:eastAsia="en-US"/>
        </w:rPr>
        <w:t xml:space="preserve">, </w:t>
      </w:r>
      <w:r w:rsidRPr="00E62BEF">
        <w:rPr>
          <w:rFonts w:ascii="Tahoma" w:hAnsi="Tahoma" w:cs="Tahoma"/>
          <w:szCs w:val="22"/>
          <w:lang w:eastAsia="en-US"/>
        </w:rPr>
        <w:t xml:space="preserve">ΦΠΑ 24%   </w:t>
      </w:r>
      <w:r w:rsidRPr="008506FD">
        <w:rPr>
          <w:rFonts w:ascii="Tahoma" w:hAnsi="Tahoma" w:cs="Tahoma"/>
          <w:b/>
          <w:bCs/>
          <w:szCs w:val="22"/>
          <w:lang w:eastAsia="en-US"/>
        </w:rPr>
        <w:t>214.590</w:t>
      </w:r>
      <w:r>
        <w:rPr>
          <w:rFonts w:ascii="Tahoma" w:hAnsi="Tahoma" w:cs="Tahoma"/>
          <w:b/>
          <w:bCs/>
          <w:szCs w:val="22"/>
          <w:lang w:eastAsia="en-US"/>
        </w:rPr>
        <w:t>,40</w:t>
      </w:r>
      <w:r w:rsidRPr="008506FD">
        <w:rPr>
          <w:rFonts w:ascii="Tahoma" w:hAnsi="Tahoma" w:cs="Tahoma"/>
          <w:szCs w:val="22"/>
          <w:lang w:eastAsia="en-US"/>
        </w:rPr>
        <w:t xml:space="preserve"> </w:t>
      </w:r>
      <w:r w:rsidRPr="00E62BEF">
        <w:rPr>
          <w:rFonts w:ascii="Tahoma" w:hAnsi="Tahoma" w:cs="Tahoma"/>
          <w:szCs w:val="22"/>
          <w:lang w:eastAsia="en-US"/>
        </w:rPr>
        <w:t>€)</w:t>
      </w:r>
    </w:p>
    <w:p w14:paraId="5E8DB24A" w14:textId="77777777" w:rsidR="001203DF" w:rsidRPr="008F5EA2" w:rsidRDefault="001203DF" w:rsidP="001203DF">
      <w:pPr>
        <w:pStyle w:val="aff1"/>
        <w:rPr>
          <w:rFonts w:ascii="Tahoma" w:hAnsi="Tahoma" w:cs="Tahoma"/>
          <w:szCs w:val="22"/>
          <w:lang w:eastAsia="en-US"/>
        </w:rPr>
      </w:pPr>
    </w:p>
    <w:p w14:paraId="4808DAC5" w14:textId="53969176" w:rsidR="008F439A" w:rsidRPr="006263BC" w:rsidRDefault="001203DF" w:rsidP="008F7A00">
      <w:pPr>
        <w:pStyle w:val="normalwithoutspacing"/>
      </w:pPr>
      <w:r w:rsidRPr="00B25F7F">
        <w:rPr>
          <w:szCs w:val="20"/>
          <w:lang w:eastAsia="en-US"/>
        </w:rPr>
        <w:t xml:space="preserve">Συνολική εκτιμώμενη αξίας σύμβασης: </w:t>
      </w:r>
      <w:r w:rsidRPr="00B25F7F">
        <w:rPr>
          <w:b/>
          <w:bCs/>
          <w:szCs w:val="20"/>
          <w:lang w:eastAsia="en-US"/>
        </w:rPr>
        <w:t xml:space="preserve">10.724.126,68, € </w:t>
      </w:r>
      <w:r w:rsidRPr="00B25F7F">
        <w:rPr>
          <w:szCs w:val="20"/>
          <w:lang w:eastAsia="en-US"/>
        </w:rPr>
        <w:t xml:space="preserve">μη περιλαμβανομένου ΦΠΑ, εκτιμώμενη αξία με ΦΠΑ: </w:t>
      </w:r>
      <w:r w:rsidRPr="00B25F7F">
        <w:rPr>
          <w:b/>
          <w:bCs/>
          <w:szCs w:val="20"/>
          <w:lang w:eastAsia="en-US"/>
        </w:rPr>
        <w:t xml:space="preserve">13.297.917,08 </w:t>
      </w:r>
      <w:r w:rsidRPr="00B25F7F">
        <w:rPr>
          <w:szCs w:val="20"/>
          <w:lang w:eastAsia="en-US"/>
        </w:rPr>
        <w:t xml:space="preserve"> , ΦΠΑ 24% </w:t>
      </w:r>
      <w:r w:rsidRPr="00B25F7F">
        <w:rPr>
          <w:b/>
          <w:bCs/>
          <w:szCs w:val="20"/>
          <w:lang w:eastAsia="en-US"/>
        </w:rPr>
        <w:t xml:space="preserve">2.573.790,40 </w:t>
      </w:r>
      <w:r w:rsidRPr="00B25F7F">
        <w:rPr>
          <w:szCs w:val="20"/>
          <w:lang w:eastAsia="en-US"/>
        </w:rPr>
        <w:t>€</w:t>
      </w:r>
    </w:p>
    <w:p w14:paraId="02943563" w14:textId="42E51365" w:rsidR="003707F7" w:rsidRPr="006263BC" w:rsidRDefault="00673EF1" w:rsidP="008F7A00">
      <w:pPr>
        <w:pStyle w:val="normalwithoutspacing"/>
      </w:pPr>
      <w:r w:rsidRPr="006263BC">
        <w:t xml:space="preserve">Η διάρκεια της σύμβασης ορίζεται σε </w:t>
      </w:r>
      <w:r w:rsidR="00BE2873" w:rsidRPr="006263BC">
        <w:rPr>
          <w:b/>
          <w:bCs/>
        </w:rPr>
        <w:t>είκοσι τέσσερεις μήνες (24</w:t>
      </w:r>
      <w:r w:rsidR="006E21EC" w:rsidRPr="006263BC">
        <w:rPr>
          <w:b/>
          <w:bCs/>
        </w:rPr>
        <w:t>) μήνες</w:t>
      </w:r>
      <w:r w:rsidR="009D3780">
        <w:rPr>
          <w:b/>
          <w:bCs/>
        </w:rPr>
        <w:t xml:space="preserve"> </w:t>
      </w:r>
      <w:r w:rsidR="009D3780" w:rsidRPr="009D3780">
        <w:t>και όχι πέραν της προβλεπόμενης ημερομηνίας ολοκλήρωσης του έργου στο ΕΣΑΑ, όπως ισχύει</w:t>
      </w:r>
      <w:r w:rsidR="009D3780">
        <w:t>,</w:t>
      </w:r>
      <w:r w:rsidR="009D3780" w:rsidRPr="009D3780">
        <w:rPr>
          <w:b/>
          <w:bCs/>
        </w:rPr>
        <w:t xml:space="preserve"> </w:t>
      </w:r>
      <w:r w:rsidR="006E21EC" w:rsidRPr="006263BC">
        <w:t xml:space="preserve">από την υπογραφή της σχετικής σύμβασης </w:t>
      </w:r>
      <w:r w:rsidRPr="006263BC">
        <w:t>συμπεριλαμβανομένης της διαδικασίας ελέγχου και παραλαβής παραδοτέων, όπως ορίζεται στην</w:t>
      </w:r>
      <w:r w:rsidR="00DB5A5E" w:rsidRPr="006263BC">
        <w:t xml:space="preserve"> Ενότητα 6 </w:t>
      </w:r>
      <w:r w:rsidRPr="006263BC">
        <w:t>της παρούσας.</w:t>
      </w:r>
    </w:p>
    <w:p w14:paraId="0AD0CFFD" w14:textId="5B5D2F85" w:rsidR="003707F7" w:rsidRPr="001340E0" w:rsidRDefault="00673EF1" w:rsidP="008F7A00">
      <w:pPr>
        <w:jc w:val="both"/>
        <w:rPr>
          <w:rFonts w:ascii="Tahoma" w:hAnsi="Tahoma" w:cs="Tahoma"/>
          <w:lang w:val="el-GR"/>
        </w:rPr>
      </w:pPr>
      <w:r w:rsidRPr="001340E0">
        <w:rPr>
          <w:rFonts w:ascii="Tahoma" w:hAnsi="Tahoma" w:cs="Tahoma"/>
          <w:lang w:val="el-GR"/>
        </w:rPr>
        <w:t>Αναλυτική περιγραφή του φυσικού και οικονομικού αντικειμένου της σύμβασης δίδεται στο</w:t>
      </w:r>
      <w:r w:rsidR="003F43B1" w:rsidRPr="003F43B1">
        <w:rPr>
          <w:rFonts w:ascii="Tahoma" w:hAnsi="Tahoma" w:cs="Tahoma"/>
          <w:lang w:val="el-GR"/>
        </w:rPr>
        <w:t xml:space="preserve"> </w:t>
      </w:r>
      <w:r w:rsidR="003F43B1">
        <w:rPr>
          <w:rFonts w:ascii="Tahoma" w:hAnsi="Tahoma" w:cs="Tahoma"/>
          <w:lang w:val="el-GR"/>
        </w:rPr>
        <w:fldChar w:fldCharType="begin"/>
      </w:r>
      <w:r w:rsidR="003F43B1">
        <w:rPr>
          <w:rFonts w:ascii="Tahoma" w:hAnsi="Tahoma" w:cs="Tahoma"/>
          <w:lang w:val="el-GR"/>
        </w:rPr>
        <w:instrText xml:space="preserve"> REF _Ref496625830 \h </w:instrText>
      </w:r>
      <w:r w:rsidR="003F43B1">
        <w:rPr>
          <w:rFonts w:ascii="Tahoma" w:hAnsi="Tahoma" w:cs="Tahoma"/>
          <w:lang w:val="el-GR"/>
        </w:rPr>
      </w:r>
      <w:r w:rsidR="003F43B1">
        <w:rPr>
          <w:rFonts w:ascii="Tahoma" w:hAnsi="Tahoma" w:cs="Tahoma"/>
          <w:lang w:val="el-GR"/>
        </w:rPr>
        <w:fldChar w:fldCharType="separate"/>
      </w:r>
      <w:r w:rsidR="003936EF" w:rsidRPr="004A3953">
        <w:rPr>
          <w:rFonts w:cs="Tahoma"/>
          <w:lang w:val="el-GR"/>
        </w:rPr>
        <w:t>ΠΑΡΑΡΤΗΜΑ Ι – Αναλυτική Περιγραφή Φυσικού και Οικονομικού Αντικειμένου της Σύμβασης</w:t>
      </w:r>
      <w:r w:rsidR="003F43B1">
        <w:rPr>
          <w:rFonts w:ascii="Tahoma" w:hAnsi="Tahoma" w:cs="Tahoma"/>
          <w:lang w:val="el-GR"/>
        </w:rPr>
        <w:fldChar w:fldCharType="end"/>
      </w:r>
      <w:r w:rsidR="00F0694C">
        <w:rPr>
          <w:rFonts w:ascii="Tahoma" w:hAnsi="Tahoma" w:cs="Tahoma"/>
          <w:lang w:val="el-GR"/>
        </w:rPr>
        <w:t>.</w:t>
      </w:r>
    </w:p>
    <w:p w14:paraId="07C7D929" w14:textId="77777777" w:rsidR="003707F7" w:rsidRPr="001340E0" w:rsidRDefault="00673EF1" w:rsidP="008F7A00">
      <w:pPr>
        <w:pBdr>
          <w:top w:val="nil"/>
          <w:left w:val="nil"/>
          <w:bottom w:val="nil"/>
          <w:right w:val="nil"/>
          <w:between w:val="nil"/>
        </w:pBdr>
        <w:spacing w:after="60"/>
        <w:jc w:val="both"/>
        <w:rPr>
          <w:rFonts w:ascii="Tahoma" w:hAnsi="Tahoma" w:cs="Tahoma"/>
          <w:color w:val="000000"/>
          <w:lang w:val="el-GR"/>
        </w:rPr>
      </w:pPr>
      <w:r w:rsidRPr="001340E0">
        <w:rPr>
          <w:rFonts w:ascii="Tahoma" w:hAnsi="Tahoma" w:cs="Tahoma"/>
          <w:color w:val="000000"/>
          <w:lang w:val="el-GR"/>
        </w:rPr>
        <w:t>Η σύμβαση θα ανατεθεί με το κριτήριο της πλέον συμφέρουσας από οικονομική άποψη προσφοράς, βάσει της βέλτιστης σχέσης ποιότητας – τιμής.</w:t>
      </w:r>
    </w:p>
    <w:p w14:paraId="18E29F80" w14:textId="77777777" w:rsidR="003707F7" w:rsidRPr="001340E0" w:rsidRDefault="003707F7" w:rsidP="008F7A00">
      <w:pPr>
        <w:jc w:val="both"/>
        <w:rPr>
          <w:rFonts w:ascii="Tahoma" w:hAnsi="Tahoma" w:cs="Tahoma"/>
          <w:lang w:val="el-GR"/>
        </w:rPr>
      </w:pPr>
    </w:p>
    <w:p w14:paraId="490DC320" w14:textId="77777777" w:rsidR="003707F7" w:rsidRPr="006263BC" w:rsidRDefault="00673EF1" w:rsidP="008F7A00">
      <w:pPr>
        <w:pStyle w:val="2"/>
        <w:numPr>
          <w:ilvl w:val="1"/>
          <w:numId w:val="21"/>
        </w:numPr>
        <w:rPr>
          <w:rFonts w:cs="Tahoma"/>
          <w:lang w:val="el-GR"/>
        </w:rPr>
      </w:pPr>
      <w:bookmarkStart w:id="21" w:name="_Hlk140666167"/>
      <w:r w:rsidRPr="006263BC">
        <w:rPr>
          <w:rFonts w:cs="Tahoma"/>
          <w:lang w:val="el-GR"/>
        </w:rPr>
        <w:tab/>
      </w:r>
      <w:bookmarkStart w:id="22" w:name="_Toc148533898"/>
      <w:r w:rsidRPr="006263BC">
        <w:rPr>
          <w:rFonts w:cs="Tahoma"/>
          <w:lang w:val="el-GR"/>
        </w:rPr>
        <w:t>Θεσμικό πλαίσιο</w:t>
      </w:r>
      <w:bookmarkEnd w:id="22"/>
      <w:r w:rsidRPr="006263BC">
        <w:rPr>
          <w:rFonts w:cs="Tahoma"/>
          <w:lang w:val="el-GR"/>
        </w:rPr>
        <w:t xml:space="preserve"> </w:t>
      </w:r>
    </w:p>
    <w:bookmarkEnd w:id="21"/>
    <w:p w14:paraId="30037C77" w14:textId="77777777" w:rsidR="003707F7" w:rsidRPr="00811D42" w:rsidRDefault="00673EF1" w:rsidP="008F7A00">
      <w:pPr>
        <w:tabs>
          <w:tab w:val="left" w:pos="284"/>
        </w:tabs>
        <w:jc w:val="both"/>
        <w:rPr>
          <w:rFonts w:ascii="Tahoma" w:hAnsi="Tahoma" w:cs="Tahoma"/>
          <w:lang w:val="el-GR"/>
        </w:rPr>
      </w:pPr>
      <w:r w:rsidRPr="00811D42">
        <w:rPr>
          <w:rFonts w:ascii="Tahoma" w:hAnsi="Tahoma" w:cs="Tahoma"/>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66B54A4D"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53F06821"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48D79301"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966/2012 (L 193/1).</w:t>
      </w:r>
    </w:p>
    <w:p w14:paraId="112F5F1D"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61609587"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lastRenderedPageBreak/>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p>
    <w:p w14:paraId="51554C82"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COVID- 19, επείγουσες δημοσιονομικές και φορολογικές ρυθμίσεις και άλλες διατάξεις» (ΦΕΚ 17/A/05-02-2021).</w:t>
      </w:r>
    </w:p>
    <w:p w14:paraId="506509B7"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4F32A04C"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643C763F"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7E914BA4"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L 94/1/28.3.2014) και άλλες διατάξεις» (ΦΕΚ 148/Α/08-08-2016).</w:t>
      </w:r>
    </w:p>
    <w:p w14:paraId="270FBCFA"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21D199F7"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010C55BA"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υπ’ αριθμ. 119126 ΕΞ 2021/28-09-2021 (ΦΕΚ 4498/Β/29-09-2021) απόφαση του Αναπληρωτή Υπουργού Οικονομικών περί καθορισμού του Συστήματος Διαχείρισης και Ελέγχου των Δράσεων και των Έργων του Ταμείου Ανάκαμψης και Ανθεκτικότητας.</w:t>
      </w:r>
    </w:p>
    <w:p w14:paraId="51416E80"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υπ’ αριθμ. 119138 ΕΞ 2021/29-09-2021 (ΦΕΚ 4499/Β/30-09-2021), με θέμα «Συμπλήρωση και εξειδίκευση των Αρμοδιοτήτων της Ειδικής Υπηρεσίας Συντονισμού Ταμείου Ανάκαμψης του Υπουργείου Οικονομικών».</w:t>
      </w:r>
    </w:p>
    <w:p w14:paraId="56390B9A"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 xml:space="preserve">Το εγκεκριμένο </w:t>
      </w:r>
      <w:r w:rsidRPr="007B2FA0">
        <w:rPr>
          <w:rFonts w:ascii="Tahoma" w:eastAsia="Calibri" w:hAnsi="Tahoma" w:cs="Tahoma"/>
          <w:color w:val="000000"/>
          <w:lang w:val="el-GR"/>
        </w:rPr>
        <w:t>Εγχειρίδιο Διαδικασιών του Συστήματος Διαχείρισης και Ελέγχου του Ταμείου Ανάκαμψης και Ανθεκτικότητας (Απόφαση Υπ. Οικονομικών με Αρ. Πρωτ: 120141ΕΞ2021 / ΥΠΟΙΚ 30-09-2021 - ΑΔΑ: 6ΝΞ3Η-ΨΘ0), ως ισχύει.</w:t>
      </w:r>
    </w:p>
    <w:p w14:paraId="657EF5D9"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52AA7D0B"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718BE875"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lastRenderedPageBreak/>
        <w:t>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p>
    <w:p w14:paraId="1F61CC10"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 xml:space="preserve">Την Αριθμ. </w:t>
      </w:r>
      <w:r w:rsidRPr="007B2FA0">
        <w:rPr>
          <w:rFonts w:ascii="Tahoma" w:eastAsia="Calibri" w:hAnsi="Tahoma" w:cs="Tahoma"/>
          <w:lang w:val="el-GR"/>
        </w:rPr>
        <w:t>76928/09.07.2021</w:t>
      </w:r>
      <w:r w:rsidRPr="007B2FA0">
        <w:rPr>
          <w:rFonts w:ascii="Tahoma" w:eastAsia="Times New Roman" w:hAnsi="Tahoma" w:cs="Tahoma"/>
          <w:bCs/>
          <w:lang w:val="el-GR" w:eastAsia="en-US"/>
        </w:rPr>
        <w:t xml:space="preserve">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05DE4986"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3BB746A3"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p>
    <w:p w14:paraId="011DB475"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6BA0ACCA"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4152/2013 «Επείγοντα μέτρα εφαρμογής των νόμων 4046/2012, 4093/2012 και 4127/2013» (ΦΕΚ 107/Α/09-05-2013).</w:t>
      </w:r>
    </w:p>
    <w:p w14:paraId="0E11BBBF"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Calibri" w:hAnsi="Tahoma" w:cs="Tahoma"/>
        </w:rPr>
        <w:t>To</w:t>
      </w:r>
      <w:r w:rsidRPr="007B2FA0">
        <w:rPr>
          <w:rFonts w:ascii="Tahoma" w:eastAsia="Calibri" w:hAnsi="Tahoma" w:cs="Tahoma"/>
          <w:lang w:val="el-GR"/>
        </w:rPr>
        <w:t xml:space="preserve"> άρθρο 11 του</w:t>
      </w:r>
      <w:r w:rsidRPr="007B2FA0">
        <w:rPr>
          <w:rFonts w:ascii="Tahoma" w:eastAsia="Times New Roman" w:hAnsi="Tahoma" w:cs="Tahoma"/>
          <w:bCs/>
          <w:lang w:val="el-GR" w:eastAsia="en-US"/>
        </w:rPr>
        <w:t xml:space="preserve">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595C3EDD"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42E49221"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55C6E0C4"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 1108437/2565/ΔΟΣ/15.11.2005 απόφαση του Υφυπουργού Οικονομίας και Οικονομικών «Καθορισμός χωρών στις οποίες λειτουργούν εξωχώριες εταιρίες» (1590/Β/16-11-2005).</w:t>
      </w:r>
    </w:p>
    <w:p w14:paraId="49A9A4CE"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 Α.88 του Ν. 1892/1990 «Για τον εκσυγχρονισμό και την ανάπτυξη και άλλες διατάξεις» (ΦΕΚ 101/Α/31-07-1990).</w:t>
      </w:r>
    </w:p>
    <w:p w14:paraId="0C24585E"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υπ’ αρ. 20977 Κοινή Απόφαση των Υπουργών Ανάπτυξης και Επικρατείας «Δικαιολογητικά για την τήρηση των μητρώων του Ν.3310/2005, όπως τροποποιήθηκε με το Ν. 3414/2005» (ΦΕΚ 1673/B/23-08-2007).</w:t>
      </w:r>
    </w:p>
    <w:p w14:paraId="695EC658"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w:t>
      </w:r>
    </w:p>
    <w:p w14:paraId="73EC00A5"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lastRenderedPageBreak/>
        <w:t>Τον Ν. 4912/2022 Ενιαία Αρχή Δημοσίων Συμβάσεων και άλλες διατάξεις του Υπουργείου Δικαιοσύνης” (ΦΕΚ 59/A/17-03-2022)</w:t>
      </w:r>
    </w:p>
    <w:p w14:paraId="3FE1C29C"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4601/2019 “Εταιρικοί µετασχηµατισµοί και εναρµόνιση του νοµοθετικού πλαισίου µε τις διατάξεις της Οδηγίας 2014/55/ΕΕ του Ευρωπαϊκού Κοινοβουλίου και του Συµβουλίου της 16ης Απριλίου 2014 για την έκδοση ηλεκτρονικών τιµολογίων στο πλαίσιο δηµόσιων συµβάσεων και λοιπές διατάξεις” (ΦΕΚ 44/Α/09-03-2019).</w:t>
      </w:r>
    </w:p>
    <w:p w14:paraId="52F3C080"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 Π.Δ. 39/2017 “Κανονισμός εξέτασης Προδικαστικών Προσφυγών ενώπιων της Αρχής Εξέτασης Προδικαστικών Προσφυγών” (ΦΕΚ 64/Α/04-05-2017).</w:t>
      </w:r>
    </w:p>
    <w:p w14:paraId="6C2CC291"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3419/2005 “Γενικό Εμπορικό Μητρώο (Γ.Ε.ΜΗ.) και Εκσυγχρονισμός της Επιμελητηριακής Νομοθεσίας” (ΦΕΚ 297/Α/06-12-2005).</w:t>
      </w:r>
    </w:p>
    <w:p w14:paraId="0C312D3D"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αριθμ. 63446/2021 Κ.Υ.Α. “Καθορισμός Εθνικού Μορφότυπου ηλεκτρονικού τιμολογίου στο πλαίσιο των Δημοσίων Συμβάσεων” (2338/Β/02-06-2021).</w:t>
      </w:r>
    </w:p>
    <w:p w14:paraId="55A13AAD"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4635/2019 (ιδίως  των άρθρων 85 επ.) “Επενδύω στην Ελλάδα και άλλες διατάξεις” (ΦΕΚ 167/Α/30-10-2019).</w:t>
      </w:r>
    </w:p>
    <w:p w14:paraId="2554DD8F"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 Π.Δ. 28/2015 “Κωδικοποίηση διατάξεων για την πρόσβαση σε δημόσια έγγραφα και στοιχεία» ΦΕΚ (34/Α/23-03-2015).</w:t>
      </w:r>
    </w:p>
    <w:p w14:paraId="43C48134"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2859/2000 “Κύρωση Κώδικα Φόρου Προστιθέμενης Αξίας” (ΦΕΚ 248/Α/07-11-2000).</w:t>
      </w:r>
    </w:p>
    <w:p w14:paraId="649D81F4"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Απόφαση 87609 ΕΞ 2022/22.06.2022 (ΦΕΚ Β΄ 3321/28.06.2022) «Συμπλήρωση των αρμοδιοτήτων των οργανικών μονάδων της Ειδικής Υπηρεσίας Συντονισμού Ταμείου Ανάκαμψης του Υπουργείου Οικονομικών».</w:t>
      </w:r>
    </w:p>
    <w:p w14:paraId="098F5439"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ΚΥΑ οικ. 98979 ΕΞ 2021/10.8.2021 (ΦΕΚ B' 3766/13.08.2021) «Ηλεκτρονική Τιμολόγηση στο πλαίσιο των Δημοσίων Συμβάσεων δυνάμει του ν. 4601/2019 (Α 44)».</w:t>
      </w:r>
    </w:p>
    <w:p w14:paraId="5A9EB55E"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 Π.δ. 80/2016 (Α΄ 145) «Ανάληψη υποχρεώσεων από τους Διατάκτες»</w:t>
      </w:r>
    </w:p>
    <w:p w14:paraId="15A0CCDD"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 ν.2690/1999 (Α’ 45) «Κύρωση του Κώδικα Διοικητικής Διαδικασίας και άλλες διατάξεις» και ιδίως τα άρθρα 1,2, 7, 11 και 13 έως 15.</w:t>
      </w:r>
    </w:p>
    <w:p w14:paraId="54DFFB79"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 xml:space="preserve">Το ν. 4765/2021 (Α΄ 6) «Εκσυγχρονισμός του συστήματος προσλήψεων στο δημόσιο τομέα και ενίσχυση του Ανωτάτου Συμβουλίου Επιλογής Προσωπικού (Α.Σ.Ε.Π) και λοιπές διατάξεις». </w:t>
      </w:r>
    </w:p>
    <w:p w14:paraId="2FBF2BD9"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υπ΄αριθμ. 80/16.07.2021 απόφαση του Προέδρου του Α.Σ.Ε.Π. «Κανονισμός Λειτουργίας του Ανώτατου Συμβουλίου Επιτροπής Προσωπικού(Α.Σ.Ε.Π)» (B΄3450).</w:t>
      </w:r>
    </w:p>
    <w:p w14:paraId="5401E3F8"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υπ΄ αριθμ. ΔΙΔΚ/Φ.Α.Σ.Ε.Π./οικ.11210/07.06.2021 απόφαση του Υπουργού Εσωτερικών «Διορισμός Προέδρου, ενός (1) Αντιπροέδρου και έξι (6) νέων Συμβούλων του Ανώτατου Συμβουλίου Επιλογής Προσωπικού (Α.Σ.Ε.Π)» (ΦΕΚ 445/τ. Υ.Ο.Δ.Δ./07.06.2021).</w:t>
      </w:r>
    </w:p>
    <w:p w14:paraId="67938D83"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22A8D46D"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41EA1A69"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lastRenderedPageBreak/>
        <w:t>Τη με αριθμό 3/2018 Γνωμοδότηση του Νομικού Συμβουλίου του Κράτους.</w:t>
      </w:r>
    </w:p>
    <w:p w14:paraId="4D040C8E"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 από 13-07-2018 έντυπο της ΕΑΔΔΗΣΥ με θέμα: «ΥΠΟΧΡΕΩΣΕΙΣ ΔΗΜΟΣΙΕΥΣΕΩΝ ΣΤΟΝ ΕΘΝΙΚΟ ΤΥΠΟ ΚΑΤΑ ΤΟΝ Ν.4412/2016».</w:t>
      </w:r>
    </w:p>
    <w:p w14:paraId="2F627855"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6FAF1910"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2B615FE4"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51A88904"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 Α.39 του Ν. 4578/2018 «Μείωση ασφαλιστικών εισφορών και άλλες διατάξεις» (ΦΕΚ 200/Α/03-12-2018).</w:t>
      </w:r>
    </w:p>
    <w:p w14:paraId="499D3A77"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2FD8C32B"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29C41D97"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63B002F1"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Απόφαση του ΔΣ της ΚτΠ Μ.Α.Ε. κατά την υπ’ αρ. 856/25-08-2022 Συνεδρίασή του, με θέμα Εκλογή Διευθύνοντος Συμβούλου (Θέμα 1).</w:t>
      </w:r>
    </w:p>
    <w:p w14:paraId="726DD6A0"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Απόφαση του ΔΣ της ΚτΠ Μ.Α.Ε. κατά την υπ’ αρ. 857/26-08-2022 Συνεδρίασή του, με θέμα Γενικές Εξουσιοδοτήσεις προς Διευθύνοντα Σύμβουλο (Θέμα 2.2).</w:t>
      </w:r>
    </w:p>
    <w:p w14:paraId="7ACFBAB9"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lastRenderedPageBreak/>
        <w:t xml:space="preserve">Την Απόφαση του Διευθύνοντος Συμβούλου της ΚτΠ Μ.Α.Ε. με Αρ. Πρωτ. </w:t>
      </w:r>
      <w:r w:rsidRPr="007B2FA0">
        <w:rPr>
          <w:rFonts w:ascii="Tahoma" w:eastAsia="Times New Roman" w:hAnsi="Tahoma" w:cs="Tahoma"/>
          <w:color w:val="201F1E"/>
          <w:lang w:val="el-GR" w:eastAsia="en-US"/>
        </w:rPr>
        <w:t xml:space="preserve">22683/20-12-2022/ Ο.Ε. 23-10-2023 </w:t>
      </w:r>
      <w:r w:rsidRPr="007B2FA0">
        <w:rPr>
          <w:rFonts w:ascii="Tahoma" w:eastAsia="Times New Roman" w:hAnsi="Tahoma" w:cs="Tahoma"/>
          <w:bCs/>
          <w:lang w:val="el-GR" w:eastAsia="en-US"/>
        </w:rPr>
        <w:t>με θέμα «Εξουσιοδότηση δικαιώματος υπογραφής σε Γενικούς Διευθυντές και Διευθυντές της ΚτΠ Μ.Α.Ε.».</w:t>
      </w:r>
    </w:p>
    <w:p w14:paraId="0E3B3C21"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 xml:space="preserve">Τη </w:t>
      </w:r>
      <w:r w:rsidRPr="007B2FA0">
        <w:rPr>
          <w:rFonts w:ascii="Tahoma" w:eastAsia="Calibri" w:hAnsi="Tahoma" w:cs="Tahoma"/>
          <w:lang w:val="el-GR" w:eastAsia="zh-CN"/>
        </w:rPr>
        <w:t xml:space="preserve">ΣΑΤΑ 015 με ενάριθμο κωδικό </w:t>
      </w:r>
      <w:r w:rsidRPr="007B2FA0">
        <w:rPr>
          <w:rFonts w:ascii="Tahoma" w:eastAsia="Calibri" w:hAnsi="Tahoma" w:cs="Tahoma"/>
          <w:color w:val="000000"/>
          <w:lang w:val="el-GR"/>
        </w:rPr>
        <w:t>2022ΤΑ01500002</w:t>
      </w:r>
      <w:r w:rsidRPr="007B2FA0">
        <w:rPr>
          <w:rFonts w:ascii="Tahoma" w:eastAsia="Calibri" w:hAnsi="Tahoma" w:cs="Tahoma"/>
          <w:lang w:val="el-GR" w:eastAsia="zh-CN"/>
        </w:rPr>
        <w:t xml:space="preserve"> του </w:t>
      </w:r>
      <w:r w:rsidRPr="007B2FA0">
        <w:rPr>
          <w:rFonts w:ascii="Tahoma" w:eastAsia="Times New Roman" w:hAnsi="Tahoma" w:cs="Tahoma"/>
          <w:bCs/>
          <w:lang w:val="el-GR" w:eastAsia="en-US"/>
        </w:rPr>
        <w:t>Υπουργείου Ανάπτυξης και Επενδύσεων</w:t>
      </w:r>
      <w:r w:rsidRPr="007B2FA0">
        <w:rPr>
          <w:rFonts w:ascii="Tahoma" w:eastAsia="Calibri" w:hAnsi="Tahoma" w:cs="Tahoma"/>
          <w:lang w:val="el-GR" w:eastAsia="zh-CN"/>
        </w:rPr>
        <w:t>, με την οποία εγκρίθηκε η ένταξη στο Πρόγραμμα Δημοσίων Επενδύσεων (ΠΔΕ) του έργου.</w:t>
      </w:r>
    </w:p>
    <w:p w14:paraId="117E6747"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bookmarkStart w:id="23" w:name="_Hlk71646966"/>
      <w:r w:rsidRPr="007B2FA0">
        <w:rPr>
          <w:rFonts w:ascii="Tahoma" w:eastAsia="Times New Roman" w:hAnsi="Tahoma" w:cs="Tahoma"/>
          <w:bCs/>
          <w:lang w:val="el-GR" w:eastAsia="en-US"/>
        </w:rPr>
        <w:t>Την από 24-03-2022 (Α.Π. ΚτΠ Μ.Α.Ε. 5660/05-04-2022) 1</w:t>
      </w:r>
      <w:r w:rsidRPr="007B2FA0">
        <w:rPr>
          <w:rFonts w:ascii="Tahoma" w:eastAsia="Times New Roman" w:hAnsi="Tahoma" w:cs="Tahoma"/>
          <w:bCs/>
          <w:vertAlign w:val="superscript"/>
          <w:lang w:val="el-GR" w:eastAsia="en-US"/>
        </w:rPr>
        <w:t>η</w:t>
      </w:r>
      <w:r w:rsidRPr="007B2FA0">
        <w:rPr>
          <w:rFonts w:ascii="Tahoma" w:eastAsia="Times New Roman" w:hAnsi="Tahoma" w:cs="Tahoma"/>
          <w:bCs/>
          <w:lang w:val="el-GR" w:eastAsia="en-US"/>
        </w:rPr>
        <w:t xml:space="preserve"> Τροποποίηση της Προγραμματικής Συμφωνίας μεταξύ του Υπουργείου Εσωτερικών, του Ανώτατου Συμβούλιου Επιλογής Προσωπικού (Α.Σ.Ε.Π.) και της Κοινωνίας της Πληροφορίας Μ.Α.Ε. (ΚτΠ Μ.Α.Ε.), για το Έργο «Ολοκληρωμένο Πληροφοριακό Σύστημα Α.Σ.Ε.Π. &amp; σύγχρονο περιβάλλον προσλήψεων Δημόσιου Τομέα» [ήδη, «SUB3: Εκσυγχρονισμός των διαδικασιών προσλήψεων μέσω του Ανώτατου Συμβουλίου Επιλογής Προσωπικού (Α.Σ.Ε.Π.)»], με την οποία ορίζεται η ΚτΠ Μ.Α.Ε. ως Φορέας Υλοποίησης για την εκτέλεση του Έργου.</w:t>
      </w:r>
    </w:p>
    <w:p w14:paraId="394CC57E"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 xml:space="preserve">Την υπ' αρ. πρωτ. ΥΠΟΙΚ 76414/02-06-2022 (ΑΔΑ: ΩΜΑΝΗ-ΛΒΦ) (Α.Π. ΚτΠ ΜΑΕ 9695/02-06-2022) Απόφαση του Υπουργείου Οικονομικών/Ειδική Υπηρεσία Συντονισμού Ταμείου Ανάκαμψης με θέμα: “Ένταξη του Έργου «SUB3. Εκσυγχρονισμός των διαδικασιών προσλήψεων μέσω του Ανώτατου Συμβουλίου Επιλογής Προσωπικού (Α.Σ.Ε.Π.)» με κωδ. ΟΠΣ ΤΑ 5174738 στο Ταμείο Ανάκαμψης και Ανθεκτικότητας, το οποίο χρηματοδοτείται από την Ευρωπαϊκή Ένωση –  NextGeneration EU”. </w:t>
      </w:r>
    </w:p>
    <w:p w14:paraId="51413D2D"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 xml:space="preserve">Την υπ’ αρ. πρωτ. 59097/07-06-2022 (ΑΔΑ: Ψ8ΛΡ46ΜΤΛΡ-65Ζ ) (Α.Π. ΚτΠ ΜΑΕ 10248/10-06-2022) Απόφαση του Υπουργείου Ανάπτυξης και Επενδύσεων, με την οποία εγκρίθηκε η ένταξη στο Πρόγραμμα Δημοσίων Επενδύσεων (ΠΔΕ) 2022 στη ΣΑΤΑ 015 του έργου «SUB3. Εκσυγχρονισμός των διαδικασιών προσλήψεων μέσω του </w:t>
      </w:r>
      <w:bookmarkStart w:id="24" w:name="_Hlk149749754"/>
      <w:r w:rsidRPr="007B2FA0">
        <w:rPr>
          <w:rFonts w:ascii="Tahoma" w:eastAsia="Times New Roman" w:hAnsi="Tahoma" w:cs="Tahoma"/>
          <w:bCs/>
          <w:lang w:val="el-GR" w:eastAsia="en-US"/>
        </w:rPr>
        <w:t>Ανώτατου Συμβουλίου Επιλογής Προσωπικού (Α.Σ.Ε.Π.)</w:t>
      </w:r>
      <w:bookmarkEnd w:id="24"/>
      <w:r w:rsidRPr="007B2FA0">
        <w:rPr>
          <w:rFonts w:ascii="Tahoma" w:eastAsia="Times New Roman" w:hAnsi="Tahoma" w:cs="Tahoma"/>
          <w:bCs/>
          <w:lang w:val="el-GR" w:eastAsia="en-US"/>
        </w:rPr>
        <w:t>», με Κωδικό Έργου: 2022ΤΑ01500002.</w:t>
      </w:r>
    </w:p>
    <w:p w14:paraId="4ED4CF59"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από 14-08-2023 έως 29-08-2023 Δημόσια Διαβούλευση και τα αποτελέσματα αυτής.</w:t>
      </w:r>
    </w:p>
    <w:p w14:paraId="552367AA" w14:textId="77777777" w:rsidR="007B2FA0" w:rsidRPr="007B2FA0" w:rsidRDefault="007B2FA0" w:rsidP="007B2FA0">
      <w:pPr>
        <w:numPr>
          <w:ilvl w:val="0"/>
          <w:numId w:val="218"/>
        </w:numPr>
        <w:spacing w:before="120" w:after="120"/>
        <w:ind w:left="425" w:hanging="426"/>
        <w:jc w:val="both"/>
        <w:rPr>
          <w:rFonts w:ascii="Times New Roman" w:eastAsia="Times New Roman" w:hAnsi="Times New Roman" w:cs="Tahoma"/>
          <w:bCs/>
          <w:sz w:val="24"/>
          <w:szCs w:val="24"/>
          <w:lang w:val="el-GR" w:eastAsia="en-US"/>
        </w:rPr>
      </w:pPr>
      <w:r w:rsidRPr="007B2FA0">
        <w:rPr>
          <w:rFonts w:ascii="Tahoma" w:eastAsia="Times New Roman" w:hAnsi="Tahoma" w:cs="Tahoma"/>
          <w:bCs/>
          <w:lang w:val="el-GR" w:eastAsia="en-US"/>
        </w:rPr>
        <w:t xml:space="preserve">Το υπ΄ αρ. πρωτ. 34874/2023/30-10-2023 (Α.Π ΚτΠ Μ.Α.Ε. </w:t>
      </w:r>
      <w:r w:rsidRPr="007B2FA0">
        <w:rPr>
          <w:rFonts w:ascii="Tahoma" w:eastAsia="Times New Roman" w:hAnsi="Tahoma" w:cs="Tahoma"/>
          <w:lang w:val="el-GR" w:eastAsia="en-US"/>
        </w:rPr>
        <w:t>23020/31-10-2023</w:t>
      </w:r>
      <w:r w:rsidRPr="007B2FA0">
        <w:rPr>
          <w:rFonts w:ascii="Tahoma" w:eastAsia="Times New Roman" w:hAnsi="Tahoma" w:cs="Tahoma"/>
          <w:bCs/>
          <w:lang w:val="el-GR" w:eastAsia="en-US"/>
        </w:rPr>
        <w:t>) έγγραφο του Ανώτατου Συμβουλίου Επιλογής Προσωπικού (Α.Σ.Ε.Π.) με θέμα: ”</w:t>
      </w:r>
      <w:bookmarkStart w:id="25" w:name="_Hlk149749844"/>
      <w:r w:rsidRPr="007B2FA0">
        <w:rPr>
          <w:rFonts w:ascii="Tahoma" w:eastAsia="Times New Roman" w:hAnsi="Tahoma" w:cs="Tahoma"/>
          <w:bCs/>
          <w:lang w:val="el-GR" w:eastAsia="en-US"/>
        </w:rPr>
        <w:t>Έγκριση Τεύχους Διακήρυξης του Έργου: «Λειτουργικός και Οργανωτικός Ανασχεδιασμός – Ολοκληρωμένο Πληροφοριακό Σύστημα ΑΣΕΠ και σύγχρονο περιβάλλον προσλήψεων στον Δημόσιο Τομέα», Υποέργο 3 της Δράσης με κωδ. 16972, του άξονα 4.2 του σχεδίου Ανάκαμψης &amp; Ανθεκτικότητας «Ελλάδα 2.0», ΚΩΔ. ΟΠΣ: 5174738</w:t>
      </w:r>
      <w:bookmarkEnd w:id="25"/>
      <w:r w:rsidRPr="007B2FA0">
        <w:rPr>
          <w:rFonts w:ascii="Tahoma" w:eastAsia="Times New Roman" w:hAnsi="Tahoma" w:cs="Tahoma"/>
          <w:bCs/>
          <w:lang w:val="el-GR" w:eastAsia="en-US"/>
        </w:rPr>
        <w:t>”.</w:t>
      </w:r>
    </w:p>
    <w:p w14:paraId="4A4CD8E5"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 xml:space="preserve">Το υπ’ αρ. πρωτ. 179127/05-12-2023 (Α.Π </w:t>
      </w:r>
      <w:bookmarkStart w:id="26" w:name="_Hlk97899700"/>
      <w:r w:rsidRPr="007B2FA0">
        <w:rPr>
          <w:rFonts w:ascii="Tahoma" w:eastAsia="Times New Roman" w:hAnsi="Tahoma" w:cs="Tahoma"/>
          <w:bCs/>
          <w:lang w:val="el-GR" w:eastAsia="en-US"/>
        </w:rPr>
        <w:t xml:space="preserve">ΚτΠ Μ.Α.Ε. </w:t>
      </w:r>
      <w:bookmarkEnd w:id="26"/>
      <w:r w:rsidRPr="007B2FA0">
        <w:rPr>
          <w:rFonts w:ascii="Tahoma" w:eastAsia="Times New Roman" w:hAnsi="Tahoma" w:cs="Tahoma"/>
          <w:bCs/>
          <w:lang w:val="el-GR" w:eastAsia="en-US"/>
        </w:rPr>
        <w:t>25838/05-12-2023) έγγραφο του Υπουργείου Οικονομικών/Ειδική Υπηρεσία Συντονισμού Ταμείου Ανάκαμψης με θέμα: ”Έγκριση διακήρυξης για την ανάθεση της σύμβασης «Λειτουργικός και Οργανωτικός Ανασχεδιασμός -Ολοκληρωμένο Πληροφοριακό Σύστημα ΑΣΕΠ και σύγχρονο περιβάλλον προσλήψεων στον Δημόσιο Τομέα» (ΑΑ 1) του Έργου «ΥΕ3: Εκσυγχρονισμός των διαδικασιών προσλήψεων μέσω του Ανώτατου Συμβουλίου Επιλογής Προσωπικού (Α.Σ.Ε.Π.)» (Κωδικός ΟΠΣ ΤΑ 5174738)”.</w:t>
      </w:r>
    </w:p>
    <w:p w14:paraId="0129B7DD"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 xml:space="preserve">Το από 08-12-2023 (Α/Α 410127 </w:t>
      </w:r>
      <w:r w:rsidRPr="007B2FA0">
        <w:rPr>
          <w:rFonts w:ascii="Tahoma" w:eastAsia="Times New Roman" w:hAnsi="Tahoma" w:cs="Tahoma"/>
          <w:bCs/>
          <w:lang w:val="en-US" w:eastAsia="en-US"/>
        </w:rPr>
        <w:t>Docutracks</w:t>
      </w:r>
      <w:r w:rsidRPr="007B2FA0">
        <w:rPr>
          <w:rFonts w:ascii="Tahoma" w:eastAsia="Times New Roman" w:hAnsi="Tahoma" w:cs="Tahoma"/>
          <w:bCs/>
          <w:lang w:val="el-GR" w:eastAsia="en-US"/>
        </w:rPr>
        <w:t xml:space="preserve">) Ενημερωτικό Σημείωμα από την Δ/νση Διαχείρισης Έργων/Τμήμα </w:t>
      </w:r>
      <w:r w:rsidRPr="007B2FA0">
        <w:rPr>
          <w:rFonts w:ascii="Tahoma" w:eastAsia="Times New Roman" w:hAnsi="Tahoma" w:cs="Tahoma"/>
          <w:lang w:val="el-GR" w:eastAsia="en-US"/>
        </w:rPr>
        <w:t>Προγραμματισμού, Συντονισμού &amp; Διαχείρισης Έργων.</w:t>
      </w:r>
    </w:p>
    <w:p w14:paraId="387F57A0" w14:textId="77777777" w:rsidR="007B2FA0" w:rsidRPr="007B2FA0" w:rsidRDefault="007B2FA0" w:rsidP="007B2FA0">
      <w:pPr>
        <w:numPr>
          <w:ilvl w:val="0"/>
          <w:numId w:val="218"/>
        </w:numPr>
        <w:spacing w:before="120" w:after="120"/>
        <w:ind w:left="425" w:hanging="426"/>
        <w:jc w:val="both"/>
        <w:rPr>
          <w:rFonts w:ascii="Tahoma" w:eastAsia="Times New Roman" w:hAnsi="Tahoma" w:cs="Tahoma"/>
          <w:bCs/>
          <w:lang w:val="el-GR" w:eastAsia="en-US"/>
        </w:rPr>
      </w:pPr>
      <w:r w:rsidRPr="007B2FA0">
        <w:rPr>
          <w:rFonts w:ascii="Tahoma" w:eastAsia="Times New Roman" w:hAnsi="Tahoma" w:cs="Tahoma"/>
          <w:bCs/>
          <w:lang w:val="el-GR" w:eastAsia="en-US"/>
        </w:rPr>
        <w:t>Την Απόφαση του Διοικητικού Συμβουλίου της  ΚτΠ Μ.Α.Ε. κατά την υπ’ αρ. 950/15-11-2023 Συνεδρίασή του (Θέμα 7.4).</w:t>
      </w:r>
    </w:p>
    <w:bookmarkEnd w:id="23"/>
    <w:p w14:paraId="10CAB2E8" w14:textId="11C4C429" w:rsidR="003707F7" w:rsidRPr="00811D42" w:rsidRDefault="003707F7" w:rsidP="008F7A00">
      <w:pPr>
        <w:tabs>
          <w:tab w:val="left" w:pos="284"/>
        </w:tabs>
        <w:jc w:val="both"/>
        <w:rPr>
          <w:rFonts w:ascii="Tahoma" w:hAnsi="Tahoma" w:cs="Tahoma"/>
          <w:iCs/>
          <w:color w:val="5B9BD5"/>
          <w:lang w:val="el-GR"/>
        </w:rPr>
      </w:pPr>
    </w:p>
    <w:p w14:paraId="2990A1ED"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27" w:name="_Toc148533899"/>
      <w:r w:rsidRPr="006263BC">
        <w:rPr>
          <w:rFonts w:cs="Tahoma"/>
          <w:lang w:val="el-GR"/>
        </w:rPr>
        <w:t>Προθεσμία παραλαβής προσφορών και διενέργεια διαγωνισμού</w:t>
      </w:r>
      <w:bookmarkEnd w:id="27"/>
      <w:r w:rsidRPr="006263BC">
        <w:rPr>
          <w:rFonts w:cs="Tahoma"/>
          <w:lang w:val="el-GR"/>
        </w:rPr>
        <w:t xml:space="preserve"> </w:t>
      </w:r>
    </w:p>
    <w:p w14:paraId="2CA0CCDA" w14:textId="4646F32D" w:rsidR="003707F7" w:rsidRPr="00811D42" w:rsidRDefault="00673EF1" w:rsidP="008F7A00">
      <w:pPr>
        <w:spacing w:before="240"/>
        <w:jc w:val="both"/>
        <w:rPr>
          <w:rFonts w:ascii="Tahoma" w:hAnsi="Tahoma" w:cs="Tahoma"/>
          <w:color w:val="000000"/>
          <w:lang w:val="el-GR"/>
        </w:rPr>
      </w:pPr>
      <w:r w:rsidRPr="00811D42">
        <w:rPr>
          <w:rFonts w:ascii="Tahoma" w:hAnsi="Tahoma" w:cs="Tahoma"/>
          <w:lang w:val="el-GR"/>
        </w:rPr>
        <w:t xml:space="preserve">Η καταληκτική ημερομηνία παραλαβής των προσφορών είναι η </w:t>
      </w:r>
      <w:r w:rsidR="007B2FA0" w:rsidRPr="007B2FA0">
        <w:rPr>
          <w:rFonts w:ascii="Tahoma" w:hAnsi="Tahoma" w:cs="Tahoma"/>
          <w:b/>
          <w:bCs/>
          <w:lang w:val="el-GR"/>
        </w:rPr>
        <w:t>22-01-2024</w:t>
      </w:r>
      <w:r w:rsidR="007B2FA0">
        <w:rPr>
          <w:rFonts w:ascii="Tahoma" w:hAnsi="Tahoma" w:cs="Tahoma"/>
          <w:lang w:val="el-GR"/>
        </w:rPr>
        <w:t xml:space="preserve"> </w:t>
      </w:r>
      <w:r w:rsidRPr="00811D42">
        <w:rPr>
          <w:rFonts w:ascii="Tahoma" w:hAnsi="Tahoma" w:cs="Tahoma"/>
          <w:lang w:val="el-GR"/>
        </w:rPr>
        <w:t xml:space="preserve">και ώρα </w:t>
      </w:r>
      <w:r w:rsidR="007B2FA0" w:rsidRPr="007B2FA0">
        <w:rPr>
          <w:rFonts w:ascii="Tahoma" w:hAnsi="Tahoma" w:cs="Tahoma"/>
          <w:b/>
          <w:bCs/>
          <w:lang w:val="el-GR"/>
        </w:rPr>
        <w:t>14:00</w:t>
      </w:r>
      <w:r w:rsidRPr="00811D42">
        <w:rPr>
          <w:rFonts w:ascii="Tahoma" w:hAnsi="Tahoma" w:cs="Tahoma"/>
          <w:lang w:val="el-GR"/>
        </w:rPr>
        <w:t xml:space="preserve"> και η </w:t>
      </w:r>
      <w:r w:rsidRPr="00811D42">
        <w:rPr>
          <w:rFonts w:ascii="Tahoma" w:hAnsi="Tahoma" w:cs="Tahoma"/>
          <w:color w:val="000000"/>
          <w:lang w:val="el-GR"/>
        </w:rPr>
        <w:t xml:space="preserve">Ημερομηνία έναρξης υποβολής προσφορών είναι η </w:t>
      </w:r>
      <w:r w:rsidR="007B2FA0" w:rsidRPr="007B2FA0">
        <w:rPr>
          <w:rFonts w:ascii="Tahoma" w:hAnsi="Tahoma" w:cs="Tahoma"/>
          <w:b/>
          <w:bCs/>
          <w:lang w:val="el-GR"/>
        </w:rPr>
        <w:t>18-12-2023</w:t>
      </w:r>
      <w:r w:rsidR="007B2FA0">
        <w:rPr>
          <w:rFonts w:ascii="Tahoma" w:hAnsi="Tahoma" w:cs="Tahoma"/>
          <w:lang w:val="el-GR"/>
        </w:rPr>
        <w:t>.</w:t>
      </w:r>
    </w:p>
    <w:p w14:paraId="2FDF932D" w14:textId="42349F9A" w:rsidR="003707F7" w:rsidRPr="00811D42" w:rsidRDefault="00673EF1" w:rsidP="008F7A00">
      <w:pPr>
        <w:jc w:val="both"/>
        <w:rPr>
          <w:rFonts w:ascii="Tahoma" w:hAnsi="Tahoma" w:cs="Tahoma"/>
          <w:lang w:val="el-GR"/>
        </w:rPr>
      </w:pPr>
      <w:r w:rsidRPr="00811D42">
        <w:rPr>
          <w:rFonts w:ascii="Tahoma" w:hAnsi="Tahoma" w:cs="Tahoma"/>
          <w:lang w:val="el-GR"/>
        </w:rPr>
        <w:lastRenderedPageBreak/>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του ως άνω συστήματος, </w:t>
      </w:r>
      <w:r w:rsidRPr="00811D42">
        <w:rPr>
          <w:rFonts w:ascii="Tahoma" w:hAnsi="Tahoma" w:cs="Tahoma"/>
          <w:b/>
          <w:lang w:val="el-GR"/>
        </w:rPr>
        <w:t>τέσσερις (4) εργάσιμες</w:t>
      </w:r>
      <w:r w:rsidRPr="00811D42">
        <w:rPr>
          <w:rFonts w:ascii="Tahoma" w:hAnsi="Tahoma" w:cs="Tahoma"/>
          <w:lang w:val="el-GR"/>
        </w:rPr>
        <w:t xml:space="preserve"> ημέρες μετά την καταληκτική ημερομηνία υποβολής των προσφορών </w:t>
      </w:r>
      <w:r w:rsidRPr="007B2FA0">
        <w:rPr>
          <w:rFonts w:ascii="Tahoma" w:hAnsi="Tahoma" w:cs="Tahoma"/>
          <w:bCs/>
          <w:lang w:val="el-GR"/>
        </w:rPr>
        <w:t>ήτοι</w:t>
      </w:r>
      <w:r w:rsidRPr="00811D42">
        <w:rPr>
          <w:rFonts w:ascii="Tahoma" w:hAnsi="Tahoma" w:cs="Tahoma"/>
          <w:b/>
          <w:lang w:val="el-GR"/>
        </w:rPr>
        <w:t xml:space="preserve"> </w:t>
      </w:r>
      <w:r w:rsidR="007B2FA0" w:rsidRPr="007B2FA0">
        <w:rPr>
          <w:rFonts w:ascii="Tahoma" w:hAnsi="Tahoma" w:cs="Tahoma"/>
          <w:bCs/>
          <w:lang w:val="el-GR"/>
        </w:rPr>
        <w:t xml:space="preserve">στις </w:t>
      </w:r>
      <w:r w:rsidR="007B2FA0">
        <w:rPr>
          <w:rFonts w:ascii="Tahoma" w:hAnsi="Tahoma" w:cs="Tahoma"/>
          <w:b/>
          <w:lang w:val="el-GR"/>
        </w:rPr>
        <w:t>26</w:t>
      </w:r>
      <w:r w:rsidRPr="00811D42">
        <w:rPr>
          <w:rFonts w:ascii="Tahoma" w:hAnsi="Tahoma" w:cs="Tahoma"/>
          <w:b/>
          <w:lang w:val="el-GR"/>
        </w:rPr>
        <w:t>-</w:t>
      </w:r>
      <w:r w:rsidR="007B2FA0">
        <w:rPr>
          <w:rFonts w:ascii="Tahoma" w:hAnsi="Tahoma" w:cs="Tahoma"/>
          <w:b/>
          <w:lang w:val="el-GR"/>
        </w:rPr>
        <w:t>01</w:t>
      </w:r>
      <w:r w:rsidRPr="00811D42">
        <w:rPr>
          <w:rFonts w:ascii="Tahoma" w:hAnsi="Tahoma" w:cs="Tahoma"/>
          <w:b/>
          <w:lang w:val="el-GR"/>
        </w:rPr>
        <w:t>-20</w:t>
      </w:r>
      <w:r w:rsidR="007B2FA0">
        <w:rPr>
          <w:rFonts w:ascii="Tahoma" w:hAnsi="Tahoma" w:cs="Tahoma"/>
          <w:b/>
          <w:lang w:val="el-GR"/>
        </w:rPr>
        <w:t>24</w:t>
      </w:r>
      <w:r w:rsidRPr="00811D42">
        <w:rPr>
          <w:rFonts w:ascii="Tahoma" w:hAnsi="Tahoma" w:cs="Tahoma"/>
          <w:b/>
          <w:lang w:val="el-GR"/>
        </w:rPr>
        <w:t xml:space="preserve"> </w:t>
      </w:r>
      <w:r w:rsidRPr="007B2FA0">
        <w:rPr>
          <w:rFonts w:ascii="Tahoma" w:hAnsi="Tahoma" w:cs="Tahoma"/>
          <w:bCs/>
          <w:lang w:val="el-GR"/>
        </w:rPr>
        <w:t>και ώρα</w:t>
      </w:r>
      <w:r w:rsidRPr="00811D42">
        <w:rPr>
          <w:rFonts w:ascii="Tahoma" w:hAnsi="Tahoma" w:cs="Tahoma"/>
          <w:b/>
          <w:lang w:val="el-GR"/>
        </w:rPr>
        <w:t xml:space="preserve"> </w:t>
      </w:r>
      <w:r w:rsidR="007B2FA0">
        <w:rPr>
          <w:rFonts w:ascii="Tahoma" w:hAnsi="Tahoma" w:cs="Tahoma"/>
          <w:b/>
          <w:lang w:val="el-GR"/>
        </w:rPr>
        <w:t>14</w:t>
      </w:r>
      <w:r w:rsidRPr="00811D42">
        <w:rPr>
          <w:rFonts w:ascii="Tahoma" w:hAnsi="Tahoma" w:cs="Tahoma"/>
          <w:b/>
          <w:lang w:val="el-GR"/>
        </w:rPr>
        <w:t>:</w:t>
      </w:r>
      <w:r w:rsidR="007B2FA0">
        <w:rPr>
          <w:rFonts w:ascii="Tahoma" w:hAnsi="Tahoma" w:cs="Tahoma"/>
          <w:b/>
          <w:lang w:val="el-GR"/>
        </w:rPr>
        <w:t>00</w:t>
      </w:r>
      <w:r w:rsidRPr="00811D42">
        <w:rPr>
          <w:rFonts w:ascii="Tahoma" w:hAnsi="Tahoma" w:cs="Tahoma"/>
          <w:lang w:val="el-GR"/>
        </w:rPr>
        <w:t>.</w:t>
      </w:r>
    </w:p>
    <w:p w14:paraId="2F1DDFDE" w14:textId="77777777" w:rsidR="003707F7" w:rsidRPr="00811D42" w:rsidRDefault="00673EF1" w:rsidP="008F7A00">
      <w:pPr>
        <w:jc w:val="both"/>
        <w:rPr>
          <w:rFonts w:ascii="Tahoma" w:hAnsi="Tahoma" w:cs="Tahoma"/>
          <w:lang w:val="el-GR"/>
        </w:rPr>
      </w:pPr>
      <w:r w:rsidRPr="00811D42">
        <w:rPr>
          <w:rFonts w:ascii="Tahoma" w:hAnsi="Tahoma" w:cs="Tahoma"/>
          <w:i/>
          <w:color w:val="5B9BD5"/>
          <w:lang w:val="el-GR"/>
        </w:rPr>
        <w:t xml:space="preserve"> </w:t>
      </w:r>
    </w:p>
    <w:p w14:paraId="28221C2B"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28" w:name="_Toc148533900"/>
      <w:r w:rsidRPr="006263BC">
        <w:rPr>
          <w:rFonts w:cs="Tahoma"/>
          <w:lang w:val="el-GR"/>
        </w:rPr>
        <w:t>Δημοσιότητα</w:t>
      </w:r>
      <w:bookmarkEnd w:id="28"/>
    </w:p>
    <w:p w14:paraId="3F9F7344" w14:textId="77777777" w:rsidR="003707F7" w:rsidRPr="00811D42" w:rsidRDefault="00673EF1" w:rsidP="008F7A00">
      <w:pPr>
        <w:spacing w:before="240"/>
        <w:jc w:val="both"/>
        <w:rPr>
          <w:rFonts w:ascii="Tahoma" w:hAnsi="Tahoma" w:cs="Tahoma"/>
          <w:lang w:val="el-GR"/>
        </w:rPr>
      </w:pPr>
      <w:r w:rsidRPr="00811D42">
        <w:rPr>
          <w:rFonts w:ascii="Tahoma" w:hAnsi="Tahoma" w:cs="Tahoma"/>
          <w:b/>
          <w:lang w:val="el-GR"/>
        </w:rPr>
        <w:t>Α.</w:t>
      </w:r>
      <w:r w:rsidRPr="00811D42">
        <w:rPr>
          <w:rFonts w:ascii="Tahoma" w:hAnsi="Tahoma" w:cs="Tahoma"/>
          <w:b/>
          <w:lang w:val="el-GR"/>
        </w:rPr>
        <w:tab/>
        <w:t xml:space="preserve">Δημοσίευση στην Επίσημη Εφημερίδα της Ευρωπαϊκής Ένωσης </w:t>
      </w:r>
    </w:p>
    <w:p w14:paraId="6315C2C8" w14:textId="635EB224" w:rsidR="003707F7" w:rsidRPr="00811D42" w:rsidRDefault="00673EF1" w:rsidP="008F7A00">
      <w:pPr>
        <w:jc w:val="both"/>
        <w:rPr>
          <w:rFonts w:ascii="Tahoma" w:hAnsi="Tahoma" w:cs="Tahoma"/>
          <w:lang w:val="el-GR"/>
        </w:rPr>
      </w:pPr>
      <w:r w:rsidRPr="00811D42">
        <w:rPr>
          <w:rFonts w:ascii="Tahoma" w:hAnsi="Tahoma" w:cs="Tahoma"/>
          <w:lang w:val="el-GR"/>
        </w:rPr>
        <w:t xml:space="preserve">Προκήρυξη της παρούσας σύμβασης απεστάλη με ηλεκτρονικά μέσα για δημοσίευση στις </w:t>
      </w:r>
      <w:r w:rsidR="00EF6408" w:rsidRPr="00EF6408">
        <w:rPr>
          <w:rFonts w:ascii="Tahoma" w:hAnsi="Tahoma" w:cs="Tahoma"/>
          <w:b/>
          <w:bCs/>
          <w:lang w:val="el-GR"/>
        </w:rPr>
        <w:t>11-12-2023</w:t>
      </w:r>
      <w:r w:rsidR="00EF6408">
        <w:rPr>
          <w:rFonts w:ascii="Tahoma" w:hAnsi="Tahoma" w:cs="Tahoma"/>
          <w:lang w:val="el-GR"/>
        </w:rPr>
        <w:t xml:space="preserve"> </w:t>
      </w:r>
      <w:r w:rsidRPr="00811D42">
        <w:rPr>
          <w:rFonts w:ascii="Tahoma" w:hAnsi="Tahoma" w:cs="Tahoma"/>
          <w:lang w:val="el-GR"/>
        </w:rPr>
        <w:t>στην Υπηρεσία Εκδόσεων της Ευρωπαϊκής Ένωσης</w:t>
      </w:r>
      <w:r w:rsidR="00EF6408">
        <w:rPr>
          <w:rFonts w:ascii="Tahoma" w:hAnsi="Tahoma" w:cs="Tahoma"/>
          <w:lang w:val="el-GR"/>
        </w:rPr>
        <w:t xml:space="preserve"> και δημοσιεύθηκε στις </w:t>
      </w:r>
      <w:r w:rsidR="00EF6408" w:rsidRPr="00EF6408">
        <w:rPr>
          <w:rFonts w:ascii="Tahoma" w:hAnsi="Tahoma" w:cs="Tahoma"/>
          <w:b/>
          <w:bCs/>
          <w:lang w:val="el-GR"/>
        </w:rPr>
        <w:t>15-12-2023</w:t>
      </w:r>
      <w:r w:rsidRPr="00811D42">
        <w:rPr>
          <w:rFonts w:ascii="Tahoma" w:hAnsi="Tahoma" w:cs="Tahoma"/>
          <w:lang w:val="el-GR"/>
        </w:rPr>
        <w:t xml:space="preserve">. </w:t>
      </w:r>
    </w:p>
    <w:p w14:paraId="54DE4CA5" w14:textId="77777777" w:rsidR="003707F7" w:rsidRPr="00811D42" w:rsidRDefault="003707F7" w:rsidP="008F7A00">
      <w:pPr>
        <w:jc w:val="both"/>
        <w:rPr>
          <w:rFonts w:ascii="Tahoma" w:hAnsi="Tahoma" w:cs="Tahoma"/>
          <w:b/>
          <w:lang w:val="el-GR"/>
        </w:rPr>
      </w:pPr>
    </w:p>
    <w:p w14:paraId="6F2F358C" w14:textId="77777777" w:rsidR="003707F7" w:rsidRPr="00811D42" w:rsidRDefault="00673EF1" w:rsidP="008F7A00">
      <w:pPr>
        <w:jc w:val="both"/>
        <w:rPr>
          <w:rFonts w:ascii="Tahoma" w:hAnsi="Tahoma" w:cs="Tahoma"/>
          <w:lang w:val="el-GR"/>
        </w:rPr>
      </w:pPr>
      <w:r w:rsidRPr="00811D42">
        <w:rPr>
          <w:rFonts w:ascii="Tahoma" w:hAnsi="Tahoma" w:cs="Tahoma"/>
          <w:b/>
          <w:lang w:val="el-GR"/>
        </w:rPr>
        <w:t>Β.</w:t>
      </w:r>
      <w:r w:rsidRPr="00811D42">
        <w:rPr>
          <w:rFonts w:ascii="Tahoma" w:hAnsi="Tahoma" w:cs="Tahoma"/>
          <w:b/>
          <w:lang w:val="el-GR"/>
        </w:rPr>
        <w:tab/>
        <w:t xml:space="preserve">Δημοσίευση σε εθνικό επίπεδο </w:t>
      </w:r>
    </w:p>
    <w:p w14:paraId="01263360" w14:textId="39BACF48" w:rsidR="003707F7" w:rsidRPr="00811D42" w:rsidRDefault="00673EF1" w:rsidP="008F7A00">
      <w:pPr>
        <w:jc w:val="both"/>
        <w:rPr>
          <w:rFonts w:ascii="Tahoma" w:hAnsi="Tahoma" w:cs="Tahoma"/>
          <w:lang w:val="el-GR"/>
        </w:rPr>
      </w:pPr>
      <w:r w:rsidRPr="00811D42">
        <w:rPr>
          <w:rFonts w:ascii="Tahoma" w:hAnsi="Tahoma" w:cs="Tahoma"/>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EF6408" w:rsidRPr="007B2FA0">
        <w:rPr>
          <w:rFonts w:ascii="Tahoma" w:hAnsi="Tahoma" w:cs="Tahoma"/>
          <w:b/>
          <w:bCs/>
          <w:lang w:val="el-GR"/>
        </w:rPr>
        <w:t>18-12-2023</w:t>
      </w:r>
      <w:r w:rsidRPr="00811D42">
        <w:rPr>
          <w:rFonts w:ascii="Tahoma" w:hAnsi="Tahoma" w:cs="Tahoma"/>
          <w:lang w:val="el-GR"/>
        </w:rPr>
        <w:t xml:space="preserve">. </w:t>
      </w:r>
    </w:p>
    <w:p w14:paraId="318D9290" w14:textId="119F60B2" w:rsidR="003707F7" w:rsidRPr="00811D42" w:rsidRDefault="00673EF1" w:rsidP="008F7A00">
      <w:pPr>
        <w:jc w:val="both"/>
        <w:rPr>
          <w:rFonts w:ascii="Tahoma" w:hAnsi="Tahoma" w:cs="Tahoma"/>
          <w:lang w:val="el-GR"/>
        </w:rPr>
      </w:pPr>
      <w:bookmarkStart w:id="29" w:name="_heading=h.1y810tw" w:colFirst="0" w:colLast="0"/>
      <w:bookmarkEnd w:id="29"/>
      <w:r w:rsidRPr="00811D42">
        <w:rPr>
          <w:rFonts w:ascii="Tahoma" w:hAnsi="Tahoma" w:cs="Tahoma"/>
          <w:lang w:val="el-GR"/>
        </w:rPr>
        <w:t xml:space="preserve">Τα έγγραφα της σύμβασης της παρούσας Διακήρυξης καταχωρήθηκαν στη σχετική ηλεκτρονική διαδικασία σύναψης δημόσιας σύμβασης στο ΕΣΗΔΗΣ στις </w:t>
      </w:r>
      <w:r w:rsidR="00EF6408" w:rsidRPr="007B2FA0">
        <w:rPr>
          <w:rFonts w:ascii="Tahoma" w:hAnsi="Tahoma" w:cs="Tahoma"/>
          <w:b/>
          <w:bCs/>
          <w:lang w:val="el-GR"/>
        </w:rPr>
        <w:t>18-12-2023</w:t>
      </w:r>
      <w:r w:rsidRPr="00811D42">
        <w:rPr>
          <w:rFonts w:ascii="Tahoma" w:hAnsi="Tahoma" w:cs="Tahoma"/>
          <w:lang w:val="el-GR"/>
        </w:rPr>
        <w:t xml:space="preserve">, η οποία έλαβε Συστημικό Αύξοντα Αριθμό: </w:t>
      </w:r>
      <w:r w:rsidR="00907531" w:rsidRPr="00907531">
        <w:rPr>
          <w:rFonts w:ascii="Tahoma" w:hAnsi="Tahoma" w:cs="Tahoma"/>
          <w:b/>
          <w:bCs/>
          <w:lang w:val="el-GR"/>
        </w:rPr>
        <w:t>283405</w:t>
      </w:r>
      <w:r w:rsidR="00907531">
        <w:rPr>
          <w:rFonts w:ascii="Tahoma" w:hAnsi="Tahoma" w:cs="Tahoma"/>
          <w:lang w:val="el-GR"/>
        </w:rPr>
        <w:t xml:space="preserve"> </w:t>
      </w:r>
      <w:r w:rsidRPr="00811D42">
        <w:rPr>
          <w:rFonts w:ascii="Tahoma" w:hAnsi="Tahoma" w:cs="Tahoma"/>
          <w:lang w:val="el-GR"/>
        </w:rPr>
        <w:t>και αναρτήθηκαν στη Διαδικτυακή Πύλη (</w:t>
      </w:r>
      <w:hyperlink r:id="rId21">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hyperlink>
      <w:r w:rsidRPr="00811D42">
        <w:rPr>
          <w:rFonts w:ascii="Tahoma" w:hAnsi="Tahoma" w:cs="Tahoma"/>
          <w:lang w:val="el-GR"/>
        </w:rPr>
        <w:t>) του ΟΠΣ ΕΣΗΔΗΣ.</w:t>
      </w:r>
    </w:p>
    <w:p w14:paraId="1F3C69FE" w14:textId="37C8813C" w:rsidR="003707F7" w:rsidRPr="00811D42" w:rsidRDefault="00673EF1" w:rsidP="008F7A00">
      <w:pPr>
        <w:jc w:val="both"/>
        <w:rPr>
          <w:rFonts w:ascii="Tahoma" w:hAnsi="Tahoma" w:cs="Tahoma"/>
          <w:lang w:val="el-GR"/>
        </w:rPr>
      </w:pPr>
      <w:bookmarkStart w:id="30" w:name="_heading=h.4i7ojhp" w:colFirst="0" w:colLast="0"/>
      <w:bookmarkEnd w:id="30"/>
      <w:r w:rsidRPr="00811D42">
        <w:rPr>
          <w:rFonts w:ascii="Tahoma" w:hAnsi="Tahoma" w:cs="Tahoma"/>
          <w:lang w:val="el-GR"/>
        </w:rPr>
        <w:t xml:space="preserve">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w:t>
      </w:r>
      <w:r w:rsidRPr="006263BC">
        <w:rPr>
          <w:rFonts w:ascii="Tahoma" w:hAnsi="Tahoma" w:cs="Tahoma"/>
        </w:rPr>
        <w:t>http</w:t>
      </w:r>
      <w:r w:rsidRPr="00811D42">
        <w:rPr>
          <w:rFonts w:ascii="Tahoma" w:hAnsi="Tahoma" w:cs="Tahoma"/>
          <w:lang w:val="el-GR"/>
        </w:rPr>
        <w:t>://</w:t>
      </w:r>
      <w:r w:rsidRPr="006263BC">
        <w:rPr>
          <w:rFonts w:ascii="Tahoma" w:hAnsi="Tahoma" w:cs="Tahoma"/>
        </w:rPr>
        <w:t>et</w:t>
      </w:r>
      <w:r w:rsidRPr="00811D42">
        <w:rPr>
          <w:rFonts w:ascii="Tahoma" w:hAnsi="Tahoma" w:cs="Tahoma"/>
          <w:lang w:val="el-GR"/>
        </w:rPr>
        <w:t>.</w:t>
      </w:r>
      <w:r w:rsidRPr="006263BC">
        <w:rPr>
          <w:rFonts w:ascii="Tahoma" w:hAnsi="Tahoma" w:cs="Tahoma"/>
        </w:rPr>
        <w:t>diavgeia</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(ΠΡΟΓΡΑΜΜΑ ΔΙΑΥΓΕΙΑ) στις </w:t>
      </w:r>
      <w:r w:rsidR="00EF6408" w:rsidRPr="007B2FA0">
        <w:rPr>
          <w:rFonts w:ascii="Tahoma" w:hAnsi="Tahoma" w:cs="Tahoma"/>
          <w:b/>
          <w:bCs/>
          <w:lang w:val="el-GR"/>
        </w:rPr>
        <w:t>18-12-2023</w:t>
      </w:r>
      <w:r w:rsidRPr="00811D42">
        <w:rPr>
          <w:rFonts w:ascii="Tahoma" w:hAnsi="Tahoma" w:cs="Tahoma"/>
          <w:lang w:val="el-GR"/>
        </w:rPr>
        <w:t>.</w:t>
      </w:r>
    </w:p>
    <w:p w14:paraId="6BBB05C8" w14:textId="77777777" w:rsidR="003707F7" w:rsidRPr="00811D42" w:rsidRDefault="003707F7" w:rsidP="008F7A00">
      <w:pPr>
        <w:jc w:val="both"/>
        <w:rPr>
          <w:rFonts w:ascii="Tahoma" w:hAnsi="Tahoma" w:cs="Tahoma"/>
          <w:lang w:val="el-GR"/>
        </w:rPr>
      </w:pPr>
    </w:p>
    <w:p w14:paraId="00D9BD50" w14:textId="42D0E114" w:rsidR="003707F7" w:rsidRPr="00811D42" w:rsidRDefault="00673EF1" w:rsidP="008F7A00">
      <w:pPr>
        <w:pBdr>
          <w:top w:val="nil"/>
          <w:left w:val="nil"/>
          <w:bottom w:val="nil"/>
          <w:right w:val="nil"/>
          <w:between w:val="nil"/>
        </w:pBdr>
        <w:spacing w:after="60"/>
        <w:jc w:val="both"/>
        <w:rPr>
          <w:rFonts w:ascii="Tahoma" w:hAnsi="Tahoma" w:cs="Tahoma"/>
          <w:i/>
          <w:color w:val="5B9BD5"/>
          <w:lang w:val="el-GR"/>
        </w:rPr>
      </w:pPr>
      <w:r w:rsidRPr="00811D42">
        <w:rPr>
          <w:rFonts w:ascii="Tahoma" w:hAnsi="Tahoma" w:cs="Tahoma"/>
          <w:color w:val="000000"/>
          <w:lang w:val="el-GR"/>
        </w:rPr>
        <w:t>Η Διακήρυξη θα αναρτηθεί στο διαδίκτυο, στην ιστοσελίδα της αναθέτουσας αρχής, στη διεύθυνση (</w:t>
      </w:r>
      <w:r w:rsidRPr="006263BC">
        <w:rPr>
          <w:rFonts w:ascii="Tahoma" w:hAnsi="Tahoma" w:cs="Tahoma"/>
          <w:color w:val="000000"/>
        </w:rPr>
        <w:t>URL</w:t>
      </w:r>
      <w:r w:rsidRPr="00811D42">
        <w:rPr>
          <w:rFonts w:ascii="Tahoma" w:hAnsi="Tahoma" w:cs="Tahoma"/>
          <w:color w:val="000000"/>
          <w:lang w:val="el-GR"/>
        </w:rPr>
        <w:t xml:space="preserve">) :  </w:t>
      </w:r>
      <w:hyperlink r:id="rId22">
        <w:r w:rsidRPr="006263BC">
          <w:rPr>
            <w:rFonts w:ascii="Tahoma" w:hAnsi="Tahoma" w:cs="Tahoma"/>
            <w:color w:val="0000FF"/>
            <w:u w:val="single"/>
          </w:rPr>
          <w:t>http</w:t>
        </w:r>
        <w:r w:rsidRPr="00811D42">
          <w:rPr>
            <w:rFonts w:ascii="Tahoma" w:hAnsi="Tahoma" w:cs="Tahoma"/>
            <w:color w:val="0000FF"/>
            <w:u w:val="single"/>
            <w:lang w:val="el-GR"/>
          </w:rPr>
          <w:t>://</w:t>
        </w:r>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ktpae</w:t>
        </w:r>
        <w:r w:rsidRPr="00811D42">
          <w:rPr>
            <w:rFonts w:ascii="Tahoma" w:hAnsi="Tahoma" w:cs="Tahoma"/>
            <w:color w:val="0000FF"/>
            <w:u w:val="single"/>
            <w:lang w:val="el-GR"/>
          </w:rPr>
          <w:t>.</w:t>
        </w:r>
        <w:r w:rsidRPr="006263BC">
          <w:rPr>
            <w:rFonts w:ascii="Tahoma" w:hAnsi="Tahoma" w:cs="Tahoma"/>
            <w:color w:val="0000FF"/>
            <w:u w:val="single"/>
          </w:rPr>
          <w:t>gr</w:t>
        </w:r>
      </w:hyperlink>
      <w:r w:rsidRPr="00811D42">
        <w:rPr>
          <w:rFonts w:ascii="Tahoma" w:hAnsi="Tahoma" w:cs="Tahoma"/>
          <w:color w:val="000000"/>
          <w:lang w:val="el-GR"/>
        </w:rPr>
        <w:t xml:space="preserve">  στη θέση Διαγωνισμοί στις </w:t>
      </w:r>
      <w:r w:rsidR="00EF6408" w:rsidRPr="007B2FA0">
        <w:rPr>
          <w:rFonts w:ascii="Tahoma" w:hAnsi="Tahoma" w:cs="Tahoma"/>
          <w:b/>
          <w:bCs/>
          <w:lang w:val="el-GR"/>
        </w:rPr>
        <w:t>18-12-2023</w:t>
      </w:r>
      <w:r w:rsidRPr="00811D42">
        <w:rPr>
          <w:rFonts w:ascii="Tahoma" w:hAnsi="Tahoma" w:cs="Tahoma"/>
          <w:color w:val="000000"/>
          <w:lang w:val="el-GR"/>
        </w:rPr>
        <w:t>.</w:t>
      </w:r>
      <w:r w:rsidRPr="00811D42">
        <w:rPr>
          <w:rFonts w:ascii="Tahoma" w:hAnsi="Tahoma" w:cs="Tahoma"/>
          <w:i/>
          <w:color w:val="5B9BD5"/>
          <w:lang w:val="el-GR"/>
        </w:rPr>
        <w:t xml:space="preserve"> </w:t>
      </w:r>
    </w:p>
    <w:p w14:paraId="0AEE9DDD" w14:textId="77777777" w:rsidR="003707F7" w:rsidRPr="00811D42" w:rsidRDefault="003707F7" w:rsidP="008F7A00">
      <w:pPr>
        <w:jc w:val="both"/>
        <w:rPr>
          <w:rFonts w:ascii="Tahoma" w:hAnsi="Tahoma" w:cs="Tahoma"/>
          <w:lang w:val="el-GR"/>
        </w:rPr>
      </w:pPr>
    </w:p>
    <w:p w14:paraId="7F2AD357"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31" w:name="_Toc148533901"/>
      <w:r w:rsidRPr="006263BC">
        <w:rPr>
          <w:rFonts w:cs="Tahoma"/>
          <w:lang w:val="el-GR"/>
        </w:rPr>
        <w:t>Αρχές εφαρμοζόμενες στη διαδικασία σύναψης</w:t>
      </w:r>
      <w:bookmarkEnd w:id="31"/>
      <w:r w:rsidRPr="006263BC">
        <w:rPr>
          <w:rFonts w:cs="Tahoma"/>
          <w:lang w:val="el-GR"/>
        </w:rPr>
        <w:t xml:space="preserve"> </w:t>
      </w:r>
    </w:p>
    <w:p w14:paraId="28FAA951" w14:textId="77777777" w:rsidR="003707F7" w:rsidRPr="00811D42" w:rsidRDefault="00673EF1" w:rsidP="008F7A00">
      <w:pPr>
        <w:spacing w:before="240"/>
        <w:jc w:val="both"/>
        <w:rPr>
          <w:rFonts w:ascii="Tahoma" w:hAnsi="Tahoma" w:cs="Tahoma"/>
          <w:lang w:val="el-GR"/>
        </w:rPr>
      </w:pPr>
      <w:r w:rsidRPr="00811D42">
        <w:rPr>
          <w:rFonts w:ascii="Tahoma" w:hAnsi="Tahoma" w:cs="Tahoma"/>
          <w:lang w:val="el-GR"/>
        </w:rPr>
        <w:t>Οι οικονομικοί φορείς δεσμεύονται ότι:</w:t>
      </w:r>
    </w:p>
    <w:p w14:paraId="333E53E1"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924B534" w14:textId="5E614A43" w:rsidR="003707F7" w:rsidRPr="00811D42" w:rsidRDefault="00673EF1" w:rsidP="008F7A00">
      <w:pPr>
        <w:jc w:val="both"/>
        <w:rPr>
          <w:rFonts w:ascii="Tahoma" w:hAnsi="Tahoma" w:cs="Tahoma"/>
          <w:lang w:val="el-GR"/>
        </w:rPr>
      </w:pPr>
      <w:r w:rsidRPr="00811D42">
        <w:rPr>
          <w:rFonts w:ascii="Tahoma" w:hAnsi="Tahoma" w:cs="Tahoma"/>
          <w:lang w:val="el-GR"/>
        </w:rPr>
        <w:t>β) δεν θα ενεργήσουν αθέμιτα, παράνομα ή καταχρηστικά καθ΄</w:t>
      </w:r>
      <w:r w:rsidR="00923D63" w:rsidRPr="00811D42">
        <w:rPr>
          <w:rFonts w:ascii="Tahoma" w:hAnsi="Tahoma" w:cs="Tahoma"/>
          <w:lang w:val="el-GR"/>
        </w:rPr>
        <w:t xml:space="preserve"> </w:t>
      </w:r>
      <w:r w:rsidRPr="00811D42">
        <w:rPr>
          <w:rFonts w:ascii="Tahoma" w:hAnsi="Tahoma" w:cs="Tahoma"/>
          <w:lang w:val="el-GR"/>
        </w:rPr>
        <w:t>όλη τη διάρκεια της διαδικασίας ανάθεσης, αλλά και κατά το στάδιο εκτέλεσης της σύμβασης, εφόσον επιλεγούν</w:t>
      </w:r>
    </w:p>
    <w:p w14:paraId="10487D43" w14:textId="77777777" w:rsidR="003707F7" w:rsidRPr="00811D42" w:rsidRDefault="00673EF1" w:rsidP="008F7A00">
      <w:pPr>
        <w:jc w:val="both"/>
        <w:rPr>
          <w:rFonts w:ascii="Tahoma" w:hAnsi="Tahoma" w:cs="Tahoma"/>
          <w:lang w:val="el-GR"/>
        </w:rPr>
      </w:pPr>
      <w:r w:rsidRPr="00811D42">
        <w:rPr>
          <w:rFonts w:ascii="Tahoma" w:hAnsi="Tahoma" w:cs="Tahoma"/>
          <w:lang w:val="el-GR"/>
        </w:rPr>
        <w:t>γ) λαμβάνουν τα κατάλληλα μέτρα για να διαφυλάξουν την εμπιστευτικότητα των πληροφοριών που έχουν χαρακτηρισθεί ως τέτοιες.</w:t>
      </w:r>
    </w:p>
    <w:p w14:paraId="47FA2012" w14:textId="77777777" w:rsidR="003707F7" w:rsidRPr="00811D42" w:rsidRDefault="003707F7" w:rsidP="008F7A00">
      <w:pPr>
        <w:jc w:val="both"/>
        <w:rPr>
          <w:rFonts w:ascii="Tahoma" w:hAnsi="Tahoma" w:cs="Tahoma"/>
          <w:lang w:val="el-GR"/>
        </w:rPr>
      </w:pPr>
    </w:p>
    <w:p w14:paraId="61AD3D3C" w14:textId="77777777" w:rsidR="003707F7" w:rsidRPr="00811D42" w:rsidRDefault="003707F7" w:rsidP="008F7A00">
      <w:pPr>
        <w:jc w:val="both"/>
        <w:rPr>
          <w:rFonts w:ascii="Tahoma" w:hAnsi="Tahoma" w:cs="Tahoma"/>
          <w:lang w:val="el-GR"/>
        </w:rPr>
      </w:pPr>
    </w:p>
    <w:p w14:paraId="4E1319D0" w14:textId="77777777" w:rsidR="003707F7" w:rsidRPr="006263BC" w:rsidRDefault="00673EF1" w:rsidP="008F7A00">
      <w:pPr>
        <w:pStyle w:val="1"/>
        <w:numPr>
          <w:ilvl w:val="0"/>
          <w:numId w:val="21"/>
        </w:numPr>
        <w:rPr>
          <w:rFonts w:cs="Tahoma"/>
          <w:sz w:val="22"/>
          <w:szCs w:val="22"/>
          <w:lang w:val="el-GR"/>
        </w:rPr>
      </w:pPr>
      <w:r w:rsidRPr="006263BC">
        <w:rPr>
          <w:rFonts w:cs="Tahoma"/>
          <w:sz w:val="22"/>
          <w:szCs w:val="22"/>
          <w:lang w:val="el-GR"/>
        </w:rPr>
        <w:lastRenderedPageBreak/>
        <w:tab/>
      </w:r>
      <w:bookmarkStart w:id="32" w:name="_Toc148533902"/>
      <w:r w:rsidRPr="006263BC">
        <w:rPr>
          <w:rFonts w:cs="Tahoma"/>
          <w:sz w:val="22"/>
          <w:szCs w:val="22"/>
          <w:lang w:val="el-GR"/>
        </w:rPr>
        <w:t>ΓΕΝΙΚΟΙ ΚΑΙ ΕΙΔΙΚΟΙ ΟΡΟΙ ΣΥΜΜΕΤΟΧΗΣ</w:t>
      </w:r>
      <w:bookmarkEnd w:id="32"/>
    </w:p>
    <w:p w14:paraId="4DD2136F"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33" w:name="_Toc148533903"/>
      <w:r w:rsidRPr="006263BC">
        <w:rPr>
          <w:rFonts w:cs="Tahoma"/>
          <w:lang w:val="el-GR"/>
        </w:rPr>
        <w:t>Γενικές Πληροφορίες</w:t>
      </w:r>
      <w:bookmarkEnd w:id="33"/>
    </w:p>
    <w:p w14:paraId="0F405F1F" w14:textId="77777777" w:rsidR="003707F7" w:rsidRPr="006263BC" w:rsidRDefault="00673EF1" w:rsidP="008F7A00">
      <w:pPr>
        <w:pStyle w:val="3"/>
        <w:numPr>
          <w:ilvl w:val="2"/>
          <w:numId w:val="21"/>
        </w:numPr>
        <w:ind w:left="1276"/>
        <w:rPr>
          <w:rFonts w:cs="Tahoma"/>
        </w:rPr>
      </w:pPr>
      <w:bookmarkStart w:id="34" w:name="_Toc148533904"/>
      <w:r w:rsidRPr="006263BC">
        <w:rPr>
          <w:rFonts w:cs="Tahoma"/>
        </w:rPr>
        <w:t>Έγγραφα της σύμβασης</w:t>
      </w:r>
      <w:bookmarkEnd w:id="34"/>
    </w:p>
    <w:p w14:paraId="338DDAEA" w14:textId="77777777" w:rsidR="003707F7" w:rsidRPr="00811D42" w:rsidRDefault="00673EF1" w:rsidP="008F7A00">
      <w:pPr>
        <w:jc w:val="both"/>
        <w:rPr>
          <w:rFonts w:ascii="Tahoma" w:hAnsi="Tahoma" w:cs="Tahoma"/>
          <w:lang w:val="el-GR"/>
        </w:rPr>
      </w:pPr>
      <w:r w:rsidRPr="00811D42">
        <w:rPr>
          <w:rFonts w:ascii="Tahoma" w:hAnsi="Tahoma" w:cs="Tahoma"/>
          <w:lang w:val="el-GR"/>
        </w:rPr>
        <w:t>Τα έγγραφα της παρούσας διαδικασίας σύναψης είναι τα ακόλουθα:</w:t>
      </w:r>
    </w:p>
    <w:p w14:paraId="641414C1" w14:textId="3C73C1B9" w:rsidR="003707F7" w:rsidRPr="00811D42" w:rsidRDefault="00673EF1" w:rsidP="008F7A00">
      <w:pPr>
        <w:numPr>
          <w:ilvl w:val="0"/>
          <w:numId w:val="20"/>
        </w:numPr>
        <w:spacing w:after="40"/>
        <w:ind w:left="567" w:hanging="567"/>
        <w:jc w:val="both"/>
        <w:rPr>
          <w:rFonts w:ascii="Tahoma" w:hAnsi="Tahoma" w:cs="Tahoma"/>
          <w:lang w:val="el-GR"/>
        </w:rPr>
      </w:pPr>
      <w:r w:rsidRPr="003876E0">
        <w:rPr>
          <w:rFonts w:ascii="Tahoma" w:hAnsi="Tahoma" w:cs="Tahoma"/>
          <w:lang w:val="el-GR"/>
        </w:rPr>
        <w:t xml:space="preserve">η από </w:t>
      </w:r>
      <w:r w:rsidR="003876E0" w:rsidRPr="00CD7DDA">
        <w:rPr>
          <w:rFonts w:ascii="Tahoma" w:hAnsi="Tahoma" w:cs="Tahoma"/>
          <w:b/>
          <w:bCs/>
          <w:lang w:val="el-GR"/>
        </w:rPr>
        <w:t>11-12-2023</w:t>
      </w:r>
      <w:r w:rsidRPr="003876E0">
        <w:rPr>
          <w:rFonts w:ascii="Tahoma" w:hAnsi="Tahoma" w:cs="Tahoma"/>
          <w:lang w:val="el-GR"/>
        </w:rPr>
        <w:t xml:space="preserve"> Προκήρυξη της Σύμβασης</w:t>
      </w:r>
      <w:r w:rsidRPr="00811D42">
        <w:rPr>
          <w:rFonts w:ascii="Tahoma" w:hAnsi="Tahoma" w:cs="Tahoma"/>
          <w:lang w:val="el-GR"/>
        </w:rPr>
        <w:t xml:space="preserve">, όπως αυτή έχει σταλεί για δημοσίευση στην Επίσημη Εφημερίδα της Ευρωπαϊκής Ένωσης </w:t>
      </w:r>
    </w:p>
    <w:p w14:paraId="716D1078" w14:textId="3FDBBB6F" w:rsidR="003707F7" w:rsidRPr="00811D42" w:rsidRDefault="00673EF1" w:rsidP="008F7A00">
      <w:pPr>
        <w:numPr>
          <w:ilvl w:val="0"/>
          <w:numId w:val="20"/>
        </w:numPr>
        <w:spacing w:after="40"/>
        <w:ind w:left="567" w:hanging="567"/>
        <w:jc w:val="both"/>
        <w:rPr>
          <w:rFonts w:ascii="Tahoma" w:hAnsi="Tahoma" w:cs="Tahoma"/>
          <w:lang w:val="el-GR"/>
        </w:rPr>
      </w:pPr>
      <w:r w:rsidRPr="00811D42">
        <w:rPr>
          <w:rFonts w:ascii="Tahoma" w:hAnsi="Tahoma" w:cs="Tahoma"/>
          <w:lang w:val="el-GR"/>
        </w:rPr>
        <w:t xml:space="preserve">η παρούσα Διακήρυξη </w:t>
      </w:r>
      <w:r w:rsidRPr="003876E0">
        <w:rPr>
          <w:rFonts w:ascii="Tahoma" w:hAnsi="Tahoma" w:cs="Tahoma"/>
          <w:lang w:val="el-GR"/>
        </w:rPr>
        <w:t xml:space="preserve">με τα Παραρτήματα που αποτελούν αναπόσπαστο μέρος αυτής </w:t>
      </w:r>
    </w:p>
    <w:p w14:paraId="001DBC11" w14:textId="77777777" w:rsidR="003707F7" w:rsidRPr="00811D42" w:rsidRDefault="00673EF1" w:rsidP="008F7A00">
      <w:pPr>
        <w:numPr>
          <w:ilvl w:val="0"/>
          <w:numId w:val="20"/>
        </w:numPr>
        <w:spacing w:after="40"/>
        <w:ind w:left="567" w:hanging="567"/>
        <w:jc w:val="both"/>
        <w:rPr>
          <w:rFonts w:ascii="Tahoma" w:hAnsi="Tahoma" w:cs="Tahoma"/>
          <w:lang w:val="el-GR"/>
        </w:rPr>
      </w:pPr>
      <w:r w:rsidRPr="00811D42">
        <w:rPr>
          <w:rFonts w:ascii="Tahoma" w:hAnsi="Tahoma" w:cs="Tahoma"/>
          <w:lang w:val="el-GR"/>
        </w:rPr>
        <w:t xml:space="preserve"> το Ευρωπαϊκό Ενιαίο Έγγραφο Σύμβασης [ΕΕΕΣ]</w:t>
      </w:r>
    </w:p>
    <w:p w14:paraId="0FC47E05" w14:textId="77777777" w:rsidR="003707F7" w:rsidRPr="00811D42" w:rsidRDefault="00673EF1" w:rsidP="008F7A00">
      <w:pPr>
        <w:numPr>
          <w:ilvl w:val="0"/>
          <w:numId w:val="20"/>
        </w:numPr>
        <w:spacing w:after="40"/>
        <w:ind w:left="567" w:hanging="567"/>
        <w:jc w:val="both"/>
        <w:rPr>
          <w:rFonts w:ascii="Tahoma" w:hAnsi="Tahoma" w:cs="Tahoma"/>
          <w:lang w:val="el-GR"/>
        </w:rPr>
      </w:pPr>
      <w:r w:rsidRPr="00811D42">
        <w:rPr>
          <w:rFonts w:ascii="Tahoma" w:hAnsi="Tahoma" w:cs="Tahoma"/>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0CA4443" w14:textId="77777777" w:rsidR="003707F7" w:rsidRPr="00907531" w:rsidRDefault="003707F7" w:rsidP="008F7A00">
      <w:pPr>
        <w:spacing w:after="40"/>
        <w:jc w:val="both"/>
        <w:rPr>
          <w:rFonts w:ascii="Tahoma" w:hAnsi="Tahoma" w:cs="Tahoma"/>
          <w:lang w:val="el-GR"/>
        </w:rPr>
      </w:pPr>
    </w:p>
    <w:p w14:paraId="4AA99829" w14:textId="77777777" w:rsidR="003707F7" w:rsidRPr="006263BC" w:rsidRDefault="00673EF1" w:rsidP="008F7A00">
      <w:pPr>
        <w:pStyle w:val="3"/>
        <w:numPr>
          <w:ilvl w:val="2"/>
          <w:numId w:val="21"/>
        </w:numPr>
        <w:ind w:left="1276"/>
        <w:rPr>
          <w:rFonts w:cs="Tahoma"/>
        </w:rPr>
      </w:pPr>
      <w:bookmarkStart w:id="35" w:name="_Toc148533905"/>
      <w:r w:rsidRPr="006263BC">
        <w:rPr>
          <w:rFonts w:cs="Tahoma"/>
        </w:rPr>
        <w:t>Επικοινωνία – Πρόσβαση στα έγγραφα της Σύμβασης</w:t>
      </w:r>
      <w:bookmarkEnd w:id="35"/>
    </w:p>
    <w:p w14:paraId="673F44D1" w14:textId="7C04E5D5" w:rsidR="003707F7" w:rsidRPr="00811D42" w:rsidRDefault="00673EF1" w:rsidP="008F7A00">
      <w:pPr>
        <w:jc w:val="both"/>
        <w:rPr>
          <w:rFonts w:ascii="Tahoma" w:hAnsi="Tahoma" w:cs="Tahoma"/>
          <w:lang w:val="el-GR"/>
        </w:rPr>
      </w:pPr>
      <w:r w:rsidRPr="00811D42">
        <w:rPr>
          <w:rFonts w:ascii="Tahoma" w:hAnsi="Tahoma" w:cs="Tahoma"/>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r w:rsidRPr="00811D42">
        <w:rPr>
          <w:rFonts w:ascii="Tahoma" w:hAnsi="Tahoma" w:cs="Tahoma"/>
          <w:lang w:val="el-GR"/>
        </w:rPr>
        <w:t>).</w:t>
      </w:r>
    </w:p>
    <w:p w14:paraId="014003A9" w14:textId="77777777" w:rsidR="003707F7" w:rsidRPr="00811D42" w:rsidRDefault="003707F7" w:rsidP="008F7A00">
      <w:pPr>
        <w:jc w:val="both"/>
        <w:rPr>
          <w:rFonts w:ascii="Tahoma" w:hAnsi="Tahoma" w:cs="Tahoma"/>
          <w:lang w:val="el-GR"/>
        </w:rPr>
      </w:pPr>
    </w:p>
    <w:p w14:paraId="0FD915EE" w14:textId="77777777" w:rsidR="003707F7" w:rsidRPr="006263BC" w:rsidRDefault="00673EF1" w:rsidP="008F7A00">
      <w:pPr>
        <w:pStyle w:val="3"/>
        <w:numPr>
          <w:ilvl w:val="2"/>
          <w:numId w:val="21"/>
        </w:numPr>
        <w:ind w:left="1276"/>
        <w:rPr>
          <w:rFonts w:cs="Tahoma"/>
        </w:rPr>
      </w:pPr>
      <w:bookmarkStart w:id="36" w:name="_Toc148533906"/>
      <w:r w:rsidRPr="006263BC">
        <w:rPr>
          <w:rFonts w:cs="Tahoma"/>
        </w:rPr>
        <w:t>Παροχή Διευκρινίσεων</w:t>
      </w:r>
      <w:bookmarkEnd w:id="36"/>
    </w:p>
    <w:p w14:paraId="162B1365" w14:textId="3B9C4835" w:rsidR="003707F7" w:rsidRPr="00811D42" w:rsidRDefault="00673EF1" w:rsidP="008F7A00">
      <w:pPr>
        <w:jc w:val="both"/>
        <w:rPr>
          <w:rFonts w:ascii="Tahoma" w:hAnsi="Tahoma" w:cs="Tahoma"/>
          <w:b/>
          <w:i/>
          <w:color w:val="5B9BD5"/>
          <w:lang w:val="el-GR"/>
        </w:rPr>
      </w:pPr>
      <w:r w:rsidRPr="00811D42">
        <w:rPr>
          <w:rFonts w:ascii="Tahoma" w:hAnsi="Tahoma" w:cs="Tahoma"/>
          <w:lang w:val="el-GR"/>
        </w:rPr>
        <w:t xml:space="preserve">Τα σχετικά αιτήματα παροχής διευκρινίσεων υποβάλλονται ηλεκτρονικά, το αργότερο έως </w:t>
      </w:r>
      <w:r w:rsidR="003876E0">
        <w:rPr>
          <w:rFonts w:ascii="Tahoma" w:hAnsi="Tahoma" w:cs="Tahoma"/>
          <w:lang w:val="el-GR"/>
        </w:rPr>
        <w:t xml:space="preserve">τις </w:t>
      </w:r>
      <w:r w:rsidR="003876E0" w:rsidRPr="003876E0">
        <w:rPr>
          <w:rFonts w:ascii="Tahoma" w:hAnsi="Tahoma" w:cs="Tahoma"/>
          <w:b/>
          <w:bCs/>
          <w:lang w:val="el-GR"/>
        </w:rPr>
        <w:t>28-</w:t>
      </w:r>
      <w:r w:rsidR="003876E0">
        <w:rPr>
          <w:rFonts w:ascii="Tahoma" w:hAnsi="Tahoma" w:cs="Tahoma"/>
          <w:b/>
          <w:lang w:val="el-GR"/>
        </w:rPr>
        <w:t>12-2023</w:t>
      </w:r>
      <w:r w:rsidRPr="00811D42">
        <w:rPr>
          <w:rFonts w:ascii="Tahoma" w:hAnsi="Tahoma" w:cs="Tahoma"/>
          <w:lang w:val="el-GR"/>
        </w:rPr>
        <w:t xml:space="preserve"> και απαντώνται αντίστοιχα στο πλαίσιο της παρούσας, στη σχετική ηλεκτρονική διαδικασία σύναψης δημόσιας σύμβασης στην πλατφόρμα του ΕΣΗΔΗΣ, η οποία είναι προσβάσιμη μέσω της Διαδικτυακής πύλης </w:t>
      </w:r>
      <w:r w:rsidRPr="006263BC">
        <w:rPr>
          <w:rFonts w:ascii="Tahoma" w:hAnsi="Tahoma" w:cs="Tahoma"/>
          <w:color w:val="0000FF"/>
          <w:u w:val="single"/>
        </w:rPr>
        <w:t>www</w:t>
      </w:r>
      <w:r w:rsidRPr="00811D42">
        <w:rPr>
          <w:rFonts w:ascii="Tahoma" w:hAnsi="Tahoma" w:cs="Tahoma"/>
          <w:color w:val="0000FF"/>
          <w:u w:val="single"/>
          <w:lang w:val="el-GR"/>
        </w:rPr>
        <w:t>.</w:t>
      </w:r>
      <w:r w:rsidRPr="006263BC">
        <w:rPr>
          <w:rFonts w:ascii="Tahoma" w:hAnsi="Tahoma" w:cs="Tahoma"/>
          <w:color w:val="0000FF"/>
          <w:u w:val="single"/>
        </w:rPr>
        <w:t>promitheus</w:t>
      </w:r>
      <w:r w:rsidRPr="00811D42">
        <w:rPr>
          <w:rFonts w:ascii="Tahoma" w:hAnsi="Tahoma" w:cs="Tahoma"/>
          <w:color w:val="0000FF"/>
          <w:u w:val="single"/>
          <w:lang w:val="el-GR"/>
        </w:rPr>
        <w:t>.</w:t>
      </w:r>
      <w:r w:rsidRPr="006263BC">
        <w:rPr>
          <w:rFonts w:ascii="Tahoma" w:hAnsi="Tahoma" w:cs="Tahoma"/>
          <w:color w:val="0000FF"/>
          <w:u w:val="single"/>
        </w:rPr>
        <w:t>gov</w:t>
      </w:r>
      <w:r w:rsidRPr="00811D42">
        <w:rPr>
          <w:rFonts w:ascii="Tahoma" w:hAnsi="Tahoma" w:cs="Tahoma"/>
          <w:color w:val="0000FF"/>
          <w:u w:val="single"/>
          <w:lang w:val="el-GR"/>
        </w:rPr>
        <w:t>.</w:t>
      </w:r>
      <w:r w:rsidRPr="006263BC">
        <w:rPr>
          <w:rFonts w:ascii="Tahoma" w:hAnsi="Tahoma" w:cs="Tahoma"/>
          <w:color w:val="0000FF"/>
          <w:u w:val="single"/>
        </w:rPr>
        <w:t>gr</w:t>
      </w:r>
      <w:r w:rsidRPr="00811D42">
        <w:rPr>
          <w:rFonts w:ascii="Tahoma" w:hAnsi="Tahoma" w:cs="Tahoma"/>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0D93D70F" w14:textId="77777777" w:rsidR="003707F7" w:rsidRPr="00811D42" w:rsidRDefault="00673EF1" w:rsidP="00F0694C">
      <w:pPr>
        <w:spacing w:before="120"/>
        <w:jc w:val="both"/>
        <w:rPr>
          <w:rFonts w:ascii="Tahoma" w:hAnsi="Tahoma" w:cs="Tahoma"/>
          <w:lang w:val="el-GR"/>
        </w:rPr>
      </w:pPr>
      <w:r w:rsidRPr="00811D42">
        <w:rPr>
          <w:rFonts w:ascii="Tahoma" w:hAnsi="Tahoma" w:cs="Tahoma"/>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7BAE0F9C" w14:textId="77777777" w:rsidR="003707F7" w:rsidRPr="00811D42" w:rsidRDefault="00673EF1" w:rsidP="00F0694C">
      <w:pPr>
        <w:spacing w:before="120"/>
        <w:jc w:val="both"/>
        <w:rPr>
          <w:rFonts w:ascii="Tahoma" w:hAnsi="Tahoma" w:cs="Tahoma"/>
          <w:i/>
          <w:color w:val="5B9BD5"/>
          <w:lang w:val="el-GR"/>
        </w:rPr>
      </w:pPr>
      <w:r w:rsidRPr="00811D42">
        <w:rPr>
          <w:rFonts w:ascii="Tahoma" w:hAnsi="Tahoma" w:cs="Tahoma"/>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811D42">
        <w:rPr>
          <w:rFonts w:ascii="Tahoma" w:hAnsi="Tahoma" w:cs="Tahoma"/>
          <w:b/>
          <w:lang w:val="el-GR"/>
        </w:rPr>
        <w:t>έξι (6) ημέρες</w:t>
      </w:r>
      <w:r w:rsidRPr="00811D42">
        <w:rPr>
          <w:rFonts w:ascii="Tahoma" w:hAnsi="Tahoma" w:cs="Tahoma"/>
          <w:lang w:val="el-GR"/>
        </w:rPr>
        <w:t xml:space="preserve"> πριν από την προθεσμία που ορίζεται για την παραλαβή των προσφορών, </w:t>
      </w:r>
    </w:p>
    <w:p w14:paraId="5F99BBDC" w14:textId="77777777" w:rsidR="003707F7" w:rsidRPr="00811D42" w:rsidRDefault="00673EF1" w:rsidP="00F0694C">
      <w:pPr>
        <w:spacing w:before="120"/>
        <w:jc w:val="both"/>
        <w:rPr>
          <w:rFonts w:ascii="Tahoma" w:hAnsi="Tahoma" w:cs="Tahoma"/>
          <w:lang w:val="el-GR"/>
        </w:rPr>
      </w:pPr>
      <w:r w:rsidRPr="00811D42">
        <w:rPr>
          <w:rFonts w:ascii="Tahoma" w:hAnsi="Tahoma" w:cs="Tahoma"/>
          <w:lang w:val="el-GR"/>
        </w:rPr>
        <w:t>β) όταν τα έγγραφα της σύμβασης υφίστανται σημαντικές αλλαγές.</w:t>
      </w:r>
    </w:p>
    <w:p w14:paraId="27C8C39C" w14:textId="77777777" w:rsidR="003707F7" w:rsidRPr="00811D42" w:rsidRDefault="00673EF1" w:rsidP="00F0694C">
      <w:pPr>
        <w:spacing w:before="120"/>
        <w:jc w:val="both"/>
        <w:rPr>
          <w:rFonts w:ascii="Tahoma" w:hAnsi="Tahoma" w:cs="Tahoma"/>
          <w:lang w:val="el-GR"/>
        </w:rPr>
      </w:pPr>
      <w:r w:rsidRPr="00811D42">
        <w:rPr>
          <w:rFonts w:ascii="Tahoma" w:hAnsi="Tahoma" w:cs="Tahoma"/>
          <w:lang w:val="el-GR"/>
        </w:rPr>
        <w:t>Η διάρκεια της παράτασης θα είναι ανάλογη με τη σπουδαιότητα των πληροφοριών που ζητήθηκαν ή των αλλαγών.</w:t>
      </w:r>
    </w:p>
    <w:p w14:paraId="5C050599" w14:textId="77777777" w:rsidR="003707F7" w:rsidRDefault="00673EF1" w:rsidP="00F0694C">
      <w:pPr>
        <w:spacing w:before="120"/>
        <w:jc w:val="both"/>
        <w:rPr>
          <w:rFonts w:ascii="Tahoma" w:hAnsi="Tahoma" w:cs="Tahoma"/>
          <w:lang w:val="el-GR"/>
        </w:rPr>
      </w:pPr>
      <w:r w:rsidRPr="00811D42">
        <w:rPr>
          <w:rFonts w:ascii="Tahoma" w:hAnsi="Tahoma" w:cs="Tahoma"/>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2671473B" w14:textId="71179F08" w:rsidR="00280584" w:rsidRPr="000E3B17" w:rsidRDefault="00280584" w:rsidP="00F0694C">
      <w:pPr>
        <w:spacing w:before="120"/>
        <w:jc w:val="both"/>
        <w:rPr>
          <w:rFonts w:ascii="Tahoma" w:hAnsi="Tahoma" w:cs="Tahoma"/>
          <w:color w:val="000000" w:themeColor="text1"/>
          <w:lang w:val="el-GR"/>
        </w:rPr>
      </w:pPr>
      <w:r w:rsidRPr="000E3B17">
        <w:rPr>
          <w:rFonts w:ascii="Tahoma" w:hAnsi="Tahoma" w:cs="Tahoma"/>
          <w:color w:val="000000" w:themeColor="text1"/>
          <w:lang w:val="el-GR"/>
        </w:rPr>
        <w:lastRenderedPageBreak/>
        <w:t>Η αναθέτουσα αρχή, με ειδικά αιτιολογημένη απόφασή της, δύναται να παρατείνει την προθεσμία παραλαβής των προσφορών,  τηρουμένων σε κάθε περίπτωση των αρχών της ίσης μεταχείρισης και της διαφάνειας.</w:t>
      </w:r>
    </w:p>
    <w:p w14:paraId="47B494D3" w14:textId="77777777" w:rsidR="003707F7" w:rsidRPr="00811D42" w:rsidRDefault="00673EF1" w:rsidP="00F0694C">
      <w:pPr>
        <w:spacing w:before="120"/>
        <w:jc w:val="both"/>
        <w:rPr>
          <w:rFonts w:ascii="Tahoma" w:hAnsi="Tahoma" w:cs="Tahoma"/>
          <w:lang w:val="el-GR"/>
        </w:rPr>
      </w:pPr>
      <w:r w:rsidRPr="00811D42">
        <w:rPr>
          <w:rFonts w:ascii="Tahoma" w:hAnsi="Tahoma" w:cs="Tahoma"/>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75BE3F1C" w14:textId="77777777" w:rsidR="003707F7" w:rsidRPr="00811D42" w:rsidRDefault="003707F7" w:rsidP="008F7A00">
      <w:pPr>
        <w:jc w:val="both"/>
        <w:rPr>
          <w:rFonts w:ascii="Tahoma" w:hAnsi="Tahoma" w:cs="Tahoma"/>
          <w:lang w:val="el-GR"/>
        </w:rPr>
      </w:pPr>
    </w:p>
    <w:p w14:paraId="1E881AEC" w14:textId="77777777" w:rsidR="003707F7" w:rsidRPr="006263BC" w:rsidRDefault="00673EF1" w:rsidP="008F7A00">
      <w:pPr>
        <w:pStyle w:val="3"/>
        <w:numPr>
          <w:ilvl w:val="2"/>
          <w:numId w:val="21"/>
        </w:numPr>
        <w:ind w:left="1276"/>
        <w:rPr>
          <w:rFonts w:cs="Tahoma"/>
        </w:rPr>
      </w:pPr>
      <w:bookmarkStart w:id="37" w:name="_Toc148533907"/>
      <w:r w:rsidRPr="006263BC">
        <w:rPr>
          <w:rFonts w:cs="Tahoma"/>
        </w:rPr>
        <w:t>Γλώσσα</w:t>
      </w:r>
      <w:bookmarkEnd w:id="37"/>
    </w:p>
    <w:p w14:paraId="667D8C0D" w14:textId="77777777" w:rsidR="003707F7" w:rsidRPr="00811D42" w:rsidRDefault="00673EF1" w:rsidP="003D3958">
      <w:pPr>
        <w:spacing w:before="120"/>
        <w:jc w:val="both"/>
        <w:rPr>
          <w:rFonts w:ascii="Tahoma" w:hAnsi="Tahoma" w:cs="Tahoma"/>
          <w:lang w:val="el-GR"/>
        </w:rPr>
      </w:pPr>
      <w:r w:rsidRPr="00811D42">
        <w:rPr>
          <w:rFonts w:ascii="Tahoma" w:hAnsi="Tahoma" w:cs="Tahoma"/>
          <w:lang w:val="el-GR"/>
        </w:rPr>
        <w:t>Τα έγγραφα της σύμβασης έχουν συνταχθεί στην ελληνική γλώσσα</w:t>
      </w:r>
      <w:r w:rsidRPr="00811D42">
        <w:rPr>
          <w:rFonts w:ascii="Tahoma" w:hAnsi="Tahoma" w:cs="Tahoma"/>
          <w:i/>
          <w:color w:val="5B9BD5"/>
          <w:lang w:val="el-GR"/>
        </w:rPr>
        <w:t>.</w:t>
      </w:r>
    </w:p>
    <w:p w14:paraId="7972B107" w14:textId="77777777" w:rsidR="003707F7" w:rsidRPr="00811D42" w:rsidRDefault="00673EF1" w:rsidP="003D3958">
      <w:pPr>
        <w:spacing w:before="120"/>
        <w:jc w:val="both"/>
        <w:rPr>
          <w:rFonts w:ascii="Tahoma" w:hAnsi="Tahoma" w:cs="Tahoma"/>
          <w:lang w:val="el-GR"/>
        </w:rPr>
      </w:pPr>
      <w:r w:rsidRPr="00811D42">
        <w:rPr>
          <w:rFonts w:ascii="Tahoma" w:hAnsi="Tahoma" w:cs="Tahoma"/>
          <w:lang w:val="el-GR"/>
        </w:rPr>
        <w:t xml:space="preserve">Τυχόν προδικαστικές προσφυγές υποβάλλονται στην ελληνική γλώσσα. </w:t>
      </w:r>
    </w:p>
    <w:p w14:paraId="3FFE3F5F" w14:textId="2F830DD6"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17D1F3A9" w14:textId="77777777" w:rsidR="003707F7" w:rsidRPr="00811D42" w:rsidRDefault="00673EF1" w:rsidP="003D3958">
      <w:pPr>
        <w:spacing w:before="120"/>
        <w:jc w:val="both"/>
        <w:rPr>
          <w:rFonts w:ascii="Tahoma" w:hAnsi="Tahoma" w:cs="Tahoma"/>
          <w:lang w:val="el-GR"/>
        </w:rPr>
      </w:pPr>
      <w:r w:rsidRPr="00811D42">
        <w:rPr>
          <w:rFonts w:ascii="Tahoma" w:hAnsi="Tahoma" w:cs="Tahoma"/>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811D42">
        <w:rPr>
          <w:rFonts w:ascii="Tahoma" w:hAnsi="Tahoma" w:cs="Tahoma"/>
          <w:color w:val="000000"/>
          <w:vertAlign w:val="superscript"/>
          <w:lang w:val="el-GR"/>
        </w:rPr>
        <w:t xml:space="preserve">. </w:t>
      </w:r>
    </w:p>
    <w:p w14:paraId="1E0756DA"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A9B9B06"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5E970700" w14:textId="77777777" w:rsidR="003707F7" w:rsidRPr="00811D42" w:rsidRDefault="003707F7" w:rsidP="008F7A00">
      <w:pPr>
        <w:jc w:val="both"/>
        <w:rPr>
          <w:rFonts w:ascii="Tahoma" w:hAnsi="Tahoma" w:cs="Tahoma"/>
          <w:lang w:val="el-GR"/>
        </w:rPr>
      </w:pPr>
    </w:p>
    <w:p w14:paraId="62F47253" w14:textId="77777777" w:rsidR="003707F7" w:rsidRPr="006263BC" w:rsidRDefault="00673EF1" w:rsidP="008F7A00">
      <w:pPr>
        <w:pStyle w:val="3"/>
        <w:numPr>
          <w:ilvl w:val="2"/>
          <w:numId w:val="21"/>
        </w:numPr>
        <w:ind w:left="1276"/>
        <w:rPr>
          <w:rFonts w:cs="Tahoma"/>
        </w:rPr>
      </w:pPr>
      <w:bookmarkStart w:id="38" w:name="_Ref118629971"/>
      <w:bookmarkStart w:id="39" w:name="_Toc148533908"/>
      <w:r w:rsidRPr="006263BC">
        <w:rPr>
          <w:rFonts w:cs="Tahoma"/>
        </w:rPr>
        <w:t>Εγγυήσεις</w:t>
      </w:r>
      <w:bookmarkEnd w:id="38"/>
      <w:bookmarkEnd w:id="39"/>
    </w:p>
    <w:p w14:paraId="56D2C67F" w14:textId="36857868" w:rsidR="003707F7" w:rsidRPr="00811D42" w:rsidRDefault="00673EF1" w:rsidP="003D3958">
      <w:pPr>
        <w:spacing w:before="120"/>
        <w:jc w:val="both"/>
        <w:rPr>
          <w:rFonts w:ascii="Tahoma" w:hAnsi="Tahoma" w:cs="Tahoma"/>
          <w:color w:val="000000"/>
          <w:lang w:val="el-GR"/>
        </w:rPr>
      </w:pPr>
      <w:bookmarkStart w:id="40" w:name="_heading=h.2p2csry" w:colFirst="0" w:colLast="0"/>
      <w:bookmarkEnd w:id="40"/>
      <w:r w:rsidRPr="00811D42">
        <w:rPr>
          <w:rFonts w:ascii="Tahoma" w:hAnsi="Tahoma" w:cs="Tahoma"/>
          <w:color w:val="000000"/>
          <w:lang w:val="el-GR"/>
        </w:rPr>
        <w:t xml:space="preserve">Οι εγγυήσεις (παρ. </w:t>
      </w:r>
      <w:r w:rsidR="00601365" w:rsidRPr="00811D42">
        <w:rPr>
          <w:rFonts w:ascii="Tahoma" w:hAnsi="Tahoma" w:cs="Tahoma"/>
          <w:color w:val="000000"/>
          <w:lang w:val="el-GR"/>
        </w:rPr>
        <w:t>2.2.2</w:t>
      </w:r>
      <w:r w:rsidRPr="00811D42">
        <w:rPr>
          <w:rFonts w:ascii="Tahoma" w:hAnsi="Tahoma" w:cs="Tahoma"/>
          <w:color w:val="000000"/>
          <w:lang w:val="el-GR"/>
        </w:rPr>
        <w:t xml:space="preserve"> &amp; </w:t>
      </w:r>
      <w:r w:rsidR="00887523" w:rsidRPr="00811D42">
        <w:rPr>
          <w:rFonts w:ascii="Tahoma" w:hAnsi="Tahoma" w:cs="Tahoma"/>
          <w:color w:val="000000"/>
          <w:lang w:val="el-GR"/>
        </w:rPr>
        <w:t>4.1</w:t>
      </w:r>
      <w:r w:rsidRPr="00811D42">
        <w:rPr>
          <w:rFonts w:ascii="Tahoma" w:hAnsi="Tahoma" w:cs="Tahoma"/>
          <w:color w:val="000000"/>
          <w:lang w:val="el-GR"/>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6F15E900" w14:textId="77777777" w:rsidR="003707F7" w:rsidRPr="00811D42" w:rsidRDefault="00673EF1" w:rsidP="003D3958">
      <w:pPr>
        <w:spacing w:before="120"/>
        <w:jc w:val="both"/>
        <w:rPr>
          <w:rFonts w:ascii="Tahoma" w:hAnsi="Tahoma" w:cs="Tahoma"/>
          <w:color w:val="000000"/>
          <w:lang w:val="el-GR"/>
        </w:rPr>
      </w:pPr>
      <w:bookmarkStart w:id="41" w:name="_heading=h.147n2zr" w:colFirst="0" w:colLast="0"/>
      <w:bookmarkEnd w:id="41"/>
      <w:r w:rsidRPr="00811D42">
        <w:rPr>
          <w:rFonts w:ascii="Tahoma" w:hAnsi="Tahoma" w:cs="Tahoma"/>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3698904C"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w:t>
      </w:r>
      <w:r w:rsidRPr="00811D42">
        <w:rPr>
          <w:rFonts w:ascii="Tahoma" w:hAnsi="Tahoma" w:cs="Tahoma"/>
          <w:color w:val="000000"/>
          <w:lang w:val="el-GR"/>
        </w:rPr>
        <w:lastRenderedPageBreak/>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15E491A6" w14:textId="77777777" w:rsidR="003707F7" w:rsidRPr="00811D42" w:rsidRDefault="00673EF1" w:rsidP="003D3958">
      <w:pPr>
        <w:spacing w:before="120"/>
        <w:jc w:val="both"/>
        <w:rPr>
          <w:rFonts w:ascii="Tahoma" w:hAnsi="Tahoma" w:cs="Tahoma"/>
          <w:lang w:val="el-GR"/>
        </w:rPr>
      </w:pPr>
      <w:r w:rsidRPr="00811D42">
        <w:rPr>
          <w:rFonts w:ascii="Tahoma" w:hAnsi="Tahoma" w:cs="Tahoma"/>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7CB43F34" w14:textId="7618874E"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Οι εγγυητικές επιστολές συντάσσονται σύμφωνα με τα υποδείγματα του Παραρτήματος</w:t>
      </w:r>
      <w:r w:rsidR="003922CC" w:rsidRPr="00811D42">
        <w:rPr>
          <w:rFonts w:ascii="Tahoma" w:hAnsi="Tahoma" w:cs="Tahoma"/>
          <w:color w:val="000000"/>
          <w:lang w:val="el-GR"/>
        </w:rPr>
        <w:t xml:space="preserve"> </w:t>
      </w:r>
      <w:r w:rsidR="003922CC" w:rsidRPr="006263BC">
        <w:rPr>
          <w:rFonts w:ascii="Tahoma" w:hAnsi="Tahoma" w:cs="Tahoma"/>
          <w:color w:val="000000"/>
        </w:rPr>
        <w:t>VII</w:t>
      </w:r>
      <w:r w:rsidRPr="00811D42">
        <w:rPr>
          <w:rFonts w:ascii="Tahoma" w:hAnsi="Tahoma" w:cs="Tahoma"/>
          <w:color w:val="000000"/>
          <w:lang w:val="el-GR"/>
        </w:rPr>
        <w:t xml:space="preserve"> της παρούσας.</w:t>
      </w:r>
    </w:p>
    <w:p w14:paraId="29E9AD0C"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4A06248" w14:textId="77777777" w:rsidR="003707F7" w:rsidRPr="00811D42" w:rsidRDefault="00673EF1" w:rsidP="003D3958">
      <w:pPr>
        <w:spacing w:before="120"/>
        <w:jc w:val="both"/>
        <w:rPr>
          <w:rFonts w:ascii="Tahoma" w:hAnsi="Tahoma" w:cs="Tahoma"/>
          <w:color w:val="000000"/>
          <w:lang w:val="el-GR"/>
        </w:rPr>
      </w:pPr>
      <w:r w:rsidRPr="00811D42">
        <w:rPr>
          <w:rFonts w:ascii="Tahoma" w:hAnsi="Tahoma" w:cs="Tahoma"/>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17E70B1F" w14:textId="77777777" w:rsidR="003707F7" w:rsidRPr="00811D42" w:rsidRDefault="003707F7" w:rsidP="008F7A00">
      <w:pPr>
        <w:jc w:val="both"/>
        <w:rPr>
          <w:rFonts w:ascii="Tahoma" w:hAnsi="Tahoma" w:cs="Tahoma"/>
          <w:color w:val="000000"/>
          <w:lang w:val="el-GR"/>
        </w:rPr>
      </w:pPr>
    </w:p>
    <w:p w14:paraId="15A26920" w14:textId="77777777" w:rsidR="003707F7" w:rsidRPr="006263BC" w:rsidRDefault="00673EF1" w:rsidP="008F7A00">
      <w:pPr>
        <w:pStyle w:val="3"/>
        <w:numPr>
          <w:ilvl w:val="2"/>
          <w:numId w:val="21"/>
        </w:numPr>
        <w:ind w:left="1276"/>
        <w:rPr>
          <w:rFonts w:cs="Tahoma"/>
        </w:rPr>
      </w:pPr>
      <w:bookmarkStart w:id="42" w:name="_Toc148533909"/>
      <w:r w:rsidRPr="006263BC">
        <w:rPr>
          <w:rFonts w:cs="Tahoma"/>
        </w:rPr>
        <w:t>Προστασία Προσωπικών Δεδομένων</w:t>
      </w:r>
      <w:bookmarkEnd w:id="42"/>
      <w:r w:rsidRPr="006263BC">
        <w:rPr>
          <w:rFonts w:cs="Tahoma"/>
        </w:rPr>
        <w:t xml:space="preserve"> </w:t>
      </w:r>
    </w:p>
    <w:p w14:paraId="12A7A155" w14:textId="4C864AE3" w:rsidR="003707F7" w:rsidRPr="00811D42" w:rsidRDefault="00673EF1" w:rsidP="008F7A00">
      <w:pPr>
        <w:jc w:val="both"/>
        <w:rPr>
          <w:rFonts w:ascii="Tahoma" w:hAnsi="Tahoma" w:cs="Tahoma"/>
          <w:lang w:val="el-GR"/>
        </w:rPr>
      </w:pPr>
      <w:r w:rsidRPr="00811D42">
        <w:rPr>
          <w:rFonts w:ascii="Tahoma" w:hAnsi="Tahoma" w:cs="Tahoma"/>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w:t>
      </w:r>
      <w:r w:rsidRPr="003D3958">
        <w:rPr>
          <w:rFonts w:ascii="Tahoma" w:hAnsi="Tahoma" w:cs="Tahoma"/>
          <w:lang w:val="el-GR"/>
        </w:rPr>
        <w:t xml:space="preserve">επισυνάπτεται στο </w:t>
      </w:r>
      <w:r w:rsidR="00232FC7">
        <w:rPr>
          <w:rFonts w:ascii="Tahoma" w:hAnsi="Tahoma" w:cs="Tahoma"/>
          <w:lang w:val="el-GR"/>
        </w:rPr>
        <w:fldChar w:fldCharType="begin"/>
      </w:r>
      <w:r w:rsidR="00232FC7">
        <w:rPr>
          <w:rFonts w:ascii="Tahoma" w:hAnsi="Tahoma" w:cs="Tahoma"/>
          <w:lang w:val="el-GR"/>
        </w:rPr>
        <w:instrText xml:space="preserve"> REF _Ref151318445 \h </w:instrText>
      </w:r>
      <w:r w:rsidR="00232FC7">
        <w:rPr>
          <w:rFonts w:ascii="Tahoma" w:hAnsi="Tahoma" w:cs="Tahoma"/>
          <w:lang w:val="el-GR"/>
        </w:rPr>
      </w:r>
      <w:r w:rsidR="00232FC7">
        <w:rPr>
          <w:rFonts w:ascii="Tahoma" w:hAnsi="Tahoma" w:cs="Tahoma"/>
          <w:lang w:val="el-GR"/>
        </w:rPr>
        <w:fldChar w:fldCharType="separate"/>
      </w:r>
      <w:r w:rsidR="003936EF" w:rsidRPr="00674378">
        <w:rPr>
          <w:rFonts w:cs="Tahoma"/>
          <w:lang w:val="el-GR"/>
        </w:rPr>
        <w:t>ΠΑΡΑΡΤΗΜΑ ΙΧ – ΕΝΗΜΕΡΩΣΗ ΓΙΑ ΤΗΝ ΕΠΕΞΕΡΓΑΣΙΑ ΠΡΟΣΩΠΙΚΩΝ ΔΕΔΟΜΕΝΩΝ</w:t>
      </w:r>
      <w:r w:rsidR="00232FC7">
        <w:rPr>
          <w:rFonts w:ascii="Tahoma" w:hAnsi="Tahoma" w:cs="Tahoma"/>
          <w:lang w:val="el-GR"/>
        </w:rPr>
        <w:fldChar w:fldCharType="end"/>
      </w:r>
      <w:r w:rsidR="00232FC7">
        <w:rPr>
          <w:rFonts w:ascii="Tahoma" w:hAnsi="Tahoma" w:cs="Tahoma"/>
          <w:lang w:val="el-GR"/>
        </w:rPr>
        <w:t xml:space="preserve"> </w:t>
      </w:r>
      <w:r w:rsidRPr="003D3958">
        <w:rPr>
          <w:rFonts w:ascii="Tahoma" w:hAnsi="Tahoma" w:cs="Tahoma"/>
          <w:lang w:val="el-GR"/>
        </w:rPr>
        <w:t>στην</w:t>
      </w:r>
      <w:r w:rsidRPr="00811D42">
        <w:rPr>
          <w:rFonts w:ascii="Tahoma" w:hAnsi="Tahoma" w:cs="Tahoma"/>
          <w:lang w:val="el-GR"/>
        </w:rPr>
        <w:t xml:space="preserve"> παρούσα</w:t>
      </w:r>
      <w:r w:rsidR="003922CC" w:rsidRPr="00811D42">
        <w:rPr>
          <w:rFonts w:ascii="Tahoma" w:hAnsi="Tahoma" w:cs="Tahoma"/>
          <w:lang w:val="el-GR"/>
        </w:rPr>
        <w:t>ς</w:t>
      </w:r>
      <w:r w:rsidRPr="00811D42">
        <w:rPr>
          <w:rFonts w:ascii="Tahoma" w:hAnsi="Tahoma" w:cs="Tahoma"/>
          <w:lang w:val="el-GR"/>
        </w:rPr>
        <w:t>.</w:t>
      </w:r>
    </w:p>
    <w:p w14:paraId="43E4EFE7" w14:textId="77777777" w:rsidR="003707F7" w:rsidRPr="00811D42" w:rsidRDefault="003707F7" w:rsidP="008F7A00">
      <w:pPr>
        <w:jc w:val="both"/>
        <w:rPr>
          <w:rFonts w:ascii="Tahoma" w:hAnsi="Tahoma" w:cs="Tahoma"/>
          <w:lang w:val="el-GR"/>
        </w:rPr>
      </w:pPr>
    </w:p>
    <w:p w14:paraId="40D44955"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43" w:name="_Toc148533910"/>
      <w:r w:rsidRPr="006263BC">
        <w:rPr>
          <w:rFonts w:cs="Tahoma"/>
          <w:lang w:val="el-GR"/>
        </w:rPr>
        <w:t>Δικαίωμα Συμμετοχής - Κριτήρια Ποιοτικής Επιλογής</w:t>
      </w:r>
      <w:bookmarkEnd w:id="43"/>
    </w:p>
    <w:p w14:paraId="2B0E289B" w14:textId="77777777" w:rsidR="003707F7" w:rsidRPr="006263BC" w:rsidRDefault="00673EF1" w:rsidP="008F7A00">
      <w:pPr>
        <w:pStyle w:val="3"/>
        <w:numPr>
          <w:ilvl w:val="2"/>
          <w:numId w:val="21"/>
        </w:numPr>
        <w:ind w:left="1276"/>
        <w:rPr>
          <w:rFonts w:cs="Tahoma"/>
        </w:rPr>
      </w:pPr>
      <w:bookmarkStart w:id="44" w:name="_Toc148533911"/>
      <w:r w:rsidRPr="006263BC">
        <w:rPr>
          <w:rFonts w:cs="Tahoma"/>
        </w:rPr>
        <w:t>Δικαιούμενοι συμμετοχής</w:t>
      </w:r>
      <w:bookmarkEnd w:id="44"/>
      <w:r w:rsidRPr="006263BC">
        <w:rPr>
          <w:rFonts w:cs="Tahoma"/>
        </w:rPr>
        <w:t xml:space="preserve"> </w:t>
      </w:r>
    </w:p>
    <w:p w14:paraId="59389D45" w14:textId="77777777" w:rsidR="003707F7" w:rsidRPr="00811D42" w:rsidRDefault="00673EF1" w:rsidP="00DD01B9">
      <w:pPr>
        <w:spacing w:before="120"/>
        <w:jc w:val="both"/>
        <w:rPr>
          <w:rFonts w:ascii="Tahoma" w:hAnsi="Tahoma" w:cs="Tahoma"/>
          <w:lang w:val="el-GR"/>
        </w:rPr>
      </w:pPr>
      <w:r w:rsidRPr="00811D42">
        <w:rPr>
          <w:rFonts w:ascii="Tahoma" w:hAnsi="Tahoma" w:cs="Tahoma"/>
          <w:b/>
          <w:lang w:val="el-GR"/>
        </w:rPr>
        <w:t>1.</w:t>
      </w:r>
      <w:r w:rsidRPr="00811D42">
        <w:rPr>
          <w:rFonts w:ascii="Tahoma" w:hAnsi="Tahoma" w:cs="Tahoma"/>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6BF64D89"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α) κράτος-μέλος της Ένωσης,</w:t>
      </w:r>
    </w:p>
    <w:p w14:paraId="63096911"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β) κράτος-μέλος του Ευρωπαϊκού Οικονομικού Χώρου (Ε.Ο.Χ.),</w:t>
      </w:r>
    </w:p>
    <w:p w14:paraId="7B10AB61"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w:t>
      </w:r>
      <w:r w:rsidRPr="006263BC">
        <w:rPr>
          <w:rFonts w:ascii="Tahoma" w:hAnsi="Tahoma" w:cs="Tahoma"/>
        </w:rPr>
        <w:t>I</w:t>
      </w:r>
      <w:r w:rsidRPr="00811D42">
        <w:rPr>
          <w:rFonts w:ascii="Tahoma" w:hAnsi="Tahoma" w:cs="Tahoma"/>
          <w:lang w:val="el-GR"/>
        </w:rPr>
        <w:t xml:space="preserve"> της ως άνω Συμφωνίας, καθώς και </w:t>
      </w:r>
    </w:p>
    <w:p w14:paraId="498BB242" w14:textId="77777777" w:rsidR="003707F7" w:rsidRPr="00811D42" w:rsidRDefault="00673EF1" w:rsidP="00DD01B9">
      <w:pPr>
        <w:spacing w:before="120"/>
        <w:ind w:left="567" w:hanging="284"/>
        <w:jc w:val="both"/>
        <w:rPr>
          <w:rFonts w:ascii="Tahoma" w:hAnsi="Tahoma" w:cs="Tahoma"/>
          <w:lang w:val="el-GR"/>
        </w:rPr>
      </w:pPr>
      <w:r w:rsidRPr="00811D42">
        <w:rPr>
          <w:rFonts w:ascii="Tahoma" w:hAnsi="Tahoma" w:cs="Tahoma"/>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F4257EF" w14:textId="2E81400D" w:rsidR="003707F7" w:rsidRPr="00922F42" w:rsidRDefault="00673EF1" w:rsidP="00DD01B9">
      <w:pPr>
        <w:spacing w:before="120"/>
        <w:jc w:val="both"/>
        <w:rPr>
          <w:rFonts w:ascii="Tahoma" w:hAnsi="Tahoma" w:cs="Tahoma"/>
          <w:b/>
          <w:lang w:val="el-GR"/>
        </w:rPr>
      </w:pPr>
      <w:r w:rsidRPr="00811D42">
        <w:rPr>
          <w:rFonts w:ascii="Tahoma" w:hAnsi="Tahoma" w:cs="Tahoma"/>
          <w:lang w:val="el-GR"/>
        </w:rPr>
        <w:t xml:space="preserve">Στο βαθμό που καλύπτονται από τα Παραρτήματα 1, 2, 4, 5 6 και 7 και τις γενικές σημειώσεις του σχετικού με την Ένωση Προσαρτήματος </w:t>
      </w:r>
      <w:r w:rsidRPr="006263BC">
        <w:rPr>
          <w:rFonts w:ascii="Tahoma" w:hAnsi="Tahoma" w:cs="Tahoma"/>
        </w:rPr>
        <w:t>I</w:t>
      </w:r>
      <w:r w:rsidRPr="00811D42">
        <w:rPr>
          <w:rFonts w:ascii="Tahoma" w:hAnsi="Tahoma" w:cs="Tahoma"/>
          <w:lang w:val="el-GR"/>
        </w:rPr>
        <w:t xml:space="preserve"> της ΣΔΣ, καθώς και τις λοιπές διεθνείς συμφωνίες από τις </w:t>
      </w:r>
      <w:r w:rsidRPr="00811D42">
        <w:rPr>
          <w:rFonts w:ascii="Tahoma" w:hAnsi="Tahoma" w:cs="Tahoma"/>
          <w:lang w:val="el-GR"/>
        </w:rPr>
        <w:lastRenderedPageBreak/>
        <w:t>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922F42" w:rsidRPr="00922F42">
        <w:rPr>
          <w:rFonts w:ascii="Tahoma" w:hAnsi="Tahoma" w:cs="Tahoma"/>
          <w:lang w:val="el-GR"/>
        </w:rPr>
        <w:t>.</w:t>
      </w:r>
    </w:p>
    <w:p w14:paraId="54F1C2B1" w14:textId="2821123D" w:rsidR="00816914" w:rsidRPr="00811D42" w:rsidRDefault="00673EF1" w:rsidP="00DD01B9">
      <w:pPr>
        <w:spacing w:before="120"/>
        <w:jc w:val="both"/>
        <w:rPr>
          <w:rFonts w:ascii="Tahoma" w:hAnsi="Tahoma" w:cs="Tahoma"/>
          <w:lang w:val="el-GR"/>
        </w:rPr>
      </w:pPr>
      <w:bookmarkStart w:id="45" w:name="_Hlk151318635"/>
      <w:r w:rsidRPr="00811D42">
        <w:rPr>
          <w:rFonts w:ascii="Tahoma" w:hAnsi="Tahoma" w:cs="Tahoma"/>
          <w:b/>
          <w:lang w:val="el-GR"/>
        </w:rPr>
        <w:t>2.</w:t>
      </w:r>
      <w:r w:rsidR="00816914" w:rsidRPr="00811D42">
        <w:rPr>
          <w:rFonts w:ascii="Tahoma" w:hAnsi="Tahoma" w:cs="Tahoma"/>
          <w:lang w:val="el-GR"/>
        </w:rPr>
        <w:t xml:space="preserve"> Απαγορεύεται η </w:t>
      </w:r>
      <w:r w:rsidR="006D22CF">
        <w:rPr>
          <w:rFonts w:ascii="Tahoma" w:hAnsi="Tahoma" w:cs="Tahoma"/>
          <w:lang w:val="el-GR"/>
        </w:rPr>
        <w:t xml:space="preserve">συμμετοχή </w:t>
      </w:r>
      <w:r w:rsidR="006D22CF" w:rsidRPr="00992B9D">
        <w:rPr>
          <w:rFonts w:ascii="Tahoma" w:hAnsi="Tahoma" w:cs="Tahoma"/>
          <w:lang w:val="el-GR"/>
        </w:rPr>
        <w:t>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006D22CF" w:rsidRPr="006D22CF">
        <w:rPr>
          <w:rFonts w:ascii="Tahoma" w:hAnsi="Tahoma" w:cs="Tahoma"/>
          <w:lang w:val="en-US"/>
        </w:rPr>
        <w:t>L</w:t>
      </w:r>
      <w:r w:rsidR="006D22CF" w:rsidRPr="00992B9D">
        <w:rPr>
          <w:rFonts w:ascii="Tahoma" w:hAnsi="Tahoma" w:cs="Tahoma"/>
          <w:lang w:val="el-GR"/>
        </w:rPr>
        <w:t xml:space="preserve"> 111/1) και συγκεκριμένα αν ο οικονομικός φορέας είναι </w:t>
      </w:r>
      <w:r w:rsidR="00816914" w:rsidRPr="00811D42">
        <w:rPr>
          <w:rFonts w:ascii="Tahoma" w:hAnsi="Tahoma" w:cs="Tahoma"/>
          <w:lang w:val="el-GR"/>
        </w:rPr>
        <w:t>:</w:t>
      </w:r>
    </w:p>
    <w:p w14:paraId="59C6E886" w14:textId="3DBAAD50" w:rsidR="00816914" w:rsidRPr="00811D42" w:rsidRDefault="00816914" w:rsidP="00DD01B9">
      <w:pPr>
        <w:spacing w:before="120"/>
        <w:jc w:val="both"/>
        <w:rPr>
          <w:rFonts w:ascii="Tahoma" w:hAnsi="Tahoma" w:cs="Tahoma"/>
          <w:lang w:val="el-GR"/>
        </w:rPr>
      </w:pPr>
      <w:r w:rsidRPr="00811D42">
        <w:rPr>
          <w:rFonts w:ascii="Tahoma" w:hAnsi="Tahoma" w:cs="Tahoma"/>
          <w:lang w:val="el-GR"/>
        </w:rPr>
        <w:t>α) Ρώσο</w:t>
      </w:r>
      <w:r w:rsidR="00870856">
        <w:rPr>
          <w:rFonts w:ascii="Tahoma" w:hAnsi="Tahoma" w:cs="Tahoma"/>
          <w:lang w:val="el-GR"/>
        </w:rPr>
        <w:t>ς</w:t>
      </w:r>
      <w:r w:rsidRPr="00811D42">
        <w:rPr>
          <w:rFonts w:ascii="Tahoma" w:hAnsi="Tahoma" w:cs="Tahoma"/>
          <w:lang w:val="el-GR"/>
        </w:rPr>
        <w:t xml:space="preserve"> υπήκοο</w:t>
      </w:r>
      <w:r w:rsidR="00870856">
        <w:rPr>
          <w:rFonts w:ascii="Tahoma" w:hAnsi="Tahoma" w:cs="Tahoma"/>
          <w:lang w:val="el-GR"/>
        </w:rPr>
        <w:t>ς</w:t>
      </w:r>
      <w:r w:rsidRPr="00811D42">
        <w:rPr>
          <w:rFonts w:ascii="Tahoma" w:hAnsi="Tahoma" w:cs="Tahoma"/>
          <w:lang w:val="el-GR"/>
        </w:rPr>
        <w:t xml:space="preserve"> ή φυσικό ή νομικό πρόσωπο, οντότητα ή φορέα που έχει την έδρα του στη Ρωσία,</w:t>
      </w:r>
    </w:p>
    <w:p w14:paraId="3ED34FEB" w14:textId="782D1E90" w:rsidR="00816914" w:rsidRPr="00811D42" w:rsidRDefault="00816914" w:rsidP="00DD01B9">
      <w:pPr>
        <w:spacing w:before="120"/>
        <w:jc w:val="both"/>
        <w:rPr>
          <w:rFonts w:ascii="Tahoma" w:hAnsi="Tahoma" w:cs="Tahoma"/>
          <w:lang w:val="el-GR"/>
        </w:rPr>
      </w:pPr>
      <w:r w:rsidRPr="00811D42">
        <w:rPr>
          <w:rFonts w:ascii="Tahoma" w:hAnsi="Tahoma" w:cs="Tahoma"/>
          <w:lang w:val="el-GR"/>
        </w:rPr>
        <w:t>β) νομικό πρόσωπο, οντότητα ή φορέα</w:t>
      </w:r>
      <w:r w:rsidR="00870856">
        <w:rPr>
          <w:rFonts w:ascii="Tahoma" w:hAnsi="Tahoma" w:cs="Tahoma"/>
          <w:lang w:val="el-GR"/>
        </w:rPr>
        <w:t>ς</w:t>
      </w:r>
      <w:r w:rsidRPr="00811D42">
        <w:rPr>
          <w:rFonts w:ascii="Tahoma" w:hAnsi="Tahoma" w:cs="Tahoma"/>
          <w:lang w:val="el-GR"/>
        </w:rPr>
        <w:t xml:space="preserve">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4BADD225" w14:textId="205EB457" w:rsidR="00816914" w:rsidRPr="00811D42" w:rsidRDefault="00816914" w:rsidP="00DD01B9">
      <w:pPr>
        <w:spacing w:before="120"/>
        <w:jc w:val="both"/>
        <w:rPr>
          <w:rFonts w:ascii="Tahoma" w:hAnsi="Tahoma" w:cs="Tahoma"/>
          <w:lang w:val="el-GR"/>
        </w:rPr>
      </w:pPr>
      <w:r w:rsidRPr="00811D42">
        <w:rPr>
          <w:rFonts w:ascii="Tahoma" w:hAnsi="Tahoma" w:cs="Tahoma"/>
          <w:lang w:val="el-GR"/>
        </w:rPr>
        <w:t>γ) φυσικό ή νομικό πρόσωπο, οντότητα ή φορέα</w:t>
      </w:r>
      <w:r w:rsidR="00870856">
        <w:rPr>
          <w:rFonts w:ascii="Tahoma" w:hAnsi="Tahoma" w:cs="Tahoma"/>
          <w:lang w:val="el-GR"/>
        </w:rPr>
        <w:t>ς</w:t>
      </w:r>
      <w:r w:rsidRPr="00811D42">
        <w:rPr>
          <w:rFonts w:ascii="Tahoma" w:hAnsi="Tahoma" w:cs="Tahoma"/>
          <w:lang w:val="el-GR"/>
        </w:rPr>
        <w:t xml:space="preserve">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w:t>
      </w:r>
      <w:r w:rsidR="00870856">
        <w:rPr>
          <w:rFonts w:ascii="Tahoma" w:hAnsi="Tahoma" w:cs="Tahoma"/>
          <w:lang w:val="el-GR"/>
        </w:rPr>
        <w:t xml:space="preserve"> 2014/24 και του ν. 4412/2016.</w:t>
      </w:r>
    </w:p>
    <w:p w14:paraId="6663C53B" w14:textId="00BDEE1B" w:rsidR="00816914" w:rsidRPr="00811D42" w:rsidRDefault="00816914" w:rsidP="00DD01B9">
      <w:pPr>
        <w:spacing w:before="120"/>
        <w:jc w:val="both"/>
        <w:rPr>
          <w:rFonts w:ascii="Tahoma" w:hAnsi="Tahoma" w:cs="Tahoma"/>
          <w:lang w:val="el-GR"/>
        </w:rPr>
      </w:pPr>
      <w:r w:rsidRPr="00811D42">
        <w:rPr>
          <w:rFonts w:ascii="Tahoma" w:hAnsi="Tahoma" w:cs="Tahoma"/>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w:t>
      </w:r>
      <w:r w:rsidR="00B807A4" w:rsidRPr="00811D42">
        <w:rPr>
          <w:rFonts w:ascii="Tahoma" w:hAnsi="Tahoma" w:cs="Tahoma"/>
          <w:lang w:val="el-GR"/>
        </w:rPr>
        <w:t xml:space="preserve">ΠΑΡΑΡΤΗΜΑ </w:t>
      </w:r>
      <w:r w:rsidR="00B807A4" w:rsidRPr="006263BC">
        <w:rPr>
          <w:rFonts w:ascii="Tahoma" w:hAnsi="Tahoma" w:cs="Tahoma"/>
        </w:rPr>
        <w:t>VI</w:t>
      </w:r>
      <w:r w:rsidR="00B807A4" w:rsidRPr="00811D42">
        <w:rPr>
          <w:rFonts w:ascii="Tahoma" w:hAnsi="Tahoma" w:cs="Tahoma"/>
          <w:lang w:val="el-GR"/>
        </w:rPr>
        <w:t xml:space="preserve">Ι – Άλλες Δηλώσεις </w:t>
      </w:r>
      <w:r w:rsidRPr="00811D42">
        <w:rPr>
          <w:rFonts w:ascii="Tahoma" w:hAnsi="Tahoma" w:cs="Tahoma"/>
          <w:lang w:val="el-GR"/>
        </w:rPr>
        <w:t>της παρούσας»</w:t>
      </w:r>
      <w:bookmarkEnd w:id="45"/>
      <w:r w:rsidRPr="00811D42">
        <w:rPr>
          <w:rFonts w:ascii="Tahoma" w:hAnsi="Tahoma" w:cs="Tahoma"/>
          <w:lang w:val="el-GR"/>
        </w:rPr>
        <w:t xml:space="preserve">. </w:t>
      </w:r>
    </w:p>
    <w:p w14:paraId="7F342A03" w14:textId="3AA901A2" w:rsidR="003707F7" w:rsidRPr="00811D42" w:rsidRDefault="00816914" w:rsidP="00DD01B9">
      <w:pPr>
        <w:spacing w:before="120"/>
        <w:jc w:val="both"/>
        <w:rPr>
          <w:rFonts w:ascii="Tahoma" w:hAnsi="Tahoma" w:cs="Tahoma"/>
          <w:lang w:val="el-GR"/>
        </w:rPr>
      </w:pPr>
      <w:r w:rsidRPr="00811D42">
        <w:rPr>
          <w:rFonts w:ascii="Tahoma" w:hAnsi="Tahoma" w:cs="Tahoma"/>
          <w:b/>
          <w:lang w:val="el-GR"/>
        </w:rPr>
        <w:t>3</w:t>
      </w:r>
      <w:r w:rsidRPr="00811D42">
        <w:rPr>
          <w:rFonts w:ascii="Tahoma" w:hAnsi="Tahoma" w:cs="Tahoma"/>
          <w:lang w:val="el-GR"/>
        </w:rPr>
        <w:t xml:space="preserve">. </w:t>
      </w:r>
      <w:r w:rsidR="00673EF1" w:rsidRPr="00811D42">
        <w:rPr>
          <w:rFonts w:ascii="Tahoma" w:hAnsi="Tahoma" w:cs="Tahoma"/>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0F3CAC27" w14:textId="03058CBA" w:rsidR="003707F7" w:rsidRPr="00811D42" w:rsidRDefault="00DD01B9" w:rsidP="00DD01B9">
      <w:pPr>
        <w:spacing w:before="120"/>
        <w:jc w:val="both"/>
        <w:rPr>
          <w:rFonts w:ascii="Tahoma" w:hAnsi="Tahoma" w:cs="Tahoma"/>
          <w:lang w:val="el-GR"/>
        </w:rPr>
      </w:pPr>
      <w:r w:rsidRPr="00922F42">
        <w:rPr>
          <w:rFonts w:ascii="Tahoma" w:hAnsi="Tahoma" w:cs="Tahoma"/>
          <w:b/>
          <w:lang w:val="el-GR"/>
        </w:rPr>
        <w:t>4</w:t>
      </w:r>
      <w:r w:rsidRPr="00811D42">
        <w:rPr>
          <w:rFonts w:ascii="Tahoma" w:hAnsi="Tahoma" w:cs="Tahoma"/>
          <w:lang w:val="el-GR"/>
        </w:rPr>
        <w:t xml:space="preserve">. </w:t>
      </w:r>
      <w:r w:rsidR="00673EF1" w:rsidRPr="00811D42">
        <w:rPr>
          <w:rFonts w:ascii="Tahoma" w:hAnsi="Tahoma" w:cs="Tahoma"/>
          <w:lang w:val="el-GR"/>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4AC0ACF8" w14:textId="77777777" w:rsidR="003707F7" w:rsidRPr="00811D42" w:rsidRDefault="003707F7" w:rsidP="008F7A00">
      <w:pPr>
        <w:pBdr>
          <w:top w:val="nil"/>
          <w:left w:val="nil"/>
          <w:bottom w:val="nil"/>
          <w:right w:val="nil"/>
          <w:between w:val="nil"/>
        </w:pBdr>
        <w:jc w:val="both"/>
        <w:rPr>
          <w:rFonts w:ascii="Tahoma" w:hAnsi="Tahoma" w:cs="Tahoma"/>
          <w:color w:val="000000"/>
          <w:lang w:val="el-GR"/>
        </w:rPr>
      </w:pPr>
    </w:p>
    <w:p w14:paraId="5CB88F37" w14:textId="77777777" w:rsidR="003707F7" w:rsidRPr="006263BC" w:rsidRDefault="00673EF1" w:rsidP="008F7A00">
      <w:pPr>
        <w:pStyle w:val="3"/>
        <w:numPr>
          <w:ilvl w:val="2"/>
          <w:numId w:val="21"/>
        </w:numPr>
        <w:ind w:left="1276"/>
        <w:rPr>
          <w:rFonts w:cs="Tahoma"/>
        </w:rPr>
      </w:pPr>
      <w:bookmarkStart w:id="46" w:name="_Ref115831680"/>
      <w:bookmarkStart w:id="47" w:name="_Ref115832365"/>
      <w:bookmarkStart w:id="48" w:name="_Toc148533912"/>
      <w:r w:rsidRPr="006263BC">
        <w:rPr>
          <w:rFonts w:cs="Tahoma"/>
        </w:rPr>
        <w:t>Εγγύηση συμμετοχής</w:t>
      </w:r>
      <w:bookmarkEnd w:id="46"/>
      <w:bookmarkEnd w:id="47"/>
      <w:bookmarkEnd w:id="48"/>
    </w:p>
    <w:p w14:paraId="2F5B2B1D" w14:textId="5353C155" w:rsidR="003707F7" w:rsidRPr="00811D42" w:rsidRDefault="00673EF1" w:rsidP="008A4EAC">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b/>
          <w:color w:val="000000"/>
          <w:lang w:val="el-GR"/>
        </w:rPr>
        <w:t xml:space="preserve">2.2.2.1. </w:t>
      </w:r>
      <w:r w:rsidRPr="00811D42">
        <w:rPr>
          <w:rFonts w:ascii="Tahoma" w:hAnsi="Tahoma" w:cs="Tahoma"/>
          <w:color w:val="000000"/>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00887523" w:rsidRPr="00811D42">
        <w:rPr>
          <w:rFonts w:ascii="Tahoma" w:hAnsi="Tahoma" w:cs="Tahoma"/>
          <w:b/>
          <w:bCs/>
          <w:lang w:val="el-GR"/>
        </w:rPr>
        <w:t xml:space="preserve">ΠΑΡΑΡΤΗΜΑ </w:t>
      </w:r>
      <w:r w:rsidR="00887523" w:rsidRPr="006263BC">
        <w:rPr>
          <w:rFonts w:ascii="Tahoma" w:hAnsi="Tahoma" w:cs="Tahoma"/>
          <w:b/>
          <w:bCs/>
        </w:rPr>
        <w:t>VIII</w:t>
      </w:r>
      <w:r w:rsidR="00887523" w:rsidRPr="00811D42">
        <w:rPr>
          <w:rFonts w:ascii="Tahoma" w:hAnsi="Tahoma" w:cs="Tahoma"/>
          <w:b/>
          <w:bCs/>
          <w:lang w:val="el-GR"/>
        </w:rPr>
        <w:t xml:space="preserve"> – Υποδείγματα Εγγυητικών Επιστολών</w:t>
      </w:r>
      <w:r w:rsidRPr="00811D42">
        <w:rPr>
          <w:rFonts w:ascii="Tahoma" w:hAnsi="Tahoma" w:cs="Tahoma"/>
          <w:color w:val="000000"/>
          <w:lang w:val="el-GR"/>
        </w:rPr>
        <w:t xml:space="preserve">» της παρούσας </w:t>
      </w:r>
    </w:p>
    <w:p w14:paraId="5791D438" w14:textId="3DCEFEB1" w:rsidR="003707F7" w:rsidRPr="00811D42" w:rsidRDefault="00673EF1" w:rsidP="008A4EAC">
      <w:pPr>
        <w:pBdr>
          <w:top w:val="nil"/>
          <w:left w:val="nil"/>
          <w:bottom w:val="nil"/>
          <w:right w:val="nil"/>
          <w:between w:val="nil"/>
        </w:pBdr>
        <w:tabs>
          <w:tab w:val="left" w:pos="0"/>
          <w:tab w:val="left" w:pos="1134"/>
        </w:tabs>
        <w:spacing w:before="120"/>
        <w:jc w:val="both"/>
        <w:rPr>
          <w:rFonts w:ascii="Tahoma" w:hAnsi="Tahoma" w:cs="Tahoma"/>
          <w:b/>
          <w:bCs/>
          <w:color w:val="000000"/>
          <w:lang w:val="el-GR"/>
        </w:rPr>
      </w:pPr>
      <w:r w:rsidRPr="00811D42">
        <w:rPr>
          <w:rFonts w:ascii="Tahoma" w:hAnsi="Tahoma" w:cs="Tahoma"/>
          <w:color w:val="000000"/>
          <w:lang w:val="el-GR"/>
        </w:rPr>
        <w:t>Το ποσό της εγγυητικής επιστολής θα πρέπει να καλύπτει σε ευρώ</w:t>
      </w:r>
      <w:r w:rsidR="00B16D45" w:rsidRPr="00B16D45">
        <w:rPr>
          <w:rFonts w:ascii="Tahoma" w:hAnsi="Tahoma" w:cs="Tahoma"/>
          <w:color w:val="000000"/>
          <w:lang w:val="el-GR"/>
        </w:rPr>
        <w:t xml:space="preserve"> (€) </w:t>
      </w:r>
      <w:r w:rsidRPr="00811D42">
        <w:rPr>
          <w:rFonts w:ascii="Tahoma" w:hAnsi="Tahoma" w:cs="Tahoma"/>
          <w:color w:val="000000"/>
          <w:lang w:val="el-GR"/>
        </w:rPr>
        <w:t>ποσοστό 2% του προϋπολογισμού του Έργου (μη συμπεριλαμβανομένου ΦΠΑ</w:t>
      </w:r>
      <w:r w:rsidR="00816C49">
        <w:rPr>
          <w:rFonts w:ascii="Tahoma" w:hAnsi="Tahoma" w:cs="Tahoma"/>
          <w:color w:val="000000"/>
          <w:lang w:val="el-GR"/>
        </w:rPr>
        <w:t xml:space="preserve"> και δικαιώματος προαίρεσης</w:t>
      </w:r>
      <w:r w:rsidRPr="00811D42">
        <w:rPr>
          <w:rFonts w:ascii="Tahoma" w:hAnsi="Tahoma" w:cs="Tahoma"/>
          <w:color w:val="000000"/>
          <w:lang w:val="el-GR"/>
        </w:rPr>
        <w:t>), ήτοι ποσό</w:t>
      </w:r>
      <w:r w:rsidR="00566A54" w:rsidRPr="00811D42">
        <w:rPr>
          <w:rFonts w:ascii="Tahoma" w:hAnsi="Tahoma" w:cs="Tahoma"/>
          <w:color w:val="000000"/>
          <w:lang w:val="el-GR"/>
        </w:rPr>
        <w:t xml:space="preserve"> </w:t>
      </w:r>
      <w:r w:rsidR="00B16D45" w:rsidRPr="00811D42">
        <w:rPr>
          <w:rFonts w:ascii="Tahoma" w:hAnsi="Tahoma" w:cs="Tahoma"/>
          <w:color w:val="000000"/>
          <w:lang w:val="el-GR"/>
        </w:rPr>
        <w:t>εκατό</w:t>
      </w:r>
      <w:r w:rsidR="00052F18" w:rsidRPr="00811D42">
        <w:rPr>
          <w:rFonts w:ascii="Tahoma" w:hAnsi="Tahoma" w:cs="Tahoma"/>
          <w:color w:val="000000"/>
          <w:lang w:val="el-GR"/>
        </w:rPr>
        <w:t xml:space="preserve"> ενενήντα έξι χιλιάδες </w:t>
      </w:r>
      <w:r w:rsidR="0064711B" w:rsidRPr="0064711B">
        <w:rPr>
          <w:rFonts w:ascii="Tahoma" w:hAnsi="Tahoma" w:cs="Tahoma"/>
          <w:color w:val="000000"/>
          <w:lang w:val="el-GR"/>
        </w:rPr>
        <w:t xml:space="preserve"> </w:t>
      </w:r>
      <w:r w:rsidR="0064711B">
        <w:rPr>
          <w:rFonts w:ascii="Tahoma" w:hAnsi="Tahoma" w:cs="Tahoma"/>
          <w:color w:val="000000"/>
          <w:lang w:val="el-GR"/>
        </w:rPr>
        <w:t xml:space="preserve">εξακόσια </w:t>
      </w:r>
      <w:r w:rsidR="00052F18" w:rsidRPr="00811D42">
        <w:rPr>
          <w:rFonts w:ascii="Tahoma" w:hAnsi="Tahoma" w:cs="Tahoma"/>
          <w:color w:val="000000"/>
          <w:lang w:val="el-GR"/>
        </w:rPr>
        <w:t>ευρώ</w:t>
      </w:r>
      <w:r w:rsidRPr="00811D42">
        <w:rPr>
          <w:rFonts w:ascii="Tahoma" w:hAnsi="Tahoma" w:cs="Tahoma"/>
          <w:color w:val="000000"/>
          <w:lang w:val="el-GR"/>
        </w:rPr>
        <w:t xml:space="preserve"> (</w:t>
      </w:r>
      <w:r w:rsidR="00052F18" w:rsidRPr="00811D42">
        <w:rPr>
          <w:rFonts w:ascii="Tahoma" w:hAnsi="Tahoma" w:cs="Tahoma"/>
          <w:b/>
          <w:bCs/>
          <w:color w:val="000000"/>
          <w:lang w:val="el-GR"/>
        </w:rPr>
        <w:t xml:space="preserve">196.600 </w:t>
      </w:r>
      <w:r w:rsidR="00566A54" w:rsidRPr="00811D42">
        <w:rPr>
          <w:rFonts w:ascii="Tahoma" w:hAnsi="Tahoma" w:cs="Tahoma"/>
          <w:b/>
          <w:bCs/>
          <w:color w:val="000000"/>
          <w:lang w:val="el-GR"/>
        </w:rPr>
        <w:t>€</w:t>
      </w:r>
      <w:r w:rsidRPr="00811D42">
        <w:rPr>
          <w:rFonts w:ascii="Tahoma" w:hAnsi="Tahoma" w:cs="Tahoma"/>
          <w:color w:val="000000"/>
          <w:lang w:val="el-GR"/>
        </w:rPr>
        <w:t>).</w:t>
      </w:r>
    </w:p>
    <w:p w14:paraId="10875CA3" w14:textId="77777777" w:rsidR="003707F7" w:rsidRPr="00811D42" w:rsidRDefault="00673EF1" w:rsidP="008A4EAC">
      <w:pPr>
        <w:spacing w:before="120"/>
        <w:jc w:val="both"/>
        <w:rPr>
          <w:rFonts w:ascii="Tahoma" w:hAnsi="Tahoma" w:cs="Tahoma"/>
          <w:lang w:val="el-GR"/>
        </w:rPr>
      </w:pPr>
      <w:r w:rsidRPr="00811D42">
        <w:rPr>
          <w:rFonts w:ascii="Tahoma" w:hAnsi="Tahoma" w:cs="Tahoma"/>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3F98918" w14:textId="2079B331" w:rsidR="003707F7" w:rsidRPr="00811D42" w:rsidRDefault="00673EF1" w:rsidP="008A4EAC">
      <w:pPr>
        <w:spacing w:before="120"/>
        <w:jc w:val="both"/>
        <w:rPr>
          <w:rFonts w:ascii="Tahoma" w:hAnsi="Tahoma" w:cs="Tahoma"/>
          <w:lang w:val="el-GR"/>
        </w:rPr>
      </w:pPr>
      <w:r w:rsidRPr="00811D42">
        <w:rPr>
          <w:rFonts w:ascii="Tahoma" w:hAnsi="Tahoma" w:cs="Tahoma"/>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00887523" w:rsidRPr="00811D42">
        <w:rPr>
          <w:rFonts w:ascii="Tahoma" w:hAnsi="Tahoma" w:cs="Tahoma"/>
          <w:lang w:val="el-GR"/>
        </w:rPr>
        <w:t>2.4.5</w:t>
      </w:r>
      <w:r w:rsidRPr="00811D42">
        <w:rPr>
          <w:rFonts w:ascii="Tahoma" w:hAnsi="Tahoma" w:cs="Tahoma"/>
          <w:lang w:val="el-GR"/>
        </w:rPr>
        <w:t xml:space="preserve"> «Χρόνος Ισχύος των Προσφορών» της παρούσας, άλλως η προσφορά απορρίπτεται. Η αναθέτουσα αρχή μπορεί, πριν τη λήξη της προσφοράς, να ζητά από τους προσφέροντες να παρατείνουν, πριν τη λήξη τους, τη διάρκεια ισχύος της προσφοράς και της εγγύησης συμμετοχής.</w:t>
      </w:r>
    </w:p>
    <w:p w14:paraId="070D3A2F" w14:textId="6F395214" w:rsidR="003707F7" w:rsidRPr="00811D42" w:rsidRDefault="00673EF1" w:rsidP="008A4EAC">
      <w:pPr>
        <w:spacing w:before="120"/>
        <w:jc w:val="both"/>
        <w:rPr>
          <w:rFonts w:ascii="Tahoma" w:hAnsi="Tahoma" w:cs="Tahoma"/>
          <w:lang w:val="el-GR"/>
        </w:rPr>
      </w:pPr>
      <w:r w:rsidRPr="00811D42">
        <w:rPr>
          <w:rFonts w:ascii="Tahoma" w:hAnsi="Tahoma" w:cs="Tahoma"/>
          <w:lang w:val="el-GR"/>
        </w:rPr>
        <w:lastRenderedPageBreak/>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887523" w:rsidRPr="00811D42">
        <w:rPr>
          <w:rFonts w:ascii="Tahoma" w:hAnsi="Tahoma" w:cs="Tahoma"/>
          <w:lang w:val="el-GR"/>
        </w:rPr>
        <w:t>3.1</w:t>
      </w:r>
      <w:r w:rsidRPr="00811D42">
        <w:rPr>
          <w:rFonts w:ascii="Tahoma" w:hAnsi="Tahoma" w:cs="Tahoma"/>
          <w:lang w:val="el-GR"/>
        </w:rPr>
        <w:t xml:space="preserve"> της παρούσας, άλλως η προσφορά απορρίπτεται ως απαράδεκτη, μετά από γνώμη της Επιτροπής Διαγωνισμού.</w:t>
      </w:r>
    </w:p>
    <w:p w14:paraId="217DD619" w14:textId="77777777" w:rsidR="003707F7" w:rsidRPr="00811D42" w:rsidRDefault="003707F7" w:rsidP="008F7A00">
      <w:pPr>
        <w:jc w:val="both"/>
        <w:rPr>
          <w:rFonts w:ascii="Tahoma" w:hAnsi="Tahoma" w:cs="Tahoma"/>
          <w:b/>
          <w:lang w:val="el-GR"/>
        </w:rPr>
      </w:pPr>
    </w:p>
    <w:p w14:paraId="738B3952" w14:textId="77777777" w:rsidR="003707F7" w:rsidRPr="00811D42" w:rsidRDefault="00673EF1" w:rsidP="00A616E8">
      <w:pPr>
        <w:pBdr>
          <w:top w:val="nil"/>
          <w:left w:val="nil"/>
          <w:bottom w:val="nil"/>
          <w:right w:val="nil"/>
          <w:between w:val="nil"/>
        </w:pBdr>
        <w:tabs>
          <w:tab w:val="left" w:pos="0"/>
          <w:tab w:val="left" w:pos="1134"/>
        </w:tabs>
        <w:spacing w:before="120"/>
        <w:jc w:val="both"/>
        <w:rPr>
          <w:rFonts w:ascii="Tahoma" w:hAnsi="Tahoma" w:cs="Tahoma"/>
          <w:color w:val="000000"/>
          <w:lang w:val="el-GR"/>
        </w:rPr>
      </w:pPr>
      <w:r w:rsidRPr="00811D42">
        <w:rPr>
          <w:rFonts w:ascii="Tahoma" w:hAnsi="Tahoma" w:cs="Tahoma"/>
          <w:b/>
          <w:color w:val="000000"/>
          <w:lang w:val="el-GR"/>
        </w:rPr>
        <w:t xml:space="preserve">2.2.2.2. </w:t>
      </w:r>
      <w:r w:rsidRPr="00811D42">
        <w:rPr>
          <w:rFonts w:ascii="Tahoma" w:hAnsi="Tahoma" w:cs="Tahoma"/>
          <w:color w:val="000000"/>
          <w:lang w:val="el-GR"/>
        </w:rPr>
        <w:t xml:space="preserve">Η εγγύηση συμμετοχής επιστρέφεται στον ανάδοχο με την προσκόμιση της εγγύησης καλής εκτέλεσης. </w:t>
      </w:r>
    </w:p>
    <w:p w14:paraId="3F23007E" w14:textId="1C4826DC" w:rsidR="003707F7" w:rsidRPr="00811D42" w:rsidRDefault="00673EF1" w:rsidP="00A616E8">
      <w:pPr>
        <w:spacing w:before="120"/>
        <w:jc w:val="both"/>
        <w:rPr>
          <w:rFonts w:ascii="Tahoma" w:hAnsi="Tahoma" w:cs="Tahoma"/>
          <w:lang w:val="el-GR"/>
        </w:rPr>
      </w:pPr>
      <w:r w:rsidRPr="00811D42">
        <w:rPr>
          <w:rFonts w:ascii="Tahoma" w:hAnsi="Tahoma" w:cs="Tahoma"/>
          <w:lang w:val="el-GR"/>
        </w:rPr>
        <w:t>Η εγγύηση συμμετοχής επιστρέφεται στους λοιπούς προσφέροντες σύμφωνα με τα ειδικότερα οριζόμενα στην παρ. 3 του άρθρου 72 του ν. 4412/2016.</w:t>
      </w:r>
    </w:p>
    <w:p w14:paraId="3CD6A56F"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μετά από :</w:t>
      </w:r>
    </w:p>
    <w:p w14:paraId="11956DFE"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2CA95482"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771BD1A5"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γγ) την ολοκλήρωση του προσυμβατικού ελέγχου από το Ελεγκτικό Συνέδριο, σύμφωνα με τα άρθρα 324 έως 327 του ν. 4700/2020 (Α’ 127), εφόσον απαιτείται.</w:t>
      </w:r>
    </w:p>
    <w:p w14:paraId="01469FA8"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Για τα προηγούμενα στάδια της κατακύρωσης η εγγύηση συμμετοχής επιστρέφεται στους συμμετέχοντες σε περίπτωση:</w:t>
      </w:r>
    </w:p>
    <w:p w14:paraId="0D679520"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α) λήξης του χρόνου ισχύος της προσφοράς και μη ανανέωσης αυτής και</w:t>
      </w:r>
    </w:p>
    <w:p w14:paraId="59D09CBB" w14:textId="77777777" w:rsidR="003707F7" w:rsidRPr="00811D42" w:rsidRDefault="00673EF1" w:rsidP="00A616E8">
      <w:pPr>
        <w:spacing w:before="120"/>
        <w:jc w:val="both"/>
        <w:rPr>
          <w:rFonts w:ascii="Tahoma" w:hAnsi="Tahoma" w:cs="Tahoma"/>
          <w:lang w:val="el-GR"/>
        </w:rPr>
      </w:pPr>
      <w:r w:rsidRPr="00811D42">
        <w:rPr>
          <w:rFonts w:ascii="Tahoma" w:hAnsi="Tahoma"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w:t>
      </w:r>
    </w:p>
    <w:p w14:paraId="33198870" w14:textId="77777777" w:rsidR="003707F7" w:rsidRPr="00811D42" w:rsidRDefault="003707F7" w:rsidP="008F7A00">
      <w:pPr>
        <w:jc w:val="both"/>
        <w:rPr>
          <w:rFonts w:ascii="Tahoma" w:hAnsi="Tahoma" w:cs="Tahoma"/>
          <w:lang w:val="el-GR"/>
        </w:rPr>
      </w:pPr>
    </w:p>
    <w:p w14:paraId="75941264" w14:textId="32505D54" w:rsidR="003707F7" w:rsidRPr="00811D42" w:rsidRDefault="00673EF1" w:rsidP="008F7A00">
      <w:pPr>
        <w:jc w:val="both"/>
        <w:rPr>
          <w:rFonts w:ascii="Tahoma" w:hAnsi="Tahoma" w:cs="Tahoma"/>
          <w:lang w:val="el-GR"/>
        </w:rPr>
      </w:pPr>
      <w:r w:rsidRPr="00811D42">
        <w:rPr>
          <w:rFonts w:ascii="Tahoma" w:hAnsi="Tahoma" w:cs="Tahoma"/>
          <w:b/>
          <w:lang w:val="el-GR"/>
        </w:rPr>
        <w:t>2.2.2.3.</w:t>
      </w:r>
      <w:r w:rsidRPr="00811D42">
        <w:rPr>
          <w:rFonts w:ascii="Tahoma" w:hAnsi="Tahoma" w:cs="Tahoma"/>
          <w:lang w:val="el-GR"/>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w:t>
      </w:r>
      <w:r w:rsidR="00AD1DD6" w:rsidRPr="00811D42">
        <w:rPr>
          <w:rFonts w:ascii="Tahoma" w:hAnsi="Tahoma" w:cs="Tahoma"/>
          <w:lang w:val="el-GR"/>
        </w:rPr>
        <w:t>2.2.3</w:t>
      </w:r>
      <w:r w:rsidRPr="00811D42">
        <w:rPr>
          <w:rFonts w:ascii="Tahoma" w:hAnsi="Tahoma" w:cs="Tahoma"/>
          <w:lang w:val="el-GR"/>
        </w:rPr>
        <w:t xml:space="preserve"> έως </w:t>
      </w:r>
      <w:r w:rsidR="00AD1DD6" w:rsidRPr="00811D42">
        <w:rPr>
          <w:rFonts w:ascii="Tahoma" w:hAnsi="Tahoma" w:cs="Tahoma"/>
          <w:lang w:val="el-GR"/>
        </w:rPr>
        <w:t>2.2.8</w:t>
      </w:r>
      <w:r w:rsidRPr="00811D42">
        <w:rPr>
          <w:rFonts w:ascii="Tahoma" w:hAnsi="Tahoma" w:cs="Tahoma"/>
          <w:lang w:val="el-GR"/>
        </w:rPr>
        <w:t xml:space="preserve"> της παρούσας, γ) δεν προσκομίσει εγκαίρως τα προβλεπόμενα από την παρούσα δικαιολογητικά (παρ. </w:t>
      </w:r>
      <w:r w:rsidR="00AD1DD6" w:rsidRPr="00811D42">
        <w:rPr>
          <w:rFonts w:ascii="Tahoma" w:hAnsi="Tahoma" w:cs="Tahoma"/>
          <w:lang w:val="el-GR"/>
        </w:rPr>
        <w:t>2.2.9.2</w:t>
      </w:r>
      <w:r w:rsidRPr="00811D42">
        <w:rPr>
          <w:rFonts w:ascii="Tahoma" w:hAnsi="Tahoma" w:cs="Tahoma"/>
          <w:lang w:val="el-GR"/>
        </w:rPr>
        <w:t xml:space="preserve"> &amp; </w:t>
      </w:r>
      <w:r w:rsidR="00AD1DD6" w:rsidRPr="00811D42">
        <w:rPr>
          <w:rFonts w:ascii="Tahoma" w:hAnsi="Tahoma" w:cs="Tahoma"/>
          <w:lang w:val="el-GR"/>
        </w:rPr>
        <w:t>3.2</w:t>
      </w:r>
      <w:r w:rsidRPr="00811D42">
        <w:rPr>
          <w:rFonts w:ascii="Tahoma" w:hAnsi="Tahoma" w:cs="Tahoma"/>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D1DD6" w:rsidRPr="00811D42">
        <w:rPr>
          <w:rFonts w:ascii="Tahoma" w:hAnsi="Tahoma" w:cs="Tahoma"/>
          <w:lang w:val="el-GR"/>
        </w:rPr>
        <w:t>3.2</w:t>
      </w:r>
      <w:r w:rsidRPr="00811D42">
        <w:rPr>
          <w:rFonts w:ascii="Tahoma" w:hAnsi="Tahoma" w:cs="Tahoma"/>
          <w:lang w:val="el-GR"/>
        </w:rPr>
        <w:t xml:space="preserve"> και</w:t>
      </w:r>
      <w:r w:rsidR="00AD1DD6" w:rsidRPr="00811D42">
        <w:rPr>
          <w:rFonts w:ascii="Tahoma" w:hAnsi="Tahoma" w:cs="Tahoma"/>
          <w:lang w:val="el-GR"/>
        </w:rPr>
        <w:t xml:space="preserve"> 3.4</w:t>
      </w:r>
      <w:r w:rsidRPr="00811D42">
        <w:rPr>
          <w:rFonts w:ascii="Tahoma" w:hAnsi="Tahoma" w:cs="Tahoma"/>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ή η πλήρωση μιας ή περισσότερων από τις απαιτήσεις των κριτηρίων ποιοτικής επιλογής.</w:t>
      </w:r>
    </w:p>
    <w:p w14:paraId="4C928123" w14:textId="77777777" w:rsidR="003707F7" w:rsidRPr="00811D42" w:rsidRDefault="003707F7" w:rsidP="008F7A00">
      <w:pPr>
        <w:jc w:val="both"/>
        <w:rPr>
          <w:rFonts w:ascii="Tahoma" w:hAnsi="Tahoma" w:cs="Tahoma"/>
          <w:lang w:val="el-GR"/>
        </w:rPr>
      </w:pPr>
    </w:p>
    <w:p w14:paraId="2B70EA77" w14:textId="77777777" w:rsidR="003707F7" w:rsidRPr="006263BC" w:rsidRDefault="00673EF1" w:rsidP="008F7A00">
      <w:pPr>
        <w:pStyle w:val="3"/>
        <w:numPr>
          <w:ilvl w:val="2"/>
          <w:numId w:val="21"/>
        </w:numPr>
        <w:ind w:left="1276"/>
        <w:rPr>
          <w:rFonts w:cs="Tahoma"/>
        </w:rPr>
      </w:pPr>
      <w:bookmarkStart w:id="49" w:name="_Ref115828846"/>
      <w:bookmarkStart w:id="50" w:name="_Ref115830524"/>
      <w:bookmarkStart w:id="51" w:name="_Toc148533913"/>
      <w:r w:rsidRPr="006263BC">
        <w:rPr>
          <w:rFonts w:cs="Tahoma"/>
        </w:rPr>
        <w:t>Λόγοι αποκλεισμού</w:t>
      </w:r>
      <w:bookmarkEnd w:id="49"/>
      <w:bookmarkEnd w:id="50"/>
      <w:bookmarkEnd w:id="51"/>
      <w:r w:rsidRPr="006263BC">
        <w:rPr>
          <w:rFonts w:cs="Tahoma"/>
        </w:rPr>
        <w:t xml:space="preserve"> </w:t>
      </w:r>
    </w:p>
    <w:p w14:paraId="25DFAD66" w14:textId="77777777" w:rsidR="003707F7" w:rsidRPr="00811D42" w:rsidRDefault="00673EF1" w:rsidP="008F7A00">
      <w:pPr>
        <w:spacing w:before="240"/>
        <w:jc w:val="both"/>
        <w:rPr>
          <w:rFonts w:ascii="Tahoma" w:hAnsi="Tahoma" w:cs="Tahoma"/>
          <w:lang w:val="el-GR"/>
        </w:rPr>
      </w:pPr>
      <w:r w:rsidRPr="00811D42">
        <w:rPr>
          <w:rFonts w:ascii="Tahoma" w:hAnsi="Tahoma" w:cs="Tahoma"/>
          <w:lang w:val="el-GR"/>
        </w:rPr>
        <w:t xml:space="preserve">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w:t>
      </w:r>
      <w:r w:rsidRPr="00811D42">
        <w:rPr>
          <w:rFonts w:ascii="Tahoma" w:hAnsi="Tahoma" w:cs="Tahoma"/>
          <w:lang w:val="el-GR"/>
        </w:rPr>
        <w:lastRenderedPageBreak/>
        <w:t>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10BF78D" w14:textId="77777777" w:rsidR="003707F7" w:rsidRPr="00811D42" w:rsidRDefault="00673EF1" w:rsidP="001679B9">
      <w:pPr>
        <w:numPr>
          <w:ilvl w:val="3"/>
          <w:numId w:val="16"/>
        </w:numPr>
        <w:pBdr>
          <w:top w:val="nil"/>
          <w:left w:val="nil"/>
          <w:bottom w:val="nil"/>
          <w:right w:val="nil"/>
          <w:between w:val="nil"/>
        </w:pBdr>
        <w:spacing w:before="120"/>
        <w:ind w:left="0" w:firstLine="0"/>
        <w:jc w:val="both"/>
        <w:rPr>
          <w:rFonts w:ascii="Tahoma" w:eastAsia="Calibri" w:hAnsi="Tahoma" w:cs="Tahoma"/>
          <w:color w:val="000000"/>
          <w:lang w:val="el-GR"/>
        </w:rPr>
      </w:pPr>
      <w:bookmarkStart w:id="52" w:name="_heading=h.41mghml" w:colFirst="0" w:colLast="0"/>
      <w:bookmarkStart w:id="53" w:name="bk_2_2_3_1"/>
      <w:bookmarkEnd w:id="52"/>
      <w:bookmarkEnd w:id="53"/>
      <w:r w:rsidRPr="00811D42">
        <w:rPr>
          <w:rFonts w:ascii="Tahoma" w:hAnsi="Tahoma" w:cs="Tahoma"/>
          <w:color w:val="000000"/>
          <w:lang w:val="el-GR"/>
        </w:rPr>
        <w:t xml:space="preserve"> Όταν υπάρχει σε βάρος του αμετάκλητη καταδικαστική απόφαση για ένα από τα ακόλουθα εγκλήματα: </w:t>
      </w:r>
    </w:p>
    <w:p w14:paraId="1324995E"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263BC">
        <w:rPr>
          <w:rFonts w:ascii="Tahoma" w:hAnsi="Tahoma" w:cs="Tahoma"/>
        </w:rPr>
        <w:t>L</w:t>
      </w:r>
      <w:r w:rsidRPr="00811D42">
        <w:rPr>
          <w:rFonts w:ascii="Tahoma" w:hAnsi="Tahoma" w:cs="Tahoma"/>
          <w:lang w:val="el-GR"/>
        </w:rPr>
        <w:t xml:space="preserve"> 300 της 11.11.2008 σ.42 και τα εγκλήματα του άρθρου 187 του Ποινικού Κώδικα (εγκληματική οργάνωση),</w:t>
      </w:r>
    </w:p>
    <w:p w14:paraId="7E1C6703"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263BC">
        <w:rPr>
          <w:rFonts w:ascii="Tahoma" w:hAnsi="Tahoma" w:cs="Tahoma"/>
        </w:rPr>
        <w:t>C</w:t>
      </w:r>
      <w:r w:rsidRPr="00811D42">
        <w:rPr>
          <w:rFonts w:ascii="Tahoma" w:hAnsi="Tahoma" w:cs="Tahoma"/>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263BC">
        <w:rPr>
          <w:rFonts w:ascii="Tahoma" w:hAnsi="Tahoma" w:cs="Tahoma"/>
        </w:rPr>
        <w:t>L</w:t>
      </w:r>
      <w:r w:rsidRPr="00811D42">
        <w:rPr>
          <w:rFonts w:ascii="Tahoma" w:hAnsi="Tahoma" w:cs="Tahoma"/>
          <w:lang w:val="el-GR"/>
        </w:rPr>
        <w:t xml:space="preserve"> 192 της 31.7.2003, σ. 54), καθώς και όπως ορίζεται στο εθνικό δίκαιο του οικονομικού φορέα, και τα εγκλήματα των άρθρων 159</w:t>
      </w:r>
      <w:r w:rsidRPr="00811D42">
        <w:rPr>
          <w:rFonts w:ascii="Tahoma" w:hAnsi="Tahoma" w:cs="Tahoma"/>
          <w:vertAlign w:val="superscript"/>
          <w:lang w:val="el-GR"/>
        </w:rPr>
        <w:t>Α</w:t>
      </w:r>
      <w:r w:rsidRPr="00811D42">
        <w:rPr>
          <w:rFonts w:ascii="Tahoma" w:hAnsi="Tahoma" w:cs="Tahoma"/>
          <w:lang w:val="el-GR"/>
        </w:rPr>
        <w:t xml:space="preserve"> (δωροδοκία πολιτικών προσώπων), 236 (δωροδοκία υπαλλήλου), 237 παρ.2-4 (δωροδοκία δικαστικών λειτουργών), 237</w:t>
      </w:r>
      <w:r w:rsidRPr="00811D42">
        <w:rPr>
          <w:rFonts w:ascii="Tahoma" w:hAnsi="Tahoma" w:cs="Tahoma"/>
          <w:vertAlign w:val="superscript"/>
          <w:lang w:val="el-GR"/>
        </w:rPr>
        <w:t>Α</w:t>
      </w:r>
      <w:r w:rsidRPr="00811D42">
        <w:rPr>
          <w:rFonts w:ascii="Tahoma" w:hAnsi="Tahoma" w:cs="Tahoma"/>
          <w:lang w:val="el-GR"/>
        </w:rPr>
        <w:t xml:space="preserve"> παρ.2 (εμπορία επιρροής – μεσάζοντες) 396 παρ.2 (δωροδοκία στον ιδιωτικό τομέα) του Ποινικού Κώδικα.</w:t>
      </w:r>
    </w:p>
    <w:p w14:paraId="22A8E351"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6263BC">
        <w:rPr>
          <w:rFonts w:ascii="Tahoma" w:hAnsi="Tahoma" w:cs="Tahoma"/>
        </w:rPr>
        <w:t>L</w:t>
      </w:r>
      <w:r w:rsidRPr="00811D42">
        <w:rPr>
          <w:rFonts w:ascii="Tahoma" w:hAnsi="Tahoma" w:cs="Tahoma"/>
          <w:lang w:val="el-GR"/>
        </w:rPr>
        <w:t xml:space="preserve"> 198/28.07.2017) και τα εγκλήματα των άρθρων 159Α (δωροδοκία πολιτικών προσώπων), 216 (πλαστογραφία), 236 (δωροδοκία υπαλλήλου), 237 παρ.</w:t>
      </w:r>
      <w:r w:rsidRPr="006263BC">
        <w:rPr>
          <w:rFonts w:ascii="Tahoma" w:hAnsi="Tahoma" w:cs="Tahoma"/>
        </w:rPr>
        <w:t> </w:t>
      </w:r>
      <w:r w:rsidRPr="00811D42">
        <w:rPr>
          <w:rFonts w:ascii="Tahoma" w:hAnsi="Tahoma" w:cs="Tahoma"/>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6263BC">
        <w:rPr>
          <w:rFonts w:ascii="Tahoma" w:hAnsi="Tahoma" w:cs="Tahoma"/>
        </w:rPr>
        <w:t> </w:t>
      </w:r>
      <w:r w:rsidRPr="00811D42">
        <w:rPr>
          <w:rFonts w:ascii="Tahoma" w:hAnsi="Tahoma" w:cs="Tahoma"/>
          <w:lang w:val="el-GR"/>
        </w:rPr>
        <w:t>4689/2020 (Α’</w:t>
      </w:r>
      <w:r w:rsidRPr="006263BC">
        <w:rPr>
          <w:rFonts w:ascii="Tahoma" w:hAnsi="Tahoma" w:cs="Tahoma"/>
        </w:rPr>
        <w:t> </w:t>
      </w:r>
      <w:r w:rsidRPr="00811D42">
        <w:rPr>
          <w:rFonts w:ascii="Tahoma" w:hAnsi="Tahoma" w:cs="Tahoma"/>
          <w:lang w:val="el-GR"/>
        </w:rPr>
        <w:t>103),</w:t>
      </w:r>
    </w:p>
    <w:p w14:paraId="65F0EB2D"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6263BC">
        <w:rPr>
          <w:rFonts w:ascii="Tahoma" w:hAnsi="Tahoma" w:cs="Tahoma"/>
        </w:rPr>
        <w:t> </w:t>
      </w:r>
      <w:r w:rsidRPr="00811D42">
        <w:rPr>
          <w:rFonts w:ascii="Tahoma" w:hAnsi="Tahoma" w:cs="Tahoma"/>
          <w:lang w:val="el-GR"/>
        </w:rPr>
        <w:t>- πλαισίου 2002/475/ΔΕΥ του Συμβουλίου και για την τροποποίηση της απόφασης 2005/671/ΔΕΥ του Συμβουλίου (</w:t>
      </w:r>
      <w:r w:rsidRPr="006263BC">
        <w:rPr>
          <w:rFonts w:ascii="Tahoma" w:hAnsi="Tahoma" w:cs="Tahoma"/>
        </w:rPr>
        <w:t>EE</w:t>
      </w:r>
      <w:r w:rsidRPr="00811D42">
        <w:rPr>
          <w:rFonts w:ascii="Tahoma" w:hAnsi="Tahoma" w:cs="Tahoma"/>
          <w:lang w:val="el-GR"/>
        </w:rPr>
        <w:t xml:space="preserve"> </w:t>
      </w:r>
      <w:r w:rsidRPr="006263BC">
        <w:rPr>
          <w:rFonts w:ascii="Tahoma" w:hAnsi="Tahoma" w:cs="Tahoma"/>
        </w:rPr>
        <w:t>L</w:t>
      </w:r>
      <w:r w:rsidRPr="00811D42">
        <w:rPr>
          <w:rFonts w:ascii="Tahoma" w:hAnsi="Tahoma" w:cs="Tahoma"/>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6263BC">
        <w:rPr>
          <w:rFonts w:ascii="Tahoma" w:hAnsi="Tahoma" w:cs="Tahoma"/>
        </w:rPr>
        <w:t> </w:t>
      </w:r>
      <w:r w:rsidRPr="00811D42">
        <w:rPr>
          <w:rFonts w:ascii="Tahoma" w:hAnsi="Tahoma" w:cs="Tahoma"/>
          <w:lang w:val="el-GR"/>
        </w:rPr>
        <w:t>4689/2020 (Α’</w:t>
      </w:r>
      <w:r w:rsidRPr="006263BC">
        <w:rPr>
          <w:rFonts w:ascii="Tahoma" w:hAnsi="Tahoma" w:cs="Tahoma"/>
        </w:rPr>
        <w:t> </w:t>
      </w:r>
      <w:r w:rsidRPr="00811D42">
        <w:rPr>
          <w:rFonts w:ascii="Tahoma" w:hAnsi="Tahoma" w:cs="Tahoma"/>
          <w:lang w:val="el-GR"/>
        </w:rPr>
        <w:t>103),</w:t>
      </w:r>
    </w:p>
    <w:p w14:paraId="1732F50F"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6263BC">
        <w:rPr>
          <w:rFonts w:ascii="Tahoma" w:hAnsi="Tahoma" w:cs="Tahoma"/>
        </w:rPr>
        <w:t>EE</w:t>
      </w:r>
      <w:r w:rsidRPr="00811D42">
        <w:rPr>
          <w:rFonts w:ascii="Tahoma" w:hAnsi="Tahoma" w:cs="Tahoma"/>
          <w:lang w:val="el-GR"/>
        </w:rPr>
        <w:t xml:space="preserve"> </w:t>
      </w:r>
      <w:r w:rsidRPr="006263BC">
        <w:rPr>
          <w:rFonts w:ascii="Tahoma" w:hAnsi="Tahoma" w:cs="Tahoma"/>
        </w:rPr>
        <w:t>L</w:t>
      </w:r>
      <w:r w:rsidRPr="00811D42">
        <w:rPr>
          <w:rFonts w:ascii="Tahoma" w:hAnsi="Tahoma" w:cs="Tahoma"/>
          <w:lang w:val="el-GR"/>
        </w:rPr>
        <w:t xml:space="preserve"> 141/05.06.2015) και τα εγκλήματα των άρθρων 2 και 39 του ν.</w:t>
      </w:r>
      <w:r w:rsidRPr="006263BC">
        <w:rPr>
          <w:rFonts w:ascii="Tahoma" w:hAnsi="Tahoma" w:cs="Tahoma"/>
        </w:rPr>
        <w:t> </w:t>
      </w:r>
      <w:r w:rsidRPr="00811D42">
        <w:rPr>
          <w:rFonts w:ascii="Tahoma" w:hAnsi="Tahoma" w:cs="Tahoma"/>
          <w:lang w:val="el-GR"/>
        </w:rPr>
        <w:t>4557/2018 (Α’</w:t>
      </w:r>
      <w:r w:rsidRPr="006263BC">
        <w:rPr>
          <w:rFonts w:ascii="Tahoma" w:hAnsi="Tahoma" w:cs="Tahoma"/>
        </w:rPr>
        <w:t> </w:t>
      </w:r>
      <w:r w:rsidRPr="00811D42">
        <w:rPr>
          <w:rFonts w:ascii="Tahoma" w:hAnsi="Tahoma" w:cs="Tahoma"/>
          <w:lang w:val="el-GR"/>
        </w:rPr>
        <w:t>139),</w:t>
      </w:r>
    </w:p>
    <w:p w14:paraId="4B1F7DBB"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w:t>
      </w:r>
      <w:r w:rsidRPr="00811D42">
        <w:rPr>
          <w:rFonts w:ascii="Tahoma" w:hAnsi="Tahoma" w:cs="Tahoma"/>
          <w:lang w:val="el-GR"/>
        </w:rPr>
        <w:lastRenderedPageBreak/>
        <w:t>πρόληψη και την καταπολέμηση της εμπορίας ανθρώπων και για την προστασία των θυμάτων της, καθώς και για την αντικατάσταση της απόφασης</w:t>
      </w:r>
      <w:r w:rsidRPr="006263BC">
        <w:rPr>
          <w:rFonts w:ascii="Tahoma" w:hAnsi="Tahoma" w:cs="Tahoma"/>
        </w:rPr>
        <w:t> </w:t>
      </w:r>
      <w:r w:rsidRPr="00811D42">
        <w:rPr>
          <w:rFonts w:ascii="Tahoma" w:hAnsi="Tahoma" w:cs="Tahoma"/>
          <w:lang w:val="el-GR"/>
        </w:rPr>
        <w:t xml:space="preserve">- πλαίσιο 2002/629/ΔΕΥ του Συμβουλίου (ΕΕ </w:t>
      </w:r>
      <w:r w:rsidRPr="006263BC">
        <w:rPr>
          <w:rFonts w:ascii="Tahoma" w:hAnsi="Tahoma" w:cs="Tahoma"/>
        </w:rPr>
        <w:t>L</w:t>
      </w:r>
      <w:r w:rsidRPr="00811D42">
        <w:rPr>
          <w:rFonts w:ascii="Tahoma" w:hAnsi="Tahoma" w:cs="Tahoma"/>
          <w:lang w:val="el-GR"/>
        </w:rPr>
        <w:t xml:space="preserve"> 101 της 15.4.2011, σ. 1) και τα εγκλήματα του άρθρου 323Α του Ποινικού κώδικα (εμπορία ανθρώπων).</w:t>
      </w:r>
    </w:p>
    <w:p w14:paraId="122750B8" w14:textId="103294A0" w:rsidR="003707F7" w:rsidRPr="00811D42" w:rsidRDefault="00673EF1" w:rsidP="001679B9">
      <w:pPr>
        <w:spacing w:before="120"/>
        <w:jc w:val="both"/>
        <w:rPr>
          <w:rFonts w:ascii="Tahoma" w:hAnsi="Tahoma" w:cs="Tahoma"/>
          <w:lang w:val="el-GR"/>
        </w:rPr>
      </w:pPr>
      <w:r w:rsidRPr="00811D42">
        <w:rPr>
          <w:rFonts w:ascii="Tahoma" w:hAnsi="Tahoma" w:cs="Tahoma"/>
          <w:lang w:val="el-GR"/>
        </w:rPr>
        <w:t>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95057E6"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xml:space="preserve">Η υποχρέωση του προηγούμενου εδαφίου αφορά: </w:t>
      </w:r>
    </w:p>
    <w:p w14:paraId="6A48B6BE"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2978CF7"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B078F77"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στις περιπτώσεις Συνεταιρισμών, τα μέλη του Διοικητικού Συμβουλίου.</w:t>
      </w:r>
    </w:p>
    <w:p w14:paraId="3C177065" w14:textId="77777777" w:rsidR="003707F7" w:rsidRPr="00811D42" w:rsidRDefault="00673EF1" w:rsidP="001679B9">
      <w:pPr>
        <w:spacing w:before="120"/>
        <w:jc w:val="both"/>
        <w:rPr>
          <w:rFonts w:ascii="Tahoma" w:hAnsi="Tahoma" w:cs="Tahoma"/>
          <w:lang w:val="el-GR"/>
        </w:rPr>
      </w:pPr>
      <w:r w:rsidRPr="00811D42">
        <w:rPr>
          <w:rFonts w:ascii="Tahoma" w:hAnsi="Tahoma" w:cs="Tahoma"/>
          <w:lang w:val="el-GR"/>
        </w:rPr>
        <w:t>- σε όλες τις υπόλοιπες περιπτώσεις νομικών προσώπων, τον κατά περίπτωση νόμιμο εκπρόσωπο.</w:t>
      </w:r>
    </w:p>
    <w:p w14:paraId="6A3FAAF2" w14:textId="77777777" w:rsidR="003707F7" w:rsidRPr="00811D42" w:rsidRDefault="00673EF1" w:rsidP="001679B9">
      <w:pPr>
        <w:spacing w:before="120"/>
        <w:jc w:val="both"/>
        <w:rPr>
          <w:rFonts w:ascii="Tahoma" w:hAnsi="Tahoma" w:cs="Tahoma"/>
          <w:b/>
          <w:lang w:val="el-GR"/>
        </w:rPr>
      </w:pPr>
      <w:r w:rsidRPr="00811D42">
        <w:rPr>
          <w:rFonts w:ascii="Tahoma" w:hAnsi="Tahoma" w:cs="Tahoma"/>
          <w:b/>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23ABA41A" w14:textId="3C5283C7" w:rsidR="001679B9" w:rsidRPr="001679B9" w:rsidRDefault="001679B9" w:rsidP="00857406">
      <w:pPr>
        <w:pStyle w:val="aff1"/>
        <w:numPr>
          <w:ilvl w:val="3"/>
          <w:numId w:val="16"/>
        </w:numPr>
        <w:pBdr>
          <w:top w:val="nil"/>
          <w:left w:val="nil"/>
          <w:bottom w:val="nil"/>
          <w:right w:val="nil"/>
          <w:between w:val="nil"/>
        </w:pBdr>
        <w:tabs>
          <w:tab w:val="left" w:pos="0"/>
          <w:tab w:val="left" w:pos="709"/>
          <w:tab w:val="left" w:pos="1134"/>
        </w:tabs>
        <w:spacing w:before="120"/>
        <w:ind w:left="0" w:firstLine="0"/>
        <w:rPr>
          <w:rFonts w:ascii="Tahoma" w:hAnsi="Tahoma" w:cs="Tahoma"/>
        </w:rPr>
      </w:pPr>
      <w:bookmarkStart w:id="54" w:name="_heading=h.2grqrue" w:colFirst="0" w:colLast="0"/>
      <w:bookmarkEnd w:id="54"/>
      <w:r w:rsidRPr="001679B9">
        <w:rPr>
          <w:rFonts w:ascii="Tahoma" w:eastAsiaTheme="minorHAnsi" w:hAnsi="Tahoma" w:cs="Tahoma"/>
          <w:szCs w:val="22"/>
          <w:lang w:eastAsia="en-GB"/>
        </w:rPr>
        <w:t xml:space="preserve">Στις ακόλουθες περιπτώσεις </w:t>
      </w:r>
    </w:p>
    <w:p w14:paraId="0C1ADAC4" w14:textId="165A5CED" w:rsidR="003707F7" w:rsidRPr="001679B9" w:rsidRDefault="00673EF1" w:rsidP="00B2702A">
      <w:pPr>
        <w:pBdr>
          <w:top w:val="nil"/>
          <w:left w:val="nil"/>
          <w:bottom w:val="nil"/>
          <w:right w:val="nil"/>
          <w:between w:val="nil"/>
        </w:pBdr>
        <w:tabs>
          <w:tab w:val="left" w:pos="0"/>
          <w:tab w:val="left" w:pos="709"/>
          <w:tab w:val="left" w:pos="1134"/>
        </w:tabs>
        <w:spacing w:before="120"/>
        <w:jc w:val="both"/>
        <w:rPr>
          <w:rFonts w:ascii="Tahoma" w:hAnsi="Tahoma" w:cs="Tahoma"/>
          <w:lang w:val="el-GR"/>
        </w:rPr>
      </w:pPr>
      <w:r w:rsidRPr="001679B9">
        <w:rPr>
          <w:rFonts w:ascii="Tahoma" w:hAnsi="Tahoma" w:cs="Tahoma"/>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7D475443"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4787DFC"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D85F8E7" w14:textId="2EC5B756"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Οι υποχρεώσεις των περ. α’ και β’ της παρ. </w:t>
      </w:r>
      <w:r w:rsidR="00357155" w:rsidRPr="00811D42">
        <w:rPr>
          <w:rFonts w:ascii="Tahoma" w:hAnsi="Tahoma" w:cs="Tahoma"/>
          <w:lang w:val="el-GR"/>
        </w:rPr>
        <w:t>2.2.3.2</w:t>
      </w:r>
      <w:r w:rsidRPr="00811D42">
        <w:rPr>
          <w:rFonts w:ascii="Tahoma" w:hAnsi="Tahoma" w:cs="Tahoma"/>
          <w:lang w:val="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67AA6CEA"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64B94F09" w14:textId="335CD0EB" w:rsidR="003707F7" w:rsidRPr="001679B9" w:rsidRDefault="001679B9" w:rsidP="00B2702A">
      <w:pPr>
        <w:numPr>
          <w:ilvl w:val="3"/>
          <w:numId w:val="16"/>
        </w:numPr>
        <w:pBdr>
          <w:top w:val="nil"/>
          <w:left w:val="nil"/>
          <w:bottom w:val="nil"/>
          <w:right w:val="nil"/>
          <w:between w:val="nil"/>
        </w:pBdr>
        <w:tabs>
          <w:tab w:val="left" w:pos="0"/>
          <w:tab w:val="left" w:pos="709"/>
          <w:tab w:val="left" w:pos="1134"/>
        </w:tabs>
        <w:spacing w:before="120"/>
        <w:ind w:left="0" w:firstLine="0"/>
        <w:jc w:val="both"/>
        <w:rPr>
          <w:rFonts w:ascii="Tahoma" w:eastAsia="Calibri" w:hAnsi="Tahoma" w:cs="Tahoma"/>
          <w:i/>
          <w:color w:val="5B9BD5"/>
          <w:lang w:val="el-GR"/>
        </w:rPr>
      </w:pPr>
      <w:bookmarkStart w:id="55" w:name="_heading=h.vx1227" w:colFirst="0" w:colLast="0"/>
      <w:bookmarkStart w:id="56" w:name="bk_2_2_3_3"/>
      <w:bookmarkEnd w:id="55"/>
      <w:bookmarkEnd w:id="56"/>
      <w:r>
        <w:rPr>
          <w:rFonts w:ascii="Tahoma" w:hAnsi="Tahoma" w:cs="Tahoma"/>
          <w:color w:val="000000"/>
          <w:lang w:val="el-GR"/>
        </w:rPr>
        <w:t>Αποκλείεται από</w:t>
      </w:r>
      <w:r w:rsidR="00673EF1" w:rsidRPr="001679B9">
        <w:rPr>
          <w:rFonts w:ascii="Tahoma" w:hAnsi="Tahoma" w:cs="Tahoma"/>
          <w:color w:val="000000"/>
          <w:lang w:val="el-GR"/>
        </w:rPr>
        <w:t xml:space="preserve"> τη συμμετοχή στη διαδικασία σύναψης της παρούσας σύμβασης, οικονομικός φορέας σε οποιαδήποτε από τις ακόλουθες καταστάσεις : </w:t>
      </w:r>
    </w:p>
    <w:p w14:paraId="3419EC1B"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6183877F"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(β) εάν τελεί υπό πτώχευση</w:t>
      </w:r>
      <w:r w:rsidRPr="00811D42">
        <w:rPr>
          <w:rFonts w:ascii="Tahoma" w:hAnsi="Tahoma" w:cs="Tahoma"/>
          <w:b/>
          <w:lang w:val="el-GR"/>
        </w:rPr>
        <w:t xml:space="preserve"> </w:t>
      </w:r>
      <w:r w:rsidRPr="00811D42">
        <w:rPr>
          <w:rFonts w:ascii="Tahoma" w:hAnsi="Tahoma" w:cs="Tahoma"/>
          <w:lang w:val="el-GR"/>
        </w:rPr>
        <w:t>ή έχει υπαχθεί σε διαδικασία ειδικής εκκαθάρισης</w:t>
      </w:r>
      <w:r w:rsidRPr="00811D42">
        <w:rPr>
          <w:rFonts w:ascii="Tahoma" w:hAnsi="Tahoma" w:cs="Tahoma"/>
          <w:b/>
          <w:lang w:val="el-GR"/>
        </w:rPr>
        <w:t xml:space="preserve"> </w:t>
      </w:r>
      <w:r w:rsidRPr="00811D42">
        <w:rPr>
          <w:rFonts w:ascii="Tahoma" w:hAnsi="Tahoma" w:cs="Tahoma"/>
          <w:lang w:val="el-GR"/>
        </w:rPr>
        <w:t>ή τελεί υπό αναγκαστική διαχείριση</w:t>
      </w:r>
      <w:r w:rsidRPr="00811D42">
        <w:rPr>
          <w:rFonts w:ascii="Tahoma" w:hAnsi="Tahoma" w:cs="Tahoma"/>
          <w:b/>
          <w:lang w:val="el-GR"/>
        </w:rPr>
        <w:t xml:space="preserve"> </w:t>
      </w:r>
      <w:r w:rsidRPr="00811D42">
        <w:rPr>
          <w:rFonts w:ascii="Tahoma" w:hAnsi="Tahoma" w:cs="Tahoma"/>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w:t>
      </w:r>
      <w:r w:rsidRPr="00811D42">
        <w:rPr>
          <w:rFonts w:ascii="Tahoma" w:hAnsi="Tahoma" w:cs="Tahoma"/>
          <w:lang w:val="el-GR"/>
        </w:rPr>
        <w:lastRenderedPageBreak/>
        <w:t xml:space="preserve">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0DF1FC1D" w14:textId="7F7C82FB"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(γ) εάν, με την επιφύλαξη της παραγράφου </w:t>
      </w:r>
      <w:r w:rsidR="00037701" w:rsidRPr="00811D42">
        <w:rPr>
          <w:rFonts w:ascii="Tahoma" w:hAnsi="Tahoma" w:cs="Tahoma"/>
          <w:lang w:val="el-GR"/>
        </w:rPr>
        <w:t>3</w:t>
      </w:r>
      <w:r w:rsidR="00037701">
        <w:rPr>
          <w:rFonts w:ascii="Tahoma" w:hAnsi="Tahoma" w:cs="Tahoma"/>
          <w:lang w:val="el-GR"/>
        </w:rPr>
        <w:t>Γ</w:t>
      </w:r>
      <w:r w:rsidR="00037701" w:rsidRPr="00811D42">
        <w:rPr>
          <w:rFonts w:ascii="Tahoma" w:hAnsi="Tahoma" w:cs="Tahoma"/>
          <w:lang w:val="el-GR"/>
        </w:rPr>
        <w:t xml:space="preserve"> </w:t>
      </w:r>
      <w:r w:rsidRPr="00811D42">
        <w:rPr>
          <w:rFonts w:ascii="Tahoma" w:hAnsi="Tahoma" w:cs="Tahoma"/>
          <w:lang w:val="el-GR"/>
        </w:rPr>
        <w:t xml:space="preserve">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1761AA5F"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18D1BD14"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414F7571"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1CF8BB8E"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2.2.9.2 Αποδεικτικά μέσα</w:t>
      </w:r>
      <w:r w:rsidRPr="00811D42">
        <w:rPr>
          <w:rFonts w:ascii="Tahoma" w:eastAsia="Calibri" w:hAnsi="Tahoma" w:cs="Tahoma"/>
          <w:lang w:val="el-GR"/>
        </w:rPr>
        <w:t xml:space="preserve"> - </w:t>
      </w:r>
      <w:r w:rsidRPr="00811D42">
        <w:rPr>
          <w:rFonts w:ascii="Tahoma" w:hAnsi="Tahoma" w:cs="Tahoma"/>
          <w:lang w:val="el-GR"/>
        </w:rPr>
        <w:t xml:space="preserve">Δικαιολογητικά προσωρινού αναδόχου της παρούσας. </w:t>
      </w:r>
    </w:p>
    <w:p w14:paraId="68483661"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55B10D0" w14:textId="77777777" w:rsidR="003707F7" w:rsidRPr="00811D42" w:rsidRDefault="00673EF1" w:rsidP="00B2702A">
      <w:pPr>
        <w:spacing w:before="120"/>
        <w:jc w:val="both"/>
        <w:rPr>
          <w:rFonts w:ascii="Tahoma" w:hAnsi="Tahoma" w:cs="Tahoma"/>
          <w:lang w:val="el-GR"/>
        </w:rPr>
      </w:pPr>
      <w:r w:rsidRPr="00811D42">
        <w:rPr>
          <w:rFonts w:ascii="Tahoma" w:hAnsi="Tahoma" w:cs="Tahoma"/>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01A0D2C8" w14:textId="77777777" w:rsidR="003707F7" w:rsidRPr="00811D42" w:rsidRDefault="00673EF1" w:rsidP="00B2702A">
      <w:pPr>
        <w:spacing w:before="120"/>
        <w:jc w:val="both"/>
        <w:rPr>
          <w:rFonts w:ascii="Tahoma" w:hAnsi="Tahoma" w:cs="Tahoma"/>
          <w:b/>
          <w:lang w:val="el-GR"/>
        </w:rPr>
      </w:pPr>
      <w:r w:rsidRPr="00811D42">
        <w:rPr>
          <w:rFonts w:ascii="Tahoma" w:hAnsi="Tahoma" w:cs="Tahoma"/>
          <w:b/>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11C3069F" w14:textId="77777777" w:rsidR="003707F7" w:rsidRPr="00811D42" w:rsidRDefault="003707F7" w:rsidP="008F7A00">
      <w:pPr>
        <w:pBdr>
          <w:top w:val="nil"/>
          <w:left w:val="nil"/>
          <w:bottom w:val="nil"/>
          <w:right w:val="nil"/>
          <w:between w:val="nil"/>
        </w:pBdr>
        <w:tabs>
          <w:tab w:val="left" w:pos="0"/>
          <w:tab w:val="left" w:pos="709"/>
          <w:tab w:val="left" w:pos="1134"/>
        </w:tabs>
        <w:jc w:val="both"/>
        <w:rPr>
          <w:rFonts w:ascii="Tahoma" w:eastAsia="Calibri" w:hAnsi="Tahoma" w:cs="Tahoma"/>
          <w:i/>
          <w:color w:val="5B9BD5"/>
          <w:lang w:val="el-GR"/>
        </w:rPr>
      </w:pPr>
    </w:p>
    <w:p w14:paraId="01E1AB94" w14:textId="77777777" w:rsidR="003707F7" w:rsidRPr="00811D42" w:rsidRDefault="00673EF1" w:rsidP="008F7A00">
      <w:pPr>
        <w:numPr>
          <w:ilvl w:val="3"/>
          <w:numId w:val="16"/>
        </w:numPr>
        <w:pBdr>
          <w:top w:val="nil"/>
          <w:left w:val="nil"/>
          <w:bottom w:val="nil"/>
          <w:right w:val="nil"/>
          <w:between w:val="nil"/>
        </w:pBdr>
        <w:tabs>
          <w:tab w:val="left" w:pos="0"/>
          <w:tab w:val="left" w:pos="709"/>
          <w:tab w:val="left" w:pos="1134"/>
        </w:tabs>
        <w:ind w:left="0" w:firstLine="0"/>
        <w:jc w:val="both"/>
        <w:rPr>
          <w:rFonts w:ascii="Tahoma" w:eastAsia="Calibri" w:hAnsi="Tahoma" w:cs="Tahoma"/>
          <w:color w:val="000000"/>
          <w:lang w:val="el-GR"/>
        </w:rPr>
      </w:pPr>
      <w:bookmarkStart w:id="57" w:name="_heading=h.3fwokq0" w:colFirst="0" w:colLast="0"/>
      <w:bookmarkStart w:id="58" w:name="bk_2_2_3_4"/>
      <w:bookmarkEnd w:id="57"/>
      <w:bookmarkEnd w:id="58"/>
      <w:r w:rsidRPr="00811D42">
        <w:rPr>
          <w:rFonts w:ascii="Tahoma" w:hAnsi="Tahoma" w:cs="Tahoma"/>
          <w:color w:val="000000"/>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811D42">
        <w:rPr>
          <w:rFonts w:ascii="Tahoma" w:hAnsi="Tahoma" w:cs="Tahoma"/>
          <w:b/>
          <w:color w:val="000000"/>
          <w:lang w:val="el-GR"/>
        </w:rPr>
        <w:t xml:space="preserve"> </w:t>
      </w:r>
    </w:p>
    <w:p w14:paraId="497FF304" w14:textId="77777777" w:rsidR="003707F7" w:rsidRPr="00811D42" w:rsidRDefault="00673EF1" w:rsidP="008F7A00">
      <w:pPr>
        <w:pBdr>
          <w:top w:val="nil"/>
          <w:left w:val="nil"/>
          <w:bottom w:val="nil"/>
          <w:right w:val="nil"/>
          <w:between w:val="nil"/>
        </w:pBdr>
        <w:tabs>
          <w:tab w:val="left" w:pos="0"/>
          <w:tab w:val="left" w:pos="709"/>
          <w:tab w:val="left" w:pos="1134"/>
        </w:tabs>
        <w:jc w:val="both"/>
        <w:rPr>
          <w:rFonts w:ascii="Tahoma" w:hAnsi="Tahoma" w:cs="Tahoma"/>
          <w:color w:val="000000"/>
          <w:lang w:val="el-GR"/>
        </w:rPr>
      </w:pPr>
      <w:r w:rsidRPr="00811D42">
        <w:rPr>
          <w:rFonts w:ascii="Tahoma" w:hAnsi="Tahoma" w:cs="Tahoma"/>
          <w:color w:val="000000"/>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r w:rsidRPr="006263BC">
        <w:rPr>
          <w:rFonts w:ascii="Tahoma" w:hAnsi="Tahoma" w:cs="Tahoma"/>
          <w:color w:val="000000"/>
        </w:rPr>
        <w:t>investment</w:t>
      </w:r>
      <w:r w:rsidRPr="00811D42">
        <w:rPr>
          <w:rFonts w:ascii="Tahoma" w:hAnsi="Tahoma" w:cs="Tahoma"/>
          <w:color w:val="000000"/>
          <w:lang w:val="el-GR"/>
        </w:rPr>
        <w:t xml:space="preserve"> </w:t>
      </w:r>
      <w:r w:rsidRPr="006263BC">
        <w:rPr>
          <w:rFonts w:ascii="Tahoma" w:hAnsi="Tahoma" w:cs="Tahoma"/>
          <w:color w:val="000000"/>
        </w:rPr>
        <w:t>firms</w:t>
      </w:r>
      <w:r w:rsidRPr="00811D42">
        <w:rPr>
          <w:rFonts w:ascii="Tahoma" w:hAnsi="Tahoma" w:cs="Tahoma"/>
          <w:color w:val="000000"/>
          <w:lang w:val="el-GR"/>
        </w:rPr>
        <w:t>), εταιρείες διαχείρισης κεφαλαίων/ενεργητικού (</w:t>
      </w:r>
      <w:r w:rsidRPr="006263BC">
        <w:rPr>
          <w:rFonts w:ascii="Tahoma" w:hAnsi="Tahoma" w:cs="Tahoma"/>
          <w:color w:val="000000"/>
        </w:rPr>
        <w:t>asset</w:t>
      </w:r>
      <w:r w:rsidRPr="00811D42">
        <w:rPr>
          <w:rFonts w:ascii="Tahoma" w:hAnsi="Tahoma" w:cs="Tahoma"/>
          <w:color w:val="000000"/>
          <w:lang w:val="el-GR"/>
        </w:rPr>
        <w:t>/</w:t>
      </w:r>
      <w:r w:rsidRPr="006263BC">
        <w:rPr>
          <w:rFonts w:ascii="Tahoma" w:hAnsi="Tahoma" w:cs="Tahoma"/>
          <w:color w:val="000000"/>
        </w:rPr>
        <w:t>fund</w:t>
      </w:r>
      <w:r w:rsidRPr="00811D42">
        <w:rPr>
          <w:rFonts w:ascii="Tahoma" w:hAnsi="Tahoma" w:cs="Tahoma"/>
          <w:color w:val="000000"/>
          <w:lang w:val="el-GR"/>
        </w:rPr>
        <w:t xml:space="preserve"> </w:t>
      </w:r>
      <w:r w:rsidRPr="006263BC">
        <w:rPr>
          <w:rFonts w:ascii="Tahoma" w:hAnsi="Tahoma" w:cs="Tahoma"/>
          <w:color w:val="000000"/>
        </w:rPr>
        <w:t>managers</w:t>
      </w:r>
      <w:r w:rsidRPr="00811D42">
        <w:rPr>
          <w:rFonts w:ascii="Tahoma" w:hAnsi="Tahoma" w:cs="Tahoma"/>
          <w:color w:val="000000"/>
          <w:lang w:val="el-GR"/>
        </w:rPr>
        <w:t>) ή εταιρείες διαχείρισης κεφαλαίων επιχειρηματικών συμμετοχών (</w:t>
      </w:r>
      <w:r w:rsidRPr="006263BC">
        <w:rPr>
          <w:rFonts w:ascii="Tahoma" w:hAnsi="Tahoma" w:cs="Tahoma"/>
          <w:color w:val="000000"/>
        </w:rPr>
        <w:t>private</w:t>
      </w:r>
      <w:r w:rsidRPr="00811D42">
        <w:rPr>
          <w:rFonts w:ascii="Tahoma" w:hAnsi="Tahoma" w:cs="Tahoma"/>
          <w:color w:val="000000"/>
          <w:lang w:val="el-GR"/>
        </w:rPr>
        <w:t xml:space="preserve"> </w:t>
      </w:r>
      <w:r w:rsidRPr="006263BC">
        <w:rPr>
          <w:rFonts w:ascii="Tahoma" w:hAnsi="Tahoma" w:cs="Tahoma"/>
          <w:color w:val="000000"/>
        </w:rPr>
        <w:t>equity</w:t>
      </w:r>
      <w:r w:rsidRPr="00811D42">
        <w:rPr>
          <w:rFonts w:ascii="Tahoma" w:hAnsi="Tahoma" w:cs="Tahoma"/>
          <w:color w:val="000000"/>
          <w:lang w:val="el-GR"/>
        </w:rPr>
        <w:t xml:space="preserve"> </w:t>
      </w:r>
      <w:r w:rsidRPr="006263BC">
        <w:rPr>
          <w:rFonts w:ascii="Tahoma" w:hAnsi="Tahoma" w:cs="Tahoma"/>
          <w:color w:val="000000"/>
        </w:rPr>
        <w:t>firms</w:t>
      </w:r>
      <w:r w:rsidRPr="00811D42">
        <w:rPr>
          <w:rFonts w:ascii="Tahoma" w:hAnsi="Tahoma" w:cs="Tahoma"/>
          <w:color w:val="000000"/>
          <w:lang w:val="el-GR"/>
        </w:rPr>
        <w:t xml:space="preserve">),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4C9AC306" w14:textId="77777777" w:rsidR="003707F7" w:rsidRPr="00811D42" w:rsidRDefault="003707F7" w:rsidP="008F7A00">
      <w:pPr>
        <w:pBdr>
          <w:top w:val="nil"/>
          <w:left w:val="nil"/>
          <w:bottom w:val="nil"/>
          <w:right w:val="nil"/>
          <w:between w:val="nil"/>
        </w:pBdr>
        <w:tabs>
          <w:tab w:val="left" w:pos="0"/>
        </w:tabs>
        <w:jc w:val="both"/>
        <w:rPr>
          <w:rFonts w:ascii="Tahoma" w:hAnsi="Tahoma" w:cs="Tahoma"/>
          <w:b/>
          <w:color w:val="000000"/>
          <w:lang w:val="el-GR"/>
        </w:rPr>
      </w:pPr>
    </w:p>
    <w:p w14:paraId="683898D1" w14:textId="77777777" w:rsidR="003707F7" w:rsidRPr="00811D42" w:rsidRDefault="00673EF1" w:rsidP="008F7A00">
      <w:pPr>
        <w:numPr>
          <w:ilvl w:val="3"/>
          <w:numId w:val="16"/>
        </w:numPr>
        <w:pBdr>
          <w:top w:val="nil"/>
          <w:left w:val="nil"/>
          <w:bottom w:val="nil"/>
          <w:right w:val="nil"/>
          <w:between w:val="nil"/>
        </w:pBdr>
        <w:tabs>
          <w:tab w:val="left" w:pos="0"/>
          <w:tab w:val="left" w:pos="709"/>
          <w:tab w:val="left" w:pos="1134"/>
        </w:tabs>
        <w:ind w:left="0" w:firstLine="0"/>
        <w:jc w:val="both"/>
        <w:rPr>
          <w:rFonts w:ascii="Tahoma" w:eastAsia="Calibri" w:hAnsi="Tahoma" w:cs="Tahoma"/>
          <w:color w:val="000000"/>
          <w:lang w:val="el-GR"/>
        </w:rPr>
      </w:pPr>
      <w:r w:rsidRPr="00811D42">
        <w:rPr>
          <w:rFonts w:ascii="Tahoma" w:hAnsi="Tahoma" w:cs="Tahoma"/>
          <w:color w:val="000000"/>
          <w:lang w:val="el-GR"/>
        </w:rPr>
        <w:lastRenderedPageBreak/>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5E4B6962" w14:textId="77777777" w:rsidR="003707F7" w:rsidRPr="00811D42" w:rsidRDefault="003707F7" w:rsidP="008F7A00">
      <w:pPr>
        <w:pBdr>
          <w:top w:val="nil"/>
          <w:left w:val="nil"/>
          <w:bottom w:val="nil"/>
          <w:right w:val="nil"/>
          <w:between w:val="nil"/>
        </w:pBdr>
        <w:tabs>
          <w:tab w:val="left" w:pos="0"/>
          <w:tab w:val="left" w:pos="709"/>
          <w:tab w:val="left" w:pos="1134"/>
        </w:tabs>
        <w:jc w:val="both"/>
        <w:rPr>
          <w:rFonts w:ascii="Tahoma" w:hAnsi="Tahoma" w:cs="Tahoma"/>
          <w:color w:val="000000"/>
          <w:lang w:val="el-GR"/>
        </w:rPr>
      </w:pPr>
    </w:p>
    <w:p w14:paraId="0E16BE2E" w14:textId="0AC8DB20" w:rsidR="003707F7" w:rsidRPr="00811D42" w:rsidRDefault="00673EF1" w:rsidP="008F7A00">
      <w:pPr>
        <w:numPr>
          <w:ilvl w:val="3"/>
          <w:numId w:val="16"/>
        </w:numPr>
        <w:pBdr>
          <w:top w:val="nil"/>
          <w:left w:val="nil"/>
          <w:bottom w:val="nil"/>
          <w:right w:val="nil"/>
          <w:between w:val="nil"/>
        </w:pBdr>
        <w:tabs>
          <w:tab w:val="left" w:pos="0"/>
          <w:tab w:val="left" w:pos="709"/>
          <w:tab w:val="left" w:pos="1134"/>
        </w:tabs>
        <w:ind w:left="0" w:firstLine="0"/>
        <w:jc w:val="both"/>
        <w:rPr>
          <w:rFonts w:ascii="Tahoma" w:eastAsia="Calibri" w:hAnsi="Tahoma" w:cs="Tahoma"/>
          <w:b/>
          <w:color w:val="000000"/>
          <w:lang w:val="el-GR"/>
        </w:rPr>
      </w:pPr>
      <w:r w:rsidRPr="00811D42">
        <w:rPr>
          <w:rFonts w:ascii="Tahoma" w:hAnsi="Tahoma" w:cs="Tahoma"/>
          <w:color w:val="000000"/>
          <w:lang w:val="el-GR"/>
        </w:rPr>
        <w:t xml:space="preserve"> Ο οικονομικός φορέας που εμπίπτει σε μια από τις καταστάσεις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color w:val="000000"/>
          <w:lang w:val="el-GR"/>
        </w:rPr>
        <w:t>2.2.3.3</w:t>
      </w:r>
      <w:r w:rsidRPr="00811D42">
        <w:rPr>
          <w:rFonts w:ascii="Tahoma" w:hAnsi="Tahoma" w:cs="Tahoma"/>
          <w:color w:val="000000"/>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6263BC">
        <w:rPr>
          <w:rFonts w:ascii="Tahoma" w:hAnsi="Tahoma" w:cs="Tahoma"/>
          <w:color w:val="000000"/>
        </w:rPr>
        <w:t>o</w:t>
      </w:r>
      <w:r w:rsidRPr="00811D42">
        <w:rPr>
          <w:rFonts w:ascii="Tahoma" w:hAnsi="Tahoma" w:cs="Tahoma"/>
          <w:color w:val="000000"/>
          <w:lang w:val="el-GR"/>
        </w:rPr>
        <w:t>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98A9B91" w14:textId="77777777" w:rsidR="003707F7" w:rsidRPr="00811D42" w:rsidRDefault="003707F7" w:rsidP="008F7A00">
      <w:pPr>
        <w:pBdr>
          <w:top w:val="nil"/>
          <w:left w:val="nil"/>
          <w:bottom w:val="nil"/>
          <w:right w:val="nil"/>
          <w:between w:val="nil"/>
        </w:pBdr>
        <w:tabs>
          <w:tab w:val="left" w:pos="0"/>
          <w:tab w:val="left" w:pos="709"/>
          <w:tab w:val="left" w:pos="1134"/>
        </w:tabs>
        <w:jc w:val="both"/>
        <w:rPr>
          <w:rFonts w:ascii="Tahoma" w:hAnsi="Tahoma" w:cs="Tahoma"/>
          <w:b/>
          <w:color w:val="000000"/>
          <w:lang w:val="el-GR"/>
        </w:rPr>
      </w:pPr>
    </w:p>
    <w:p w14:paraId="757ECDA2" w14:textId="66B9D49D" w:rsidR="003707F7" w:rsidRPr="00811D42" w:rsidRDefault="00673EF1" w:rsidP="008F7A00">
      <w:pPr>
        <w:numPr>
          <w:ilvl w:val="3"/>
          <w:numId w:val="16"/>
        </w:numPr>
        <w:pBdr>
          <w:top w:val="nil"/>
          <w:left w:val="nil"/>
          <w:bottom w:val="nil"/>
          <w:right w:val="nil"/>
          <w:between w:val="nil"/>
        </w:pBdr>
        <w:tabs>
          <w:tab w:val="left" w:pos="0"/>
          <w:tab w:val="left" w:pos="709"/>
          <w:tab w:val="left" w:pos="1134"/>
        </w:tabs>
        <w:ind w:left="0" w:firstLine="0"/>
        <w:jc w:val="both"/>
        <w:rPr>
          <w:rFonts w:ascii="Tahoma" w:eastAsia="Calibri" w:hAnsi="Tahoma" w:cs="Tahoma"/>
          <w:b/>
          <w:color w:val="000000"/>
          <w:lang w:val="el-GR"/>
        </w:rPr>
      </w:pPr>
      <w:r w:rsidRPr="00811D42">
        <w:rPr>
          <w:rFonts w:ascii="Tahoma" w:hAnsi="Tahoma" w:cs="Tahoma"/>
          <w:color w:val="000000"/>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0349C2">
        <w:rPr>
          <w:rFonts w:ascii="Tahoma" w:hAnsi="Tahoma" w:cs="Tahoma"/>
          <w:color w:val="000000"/>
          <w:lang w:val="el-GR"/>
        </w:rPr>
        <w:t>, καθώς και στην υπ’</w:t>
      </w:r>
      <w:r w:rsidR="00AC13EB">
        <w:rPr>
          <w:rFonts w:ascii="Tahoma" w:hAnsi="Tahoma" w:cs="Tahoma"/>
          <w:color w:val="000000"/>
          <w:lang w:val="el-GR"/>
        </w:rPr>
        <w:t>α</w:t>
      </w:r>
      <w:r w:rsidR="000349C2">
        <w:rPr>
          <w:rFonts w:ascii="Tahoma" w:hAnsi="Tahoma" w:cs="Tahoma"/>
          <w:color w:val="000000"/>
          <w:lang w:val="el-GR"/>
        </w:rPr>
        <w:t xml:space="preserve">ριθ. </w:t>
      </w:r>
      <w:r w:rsidR="00AC13EB">
        <w:rPr>
          <w:rFonts w:ascii="Tahoma" w:hAnsi="Tahoma" w:cs="Tahoma"/>
          <w:color w:val="000000"/>
          <w:lang w:val="el-GR"/>
        </w:rPr>
        <w:t>102080/24-10-2022 (Β 5623/02-11-2022) απόφαση του Υπουργού Ανάπτυξης και Επενδύσεων με θέμα «</w:t>
      </w:r>
      <w:r w:rsidR="00851B9C">
        <w:rPr>
          <w:rFonts w:ascii="Tahoma" w:hAnsi="Tahoma" w:cs="Tahoma"/>
          <w:color w:val="000000"/>
          <w:lang w:val="el-GR"/>
        </w:rPr>
        <w:t>Ρ</w:t>
      </w:r>
      <w:r w:rsidR="00AC13EB">
        <w:rPr>
          <w:rFonts w:ascii="Tahoma" w:hAnsi="Tahoma" w:cs="Tahoma"/>
          <w:color w:val="000000"/>
          <w:lang w:val="el-GR"/>
        </w:rPr>
        <w:t xml:space="preserve">ύθμιση θεμάτων σχετικά με την εξέταση επανορθωτικών μέτρων </w:t>
      </w:r>
      <w:r w:rsidR="00851B9C">
        <w:rPr>
          <w:rFonts w:ascii="Tahoma" w:hAnsi="Tahoma" w:cs="Tahoma"/>
          <w:color w:val="000000"/>
          <w:lang w:val="el-GR"/>
        </w:rPr>
        <w:t>από την Επιτροπή της παρ. 9 του άρθρου 73 του ν. 4412/2016»</w:t>
      </w:r>
      <w:r w:rsidRPr="00811D42">
        <w:rPr>
          <w:rFonts w:ascii="Tahoma" w:hAnsi="Tahoma" w:cs="Tahoma"/>
          <w:color w:val="000000"/>
          <w:lang w:val="el-GR"/>
        </w:rPr>
        <w:t>.</w:t>
      </w:r>
    </w:p>
    <w:p w14:paraId="1CA3B664" w14:textId="77777777" w:rsidR="003707F7" w:rsidRPr="00811D42" w:rsidRDefault="003707F7" w:rsidP="008F7A00">
      <w:pPr>
        <w:jc w:val="both"/>
        <w:rPr>
          <w:rFonts w:ascii="Tahoma" w:hAnsi="Tahoma" w:cs="Tahoma"/>
          <w:b/>
          <w:color w:val="000000"/>
          <w:lang w:val="el-GR"/>
        </w:rPr>
      </w:pPr>
    </w:p>
    <w:p w14:paraId="4F98DB97" w14:textId="77777777" w:rsidR="003707F7" w:rsidRPr="00811D42" w:rsidRDefault="00673EF1" w:rsidP="008F7A00">
      <w:pPr>
        <w:numPr>
          <w:ilvl w:val="3"/>
          <w:numId w:val="16"/>
        </w:numPr>
        <w:pBdr>
          <w:top w:val="nil"/>
          <w:left w:val="nil"/>
          <w:bottom w:val="nil"/>
          <w:right w:val="nil"/>
          <w:between w:val="nil"/>
        </w:pBdr>
        <w:tabs>
          <w:tab w:val="left" w:pos="0"/>
          <w:tab w:val="left" w:pos="709"/>
          <w:tab w:val="left" w:pos="1134"/>
        </w:tabs>
        <w:ind w:left="0" w:firstLine="0"/>
        <w:jc w:val="both"/>
        <w:rPr>
          <w:rFonts w:ascii="Tahoma" w:eastAsia="Calibri" w:hAnsi="Tahoma" w:cs="Tahoma"/>
          <w:color w:val="000000"/>
          <w:lang w:val="el-GR"/>
        </w:rPr>
      </w:pPr>
      <w:bookmarkStart w:id="59" w:name="_heading=h.1v1yuxt" w:colFirst="0" w:colLast="0"/>
      <w:bookmarkStart w:id="60" w:name="bk_2_2_3_8"/>
      <w:bookmarkEnd w:id="59"/>
      <w:bookmarkEnd w:id="60"/>
      <w:r w:rsidRPr="00811D42">
        <w:rPr>
          <w:rFonts w:ascii="Tahoma" w:hAnsi="Tahoma" w:cs="Tahoma"/>
          <w:color w:val="000000"/>
          <w:lang w:val="el-GR"/>
        </w:rPr>
        <w:t xml:space="preserve"> 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362D11B6" w14:textId="77777777" w:rsidR="003707F7" w:rsidRPr="00811D42" w:rsidRDefault="003707F7" w:rsidP="008F7A00">
      <w:pPr>
        <w:pBdr>
          <w:top w:val="nil"/>
          <w:left w:val="nil"/>
          <w:bottom w:val="nil"/>
          <w:right w:val="nil"/>
          <w:between w:val="nil"/>
        </w:pBdr>
        <w:ind w:left="720"/>
        <w:jc w:val="both"/>
        <w:rPr>
          <w:rFonts w:ascii="Tahoma" w:eastAsia="Calibri" w:hAnsi="Tahoma" w:cs="Tahoma"/>
          <w:color w:val="000000"/>
          <w:lang w:val="el-GR"/>
        </w:rPr>
      </w:pPr>
    </w:p>
    <w:p w14:paraId="7A0D557F" w14:textId="77777777" w:rsidR="003707F7" w:rsidRPr="006263BC" w:rsidRDefault="00673EF1" w:rsidP="00B2702A">
      <w:pPr>
        <w:pStyle w:val="3"/>
        <w:numPr>
          <w:ilvl w:val="0"/>
          <w:numId w:val="0"/>
        </w:numPr>
        <w:ind w:left="142"/>
        <w:rPr>
          <w:rFonts w:cs="Tahoma"/>
        </w:rPr>
      </w:pPr>
      <w:bookmarkStart w:id="61" w:name="_Toc148533914"/>
      <w:r w:rsidRPr="006263BC">
        <w:rPr>
          <w:rFonts w:cs="Tahoma"/>
        </w:rPr>
        <w:t>Κριτήρια Ποιοτικής Επιλογής &amp; αποδεικτά στοιχεία</w:t>
      </w:r>
      <w:bookmarkEnd w:id="61"/>
      <w:r w:rsidRPr="006263BC">
        <w:rPr>
          <w:rFonts w:cs="Tahoma"/>
        </w:rPr>
        <w:t xml:space="preserve"> </w:t>
      </w:r>
    </w:p>
    <w:p w14:paraId="6C95D5EE" w14:textId="77777777" w:rsidR="003707F7" w:rsidRPr="006263BC" w:rsidRDefault="003707F7" w:rsidP="008F7A00">
      <w:pPr>
        <w:jc w:val="both"/>
        <w:rPr>
          <w:rFonts w:ascii="Tahoma" w:hAnsi="Tahoma" w:cs="Tahoma"/>
        </w:rPr>
      </w:pPr>
    </w:p>
    <w:p w14:paraId="4B3D01C6" w14:textId="77777777" w:rsidR="003707F7" w:rsidRPr="006263BC" w:rsidRDefault="00673EF1" w:rsidP="008F7A00">
      <w:pPr>
        <w:pStyle w:val="3"/>
        <w:numPr>
          <w:ilvl w:val="2"/>
          <w:numId w:val="21"/>
        </w:numPr>
        <w:ind w:left="1276"/>
        <w:rPr>
          <w:rFonts w:cs="Tahoma"/>
        </w:rPr>
      </w:pPr>
      <w:bookmarkStart w:id="62" w:name="_Ref115832828"/>
      <w:bookmarkStart w:id="63" w:name="_Toc148533915"/>
      <w:r w:rsidRPr="006263BC">
        <w:rPr>
          <w:rFonts w:cs="Tahoma"/>
        </w:rPr>
        <w:t>Καταλληλόλητα άσκησης επαγγελματικής δραστηριότητας</w:t>
      </w:r>
      <w:bookmarkEnd w:id="62"/>
      <w:bookmarkEnd w:id="63"/>
      <w:r w:rsidRPr="006263BC">
        <w:rPr>
          <w:rFonts w:cs="Tahoma"/>
        </w:rPr>
        <w:t xml:space="preserve"> </w:t>
      </w:r>
    </w:p>
    <w:p w14:paraId="5E78A3E8" w14:textId="3B177522" w:rsidR="006D0F14" w:rsidRPr="00811D42" w:rsidRDefault="00673EF1" w:rsidP="00B2702A">
      <w:pPr>
        <w:spacing w:before="120"/>
        <w:jc w:val="both"/>
        <w:rPr>
          <w:rFonts w:ascii="Tahoma" w:hAnsi="Tahoma" w:cs="Tahoma"/>
          <w:color w:val="000000"/>
          <w:lang w:val="el-GR"/>
        </w:rPr>
      </w:pPr>
      <w:bookmarkStart w:id="64" w:name="_heading=h.19c6y18" w:colFirst="0" w:colLast="0"/>
      <w:bookmarkEnd w:id="64"/>
      <w:r w:rsidRPr="00811D42">
        <w:rPr>
          <w:rFonts w:ascii="Tahoma" w:hAnsi="Tahoma" w:cs="Tahoma"/>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9D4CEF" w:rsidRPr="00811D42">
        <w:rPr>
          <w:rFonts w:ascii="Tahoma" w:hAnsi="Tahoma" w:cs="Tahoma"/>
          <w:lang w:val="el-GR"/>
        </w:rPr>
        <w:t>.</w:t>
      </w:r>
    </w:p>
    <w:p w14:paraId="23E97DA8" w14:textId="10711D2B" w:rsidR="003707F7" w:rsidRPr="00811D42" w:rsidRDefault="00673EF1" w:rsidP="00B2702A">
      <w:pPr>
        <w:spacing w:before="120"/>
        <w:jc w:val="both"/>
        <w:rPr>
          <w:rFonts w:ascii="Tahoma" w:hAnsi="Tahoma" w:cs="Tahoma"/>
          <w:color w:val="000000"/>
          <w:lang w:val="el-GR"/>
        </w:rPr>
      </w:pPr>
      <w:r w:rsidRPr="00811D42">
        <w:rPr>
          <w:rFonts w:ascii="Tahoma" w:hAnsi="Tahoma" w:cs="Tahoma"/>
          <w:color w:val="000000"/>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w:t>
      </w:r>
      <w:r w:rsidRPr="006263BC">
        <w:rPr>
          <w:rFonts w:ascii="Tahoma" w:hAnsi="Tahoma" w:cs="Tahoma"/>
          <w:color w:val="000000"/>
        </w:rPr>
        <w:t>XI</w:t>
      </w:r>
      <w:r w:rsidRPr="00811D42">
        <w:rPr>
          <w:rFonts w:ascii="Tahoma" w:hAnsi="Tahoma" w:cs="Tahoma"/>
          <w:color w:val="000000"/>
          <w:lang w:val="el-GR"/>
        </w:rPr>
        <w:t xml:space="preserve">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F865532" w14:textId="77777777"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lastRenderedPageBreak/>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6F7F3DB9" w14:textId="77777777"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7F6FC4E2" w14:textId="153204D1" w:rsidR="003707F7" w:rsidRPr="00811D42" w:rsidRDefault="00673EF1" w:rsidP="00B2702A">
      <w:pPr>
        <w:pBdr>
          <w:top w:val="nil"/>
          <w:left w:val="nil"/>
          <w:bottom w:val="nil"/>
          <w:right w:val="nil"/>
          <w:between w:val="nil"/>
        </w:pBdr>
        <w:spacing w:before="120"/>
        <w:jc w:val="both"/>
        <w:rPr>
          <w:rFonts w:ascii="Tahoma" w:hAnsi="Tahoma" w:cs="Tahoma"/>
          <w:color w:val="000000"/>
          <w:lang w:val="el-GR"/>
        </w:rPr>
      </w:pPr>
      <w:r w:rsidRPr="00811D42">
        <w:rPr>
          <w:rFonts w:ascii="Tahoma" w:hAnsi="Tahoma" w:cs="Tahoma"/>
          <w:color w:val="000000"/>
          <w:lang w:val="el-GR"/>
        </w:rPr>
        <w:t xml:space="preserve">Στην περίπτωση ένωσης οικονομικών φορέων η </w:t>
      </w:r>
      <w:r w:rsidR="003922CC" w:rsidRPr="00811D42">
        <w:rPr>
          <w:rFonts w:ascii="Tahoma" w:hAnsi="Tahoma" w:cs="Tahoma"/>
          <w:color w:val="000000"/>
          <w:lang w:val="el-GR"/>
        </w:rPr>
        <w:t>καταλληλόλητα</w:t>
      </w:r>
      <w:r w:rsidRPr="00811D42">
        <w:rPr>
          <w:rFonts w:ascii="Tahoma" w:hAnsi="Tahoma" w:cs="Tahoma"/>
          <w:color w:val="000000"/>
          <w:lang w:val="el-GR"/>
        </w:rPr>
        <w:t xml:space="preserve"> άσκησης επαγγελματικής δραστηριότητας απαιτείται να καλύπτεται </w:t>
      </w:r>
      <w:r w:rsidR="00232FC7">
        <w:rPr>
          <w:rFonts w:ascii="Tahoma" w:hAnsi="Tahoma" w:cs="Tahoma"/>
          <w:color w:val="000000"/>
          <w:lang w:val="el-GR"/>
        </w:rPr>
        <w:t>αθροιστικά</w:t>
      </w:r>
      <w:r w:rsidR="00232FC7" w:rsidRPr="00811D42">
        <w:rPr>
          <w:rFonts w:ascii="Tahoma" w:hAnsi="Tahoma" w:cs="Tahoma"/>
          <w:color w:val="000000"/>
          <w:lang w:val="el-GR"/>
        </w:rPr>
        <w:t xml:space="preserve"> </w:t>
      </w:r>
      <w:r w:rsidRPr="00811D42">
        <w:rPr>
          <w:rFonts w:ascii="Tahoma" w:hAnsi="Tahoma" w:cs="Tahoma"/>
          <w:color w:val="000000"/>
          <w:lang w:val="el-GR"/>
        </w:rPr>
        <w:t>από τα μέλη της ένωσης.</w:t>
      </w:r>
    </w:p>
    <w:p w14:paraId="7DE11AD8" w14:textId="77777777" w:rsidR="003707F7" w:rsidRPr="006263BC" w:rsidRDefault="00673EF1" w:rsidP="008F7A00">
      <w:pPr>
        <w:pStyle w:val="3"/>
        <w:numPr>
          <w:ilvl w:val="2"/>
          <w:numId w:val="21"/>
        </w:numPr>
        <w:ind w:left="1276"/>
        <w:rPr>
          <w:rFonts w:cs="Tahoma"/>
        </w:rPr>
      </w:pPr>
      <w:bookmarkStart w:id="65" w:name="_Ref115832860"/>
      <w:bookmarkStart w:id="66" w:name="_Ref115832989"/>
      <w:bookmarkStart w:id="67" w:name="_Toc148533916"/>
      <w:bookmarkStart w:id="68" w:name="_Hlk140668329"/>
      <w:r w:rsidRPr="006263BC">
        <w:rPr>
          <w:rFonts w:cs="Tahoma"/>
        </w:rPr>
        <w:t>Οικονομική και χρηματοοικονομική επάρκεια</w:t>
      </w:r>
      <w:bookmarkEnd w:id="65"/>
      <w:bookmarkEnd w:id="66"/>
      <w:bookmarkEnd w:id="67"/>
    </w:p>
    <w:p w14:paraId="34BCFC99" w14:textId="3AEF9247" w:rsidR="00EE2480" w:rsidRPr="00811D42" w:rsidRDefault="00EE2480" w:rsidP="00B2702A">
      <w:pPr>
        <w:spacing w:before="120"/>
        <w:jc w:val="both"/>
        <w:rPr>
          <w:rFonts w:ascii="Tahoma" w:hAnsi="Tahoma" w:cs="Tahoma"/>
          <w:bCs/>
          <w:lang w:val="el-GR"/>
        </w:rPr>
      </w:pPr>
      <w:bookmarkStart w:id="69" w:name="_heading=h.28h4qwu" w:colFirst="0" w:colLast="0"/>
      <w:bookmarkEnd w:id="68"/>
      <w:bookmarkEnd w:id="69"/>
      <w:r w:rsidRPr="00811D42">
        <w:rPr>
          <w:rFonts w:ascii="Tahoma" w:hAnsi="Tahoma" w:cs="Tahoma"/>
          <w:bCs/>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w:t>
      </w:r>
      <w:r w:rsidR="00522E6B">
        <w:rPr>
          <w:rFonts w:ascii="Tahoma" w:hAnsi="Tahoma" w:cs="Tahoma"/>
          <w:bCs/>
          <w:lang w:val="el-GR"/>
        </w:rPr>
        <w:t>χρήσεις (2020,2021,2022</w:t>
      </w:r>
      <w:r w:rsidR="00EB1A22">
        <w:rPr>
          <w:rFonts w:ascii="Tahoma" w:hAnsi="Tahoma" w:cs="Tahoma"/>
          <w:bCs/>
          <w:lang w:val="el-GR"/>
        </w:rPr>
        <w:t>)</w:t>
      </w:r>
      <w:r w:rsidRPr="00811D42">
        <w:rPr>
          <w:rFonts w:ascii="Tahoma" w:hAnsi="Tahoma" w:cs="Tahoma"/>
          <w:bCs/>
          <w:lang w:val="el-GR"/>
        </w:rPr>
        <w:t xml:space="preserve"> ή, τις οικονομικές χρήσεις κατά τις οποίες ο οικονομικός φορέας δραστηριοποιείται, αν είναι λιγότερες από </w:t>
      </w:r>
      <w:r w:rsidRPr="000E3B17">
        <w:rPr>
          <w:rFonts w:ascii="Tahoma" w:hAnsi="Tahoma" w:cs="Tahoma"/>
          <w:bCs/>
          <w:lang w:val="el-GR"/>
        </w:rPr>
        <w:t>τρεις</w:t>
      </w:r>
      <w:r w:rsidR="00B2702A" w:rsidRPr="000E3B17">
        <w:rPr>
          <w:rFonts w:ascii="Tahoma" w:hAnsi="Tahoma" w:cs="Tahoma"/>
          <w:bCs/>
          <w:lang w:val="el-GR"/>
        </w:rPr>
        <w:t>,</w:t>
      </w:r>
      <w:r w:rsidR="006B528F" w:rsidRPr="000E3B17">
        <w:rPr>
          <w:rFonts w:ascii="Tahoma" w:hAnsi="Tahoma" w:cs="Tahoma"/>
          <w:bCs/>
          <w:lang w:val="el-GR"/>
        </w:rPr>
        <w:t xml:space="preserve"> </w:t>
      </w:r>
      <w:r w:rsidR="00B2702A" w:rsidRPr="000E3B17">
        <w:rPr>
          <w:rFonts w:ascii="Tahoma" w:hAnsi="Tahoma" w:cs="Tahoma"/>
          <w:bCs/>
          <w:lang w:val="el-GR"/>
        </w:rPr>
        <w:t xml:space="preserve">κατ’ ελάχιστον ίσο </w:t>
      </w:r>
      <w:r w:rsidR="00206A9C" w:rsidRPr="000E3B17">
        <w:rPr>
          <w:rFonts w:ascii="Tahoma" w:hAnsi="Tahoma" w:cs="Tahoma"/>
          <w:bCs/>
          <w:lang w:val="el-GR"/>
        </w:rPr>
        <w:t xml:space="preserve">με </w:t>
      </w:r>
      <w:r w:rsidRPr="000E3B17">
        <w:rPr>
          <w:rFonts w:ascii="Tahoma" w:hAnsi="Tahoma" w:cs="Tahoma"/>
          <w:bCs/>
          <w:lang w:val="el-GR"/>
        </w:rPr>
        <w:t>το 200%</w:t>
      </w:r>
      <w:r w:rsidRPr="00811D42">
        <w:rPr>
          <w:rFonts w:ascii="Tahoma" w:hAnsi="Tahoma" w:cs="Tahoma"/>
          <w:bCs/>
          <w:lang w:val="el-GR"/>
        </w:rPr>
        <w:t xml:space="preserve"> του προϋπολογισμού του υπό ανάθεση Έργο</w:t>
      </w:r>
      <w:r w:rsidR="008D29AC">
        <w:rPr>
          <w:rFonts w:ascii="Tahoma" w:hAnsi="Tahoma" w:cs="Tahoma"/>
          <w:bCs/>
          <w:lang w:val="el-GR"/>
        </w:rPr>
        <w:t>υ</w:t>
      </w:r>
      <w:r w:rsidR="00EA3B00">
        <w:rPr>
          <w:rFonts w:ascii="Tahoma" w:hAnsi="Tahoma" w:cs="Tahoma"/>
          <w:bCs/>
          <w:lang w:val="el-GR"/>
        </w:rPr>
        <w:t>.</w:t>
      </w:r>
    </w:p>
    <w:p w14:paraId="466E8800" w14:textId="51333C7E" w:rsidR="003707F7" w:rsidRPr="00811D42" w:rsidRDefault="00EE2480" w:rsidP="00B2702A">
      <w:pPr>
        <w:spacing w:before="120"/>
        <w:jc w:val="both"/>
        <w:rPr>
          <w:rFonts w:ascii="Tahoma" w:hAnsi="Tahoma" w:cs="Tahoma"/>
          <w:lang w:val="el-GR"/>
        </w:rPr>
      </w:pPr>
      <w:r w:rsidRPr="00811D42">
        <w:rPr>
          <w:rFonts w:ascii="Tahoma" w:hAnsi="Tahoma" w:cs="Tahoma"/>
          <w:bCs/>
          <w:lang w:val="el-GR"/>
        </w:rPr>
        <w:t>Σε περίπτωση ένωσης οικονομικών φορέων, οι παραπάνω απαιτήσεις καλύπτονται αθροιστικά από τα μέλη της ένωσης.</w:t>
      </w:r>
    </w:p>
    <w:p w14:paraId="1964448A" w14:textId="77777777" w:rsidR="003707F7" w:rsidRPr="006263BC" w:rsidRDefault="00673EF1" w:rsidP="008F7A00">
      <w:pPr>
        <w:pStyle w:val="3"/>
        <w:numPr>
          <w:ilvl w:val="2"/>
          <w:numId w:val="21"/>
        </w:numPr>
        <w:ind w:left="1276"/>
        <w:rPr>
          <w:rFonts w:cs="Tahoma"/>
        </w:rPr>
      </w:pPr>
      <w:bookmarkStart w:id="70" w:name="_Ref115832949"/>
      <w:bookmarkStart w:id="71" w:name="_Toc148533917"/>
      <w:r w:rsidRPr="006263BC">
        <w:rPr>
          <w:rFonts w:cs="Tahoma"/>
        </w:rPr>
        <w:t>Τεχνική και επαγγελματική ικανότητα</w:t>
      </w:r>
      <w:bookmarkEnd w:id="70"/>
      <w:bookmarkEnd w:id="71"/>
      <w:r w:rsidRPr="006263BC">
        <w:rPr>
          <w:rFonts w:cs="Tahoma"/>
        </w:rPr>
        <w:t xml:space="preserve"> </w:t>
      </w:r>
    </w:p>
    <w:p w14:paraId="1EAD27C2" w14:textId="3B774769" w:rsidR="00667A57" w:rsidRPr="006263BC" w:rsidRDefault="00667A57" w:rsidP="008F7A00">
      <w:pPr>
        <w:pStyle w:val="4"/>
        <w:numPr>
          <w:ilvl w:val="3"/>
          <w:numId w:val="21"/>
        </w:numPr>
        <w:rPr>
          <w:rFonts w:cs="Tahoma"/>
        </w:rPr>
      </w:pPr>
      <w:bookmarkStart w:id="72" w:name="_Toc148533918"/>
      <w:bookmarkStart w:id="73" w:name="_Hlk140668678"/>
      <w:bookmarkStart w:id="74" w:name="_Ref115832971"/>
      <w:r w:rsidRPr="006263BC">
        <w:rPr>
          <w:rFonts w:cs="Tahoma"/>
        </w:rPr>
        <w:t>Τεχνική Ικανότητα</w:t>
      </w:r>
      <w:bookmarkEnd w:id="72"/>
    </w:p>
    <w:bookmarkEnd w:id="73"/>
    <w:p w14:paraId="69FB4DF3" w14:textId="11B467EB" w:rsidR="00667A57" w:rsidRPr="006263BC" w:rsidRDefault="00667A57" w:rsidP="008F7A00">
      <w:pPr>
        <w:jc w:val="both"/>
        <w:rPr>
          <w:rFonts w:ascii="Tahoma" w:hAnsi="Tahoma" w:cs="Tahoma"/>
        </w:rPr>
      </w:pPr>
    </w:p>
    <w:p w14:paraId="0A8DBA27" w14:textId="77777777" w:rsidR="00667A57" w:rsidRPr="00811D42" w:rsidRDefault="00667A57" w:rsidP="008F7A00">
      <w:pPr>
        <w:jc w:val="both"/>
        <w:rPr>
          <w:rFonts w:ascii="Tahoma" w:hAnsi="Tahoma" w:cs="Tahoma"/>
          <w:bCs/>
          <w:lang w:val="el-GR"/>
        </w:rPr>
      </w:pPr>
      <w:r w:rsidRPr="00811D42">
        <w:rPr>
          <w:rFonts w:ascii="Tahoma" w:hAnsi="Tahoma" w:cs="Tahoma"/>
          <w:bCs/>
          <w:lang w:val="el-GR"/>
        </w:rPr>
        <w:t xml:space="preserve">Οι οικονομικοί φορείς που συμμετέχουν στη διαδικασία σύναψης της παρούσας απαιτείται να </w:t>
      </w:r>
      <w:bookmarkStart w:id="75" w:name="_Hlk55900233"/>
      <w:r w:rsidRPr="00811D42">
        <w:rPr>
          <w:rFonts w:ascii="Tahoma" w:hAnsi="Tahoma" w:cs="Tahoma"/>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bookmarkEnd w:id="75"/>
    <w:p w14:paraId="5529CAFB" w14:textId="77777777" w:rsidR="00051086" w:rsidRDefault="00051086" w:rsidP="008F7A00">
      <w:pPr>
        <w:spacing w:line="237" w:lineRule="auto"/>
        <w:ind w:right="8"/>
        <w:jc w:val="both"/>
        <w:rPr>
          <w:rFonts w:ascii="Tahoma" w:hAnsi="Tahoma" w:cs="Tahoma"/>
          <w:lang w:val="el-GR"/>
        </w:rPr>
      </w:pPr>
    </w:p>
    <w:p w14:paraId="7A2B0E6E" w14:textId="4867E786" w:rsidR="00667A57" w:rsidRPr="00811D42" w:rsidRDefault="00667A57" w:rsidP="008F7A00">
      <w:pPr>
        <w:spacing w:line="237" w:lineRule="auto"/>
        <w:ind w:right="8"/>
        <w:jc w:val="both"/>
        <w:rPr>
          <w:rFonts w:ascii="Tahoma" w:hAnsi="Tahoma" w:cs="Tahoma"/>
          <w:lang w:val="el-GR"/>
        </w:rPr>
      </w:pPr>
      <w:r w:rsidRPr="00811D42">
        <w:rPr>
          <w:rFonts w:ascii="Tahoma" w:hAnsi="Tahoma" w:cs="Tahoma"/>
          <w:lang w:val="el-GR"/>
        </w:rPr>
        <w:t xml:space="preserve">Συγκεκριμένα, ο υποψήφιος Ανάδοχος απαιτείται κατά τα τελευταία πέντε έτη </w:t>
      </w:r>
      <w:r w:rsidRPr="00811D42">
        <w:rPr>
          <w:rFonts w:ascii="Tahoma" w:hAnsi="Tahoma" w:cs="Tahoma"/>
          <w:b/>
          <w:bCs/>
          <w:lang w:val="el-GR"/>
        </w:rPr>
        <w:t>(2018, 2019, 2020, 2021,2022)</w:t>
      </w:r>
      <w:r w:rsidRPr="00811D42">
        <w:rPr>
          <w:rFonts w:ascii="Tahoma" w:hAnsi="Tahoma" w:cs="Tahoma"/>
          <w:lang w:val="el-GR"/>
        </w:rPr>
        <w:t xml:space="preserve"> είτε να έχει ολοκληρώσει επιτυχώς την υλοποίηση είτε να υποστηρίζει την παραγωγική </w:t>
      </w:r>
      <w:r w:rsidRPr="000E3B17">
        <w:rPr>
          <w:rFonts w:ascii="Tahoma" w:hAnsi="Tahoma" w:cs="Tahoma"/>
          <w:lang w:val="el-GR"/>
        </w:rPr>
        <w:t>λειτουργία τουλάχιστον επτά (7) έργων,</w:t>
      </w:r>
      <w:r w:rsidRPr="00811D42">
        <w:rPr>
          <w:rFonts w:ascii="Tahoma" w:hAnsi="Tahoma" w:cs="Tahoma"/>
          <w:lang w:val="el-GR"/>
        </w:rPr>
        <w:t xml:space="preserve"> τα οποία καλύπτουν αθροιστικά όλα τα ακόλουθα θεματικά πεδία/αντικείμενα και  ο  προϋπολογισμός των οποίων αθροιστικά να είναι τουλάχιστον το </w:t>
      </w:r>
      <w:r w:rsidRPr="00811D42">
        <w:rPr>
          <w:rFonts w:ascii="Tahoma" w:hAnsi="Tahoma" w:cs="Tahoma"/>
          <w:b/>
          <w:bCs/>
          <w:lang w:val="el-GR"/>
        </w:rPr>
        <w:t>100</w:t>
      </w:r>
      <w:r w:rsidRPr="00811D42">
        <w:rPr>
          <w:rFonts w:ascii="Tahoma" w:hAnsi="Tahoma" w:cs="Tahoma"/>
          <w:lang w:val="el-GR"/>
        </w:rPr>
        <w:t>% του παρόντος έργου (χωρίς Φ.Π.Α. και προαίρεση).</w:t>
      </w:r>
    </w:p>
    <w:p w14:paraId="60D58EDD" w14:textId="77777777" w:rsidR="00667A57" w:rsidRPr="00811D42" w:rsidRDefault="00667A57" w:rsidP="008F7A00">
      <w:pPr>
        <w:spacing w:line="276" w:lineRule="auto"/>
        <w:jc w:val="both"/>
        <w:rPr>
          <w:rFonts w:ascii="Tahoma" w:hAnsi="Tahoma" w:cs="Tahoma"/>
          <w:lang w:val="el-GR"/>
        </w:rPr>
      </w:pPr>
      <w:r w:rsidRPr="00811D42">
        <w:rPr>
          <w:rFonts w:ascii="Tahoma" w:hAnsi="Tahoma" w:cs="Tahoma"/>
          <w:lang w:val="el-GR"/>
        </w:rPr>
        <w:t xml:space="preserve">Σε περίπτωση υλοποίησης των κατωτέρω έργων, ως μέλος ένωσης οικονομικών φορέων, οι υποψήφιοι Ανάδοχοι να έχουν συμμετάσχει με ποσοστό μεγαλύτερο ή ίσο του 30%.  </w:t>
      </w:r>
    </w:p>
    <w:p w14:paraId="7BD6ACB1" w14:textId="77777777" w:rsidR="00667A57" w:rsidRPr="00811D42" w:rsidRDefault="00667A57" w:rsidP="008F7A00">
      <w:pPr>
        <w:spacing w:line="276" w:lineRule="auto"/>
        <w:jc w:val="both"/>
        <w:rPr>
          <w:rFonts w:ascii="Tahoma" w:hAnsi="Tahoma" w:cs="Tahoma"/>
          <w:lang w:val="el-GR"/>
        </w:rPr>
      </w:pPr>
      <w:r w:rsidRPr="00811D42">
        <w:rPr>
          <w:rFonts w:ascii="Tahoma" w:hAnsi="Tahoma" w:cs="Tahoma"/>
          <w:lang w:val="el-GR"/>
        </w:rPr>
        <w:t xml:space="preserve">Σε περίπτωση ένωσης οικονομικών φορέων, οι παρακάτω απαιτήσεις να καλύπτονται αθροιστικά από τα μέλη της ένωσης. </w:t>
      </w:r>
    </w:p>
    <w:p w14:paraId="75ABFE87" w14:textId="77777777" w:rsidR="00667A57" w:rsidRPr="006263BC" w:rsidRDefault="00667A57" w:rsidP="008F7A00">
      <w:pPr>
        <w:pStyle w:val="aff1"/>
        <w:numPr>
          <w:ilvl w:val="0"/>
          <w:numId w:val="162"/>
        </w:numPr>
        <w:suppressAutoHyphens w:val="0"/>
        <w:spacing w:after="0"/>
        <w:rPr>
          <w:rFonts w:ascii="Tahoma" w:hAnsi="Tahoma" w:cs="Tahoma"/>
          <w:color w:val="FF0000"/>
        </w:rPr>
      </w:pPr>
      <w:r w:rsidRPr="006263BC">
        <w:rPr>
          <w:rFonts w:ascii="Tahoma" w:hAnsi="Tahoma" w:cs="Tahoma"/>
        </w:rPr>
        <w:t>Ένα (1) έργο ψηφιακού μετασχηματισμού για λογαριασμό φορέων του δημόσιου ή/ και ευρύτερου δημόσιου τομέα.</w:t>
      </w:r>
    </w:p>
    <w:p w14:paraId="6250878A" w14:textId="77777777" w:rsidR="00667A57" w:rsidRPr="006263BC" w:rsidRDefault="00667A57" w:rsidP="008F7A00">
      <w:pPr>
        <w:pStyle w:val="aff1"/>
        <w:numPr>
          <w:ilvl w:val="0"/>
          <w:numId w:val="162"/>
        </w:numPr>
        <w:suppressAutoHyphens w:val="0"/>
        <w:spacing w:after="0"/>
        <w:rPr>
          <w:rFonts w:ascii="Tahoma" w:hAnsi="Tahoma" w:cs="Tahoma"/>
        </w:rPr>
      </w:pPr>
      <w:r w:rsidRPr="006263BC">
        <w:rPr>
          <w:rFonts w:ascii="Tahoma" w:hAnsi="Tahoma" w:cs="Tahoma"/>
        </w:rPr>
        <w:t>Ένα (1) Έργο υποστήριξης και παρακολούθησης της παραγωγικής λειτουργίας ολοκληρωμένου πληροφοριακού συστήματος, στο φυσικό αντικείμενο του οποίου να περιλαμβάνει εφαρμογές που καλύπτουν κατ’ ελάχιστον τις κάτωθι κύριες λειτουργίες:</w:t>
      </w:r>
    </w:p>
    <w:p w14:paraId="466C94C5" w14:textId="77777777" w:rsidR="00667A57" w:rsidRPr="006263BC" w:rsidRDefault="00667A57" w:rsidP="008F7A00">
      <w:pPr>
        <w:pStyle w:val="aff1"/>
        <w:numPr>
          <w:ilvl w:val="1"/>
          <w:numId w:val="162"/>
        </w:numPr>
        <w:suppressAutoHyphens w:val="0"/>
        <w:spacing w:after="0"/>
        <w:rPr>
          <w:rFonts w:ascii="Tahoma" w:hAnsi="Tahoma" w:cs="Tahoma"/>
        </w:rPr>
      </w:pPr>
      <w:r w:rsidRPr="006263BC">
        <w:rPr>
          <w:rFonts w:ascii="Tahoma" w:hAnsi="Tahoma" w:cs="Tahoma"/>
        </w:rPr>
        <w:t>Διάθεση εξωστρεφών ψηφιακών υπηρεσιών (διεκπεραίωση αιτημάτων – ολοκλήρωση συναλλαγών) μέσω διαδραστικής επικοινωνίας με τους χρήστες</w:t>
      </w:r>
    </w:p>
    <w:p w14:paraId="4E942906" w14:textId="77777777" w:rsidR="00667A57" w:rsidRPr="006263BC" w:rsidRDefault="00667A57" w:rsidP="008F7A00">
      <w:pPr>
        <w:pStyle w:val="aff1"/>
        <w:numPr>
          <w:ilvl w:val="1"/>
          <w:numId w:val="162"/>
        </w:numPr>
        <w:suppressAutoHyphens w:val="0"/>
        <w:spacing w:after="0"/>
        <w:rPr>
          <w:rFonts w:ascii="Tahoma" w:hAnsi="Tahoma" w:cs="Tahoma"/>
        </w:rPr>
      </w:pPr>
      <w:r w:rsidRPr="006263BC">
        <w:rPr>
          <w:rFonts w:ascii="Tahoma" w:hAnsi="Tahoma" w:cs="Tahoma"/>
        </w:rPr>
        <w:t>Διαχείριση διαλειτουργικότητας με τρίτα συστήματα (APIs, web services)</w:t>
      </w:r>
    </w:p>
    <w:p w14:paraId="24F6B4C1" w14:textId="77777777" w:rsidR="00667A57" w:rsidRPr="006263BC" w:rsidRDefault="00667A57" w:rsidP="008F7A00">
      <w:pPr>
        <w:pStyle w:val="aff1"/>
        <w:numPr>
          <w:ilvl w:val="1"/>
          <w:numId w:val="162"/>
        </w:numPr>
        <w:suppressAutoHyphens w:val="0"/>
        <w:spacing w:after="0"/>
        <w:rPr>
          <w:rFonts w:ascii="Tahoma" w:hAnsi="Tahoma" w:cs="Tahoma"/>
        </w:rPr>
      </w:pPr>
      <w:r w:rsidRPr="006263BC">
        <w:rPr>
          <w:rFonts w:ascii="Tahoma" w:hAnsi="Tahoma" w:cs="Tahoma"/>
        </w:rPr>
        <w:t xml:space="preserve">Δημιουργία αναφορών και δεικτών μέσω μηχανισμού Business Intelligence  </w:t>
      </w:r>
    </w:p>
    <w:p w14:paraId="27812755" w14:textId="77777777" w:rsidR="00667A57" w:rsidRPr="006263BC" w:rsidRDefault="00667A57" w:rsidP="008F7A00">
      <w:pPr>
        <w:pStyle w:val="aff1"/>
        <w:numPr>
          <w:ilvl w:val="1"/>
          <w:numId w:val="162"/>
        </w:numPr>
        <w:suppressAutoHyphens w:val="0"/>
        <w:spacing w:after="0"/>
        <w:rPr>
          <w:rFonts w:ascii="Tahoma" w:hAnsi="Tahoma" w:cs="Tahoma"/>
        </w:rPr>
      </w:pPr>
      <w:r w:rsidRPr="006263BC">
        <w:rPr>
          <w:rFonts w:ascii="Tahoma" w:hAnsi="Tahoma" w:cs="Tahoma"/>
        </w:rPr>
        <w:lastRenderedPageBreak/>
        <w:t xml:space="preserve">Υποστήριξη χρηστών και διαχειριστών συστημάτων κατά την παραγωγική λειτουργία, για αριθμό χρηστών άνω των 150.000 και τουλάχιστον 300.000 διεκπεραιωθείσες ηλεκτρονικές συναλλαγές </w:t>
      </w:r>
    </w:p>
    <w:p w14:paraId="20CEABD7" w14:textId="77777777" w:rsidR="00667A57" w:rsidRPr="006263BC" w:rsidRDefault="00667A57" w:rsidP="008F7A00">
      <w:pPr>
        <w:pStyle w:val="aff1"/>
        <w:numPr>
          <w:ilvl w:val="1"/>
          <w:numId w:val="162"/>
        </w:numPr>
        <w:suppressAutoHyphens w:val="0"/>
        <w:spacing w:after="0"/>
        <w:rPr>
          <w:rFonts w:ascii="Tahoma" w:hAnsi="Tahoma" w:cs="Tahoma"/>
        </w:rPr>
      </w:pPr>
      <w:r w:rsidRPr="006263BC">
        <w:rPr>
          <w:rFonts w:ascii="Tahoma" w:hAnsi="Tahoma" w:cs="Tahoma"/>
        </w:rPr>
        <w:t>Διαχείριση και υποστήριξη λειτουργίας (ρύθμιση, έλεγχος σε πραγματικό χρόνο, βελτιστοποίηση λειτουργίας, και προσαρμογή σε απρόσμενες και απρόβλεπτες μεταβολές περιβάλλοντος) πληροφοριακών συστημάτων υψηλού ρυθμού ηλεκτρονικών συναλλαγών (transactions) και συγκεκριμένα άνω των 400.000 ημερησίως.</w:t>
      </w:r>
    </w:p>
    <w:p w14:paraId="33A32748" w14:textId="77777777" w:rsidR="00667A57" w:rsidRPr="006263BC" w:rsidRDefault="00667A57" w:rsidP="008F7A00">
      <w:pPr>
        <w:pStyle w:val="aff1"/>
        <w:numPr>
          <w:ilvl w:val="1"/>
          <w:numId w:val="162"/>
        </w:numPr>
        <w:suppressAutoHyphens w:val="0"/>
        <w:spacing w:after="0"/>
        <w:rPr>
          <w:rFonts w:ascii="Tahoma" w:hAnsi="Tahoma" w:cs="Tahoma"/>
        </w:rPr>
      </w:pPr>
      <w:r w:rsidRPr="006263BC">
        <w:rPr>
          <w:rFonts w:ascii="Tahoma" w:hAnsi="Tahoma" w:cs="Tahoma"/>
        </w:rPr>
        <w:t>Παροχή υπηρεσιών διαχείρισης και διασφάλισης λειτουργίας με εγγυημένο επίπεδο παροχής υπηρεσιών (SLA).</w:t>
      </w:r>
    </w:p>
    <w:p w14:paraId="1526B646" w14:textId="77777777" w:rsidR="00667A57" w:rsidRPr="006263BC" w:rsidRDefault="00667A57" w:rsidP="008F7A00">
      <w:pPr>
        <w:pStyle w:val="aff1"/>
        <w:spacing w:after="0"/>
        <w:ind w:left="1266"/>
        <w:rPr>
          <w:rFonts w:ascii="Tahoma" w:hAnsi="Tahoma" w:cs="Tahoma"/>
        </w:rPr>
      </w:pPr>
    </w:p>
    <w:p w14:paraId="092B48FD" w14:textId="77777777" w:rsidR="00667A57" w:rsidRPr="006263BC" w:rsidRDefault="00667A57" w:rsidP="008F7A00">
      <w:pPr>
        <w:pStyle w:val="aff1"/>
        <w:numPr>
          <w:ilvl w:val="0"/>
          <w:numId w:val="162"/>
        </w:numPr>
        <w:suppressAutoHyphens w:val="0"/>
        <w:spacing w:after="0"/>
        <w:rPr>
          <w:rFonts w:ascii="Tahoma" w:hAnsi="Tahoma" w:cs="Tahoma"/>
        </w:rPr>
      </w:pPr>
      <w:r w:rsidRPr="006263BC">
        <w:rPr>
          <w:rFonts w:ascii="Tahoma" w:hAnsi="Tahoma" w:cs="Tahoma"/>
        </w:rPr>
        <w:t>Ένα (1) Έργο παροχής, από πιστοποιημένο Πάροχο Υπηρεσιών Εμπιστοσύνης, υπηρεσιών εξ’ αποστάσεως ταυτοποίησης (Video Identification) για τουλάχιστον πέντε χιλιάδες (5.000) ταυτοποιούμενους, που ακολουθεί τις προδιαγραφές της Υπουργικής Απόφασης (ΥΑ 27499 ΕΞ 2021, ΦΕΚ Β 3682) και απαιτεί ασφαλείς διαδικασίες ταυτοποίησης με τη χρήση επίσημων εγγράφων (π.χ διαβατήριο), πιστοποιημένος για το σκοπό αυτό από την Εθνική Επιτροπή Τηλεπικοινωνιών και Ταχυδρομείων (EETT) </w:t>
      </w:r>
    </w:p>
    <w:p w14:paraId="5C9BD62B" w14:textId="77777777" w:rsidR="00667A57" w:rsidRPr="006263BC" w:rsidRDefault="00667A57" w:rsidP="008F7A00">
      <w:pPr>
        <w:pStyle w:val="aff1"/>
        <w:rPr>
          <w:rFonts w:ascii="Tahoma" w:hAnsi="Tahoma" w:cs="Tahoma"/>
        </w:rPr>
      </w:pPr>
    </w:p>
    <w:p w14:paraId="61741BAA" w14:textId="77777777" w:rsidR="00667A57" w:rsidRPr="006263BC" w:rsidRDefault="00667A57" w:rsidP="008F7A00">
      <w:pPr>
        <w:pStyle w:val="aff1"/>
        <w:numPr>
          <w:ilvl w:val="0"/>
          <w:numId w:val="162"/>
        </w:numPr>
        <w:suppressAutoHyphens w:val="0"/>
        <w:spacing w:after="0"/>
        <w:rPr>
          <w:rFonts w:ascii="Tahoma" w:hAnsi="Tahoma" w:cs="Tahoma"/>
          <w:b/>
          <w:bCs/>
        </w:rPr>
      </w:pPr>
      <w:r w:rsidRPr="006263BC">
        <w:rPr>
          <w:rFonts w:ascii="Tahoma" w:hAnsi="Tahoma" w:cs="Tahoma"/>
        </w:rPr>
        <w:t>Ένα (1) Έργο παροχής των παρακάτω υπηρεσιών:</w:t>
      </w:r>
    </w:p>
    <w:p w14:paraId="3E56461D" w14:textId="77777777" w:rsidR="00667A57" w:rsidRPr="006263BC" w:rsidRDefault="00667A57" w:rsidP="008F7A00">
      <w:pPr>
        <w:pStyle w:val="aff1"/>
        <w:numPr>
          <w:ilvl w:val="0"/>
          <w:numId w:val="163"/>
        </w:numPr>
        <w:contextualSpacing w:val="0"/>
        <w:rPr>
          <w:rFonts w:ascii="Tahoma" w:hAnsi="Tahoma" w:cs="Tahoma"/>
          <w:bCs/>
        </w:rPr>
      </w:pPr>
      <w:r w:rsidRPr="006263BC">
        <w:rPr>
          <w:rFonts w:ascii="Tahoma" w:hAnsi="Tahoma" w:cs="Tahoma"/>
          <w:bCs/>
        </w:rPr>
        <w:t>Παροχή Υπηρεσιών Τηλεφωνικής Υποστήριξης 1ου και 2ου επιπέδου σε τελικούς χρήστες πληροφοριακού συστήματος</w:t>
      </w:r>
    </w:p>
    <w:p w14:paraId="0ECC9BF5" w14:textId="77777777" w:rsidR="00667A57" w:rsidRPr="006263BC" w:rsidRDefault="00667A57" w:rsidP="008F7A00">
      <w:pPr>
        <w:pStyle w:val="aff1"/>
        <w:numPr>
          <w:ilvl w:val="0"/>
          <w:numId w:val="163"/>
        </w:numPr>
        <w:contextualSpacing w:val="0"/>
        <w:rPr>
          <w:rFonts w:ascii="Tahoma" w:hAnsi="Tahoma" w:cs="Tahoma"/>
          <w:bCs/>
        </w:rPr>
      </w:pPr>
      <w:r w:rsidRPr="006263BC">
        <w:rPr>
          <w:rFonts w:ascii="Tahoma" w:hAnsi="Tahoma" w:cs="Tahoma"/>
          <w:bCs/>
        </w:rPr>
        <w:t>Παροχή υπηρεσιών σχεδιασμού και ανάλυσης, ανάπτυξης και παραμετροποίησης, και εξάπλωσης (deploy), πρόσθετων / νέων απαιτήσεων</w:t>
      </w:r>
    </w:p>
    <w:p w14:paraId="5A87BC2D" w14:textId="77777777" w:rsidR="00667A57" w:rsidRPr="006263BC" w:rsidRDefault="00667A57" w:rsidP="008F7A00">
      <w:pPr>
        <w:pStyle w:val="aff1"/>
        <w:numPr>
          <w:ilvl w:val="0"/>
          <w:numId w:val="163"/>
        </w:numPr>
        <w:contextualSpacing w:val="0"/>
        <w:rPr>
          <w:rFonts w:ascii="Tahoma" w:hAnsi="Tahoma" w:cs="Tahoma"/>
          <w:bCs/>
        </w:rPr>
      </w:pPr>
      <w:r w:rsidRPr="006263BC">
        <w:rPr>
          <w:rFonts w:ascii="Tahoma" w:hAnsi="Tahoma" w:cs="Tahoma"/>
          <w:bCs/>
        </w:rPr>
        <w:t xml:space="preserve">Παροχή υπηρεσιών τεχνικής υποστήριξης και εύρυθμης λειτουργίας κεντρικού εξοπλισμού </w:t>
      </w:r>
    </w:p>
    <w:p w14:paraId="244AF0B4" w14:textId="77777777" w:rsidR="00667A57" w:rsidRPr="006263BC" w:rsidRDefault="00667A57" w:rsidP="008F7A00">
      <w:pPr>
        <w:pStyle w:val="aff1"/>
        <w:ind w:left="907"/>
        <w:contextualSpacing w:val="0"/>
        <w:rPr>
          <w:rFonts w:ascii="Tahoma" w:hAnsi="Tahoma" w:cs="Tahoma"/>
          <w:bCs/>
        </w:rPr>
      </w:pPr>
      <w:r w:rsidRPr="006263BC">
        <w:rPr>
          <w:rFonts w:ascii="Tahoma" w:hAnsi="Tahoma" w:cs="Tahoma"/>
          <w:bCs/>
        </w:rPr>
        <w:t>Επιπρόσθετα, θα πρέπει:</w:t>
      </w:r>
    </w:p>
    <w:p w14:paraId="6A00E182" w14:textId="77777777" w:rsidR="00667A57" w:rsidRPr="006263BC" w:rsidRDefault="00667A57" w:rsidP="008F7A00">
      <w:pPr>
        <w:pStyle w:val="aff1"/>
        <w:numPr>
          <w:ilvl w:val="0"/>
          <w:numId w:val="164"/>
        </w:numPr>
        <w:contextualSpacing w:val="0"/>
        <w:rPr>
          <w:rFonts w:ascii="Tahoma" w:hAnsi="Tahoma" w:cs="Tahoma"/>
          <w:bCs/>
        </w:rPr>
      </w:pPr>
      <w:r w:rsidRPr="006263BC">
        <w:rPr>
          <w:rFonts w:ascii="Tahoma" w:hAnsi="Tahoma" w:cs="Tahoma"/>
          <w:bCs/>
        </w:rPr>
        <w:t>Να αφορά εγκαταστάσεις με περισσότερους των πεντακοσίων (500) εσωτερικών χρηστών</w:t>
      </w:r>
    </w:p>
    <w:p w14:paraId="3ED83A4D" w14:textId="77777777" w:rsidR="00667A57" w:rsidRPr="006263BC" w:rsidRDefault="00667A57" w:rsidP="008F7A00">
      <w:pPr>
        <w:pStyle w:val="aff1"/>
        <w:numPr>
          <w:ilvl w:val="0"/>
          <w:numId w:val="164"/>
        </w:numPr>
        <w:contextualSpacing w:val="0"/>
        <w:rPr>
          <w:rFonts w:ascii="Tahoma" w:hAnsi="Tahoma" w:cs="Tahoma"/>
          <w:bCs/>
        </w:rPr>
      </w:pPr>
      <w:r w:rsidRPr="006263BC">
        <w:rPr>
          <w:rFonts w:ascii="Tahoma" w:hAnsi="Tahoma" w:cs="Tahoma"/>
          <w:bCs/>
        </w:rPr>
        <w:t>Να είναι σε πλήρη παραγωγική λειτουργία κατά την παροχή των υπηρεσιών</w:t>
      </w:r>
    </w:p>
    <w:p w14:paraId="08418267" w14:textId="77777777" w:rsidR="00667A57" w:rsidRPr="006263BC" w:rsidRDefault="00667A57" w:rsidP="008F7A00">
      <w:pPr>
        <w:pStyle w:val="aff1"/>
        <w:numPr>
          <w:ilvl w:val="0"/>
          <w:numId w:val="164"/>
        </w:numPr>
        <w:contextualSpacing w:val="0"/>
        <w:rPr>
          <w:rFonts w:ascii="Tahoma" w:hAnsi="Tahoma" w:cs="Tahoma"/>
          <w:bCs/>
        </w:rPr>
      </w:pPr>
      <w:r w:rsidRPr="006263BC">
        <w:rPr>
          <w:rFonts w:ascii="Tahoma" w:hAnsi="Tahoma" w:cs="Tahoma"/>
          <w:bCs/>
        </w:rPr>
        <w:t>Να περιλαμβάνει υποσύστημα ροής εργασιών, που να ενσωματώνει όλες τις παρακάτω λειτουργικές περιοχές:</w:t>
      </w:r>
    </w:p>
    <w:p w14:paraId="54346882" w14:textId="77777777" w:rsidR="00667A57" w:rsidRPr="006263BC" w:rsidRDefault="00667A57" w:rsidP="008F7A00">
      <w:pPr>
        <w:pStyle w:val="aff1"/>
        <w:numPr>
          <w:ilvl w:val="1"/>
          <w:numId w:val="164"/>
        </w:numPr>
        <w:contextualSpacing w:val="0"/>
        <w:rPr>
          <w:rFonts w:ascii="Tahoma" w:hAnsi="Tahoma" w:cs="Tahoma"/>
          <w:bCs/>
        </w:rPr>
      </w:pPr>
      <w:r w:rsidRPr="006263BC">
        <w:rPr>
          <w:rFonts w:ascii="Tahoma" w:hAnsi="Tahoma" w:cs="Tahoma"/>
          <w:bCs/>
        </w:rPr>
        <w:t>Πρωτόκολλο</w:t>
      </w:r>
    </w:p>
    <w:p w14:paraId="799A1AD1" w14:textId="77777777" w:rsidR="00667A57" w:rsidRPr="006263BC" w:rsidRDefault="00667A57" w:rsidP="008F7A00">
      <w:pPr>
        <w:pStyle w:val="aff1"/>
        <w:numPr>
          <w:ilvl w:val="1"/>
          <w:numId w:val="164"/>
        </w:numPr>
        <w:contextualSpacing w:val="0"/>
        <w:rPr>
          <w:rFonts w:ascii="Tahoma" w:hAnsi="Tahoma" w:cs="Tahoma"/>
          <w:bCs/>
        </w:rPr>
      </w:pPr>
      <w:r w:rsidRPr="006263BC">
        <w:rPr>
          <w:rFonts w:ascii="Tahoma" w:hAnsi="Tahoma" w:cs="Tahoma"/>
          <w:bCs/>
        </w:rPr>
        <w:t>Διαχείριση εγγράφων</w:t>
      </w:r>
    </w:p>
    <w:p w14:paraId="2803AABB" w14:textId="77777777" w:rsidR="00667A57" w:rsidRPr="006263BC" w:rsidRDefault="00667A57" w:rsidP="008F7A00">
      <w:pPr>
        <w:pStyle w:val="aff1"/>
        <w:numPr>
          <w:ilvl w:val="1"/>
          <w:numId w:val="164"/>
        </w:numPr>
        <w:contextualSpacing w:val="0"/>
        <w:rPr>
          <w:rFonts w:ascii="Tahoma" w:hAnsi="Tahoma" w:cs="Tahoma"/>
          <w:bCs/>
        </w:rPr>
      </w:pPr>
      <w:r w:rsidRPr="006263BC">
        <w:rPr>
          <w:rFonts w:ascii="Tahoma" w:hAnsi="Tahoma" w:cs="Tahoma"/>
          <w:bCs/>
        </w:rPr>
        <w:t>Διαχείριση Υποθέσεων</w:t>
      </w:r>
    </w:p>
    <w:p w14:paraId="2FB98381" w14:textId="77777777" w:rsidR="00667A57" w:rsidRPr="006263BC" w:rsidRDefault="00667A57" w:rsidP="008F7A00">
      <w:pPr>
        <w:pStyle w:val="aff1"/>
        <w:numPr>
          <w:ilvl w:val="1"/>
          <w:numId w:val="164"/>
        </w:numPr>
        <w:contextualSpacing w:val="0"/>
        <w:rPr>
          <w:rFonts w:ascii="Tahoma" w:hAnsi="Tahoma" w:cs="Tahoma"/>
          <w:bCs/>
        </w:rPr>
      </w:pPr>
      <w:r w:rsidRPr="006263BC">
        <w:rPr>
          <w:rFonts w:ascii="Tahoma" w:hAnsi="Tahoma" w:cs="Tahoma"/>
          <w:bCs/>
        </w:rPr>
        <w:t>Διαχείριση Μητρώων</w:t>
      </w:r>
    </w:p>
    <w:p w14:paraId="7AF6AED9" w14:textId="77777777" w:rsidR="00667A57" w:rsidRPr="006263BC" w:rsidRDefault="00667A57" w:rsidP="008F7A00">
      <w:pPr>
        <w:pStyle w:val="aff1"/>
        <w:numPr>
          <w:ilvl w:val="1"/>
          <w:numId w:val="164"/>
        </w:numPr>
        <w:contextualSpacing w:val="0"/>
        <w:rPr>
          <w:rFonts w:ascii="Tahoma" w:hAnsi="Tahoma" w:cs="Tahoma"/>
          <w:bCs/>
        </w:rPr>
      </w:pPr>
      <w:r w:rsidRPr="006263BC">
        <w:rPr>
          <w:rFonts w:ascii="Tahoma" w:hAnsi="Tahoma" w:cs="Tahoma"/>
          <w:bCs/>
        </w:rPr>
        <w:t>Διαλειτουργικότητα με εξωτερικά / τρίτα συστήματα</w:t>
      </w:r>
    </w:p>
    <w:p w14:paraId="649EA381" w14:textId="48CEA52A" w:rsidR="00667A57" w:rsidRPr="006263BC" w:rsidRDefault="00667A57" w:rsidP="008F7A00">
      <w:pPr>
        <w:pStyle w:val="aff1"/>
        <w:numPr>
          <w:ilvl w:val="0"/>
          <w:numId w:val="165"/>
        </w:numPr>
        <w:spacing w:line="252" w:lineRule="auto"/>
        <w:rPr>
          <w:rFonts w:ascii="Tahoma" w:hAnsi="Tahoma" w:cs="Tahoma"/>
        </w:rPr>
      </w:pPr>
      <w:r w:rsidRPr="006263BC">
        <w:rPr>
          <w:rFonts w:ascii="Tahoma" w:hAnsi="Tahoma" w:cs="Tahoma"/>
        </w:rPr>
        <w:t>Ένα (1) έργο στρατηγικού μετασχηματισμού του Ανθρώπινου Δυναμικού, είτε στο Δημόσιο είτε στον Ιδιωτικό Τομέα σε οργανισμό με πλήθος ανθρώπινου δυναμικού τουλάχιστον 6.000 υπαλλήλων, το οποίο να συνέβαλε στην ενίσχυση της αποδοτικότητας και αποτελεσματικότητας της διαχείρισης και αξιολόγησης αυτών.</w:t>
      </w:r>
    </w:p>
    <w:p w14:paraId="34F382A0" w14:textId="77777777" w:rsidR="00667A57" w:rsidRPr="006263BC" w:rsidRDefault="00667A57" w:rsidP="008F7A00">
      <w:pPr>
        <w:pStyle w:val="aff1"/>
        <w:numPr>
          <w:ilvl w:val="0"/>
          <w:numId w:val="165"/>
        </w:numPr>
        <w:suppressAutoHyphens w:val="0"/>
        <w:spacing w:after="160" w:line="259" w:lineRule="auto"/>
        <w:rPr>
          <w:rFonts w:ascii="Tahoma" w:hAnsi="Tahoma" w:cs="Tahoma"/>
          <w:color w:val="000000" w:themeColor="text1"/>
        </w:rPr>
      </w:pPr>
      <w:r w:rsidRPr="006263BC">
        <w:rPr>
          <w:rFonts w:ascii="Tahoma" w:hAnsi="Tahoma" w:cs="Tahoma"/>
        </w:rPr>
        <w:t xml:space="preserve">Ένα (1) έργο, ψηφιακού μετασχηματισμού του Ανθρώπινου Δυναμικού, μέσω της παροχής υπηρεσιών υλοποίησης ή παραμετροποίησης ψηφιακής πλατφόρμας διαχείρισης ανθρώπινου δυναμικού και ανάπτυξης διαλειτουργικότητας με τρίτο σύστημα (π.χ. μισθοδοσίας, λογιστικής διαχείρισης, λήψης αδειών κ.α.), καθώς επίσης και </w:t>
      </w:r>
      <w:r w:rsidRPr="006263BC">
        <w:rPr>
          <w:rFonts w:ascii="Tahoma" w:hAnsi="Tahoma" w:cs="Tahoma"/>
          <w:color w:val="000000" w:themeColor="text1"/>
        </w:rPr>
        <w:t xml:space="preserve">της δημιουργίας εκπαιδευτικού </w:t>
      </w:r>
      <w:r w:rsidRPr="006263BC">
        <w:rPr>
          <w:rFonts w:ascii="Tahoma" w:hAnsi="Tahoma" w:cs="Tahoma"/>
          <w:color w:val="000000" w:themeColor="text1"/>
        </w:rPr>
        <w:lastRenderedPageBreak/>
        <w:t>υλικού προς εκπαίδευση των χρηστών συστήματος/ πλατφόρμας διαχείρισης ανθρώπινου δυναμικού, ακολουθώντας τη μεθοδολογία εκπαίδευσης εκπαιδευτών («train the trainer»).</w:t>
      </w:r>
    </w:p>
    <w:p w14:paraId="7CE70A24" w14:textId="77777777" w:rsidR="00667A57" w:rsidRPr="006263BC" w:rsidRDefault="00667A57" w:rsidP="008F7A00">
      <w:pPr>
        <w:pStyle w:val="aff1"/>
        <w:numPr>
          <w:ilvl w:val="0"/>
          <w:numId w:val="165"/>
        </w:numPr>
        <w:spacing w:line="252" w:lineRule="auto"/>
        <w:rPr>
          <w:rFonts w:ascii="Tahoma" w:hAnsi="Tahoma" w:cs="Tahoma"/>
        </w:rPr>
      </w:pPr>
      <w:r w:rsidRPr="006263BC">
        <w:rPr>
          <w:rFonts w:ascii="Tahoma" w:hAnsi="Tahoma" w:cs="Tahoma"/>
        </w:rPr>
        <w:t>Ένα (1) έργο σχεδιασμού οργανωτικών μοντέλων και υπολογισμού αναγκαίου ανθρώπινου δυναμικού με χρήση εξειδικευμένης ηλεκτρονικής πλατφόρμας / εργαλείου για την καταγραφή κατάτμησης χρόνου με αποδέκτη καίριες υπηρεσίες -τμήματα είτε στο Δημόσιο είτε στον Ιδιωτικό Τομέα σε οργανισμό με συγκρίσιμα οργανωσιακά μεγέθη αναφορικά με την πολυπλοκότητα του εν λόγω προκηρυσσόμενου έργου (εν προκειμένω σε οργανισμούς με πλήθος ανθρώπινου δυναμικού τουλάχιστον άνω των 6.000 υπαλλήλων)</w:t>
      </w:r>
    </w:p>
    <w:p w14:paraId="467CF4FF" w14:textId="132CB91A" w:rsidR="00667A57" w:rsidRPr="00811D42" w:rsidRDefault="00667A57" w:rsidP="008F7A00">
      <w:pPr>
        <w:spacing w:line="276" w:lineRule="auto"/>
        <w:jc w:val="both"/>
        <w:rPr>
          <w:rFonts w:ascii="Tahoma" w:hAnsi="Tahoma" w:cs="Tahoma"/>
          <w:lang w:val="el-GR"/>
        </w:rPr>
      </w:pPr>
      <w:r w:rsidRPr="00EB6C3F">
        <w:rPr>
          <w:rFonts w:ascii="Tahoma" w:hAnsi="Tahoma" w:cs="Tahoma"/>
          <w:lang w:val="el-GR"/>
        </w:rPr>
        <w:t xml:space="preserve">Επισημαίνεται ότι για την τεκμηρίωση της Επαγγελματικής Ικανότητας η αναθέτουσα κάνοντας χρήση των όρων του «Μέρους </w:t>
      </w:r>
      <w:r w:rsidRPr="00EB6C3F">
        <w:rPr>
          <w:rFonts w:ascii="Tahoma" w:hAnsi="Tahoma" w:cs="Tahoma"/>
        </w:rPr>
        <w:t>II</w:t>
      </w:r>
      <w:r w:rsidRPr="00EB6C3F">
        <w:rPr>
          <w:rFonts w:ascii="Tahoma" w:hAnsi="Tahoma" w:cs="Tahoma"/>
          <w:lang w:val="el-GR"/>
        </w:rPr>
        <w:t xml:space="preserve"> του Παραρτήματος </w:t>
      </w:r>
      <w:r w:rsidRPr="00EB6C3F">
        <w:rPr>
          <w:rFonts w:ascii="Tahoma" w:hAnsi="Tahoma" w:cs="Tahoma"/>
        </w:rPr>
        <w:t>XII</w:t>
      </w:r>
      <w:r w:rsidRPr="00EB6C3F">
        <w:rPr>
          <w:rFonts w:ascii="Tahoma" w:hAnsi="Tahoma" w:cs="Tahoma"/>
          <w:lang w:val="el-GR"/>
        </w:rPr>
        <w:t xml:space="preserve"> του Προσαρτήματος Α΄ του Ν.4412/16» λαμβάνει υπόψη και στοιχεία σχετικών έργων και υπηρεσιών που παραδόθηκαν ή εκτελέσθηκαν </w:t>
      </w:r>
      <w:r w:rsidR="007B1F14" w:rsidRPr="00EB6C3F">
        <w:rPr>
          <w:rFonts w:ascii="Tahoma" w:hAnsi="Tahoma" w:cs="Tahoma"/>
          <w:lang w:val="el-GR"/>
        </w:rPr>
        <w:t xml:space="preserve">καθώς και υπηρεσιών υποστήριξης  της παραγωγικής λειτουργίας </w:t>
      </w:r>
      <w:r w:rsidRPr="00EB6C3F">
        <w:rPr>
          <w:rFonts w:ascii="Tahoma" w:hAnsi="Tahoma" w:cs="Tahoma"/>
          <w:lang w:val="el-GR"/>
        </w:rPr>
        <w:t xml:space="preserve"> κατά τα τελευταία πέντε (5) έτη </w:t>
      </w:r>
      <w:r w:rsidRPr="00EB6C3F">
        <w:rPr>
          <w:rFonts w:ascii="Tahoma" w:hAnsi="Tahoma" w:cs="Tahoma"/>
          <w:bCs/>
          <w:lang w:val="el-GR"/>
        </w:rPr>
        <w:t>(2018, 2019, 2020, 2021,2022)</w:t>
      </w:r>
      <w:r w:rsidRPr="00EB6C3F">
        <w:rPr>
          <w:rFonts w:ascii="Tahoma" w:hAnsi="Tahoma" w:cs="Tahoma"/>
          <w:lang w:val="el-GR"/>
        </w:rPr>
        <w:t>, λόγω της παρατεταμένης οικονομικής κρίσης και της περιορισμένης υλοποίησης έργων στην χώρα, προκειμένου να εξασφαλιστεί η όσο το δυνατό μεγαλύτερη συμμετοχή οικονομικών φορέων στη διαγωνιστική διαδικασία δηλαδή για την εξασφάλιση του θεμιτού ανταγωνισμού μεταξύ των οικονομικών φορέων προς όφελος του έργου και του Δημοσίου Συμφέροντος.</w:t>
      </w:r>
    </w:p>
    <w:p w14:paraId="36A6221F" w14:textId="1A3EB1F4" w:rsidR="003707F7" w:rsidRPr="006263BC" w:rsidRDefault="00667A57" w:rsidP="008F7A00">
      <w:pPr>
        <w:pStyle w:val="4"/>
        <w:numPr>
          <w:ilvl w:val="3"/>
          <w:numId w:val="21"/>
        </w:numPr>
        <w:rPr>
          <w:rFonts w:cs="Tahoma"/>
        </w:rPr>
      </w:pPr>
      <w:bookmarkStart w:id="76" w:name="_Toc148533919"/>
      <w:r w:rsidRPr="006263BC">
        <w:rPr>
          <w:rFonts w:cs="Tahoma"/>
        </w:rPr>
        <w:t>Επαγγελματική</w:t>
      </w:r>
      <w:r w:rsidR="00673EF1" w:rsidRPr="006263BC">
        <w:rPr>
          <w:rFonts w:cs="Tahoma"/>
        </w:rPr>
        <w:t xml:space="preserve"> Ικανότητα</w:t>
      </w:r>
      <w:bookmarkEnd w:id="74"/>
      <w:bookmarkEnd w:id="76"/>
    </w:p>
    <w:p w14:paraId="0652B83F" w14:textId="77777777" w:rsidR="008F439A" w:rsidRPr="006263BC" w:rsidRDefault="008F439A" w:rsidP="008F7A00">
      <w:pPr>
        <w:spacing w:line="252" w:lineRule="auto"/>
        <w:jc w:val="both"/>
        <w:rPr>
          <w:rFonts w:ascii="Tahoma" w:hAnsi="Tahoma" w:cs="Tahoma"/>
        </w:rPr>
      </w:pPr>
    </w:p>
    <w:p w14:paraId="62D7ABF7" w14:textId="19FB7C20" w:rsidR="00667A57" w:rsidRPr="00811D42" w:rsidRDefault="00667A57" w:rsidP="008F7A00">
      <w:pPr>
        <w:spacing w:line="252" w:lineRule="auto"/>
        <w:jc w:val="both"/>
        <w:rPr>
          <w:rFonts w:ascii="Tahoma" w:hAnsi="Tahoma" w:cs="Tahoma"/>
          <w:lang w:val="el-GR"/>
        </w:rPr>
      </w:pPr>
      <w:r w:rsidRPr="00811D42">
        <w:rPr>
          <w:rFonts w:ascii="Tahoma" w:hAnsi="Tahoma" w:cs="Tahoma"/>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 : </w:t>
      </w:r>
    </w:p>
    <w:p w14:paraId="06ED208A" w14:textId="4C775C7F" w:rsidR="00667A57" w:rsidRPr="00811D42" w:rsidRDefault="00667A57" w:rsidP="008F7A00">
      <w:pPr>
        <w:numPr>
          <w:ilvl w:val="0"/>
          <w:numId w:val="167"/>
        </w:numPr>
        <w:autoSpaceDE w:val="0"/>
        <w:autoSpaceDN w:val="0"/>
        <w:contextualSpacing/>
        <w:jc w:val="both"/>
        <w:rPr>
          <w:rFonts w:ascii="Tahoma" w:hAnsi="Tahoma" w:cs="Tahoma"/>
          <w:lang w:val="el-GR" w:eastAsia="el-GR"/>
        </w:rPr>
      </w:pPr>
      <w:r w:rsidRPr="00811D42">
        <w:rPr>
          <w:rFonts w:ascii="Tahoma" w:hAnsi="Tahoma" w:cs="Tahoma"/>
          <w:b/>
          <w:bCs/>
          <w:lang w:val="el-GR" w:eastAsia="el-GR"/>
        </w:rPr>
        <w:t xml:space="preserve">Έναν (1) Υπεύθυνο Έργου, </w:t>
      </w:r>
      <w:r w:rsidRPr="00811D42">
        <w:rPr>
          <w:rFonts w:ascii="Tahoma" w:hAnsi="Tahoma" w:cs="Tahoma"/>
          <w:lang w:val="el-GR" w:eastAsia="el-GR"/>
        </w:rPr>
        <w:t xml:space="preserve">κάτοχο μεταπτυχιακού ή Διδακτορικού τίτλου σπουδών της Ελλάδας ή του εξωτερικού, στον τομέα </w:t>
      </w:r>
      <w:r w:rsidRPr="00811D42">
        <w:rPr>
          <w:rFonts w:ascii="Tahoma" w:hAnsi="Tahoma" w:cs="Tahoma"/>
          <w:lang w:val="el-GR"/>
        </w:rPr>
        <w:t>Τεχνολογιών Πληροφορικής και Επικοινωνιών (</w:t>
      </w:r>
      <w:r w:rsidRPr="00811D42">
        <w:rPr>
          <w:rFonts w:ascii="Tahoma" w:hAnsi="Tahoma" w:cs="Tahoma"/>
          <w:lang w:val="el-GR" w:eastAsia="el-GR"/>
        </w:rPr>
        <w:t>Τ.Π.Ε.), με τουλάχιστον είκοσι (20) χρόνια εμπειρία σε φορείς με δραστηριότητα την παροχή υπηρεσιών συμβουλευτικού χαρακτήρα ή/ και παροχής υπηρεσιών Τ.Π.Ε. και δέκα (10) χρόνια εμπειρία στη διοίκηση έργων πληροφορικής ή/ και ψηφιακού μετασχηματισμού.</w:t>
      </w:r>
    </w:p>
    <w:p w14:paraId="520600A2" w14:textId="77777777" w:rsidR="00667A57" w:rsidRPr="00811D42" w:rsidRDefault="00667A57" w:rsidP="008F7A00">
      <w:pPr>
        <w:autoSpaceDE w:val="0"/>
        <w:autoSpaceDN w:val="0"/>
        <w:adjustRightInd w:val="0"/>
        <w:spacing w:line="252" w:lineRule="auto"/>
        <w:ind w:left="360"/>
        <w:contextualSpacing/>
        <w:jc w:val="both"/>
        <w:rPr>
          <w:rFonts w:ascii="Tahoma" w:hAnsi="Tahoma" w:cs="Tahoma"/>
          <w:lang w:val="el-GR" w:eastAsia="el-GR"/>
        </w:rPr>
      </w:pPr>
    </w:p>
    <w:p w14:paraId="4B533106" w14:textId="067BD612" w:rsidR="00667A57" w:rsidRPr="00811D42" w:rsidRDefault="00667A57" w:rsidP="008F7A00">
      <w:pPr>
        <w:numPr>
          <w:ilvl w:val="0"/>
          <w:numId w:val="167"/>
        </w:numPr>
        <w:autoSpaceDE w:val="0"/>
        <w:autoSpaceDN w:val="0"/>
        <w:contextualSpacing/>
        <w:jc w:val="both"/>
        <w:rPr>
          <w:rFonts w:ascii="Tahoma" w:hAnsi="Tahoma" w:cs="Tahoma"/>
          <w:lang w:val="el-GR" w:eastAsia="el-GR"/>
        </w:rPr>
      </w:pPr>
      <w:r w:rsidRPr="00811D42">
        <w:rPr>
          <w:rFonts w:ascii="Tahoma" w:hAnsi="Tahoma" w:cs="Tahoma"/>
          <w:b/>
          <w:bCs/>
          <w:lang w:val="el-GR" w:eastAsia="el-GR"/>
        </w:rPr>
        <w:t xml:space="preserve">Έναν (1) Αναπληρωτή Υπεύθυνο Έργου, </w:t>
      </w:r>
      <w:r w:rsidR="003B2B7F" w:rsidRPr="003B2B7F">
        <w:rPr>
          <w:rFonts w:ascii="Tahoma" w:hAnsi="Tahoma" w:cs="Tahoma"/>
          <w:lang w:val="el-GR" w:eastAsia="el-GR"/>
        </w:rPr>
        <w:t>κάτοχο Πανεπιστημιακού Τίτλου Σπουδών Θετικής Κατεύθυνσης ή Μηχανικού ή Πληροφορικής (ΑΕΙ/ΤΕΙ).Τουλάχιστον δεκαετή</w:t>
      </w:r>
      <w:r w:rsidR="007470EA">
        <w:rPr>
          <w:rFonts w:ascii="Tahoma" w:hAnsi="Tahoma" w:cs="Tahoma"/>
          <w:lang w:val="el-GR" w:eastAsia="el-GR"/>
        </w:rPr>
        <w:t xml:space="preserve"> (10)</w:t>
      </w:r>
      <w:r w:rsidR="003B2B7F" w:rsidRPr="003B2B7F">
        <w:rPr>
          <w:rFonts w:ascii="Tahoma" w:hAnsi="Tahoma" w:cs="Tahoma"/>
          <w:lang w:val="el-GR" w:eastAsia="el-GR"/>
        </w:rPr>
        <w:t xml:space="preserve"> εμπειρία στην διαχείριση έργων ΤΠΕ σε ρόλους Υπεύθυνος Έργου / Αναπληρωτής Υπεύθυνος Έργου</w:t>
      </w:r>
    </w:p>
    <w:p w14:paraId="518C9BC7" w14:textId="77777777" w:rsidR="00667A57" w:rsidRPr="00811D42" w:rsidRDefault="00667A57" w:rsidP="008F7A00">
      <w:pPr>
        <w:autoSpaceDE w:val="0"/>
        <w:autoSpaceDN w:val="0"/>
        <w:jc w:val="both"/>
        <w:rPr>
          <w:rFonts w:ascii="Tahoma" w:hAnsi="Tahoma" w:cs="Tahoma"/>
          <w:lang w:val="el-GR" w:eastAsia="el-GR"/>
        </w:rPr>
      </w:pPr>
    </w:p>
    <w:p w14:paraId="1A411104" w14:textId="2AF7E346" w:rsidR="00667A57" w:rsidRPr="00811D42" w:rsidRDefault="00667A57" w:rsidP="008F7A00">
      <w:pPr>
        <w:numPr>
          <w:ilvl w:val="0"/>
          <w:numId w:val="167"/>
        </w:numPr>
        <w:autoSpaceDE w:val="0"/>
        <w:autoSpaceDN w:val="0"/>
        <w:adjustRightInd w:val="0"/>
        <w:spacing w:line="252" w:lineRule="auto"/>
        <w:contextualSpacing/>
        <w:jc w:val="both"/>
        <w:rPr>
          <w:rFonts w:ascii="Tahoma" w:hAnsi="Tahoma" w:cs="Tahoma"/>
          <w:lang w:val="el-GR" w:eastAsia="el-GR"/>
        </w:rPr>
      </w:pPr>
      <w:r w:rsidRPr="00C231A3">
        <w:rPr>
          <w:rFonts w:ascii="Tahoma" w:hAnsi="Tahoma" w:cs="Tahoma"/>
          <w:b/>
          <w:bCs/>
          <w:lang w:val="el-GR" w:eastAsia="el-GR"/>
        </w:rPr>
        <w:t xml:space="preserve">Δύο (2) εμπειρογνώμονες, </w:t>
      </w:r>
      <w:r w:rsidRPr="00C231A3">
        <w:rPr>
          <w:rFonts w:ascii="Tahoma" w:hAnsi="Tahoma" w:cs="Tahoma"/>
          <w:lang w:val="el-GR" w:eastAsia="el-GR"/>
        </w:rPr>
        <w:t>κατόχους μεταπτυχιακού ή Διδακτορικού κατεύθυνσης ψυχολογίας</w:t>
      </w:r>
      <w:r w:rsidR="00102A65" w:rsidRPr="00C231A3">
        <w:rPr>
          <w:rFonts w:ascii="Tahoma" w:hAnsi="Tahoma" w:cs="Tahoma"/>
          <w:lang w:val="el-GR" w:eastAsia="el-GR"/>
        </w:rPr>
        <w:t xml:space="preserve"> της Ελλάδας ή του εξωτερικού</w:t>
      </w:r>
      <w:r w:rsidRPr="00C231A3">
        <w:rPr>
          <w:rFonts w:ascii="Tahoma" w:hAnsi="Tahoma" w:cs="Tahoma"/>
          <w:lang w:val="el-GR" w:eastAsia="el-GR"/>
        </w:rPr>
        <w:t xml:space="preserve">, </w:t>
      </w:r>
      <w:r w:rsidR="00102A65" w:rsidRPr="00C231A3">
        <w:rPr>
          <w:rFonts w:ascii="Tahoma" w:hAnsi="Tahoma" w:cs="Tahoma"/>
          <w:lang w:val="el-GR" w:eastAsia="el-GR"/>
        </w:rPr>
        <w:t>με τουλάχιστον είκοσι (20) χρόνια επαγγελματική εμπειρία</w:t>
      </w:r>
      <w:r w:rsidR="00102A65" w:rsidRPr="00811D42">
        <w:rPr>
          <w:rFonts w:ascii="Tahoma" w:hAnsi="Tahoma" w:cs="Tahoma"/>
          <w:lang w:val="el-GR" w:eastAsia="el-GR"/>
        </w:rPr>
        <w:t xml:space="preserve"> σε έργα αξιολόγησης υποψηφίων με τη χρήση ψυχομετρικών εργαλείων</w:t>
      </w:r>
      <w:r w:rsidR="00102A65">
        <w:rPr>
          <w:rFonts w:ascii="Tahoma" w:hAnsi="Tahoma" w:cs="Tahoma"/>
          <w:lang w:val="el-GR" w:eastAsia="el-GR"/>
        </w:rPr>
        <w:t xml:space="preserve">, </w:t>
      </w:r>
      <w:r w:rsidR="0028369C">
        <w:rPr>
          <w:rFonts w:ascii="Tahoma" w:hAnsi="Tahoma" w:cs="Tahoma"/>
          <w:lang w:val="el-GR" w:eastAsia="el-GR"/>
        </w:rPr>
        <w:t>έ</w:t>
      </w:r>
      <w:r w:rsidR="0028369C" w:rsidRPr="00811D42">
        <w:rPr>
          <w:rFonts w:ascii="Tahoma" w:hAnsi="Tahoma" w:cs="Tahoma"/>
          <w:lang w:val="el-GR" w:eastAsia="el-GR"/>
        </w:rPr>
        <w:t>νας</w:t>
      </w:r>
      <w:r w:rsidRPr="00811D42">
        <w:rPr>
          <w:rFonts w:ascii="Tahoma" w:hAnsi="Tahoma" w:cs="Tahoma"/>
          <w:lang w:val="el-GR" w:eastAsia="el-GR"/>
        </w:rPr>
        <w:t xml:space="preserve"> εκ των οποίων να έχει κατεύθυνση </w:t>
      </w:r>
      <w:r w:rsidR="00461510">
        <w:rPr>
          <w:rFonts w:ascii="Tahoma" w:hAnsi="Tahoma" w:cs="Tahoma"/>
          <w:lang w:val="el-GR" w:eastAsia="el-GR"/>
        </w:rPr>
        <w:t>οργανωτικής/</w:t>
      </w:r>
      <w:r w:rsidRPr="00811D42">
        <w:rPr>
          <w:rFonts w:ascii="Tahoma" w:hAnsi="Tahoma" w:cs="Tahoma"/>
          <w:lang w:val="el-GR" w:eastAsia="el-GR"/>
        </w:rPr>
        <w:t>οργανωσιακής ή εργασιακής ψυχολογίας</w:t>
      </w:r>
      <w:r w:rsidR="00102A65">
        <w:rPr>
          <w:rFonts w:ascii="Tahoma" w:hAnsi="Tahoma" w:cs="Tahoma"/>
          <w:lang w:val="el-GR" w:eastAsia="el-GR"/>
        </w:rPr>
        <w:t>.</w:t>
      </w:r>
      <w:r w:rsidRPr="00811D42">
        <w:rPr>
          <w:rFonts w:ascii="Tahoma" w:hAnsi="Tahoma" w:cs="Tahoma"/>
          <w:lang w:val="el-GR" w:eastAsia="el-GR"/>
        </w:rPr>
        <w:t xml:space="preserve"> </w:t>
      </w:r>
    </w:p>
    <w:p w14:paraId="4D367343" w14:textId="77777777" w:rsidR="00667A57" w:rsidRPr="00811D42" w:rsidRDefault="00667A57" w:rsidP="008F7A00">
      <w:pPr>
        <w:contextualSpacing/>
        <w:jc w:val="both"/>
        <w:rPr>
          <w:rFonts w:ascii="Tahoma" w:hAnsi="Tahoma" w:cs="Tahoma"/>
          <w:lang w:val="el-GR" w:eastAsia="el-GR"/>
        </w:rPr>
      </w:pPr>
    </w:p>
    <w:p w14:paraId="3CF09CA5" w14:textId="3C6C8D4D" w:rsidR="00667A57" w:rsidRPr="00811D42" w:rsidRDefault="00667A57" w:rsidP="008F7A00">
      <w:pPr>
        <w:numPr>
          <w:ilvl w:val="0"/>
          <w:numId w:val="167"/>
        </w:numPr>
        <w:autoSpaceDE w:val="0"/>
        <w:autoSpaceDN w:val="0"/>
        <w:adjustRightInd w:val="0"/>
        <w:spacing w:line="252" w:lineRule="auto"/>
        <w:contextualSpacing/>
        <w:jc w:val="both"/>
        <w:rPr>
          <w:rFonts w:ascii="Tahoma" w:hAnsi="Tahoma" w:cs="Tahoma"/>
          <w:lang w:val="el-GR"/>
        </w:rPr>
      </w:pPr>
      <w:r w:rsidRPr="00811D42">
        <w:rPr>
          <w:rFonts w:ascii="Tahoma" w:hAnsi="Tahoma" w:cs="Tahoma"/>
          <w:b/>
          <w:bCs/>
          <w:lang w:val="el-GR" w:eastAsia="el-GR"/>
        </w:rPr>
        <w:t>Έναν (1) εμπειρογνώμονα</w:t>
      </w:r>
      <w:r w:rsidRPr="00811D42">
        <w:rPr>
          <w:rFonts w:ascii="Tahoma" w:hAnsi="Tahoma" w:cs="Tahoma"/>
          <w:color w:val="000000"/>
          <w:lang w:val="el-GR" w:bidi="el-GR"/>
        </w:rPr>
        <w:t xml:space="preserve">, κάτοχο </w:t>
      </w:r>
      <w:r w:rsidRPr="00811D42">
        <w:rPr>
          <w:rFonts w:ascii="Tahoma" w:hAnsi="Tahoma" w:cs="Tahoma"/>
          <w:lang w:val="el-GR"/>
        </w:rPr>
        <w:t>Πανεπιστημιακού Τίτλου Σπουδών Θετικής Κατεύθυνσης ή Μηχανικού ή Πληροφορικής (ΑΕΙ/ΤΕΙ), με τουλάχιστον δεκαετή (10) εμπειρία στην διαχείριση έργων Τεχνολογιών Πληροφορίας και Επικοινωνίας (ΤΠΕ).</w:t>
      </w:r>
    </w:p>
    <w:p w14:paraId="75B62E78" w14:textId="77777777" w:rsidR="00667A57" w:rsidRPr="00811D42" w:rsidRDefault="00667A57" w:rsidP="008F7A00">
      <w:pPr>
        <w:ind w:left="720"/>
        <w:contextualSpacing/>
        <w:jc w:val="both"/>
        <w:rPr>
          <w:rFonts w:ascii="Tahoma" w:hAnsi="Tahoma" w:cs="Tahoma"/>
          <w:lang w:val="el-GR" w:eastAsia="el-GR"/>
        </w:rPr>
      </w:pPr>
    </w:p>
    <w:p w14:paraId="6921AB33" w14:textId="77777777" w:rsidR="00667A57" w:rsidRPr="00811D42" w:rsidRDefault="00667A57" w:rsidP="008F7A00">
      <w:pPr>
        <w:numPr>
          <w:ilvl w:val="0"/>
          <w:numId w:val="167"/>
        </w:numPr>
        <w:autoSpaceDE w:val="0"/>
        <w:autoSpaceDN w:val="0"/>
        <w:adjustRightInd w:val="0"/>
        <w:spacing w:line="252" w:lineRule="auto"/>
        <w:contextualSpacing/>
        <w:jc w:val="both"/>
        <w:rPr>
          <w:rFonts w:ascii="Tahoma" w:hAnsi="Tahoma" w:cs="Tahoma"/>
          <w:lang w:val="el-GR" w:eastAsia="el-GR"/>
        </w:rPr>
      </w:pPr>
      <w:r w:rsidRPr="00811D42">
        <w:rPr>
          <w:rFonts w:ascii="Tahoma" w:hAnsi="Tahoma" w:cs="Tahoma"/>
          <w:b/>
          <w:bCs/>
          <w:lang w:val="el-GR" w:eastAsia="el-GR"/>
        </w:rPr>
        <w:t xml:space="preserve">Έναν (1) έμπειρο Σύμβουλο, </w:t>
      </w:r>
      <w:r w:rsidRPr="00811D42">
        <w:rPr>
          <w:rFonts w:ascii="Tahoma" w:hAnsi="Tahoma" w:cs="Tahoma"/>
          <w:lang w:val="el-GR" w:eastAsia="el-GR"/>
        </w:rPr>
        <w:t>κάτοχο πτυχίου κατεύθυνσης Διοίκησης Επιχειρήσεων ή Πληροφορικής ή Οικονομικών ή Νομικής ή Πολιτικών Επιστημών ή Ανθρωπιστικών ή Θετικών ή Τεχνολογικών σπουδών της Ελλάδας ή του εξωτερικού, με τουλάχιστον οκτώ (8) χρόνια επαγγελματική εμπειρία σε έργα διαχείρισης ανθρωπίνου δυναμικού.</w:t>
      </w:r>
    </w:p>
    <w:p w14:paraId="4BB1BC3D" w14:textId="77777777" w:rsidR="00667A57" w:rsidRPr="00811D42" w:rsidRDefault="00667A57" w:rsidP="008F7A00">
      <w:pPr>
        <w:ind w:left="720"/>
        <w:contextualSpacing/>
        <w:jc w:val="both"/>
        <w:rPr>
          <w:rFonts w:ascii="Tahoma" w:hAnsi="Tahoma" w:cs="Tahoma"/>
          <w:lang w:val="el-GR" w:eastAsia="el-GR"/>
        </w:rPr>
      </w:pPr>
    </w:p>
    <w:p w14:paraId="7C8F3B89" w14:textId="77777777" w:rsidR="00667A57" w:rsidRPr="00811D42" w:rsidRDefault="00667A57" w:rsidP="008F7A00">
      <w:pPr>
        <w:widowControl w:val="0"/>
        <w:numPr>
          <w:ilvl w:val="0"/>
          <w:numId w:val="167"/>
        </w:numPr>
        <w:tabs>
          <w:tab w:val="left" w:pos="762"/>
        </w:tabs>
        <w:contextualSpacing/>
        <w:jc w:val="both"/>
        <w:rPr>
          <w:rFonts w:ascii="Tahoma" w:eastAsia="Calibri" w:hAnsi="Tahoma" w:cs="Tahoma"/>
          <w:b/>
          <w:lang w:val="el-GR"/>
        </w:rPr>
      </w:pPr>
      <w:r w:rsidRPr="00811D42">
        <w:rPr>
          <w:rFonts w:ascii="Tahoma" w:eastAsia="Calibri" w:hAnsi="Tahoma" w:cs="Tahoma"/>
          <w:b/>
          <w:lang w:val="el-GR"/>
        </w:rPr>
        <w:t xml:space="preserve">Ένα (1) στέλεχος ως «Υπεύθυνο Δικτύων», </w:t>
      </w:r>
      <w:r w:rsidRPr="00811D42">
        <w:rPr>
          <w:rFonts w:ascii="Tahoma" w:eastAsia="Calibri" w:hAnsi="Tahoma" w:cs="Tahoma"/>
          <w:bCs/>
          <w:lang w:val="el-GR"/>
        </w:rPr>
        <w:t xml:space="preserve">ο οποίος </w:t>
      </w:r>
      <w:r w:rsidRPr="00811D42">
        <w:rPr>
          <w:rFonts w:ascii="Tahoma" w:eastAsia="Calibri" w:hAnsi="Tahoma" w:cs="Tahoma"/>
          <w:lang w:val="el-GR"/>
        </w:rPr>
        <w:t>να έχει εγκαταστήσει και θέσει σε λειτουργία τουλάχιστον μία λύση δικτυακής υποδομής (</w:t>
      </w:r>
      <w:r w:rsidRPr="006263BC">
        <w:rPr>
          <w:rFonts w:ascii="Tahoma" w:eastAsia="Calibri" w:hAnsi="Tahoma" w:cs="Tahoma"/>
        </w:rPr>
        <w:t>switching</w:t>
      </w:r>
      <w:r w:rsidRPr="00811D42">
        <w:rPr>
          <w:rFonts w:ascii="Tahoma" w:eastAsia="Calibri" w:hAnsi="Tahoma" w:cs="Tahoma"/>
          <w:lang w:val="el-GR"/>
        </w:rPr>
        <w:t>) όμοια με την προσφερόμενη, με τουλάχιστον πενταετή (5) εμπειρία σε διαχείριση και υποστήριξη δικτυακών υποδομών ασφαλείας (</w:t>
      </w:r>
      <w:r w:rsidRPr="006263BC">
        <w:rPr>
          <w:rFonts w:ascii="Tahoma" w:eastAsia="Calibri" w:hAnsi="Tahoma" w:cs="Tahoma"/>
        </w:rPr>
        <w:t>Firewalls</w:t>
      </w:r>
      <w:r w:rsidRPr="00811D42">
        <w:rPr>
          <w:rFonts w:ascii="Tahoma" w:eastAsia="Calibri" w:hAnsi="Tahoma" w:cs="Tahoma"/>
          <w:lang w:val="el-GR"/>
        </w:rPr>
        <w:t xml:space="preserve"> / </w:t>
      </w:r>
      <w:r w:rsidRPr="006263BC">
        <w:rPr>
          <w:rFonts w:ascii="Tahoma" w:eastAsia="Calibri" w:hAnsi="Tahoma" w:cs="Tahoma"/>
        </w:rPr>
        <w:t>IDS</w:t>
      </w:r>
      <w:r w:rsidRPr="00811D42">
        <w:rPr>
          <w:rFonts w:ascii="Tahoma" w:eastAsia="Calibri" w:hAnsi="Tahoma" w:cs="Tahoma"/>
          <w:lang w:val="el-GR"/>
        </w:rPr>
        <w:t>)</w:t>
      </w:r>
    </w:p>
    <w:p w14:paraId="1DEBECA2" w14:textId="77777777" w:rsidR="00667A57" w:rsidRPr="00811D42" w:rsidRDefault="00667A57" w:rsidP="008F7A00">
      <w:pPr>
        <w:ind w:left="720"/>
        <w:contextualSpacing/>
        <w:jc w:val="both"/>
        <w:rPr>
          <w:rFonts w:ascii="Tahoma" w:hAnsi="Tahoma" w:cs="Tahoma"/>
          <w:b/>
          <w:lang w:val="el-GR"/>
        </w:rPr>
      </w:pPr>
    </w:p>
    <w:p w14:paraId="05647BDF" w14:textId="4EE2F1D8" w:rsidR="002757AB" w:rsidRPr="00811D42" w:rsidRDefault="008F439A" w:rsidP="008F7A00">
      <w:pPr>
        <w:widowControl w:val="0"/>
        <w:numPr>
          <w:ilvl w:val="0"/>
          <w:numId w:val="167"/>
        </w:numPr>
        <w:tabs>
          <w:tab w:val="left" w:pos="762"/>
        </w:tabs>
        <w:contextualSpacing/>
        <w:jc w:val="both"/>
        <w:rPr>
          <w:rFonts w:ascii="Tahoma" w:eastAsia="Calibri" w:hAnsi="Tahoma" w:cs="Tahoma"/>
          <w:lang w:val="el-GR"/>
        </w:rPr>
      </w:pPr>
      <w:r w:rsidRPr="00811D42">
        <w:rPr>
          <w:rFonts w:ascii="Tahoma" w:eastAsia="Calibri" w:hAnsi="Tahoma" w:cs="Tahoma"/>
          <w:b/>
          <w:lang w:val="el-GR"/>
        </w:rPr>
        <w:t xml:space="preserve">Ένα (1) στέλεχος </w:t>
      </w:r>
      <w:r w:rsidR="002757AB" w:rsidRPr="00811D42">
        <w:rPr>
          <w:rFonts w:ascii="Tahoma" w:eastAsia="Calibri" w:hAnsi="Tahoma" w:cs="Tahoma"/>
          <w:b/>
          <w:bCs/>
          <w:lang w:val="el-GR"/>
        </w:rPr>
        <w:t>υποστήριξης λογισμικού</w:t>
      </w:r>
      <w:r w:rsidR="002757AB" w:rsidRPr="00811D42">
        <w:rPr>
          <w:rFonts w:ascii="Tahoma" w:eastAsia="Calibri" w:hAnsi="Tahoma" w:cs="Tahoma"/>
          <w:lang w:val="el-GR"/>
        </w:rPr>
        <w:t>, κάτοχο Πανεπιστημιακού Τίτλου σπουδών (ΑΕΙ/ΤΕΙ), με τουλάχιστον πενταετή (5) εμπειρία σε υλοποίηση (σχεδιασμό, ανάπτυξη, έλεγχο, παραμετροποίηση) έργων Τεχνολογιών Πληροφορίας και Επικοινωνίας (ΤΠΕ).</w:t>
      </w:r>
    </w:p>
    <w:p w14:paraId="58BDB436" w14:textId="77777777" w:rsidR="002757AB" w:rsidRPr="00DD258C" w:rsidRDefault="002757AB" w:rsidP="008F7A00">
      <w:pPr>
        <w:widowControl w:val="0"/>
        <w:tabs>
          <w:tab w:val="left" w:pos="762"/>
        </w:tabs>
        <w:ind w:left="720"/>
        <w:contextualSpacing/>
        <w:jc w:val="both"/>
        <w:rPr>
          <w:rFonts w:ascii="Tahoma" w:eastAsia="Calibri" w:hAnsi="Tahoma" w:cs="Tahoma"/>
          <w:lang w:val="el-GR"/>
        </w:rPr>
      </w:pPr>
    </w:p>
    <w:p w14:paraId="7AF0DAF9" w14:textId="7FE2ED23" w:rsidR="002757AB" w:rsidRPr="00DD258C" w:rsidRDefault="00F304C0" w:rsidP="008F7A00">
      <w:pPr>
        <w:widowControl w:val="0"/>
        <w:numPr>
          <w:ilvl w:val="0"/>
          <w:numId w:val="167"/>
        </w:numPr>
        <w:tabs>
          <w:tab w:val="left" w:pos="762"/>
        </w:tabs>
        <w:contextualSpacing/>
        <w:jc w:val="both"/>
        <w:rPr>
          <w:rFonts w:ascii="Tahoma" w:eastAsia="Calibri" w:hAnsi="Tahoma" w:cs="Tahoma"/>
          <w:lang w:val="el-GR"/>
        </w:rPr>
      </w:pPr>
      <w:r w:rsidRPr="00DD258C">
        <w:rPr>
          <w:rFonts w:ascii="Tahoma" w:eastAsia="Calibri" w:hAnsi="Tahoma" w:cs="Tahoma"/>
          <w:b/>
          <w:bCs/>
          <w:lang w:val="el-GR"/>
        </w:rPr>
        <w:t>Έντεκα</w:t>
      </w:r>
      <w:r w:rsidR="002757AB" w:rsidRPr="00DD258C">
        <w:rPr>
          <w:rFonts w:ascii="Tahoma" w:eastAsia="Calibri" w:hAnsi="Tahoma" w:cs="Tahoma"/>
          <w:b/>
          <w:bCs/>
          <w:lang w:val="el-GR"/>
        </w:rPr>
        <w:t xml:space="preserve"> (</w:t>
      </w:r>
      <w:r w:rsidR="00F65EA9" w:rsidRPr="00DD258C">
        <w:rPr>
          <w:rFonts w:ascii="Tahoma" w:eastAsia="Calibri" w:hAnsi="Tahoma" w:cs="Tahoma"/>
          <w:b/>
          <w:bCs/>
          <w:lang w:val="el-GR"/>
        </w:rPr>
        <w:t>11</w:t>
      </w:r>
      <w:r w:rsidR="002757AB" w:rsidRPr="00DD258C">
        <w:rPr>
          <w:rFonts w:ascii="Tahoma" w:eastAsia="Calibri" w:hAnsi="Tahoma" w:cs="Tahoma"/>
          <w:b/>
          <w:bCs/>
          <w:lang w:val="el-GR"/>
        </w:rPr>
        <w:t>) στελέχη υποστήριξης λογισμικού</w:t>
      </w:r>
      <w:r w:rsidR="002757AB" w:rsidRPr="00DD258C">
        <w:rPr>
          <w:rFonts w:ascii="Tahoma" w:eastAsia="Calibri" w:hAnsi="Tahoma" w:cs="Tahoma"/>
          <w:lang w:val="el-GR"/>
        </w:rPr>
        <w:t>, κάτοχοι Πανεπιστημιακού Τίτλου Σπουδών Θετικής Κατεύθυνσης ή Μηχανικού ή Πληροφορικής (ΑΕΙ/ΤΕΙ), με τουλάχιστον τριετή (3) εμπειρία σε έργα Τεχνολογιών Πληροφορίας και Επικοινωνίας (ΤΠΕ).</w:t>
      </w:r>
    </w:p>
    <w:p w14:paraId="228F5644" w14:textId="77777777" w:rsidR="00667A57" w:rsidRPr="00DD258C" w:rsidRDefault="00667A57" w:rsidP="004E1E23">
      <w:pPr>
        <w:ind w:left="360"/>
        <w:contextualSpacing/>
        <w:jc w:val="both"/>
        <w:rPr>
          <w:rFonts w:ascii="Tahoma" w:hAnsi="Tahoma" w:cs="Tahoma"/>
          <w:lang w:val="el-GR" w:eastAsia="el-GR"/>
        </w:rPr>
      </w:pPr>
    </w:p>
    <w:p w14:paraId="2B46DC68" w14:textId="6481EB10" w:rsidR="004E1E23" w:rsidRPr="00DD258C" w:rsidRDefault="004E1E23" w:rsidP="004E1E23">
      <w:pPr>
        <w:widowControl w:val="0"/>
        <w:numPr>
          <w:ilvl w:val="0"/>
          <w:numId w:val="167"/>
        </w:numPr>
        <w:tabs>
          <w:tab w:val="left" w:pos="762"/>
        </w:tabs>
        <w:contextualSpacing/>
        <w:jc w:val="both"/>
        <w:rPr>
          <w:rFonts w:ascii="Tahoma" w:eastAsia="Calibri" w:hAnsi="Tahoma" w:cs="Tahoma"/>
          <w:lang w:val="el-GR"/>
        </w:rPr>
      </w:pPr>
      <w:r w:rsidRPr="00DD258C">
        <w:rPr>
          <w:rFonts w:ascii="Tahoma" w:eastAsia="Calibri" w:hAnsi="Tahoma" w:cs="Tahoma"/>
          <w:b/>
          <w:bCs/>
          <w:lang w:val="el-GR"/>
        </w:rPr>
        <w:t>Δεκατέσσερα (14) στελέχη ως Σύμβουλοι μικρότερης εμπειρίας</w:t>
      </w:r>
      <w:r w:rsidRPr="00DD258C">
        <w:rPr>
          <w:rFonts w:ascii="Tahoma" w:eastAsia="Calibri" w:hAnsi="Tahoma" w:cs="Tahoma"/>
          <w:lang w:val="el-GR"/>
        </w:rPr>
        <w:t>, κάτοχοι πτυχίου κατεύθυνσης Διοίκησης Επιχειρήσεων ή Οικονομικών ή Νομικής ή Πολιτικών ή Θετικών ή Ανθρωπιστικών Επιστημών της Ελλάδας ή του εξωτερικού με τουλάχιστον τρία (3) χρόνια επαγγελματική εμπειρία σε έργα διαχείρισης έργων ανθρωπίνου δυναμικού.</w:t>
      </w:r>
    </w:p>
    <w:p w14:paraId="58825CF8" w14:textId="77777777" w:rsidR="004E1E23" w:rsidRPr="00DD258C" w:rsidRDefault="004E1E23" w:rsidP="004E1E23">
      <w:pPr>
        <w:widowControl w:val="0"/>
        <w:tabs>
          <w:tab w:val="left" w:pos="762"/>
        </w:tabs>
        <w:ind w:left="360"/>
        <w:contextualSpacing/>
        <w:jc w:val="both"/>
        <w:rPr>
          <w:rFonts w:ascii="Tahoma" w:eastAsia="Calibri" w:hAnsi="Tahoma" w:cs="Tahoma"/>
          <w:lang w:val="el-GR"/>
        </w:rPr>
      </w:pPr>
    </w:p>
    <w:p w14:paraId="5D846CCD" w14:textId="38170E2A" w:rsidR="00667A57" w:rsidRPr="00DD258C" w:rsidRDefault="004E1E23" w:rsidP="004E1E23">
      <w:pPr>
        <w:widowControl w:val="0"/>
        <w:numPr>
          <w:ilvl w:val="0"/>
          <w:numId w:val="167"/>
        </w:numPr>
        <w:tabs>
          <w:tab w:val="left" w:pos="762"/>
        </w:tabs>
        <w:contextualSpacing/>
        <w:jc w:val="both"/>
        <w:rPr>
          <w:rFonts w:ascii="Tahoma" w:eastAsia="Calibri" w:hAnsi="Tahoma" w:cs="Tahoma"/>
          <w:lang w:val="el-GR"/>
        </w:rPr>
      </w:pPr>
      <w:r w:rsidRPr="00DD258C">
        <w:rPr>
          <w:rFonts w:ascii="Tahoma" w:eastAsia="Calibri" w:hAnsi="Tahoma" w:cs="Tahoma"/>
          <w:b/>
          <w:bCs/>
          <w:lang w:val="el-GR"/>
        </w:rPr>
        <w:t>Δύο (2) στελέχη ως Σύμβουλοι μικρότερης εμπειρίας,</w:t>
      </w:r>
      <w:r w:rsidRPr="00DD258C">
        <w:rPr>
          <w:rFonts w:ascii="Tahoma" w:eastAsia="Calibri" w:hAnsi="Tahoma" w:cs="Tahoma"/>
          <w:lang w:val="el-GR"/>
        </w:rPr>
        <w:t xml:space="preserve"> κάτοχοι μεταπτυχιακού τίτλου σπουδών κατεύθυνσης οργανωσιακής, επιχειρησιακής ή εργασιακής ψυχολογίας της Ελλάδας ή του εξωτερικού, με τουλάχιστον τρία (3) χρόνια επαγγελματική εμπειρία σε έργα αξιολόγησης υποψηφίων με τη χρήση ψυχομετρικών εργαλείων.</w:t>
      </w:r>
    </w:p>
    <w:p w14:paraId="6FE4A215" w14:textId="5735F214" w:rsidR="008F439A" w:rsidRPr="00811D42" w:rsidRDefault="008F439A" w:rsidP="008F7A00">
      <w:pPr>
        <w:jc w:val="both"/>
        <w:rPr>
          <w:rFonts w:ascii="Tahoma" w:hAnsi="Tahoma" w:cs="Tahoma"/>
          <w:color w:val="FF0000"/>
          <w:lang w:val="el-GR"/>
        </w:rPr>
      </w:pPr>
    </w:p>
    <w:p w14:paraId="41E00915" w14:textId="77777777" w:rsidR="008F439A" w:rsidRPr="00811D42" w:rsidRDefault="008F439A" w:rsidP="008F7A00">
      <w:pPr>
        <w:jc w:val="both"/>
        <w:rPr>
          <w:rFonts w:ascii="Tahoma" w:hAnsi="Tahoma" w:cs="Tahoma"/>
          <w:b/>
          <w:bCs/>
          <w:lang w:val="el-GR"/>
        </w:rPr>
      </w:pPr>
      <w:r w:rsidRPr="00811D42">
        <w:rPr>
          <w:rFonts w:ascii="Tahoma" w:hAnsi="Tahoma" w:cs="Tahoma"/>
          <w:b/>
          <w:bCs/>
          <w:lang w:val="el-GR"/>
        </w:rPr>
        <w:t xml:space="preserve">Επισημαίνεται πως η παραπάνω στελέχωση είναι η ελάχιστη για την κάλυψη των απαιτήσεων επαγγελματικής ικανότητας και οι υποψήφιοι οικονομικοί φορείς θα πρέπει επί ποινή αποκλεισμού να καταθέσουν με την προσφορά τους προτεινόμενη ομάδα έργου που να καλύπτει τις ως άνω ελάχιστες απαιτήσεις επαγγελματικής ικανότητας. </w:t>
      </w:r>
    </w:p>
    <w:p w14:paraId="1CCD54FD" w14:textId="13F4A542" w:rsidR="003707F7" w:rsidRPr="006263BC" w:rsidRDefault="00673EF1" w:rsidP="008F7A00">
      <w:pPr>
        <w:pStyle w:val="3"/>
        <w:numPr>
          <w:ilvl w:val="2"/>
          <w:numId w:val="21"/>
        </w:numPr>
        <w:ind w:left="1276"/>
        <w:rPr>
          <w:rFonts w:cs="Tahoma"/>
        </w:rPr>
      </w:pPr>
      <w:bookmarkStart w:id="77" w:name="_heading=h.1mrcu09" w:colFirst="0" w:colLast="0"/>
      <w:bookmarkStart w:id="78" w:name="_heading=h.46r0co2" w:colFirst="0" w:colLast="0"/>
      <w:bookmarkStart w:id="79" w:name="_heading=h.111kx3o" w:colFirst="0" w:colLast="0"/>
      <w:bookmarkStart w:id="80" w:name="_Ref115833051"/>
      <w:bookmarkStart w:id="81" w:name="_Toc148533920"/>
      <w:bookmarkEnd w:id="77"/>
      <w:bookmarkEnd w:id="78"/>
      <w:bookmarkEnd w:id="79"/>
      <w:r w:rsidRPr="006263BC">
        <w:rPr>
          <w:rFonts w:cs="Tahoma"/>
        </w:rPr>
        <w:t>Πρότυπα διασφάλισης ποιότητας και πρότυπα περιβαλλοντικής διαχείρισης</w:t>
      </w:r>
      <w:bookmarkEnd w:id="80"/>
      <w:bookmarkEnd w:id="81"/>
    </w:p>
    <w:p w14:paraId="2B7490FF" w14:textId="31EB4D12" w:rsidR="006259F6" w:rsidRPr="00811D42" w:rsidRDefault="006259F6" w:rsidP="008F7A00">
      <w:pPr>
        <w:jc w:val="both"/>
        <w:rPr>
          <w:rFonts w:ascii="Tahoma" w:hAnsi="Tahoma" w:cs="Tahoma"/>
          <w:lang w:val="el-GR"/>
        </w:rPr>
      </w:pPr>
    </w:p>
    <w:p w14:paraId="1CD543BB" w14:textId="77777777" w:rsidR="006259F6" w:rsidRPr="00811D42" w:rsidRDefault="006259F6" w:rsidP="008F7A00">
      <w:pPr>
        <w:jc w:val="both"/>
        <w:rPr>
          <w:rFonts w:ascii="Tahoma" w:hAnsi="Tahoma" w:cs="Tahoma"/>
          <w:lang w:val="el-GR"/>
        </w:rPr>
      </w:pPr>
      <w:bookmarkStart w:id="82" w:name="_Hlk127962372"/>
      <w:r w:rsidRPr="00811D42">
        <w:rPr>
          <w:rFonts w:ascii="Tahoma" w:hAnsi="Tahoma" w:cs="Tahoma"/>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w:t>
      </w:r>
    </w:p>
    <w:p w14:paraId="3C942D2F" w14:textId="77777777" w:rsidR="006259F6" w:rsidRPr="00811D42" w:rsidRDefault="006259F6" w:rsidP="008F7A00">
      <w:pPr>
        <w:jc w:val="both"/>
        <w:rPr>
          <w:rFonts w:ascii="Tahoma" w:hAnsi="Tahoma" w:cs="Tahoma"/>
          <w:lang w:val="el-GR"/>
        </w:rPr>
      </w:pPr>
    </w:p>
    <w:p w14:paraId="1B962C28" w14:textId="77777777" w:rsidR="006259F6" w:rsidRPr="006263BC" w:rsidRDefault="006259F6" w:rsidP="008F7A00">
      <w:pPr>
        <w:pStyle w:val="aff1"/>
        <w:numPr>
          <w:ilvl w:val="0"/>
          <w:numId w:val="166"/>
        </w:numPr>
        <w:suppressAutoHyphens w:val="0"/>
        <w:spacing w:after="0" w:line="360" w:lineRule="auto"/>
        <w:rPr>
          <w:rFonts w:ascii="Tahoma" w:hAnsi="Tahoma" w:cs="Tahoma"/>
        </w:rPr>
      </w:pPr>
      <w:r w:rsidRPr="006263BC">
        <w:rPr>
          <w:rFonts w:ascii="Tahoma" w:hAnsi="Tahoma" w:cs="Tahoma"/>
        </w:rPr>
        <w:t>Πιστοποιημένο Σύστημα Διαχείρισης Ποιότητας κατά ISO 9001:2015 ή άλλο ισοδύναμο</w:t>
      </w:r>
    </w:p>
    <w:p w14:paraId="6B28CA54" w14:textId="77777777" w:rsidR="006259F6" w:rsidRPr="006263BC" w:rsidRDefault="006259F6" w:rsidP="008F7A00">
      <w:pPr>
        <w:pStyle w:val="aff1"/>
        <w:numPr>
          <w:ilvl w:val="0"/>
          <w:numId w:val="166"/>
        </w:numPr>
        <w:suppressAutoHyphens w:val="0"/>
        <w:spacing w:after="0" w:line="360" w:lineRule="auto"/>
        <w:rPr>
          <w:rFonts w:ascii="Tahoma" w:hAnsi="Tahoma" w:cs="Tahoma"/>
        </w:rPr>
      </w:pPr>
      <w:r w:rsidRPr="006263BC">
        <w:rPr>
          <w:rFonts w:ascii="Tahoma" w:hAnsi="Tahoma" w:cs="Tahoma"/>
        </w:rPr>
        <w:t>Πιστοποιημένο Σύστημα Διαχείρισης Ασφάλειας πληροφοριών ISO 27001:2013, ή άλλο ισοδύναμο</w:t>
      </w:r>
    </w:p>
    <w:p w14:paraId="16E6E384" w14:textId="77777777" w:rsidR="006259F6" w:rsidRPr="006263BC" w:rsidRDefault="006259F6" w:rsidP="008F7A00">
      <w:pPr>
        <w:pStyle w:val="aff1"/>
        <w:numPr>
          <w:ilvl w:val="0"/>
          <w:numId w:val="166"/>
        </w:numPr>
        <w:suppressAutoHyphens w:val="0"/>
        <w:spacing w:after="0" w:line="360" w:lineRule="auto"/>
        <w:rPr>
          <w:rFonts w:ascii="Tahoma" w:hAnsi="Tahoma" w:cs="Tahoma"/>
        </w:rPr>
      </w:pPr>
      <w:r w:rsidRPr="006263BC">
        <w:rPr>
          <w:rFonts w:ascii="Tahoma" w:hAnsi="Tahoma" w:cs="Tahoma"/>
        </w:rPr>
        <w:t>Πιστοποιημένο Σύστημα Διαχείρισης Επιχειρησιακής Συνέχειας ISO 22301:2019  ή άλλο ισοδύναμο</w:t>
      </w:r>
    </w:p>
    <w:p w14:paraId="32B3011E" w14:textId="785BF893" w:rsidR="006259F6" w:rsidRPr="006263BC" w:rsidRDefault="006259F6" w:rsidP="008F7A00">
      <w:pPr>
        <w:pStyle w:val="aff1"/>
        <w:numPr>
          <w:ilvl w:val="0"/>
          <w:numId w:val="166"/>
        </w:numPr>
        <w:suppressAutoHyphens w:val="0"/>
        <w:spacing w:after="0" w:line="360" w:lineRule="auto"/>
        <w:rPr>
          <w:rFonts w:ascii="Tahoma" w:hAnsi="Tahoma" w:cs="Tahoma"/>
        </w:rPr>
      </w:pPr>
      <w:r w:rsidRPr="006263BC">
        <w:rPr>
          <w:rFonts w:ascii="Tahoma" w:hAnsi="Tahoma" w:cs="Tahoma"/>
        </w:rPr>
        <w:t>Πιστοποιημένο Σύστημα Περιβαλλοντικής και Ενεργειακής Διαχείρισης, σύμφωνα με το πρότυπο Περιβαλλοντικής Διαχείρισης ISO 14001</w:t>
      </w:r>
      <w:r w:rsidR="004517CB" w:rsidRPr="004517CB">
        <w:rPr>
          <w:rFonts w:ascii="Tahoma" w:hAnsi="Tahoma" w:cs="Tahoma"/>
        </w:rPr>
        <w:t xml:space="preserve">:2015 </w:t>
      </w:r>
      <w:r w:rsidRPr="006263BC">
        <w:rPr>
          <w:rFonts w:ascii="Tahoma" w:hAnsi="Tahoma" w:cs="Tahoma"/>
        </w:rPr>
        <w:t>ή άλλο ισοδύναμο</w:t>
      </w:r>
    </w:p>
    <w:p w14:paraId="183E9E4A" w14:textId="77777777" w:rsidR="006259F6" w:rsidRPr="00811D42" w:rsidRDefault="006259F6" w:rsidP="008F7A00">
      <w:pPr>
        <w:jc w:val="both"/>
        <w:rPr>
          <w:rFonts w:ascii="Tahoma" w:hAnsi="Tahoma" w:cs="Tahoma"/>
          <w:lang w:val="el-GR"/>
        </w:rPr>
      </w:pPr>
      <w:r w:rsidRPr="00811D42">
        <w:rPr>
          <w:rFonts w:ascii="Tahoma" w:hAnsi="Tahoma" w:cs="Tahoma"/>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w:t>
      </w:r>
      <w:r w:rsidRPr="00811D42">
        <w:rPr>
          <w:rFonts w:ascii="Tahoma" w:hAnsi="Tahoma" w:cs="Tahoma"/>
          <w:lang w:val="el-GR"/>
        </w:rPr>
        <w:lastRenderedPageBreak/>
        <w:t>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54B2DD0" w14:textId="77777777" w:rsidR="006259F6" w:rsidRPr="00811D42" w:rsidRDefault="006259F6" w:rsidP="008F7A00">
      <w:pPr>
        <w:spacing w:line="276" w:lineRule="auto"/>
        <w:jc w:val="both"/>
        <w:rPr>
          <w:rFonts w:ascii="Tahoma" w:hAnsi="Tahoma" w:cs="Tahoma"/>
          <w:lang w:val="el-GR"/>
        </w:rPr>
      </w:pPr>
      <w:r w:rsidRPr="00811D42">
        <w:rPr>
          <w:rFonts w:ascii="Tahoma" w:hAnsi="Tahoma" w:cs="Tahoma"/>
          <w:lang w:val="el-GR"/>
        </w:rPr>
        <w:t xml:space="preserve">Σε περίπτωση ένωσης οικονομικών φορέων, οι παραπάνω απαιτήσεις καλύπτονται αθροιστικά από τα μέλη της ένωσης. </w:t>
      </w:r>
    </w:p>
    <w:p w14:paraId="31193586" w14:textId="4F2A7391" w:rsidR="003707F7" w:rsidRPr="006263BC" w:rsidRDefault="00673EF1" w:rsidP="008F7A00">
      <w:pPr>
        <w:pStyle w:val="3"/>
        <w:numPr>
          <w:ilvl w:val="2"/>
          <w:numId w:val="21"/>
        </w:numPr>
        <w:ind w:left="1276"/>
        <w:rPr>
          <w:rFonts w:cs="Tahoma"/>
        </w:rPr>
      </w:pPr>
      <w:bookmarkStart w:id="83" w:name="_Ref115828884"/>
      <w:bookmarkStart w:id="84" w:name="_Ref115833089"/>
      <w:bookmarkStart w:id="85" w:name="_Toc148533921"/>
      <w:bookmarkEnd w:id="82"/>
      <w:r w:rsidRPr="006263BC">
        <w:rPr>
          <w:rFonts w:cs="Tahoma"/>
        </w:rPr>
        <w:t>Στήριξη στην ικανότητα τρίτων – Υπεργολαβία</w:t>
      </w:r>
      <w:bookmarkEnd w:id="83"/>
      <w:bookmarkEnd w:id="84"/>
      <w:bookmarkEnd w:id="85"/>
    </w:p>
    <w:p w14:paraId="2F2734D7" w14:textId="77777777" w:rsidR="003707F7" w:rsidRPr="006263BC" w:rsidRDefault="00673EF1" w:rsidP="008F7A00">
      <w:pPr>
        <w:pStyle w:val="4"/>
        <w:numPr>
          <w:ilvl w:val="3"/>
          <w:numId w:val="21"/>
        </w:numPr>
        <w:rPr>
          <w:rFonts w:cs="Tahoma"/>
        </w:rPr>
      </w:pPr>
      <w:bookmarkStart w:id="86" w:name="_Toc148533922"/>
      <w:bookmarkStart w:id="87" w:name="_Hlk140669050"/>
      <w:r w:rsidRPr="006263BC">
        <w:rPr>
          <w:rFonts w:cs="Tahoma"/>
        </w:rPr>
        <w:t>Στήριξη στην ικανότητα τρίτων</w:t>
      </w:r>
      <w:bookmarkEnd w:id="86"/>
    </w:p>
    <w:bookmarkEnd w:id="87"/>
    <w:p w14:paraId="0E22E9CF"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6C706B89"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2FDA4F98" w14:textId="77777777" w:rsidR="003707F7" w:rsidRPr="00811D42" w:rsidRDefault="00673EF1" w:rsidP="001E0067">
      <w:pPr>
        <w:spacing w:before="120"/>
        <w:jc w:val="both"/>
        <w:rPr>
          <w:rFonts w:ascii="Tahoma" w:hAnsi="Tahoma" w:cs="Tahoma"/>
          <w:lang w:val="el-GR"/>
        </w:rPr>
      </w:pPr>
      <w:r w:rsidRPr="00811D42">
        <w:rPr>
          <w:rFonts w:ascii="Tahoma" w:hAnsi="Tahoma" w:cs="Tahoma"/>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652C588D" w14:textId="77777777" w:rsidR="003707F7" w:rsidRDefault="00673EF1" w:rsidP="001E0067">
      <w:pPr>
        <w:spacing w:before="120"/>
        <w:jc w:val="both"/>
        <w:rPr>
          <w:rFonts w:ascii="Tahoma" w:hAnsi="Tahoma" w:cs="Tahoma"/>
          <w:lang w:val="el-GR"/>
        </w:rPr>
      </w:pPr>
      <w:bookmarkStart w:id="88" w:name="_heading=h.2dlolyb" w:colFirst="0" w:colLast="0"/>
      <w:bookmarkEnd w:id="88"/>
      <w:r w:rsidRPr="00811D42">
        <w:rPr>
          <w:rFonts w:ascii="Tahoma" w:hAnsi="Tahoma" w:cs="Tahoma"/>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0E6C51F5" w14:textId="3F36BC7B" w:rsidR="003707F7" w:rsidRPr="00811D42" w:rsidRDefault="00673EF1" w:rsidP="001E0067">
      <w:pPr>
        <w:spacing w:before="120"/>
        <w:jc w:val="both"/>
        <w:rPr>
          <w:rFonts w:ascii="Tahoma" w:hAnsi="Tahoma" w:cs="Tahoma"/>
          <w:lang w:val="el-GR"/>
        </w:rPr>
      </w:pPr>
      <w:r w:rsidRPr="00811D42">
        <w:rPr>
          <w:rFonts w:ascii="Tahoma" w:hAnsi="Tahoma" w:cs="Tahoma"/>
          <w:lang w:val="el-GR"/>
        </w:rPr>
        <w:t>Η αναθέτουσα αρχή ελέγχει αν οι φ</w:t>
      </w:r>
      <w:r w:rsidRPr="006263BC">
        <w:rPr>
          <w:rFonts w:ascii="Tahoma" w:hAnsi="Tahoma" w:cs="Tahoma"/>
        </w:rPr>
        <w:t>o</w:t>
      </w:r>
      <w:r w:rsidRPr="00811D42">
        <w:rPr>
          <w:rFonts w:ascii="Tahoma" w:hAnsi="Tahoma" w:cs="Tahoma"/>
          <w:lang w:val="el-GR"/>
        </w:rPr>
        <w:t xml:space="preserve">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00C32851" w:rsidRPr="00811D42">
        <w:rPr>
          <w:rFonts w:ascii="Tahoma" w:hAnsi="Tahoma" w:cs="Tahoma"/>
          <w:lang w:val="el-GR"/>
        </w:rPr>
        <w:t>2.2.3</w:t>
      </w:r>
      <w:r w:rsidRPr="00811D42">
        <w:rPr>
          <w:rFonts w:ascii="Tahoma" w:hAnsi="Tahoma" w:cs="Tahoma"/>
          <w:lang w:val="el-GR"/>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811D42">
        <w:rPr>
          <w:rFonts w:ascii="Tahoma" w:hAnsi="Tahoma" w:cs="Tahoma"/>
          <w:color w:val="000000"/>
          <w:lang w:val="el-GR"/>
        </w:rPr>
        <w:t xml:space="preserve"> </w:t>
      </w:r>
      <w:r w:rsidRPr="00811D42">
        <w:rPr>
          <w:rFonts w:ascii="Tahoma" w:hAnsi="Tahoma" w:cs="Tahoma"/>
          <w:lang w:val="el-GR"/>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6C90E32B" w14:textId="77777777" w:rsidR="003707F7" w:rsidRPr="00811D42" w:rsidRDefault="003707F7" w:rsidP="008F7A00">
      <w:pPr>
        <w:jc w:val="both"/>
        <w:rPr>
          <w:rFonts w:ascii="Tahoma" w:hAnsi="Tahoma" w:cs="Tahoma"/>
          <w:lang w:val="el-GR"/>
        </w:rPr>
      </w:pPr>
    </w:p>
    <w:p w14:paraId="0D67C72F" w14:textId="77777777" w:rsidR="003707F7" w:rsidRPr="006263BC" w:rsidRDefault="00673EF1" w:rsidP="008F7A00">
      <w:pPr>
        <w:pStyle w:val="4"/>
        <w:numPr>
          <w:ilvl w:val="3"/>
          <w:numId w:val="21"/>
        </w:numPr>
        <w:rPr>
          <w:rFonts w:cs="Tahoma"/>
        </w:rPr>
      </w:pPr>
      <w:bookmarkStart w:id="89" w:name="_Toc148533923"/>
      <w:r w:rsidRPr="006263BC">
        <w:rPr>
          <w:rFonts w:cs="Tahoma"/>
        </w:rPr>
        <w:t>Υπεργολαβία</w:t>
      </w:r>
      <w:bookmarkEnd w:id="89"/>
      <w:r w:rsidRPr="006263BC">
        <w:rPr>
          <w:rFonts w:cs="Tahoma"/>
        </w:rPr>
        <w:t xml:space="preserve"> </w:t>
      </w:r>
    </w:p>
    <w:p w14:paraId="6151128A" w14:textId="14B3B3B0" w:rsidR="003707F7" w:rsidRPr="00811D42" w:rsidRDefault="00673EF1" w:rsidP="008F7A00">
      <w:pPr>
        <w:jc w:val="both"/>
        <w:rPr>
          <w:rFonts w:ascii="Tahoma" w:hAnsi="Tahoma" w:cs="Tahoma"/>
          <w:lang w:val="el-GR"/>
        </w:rPr>
      </w:pPr>
      <w:r w:rsidRPr="00811D42">
        <w:rPr>
          <w:rFonts w:ascii="Tahoma" w:hAnsi="Tahoma" w:cs="Tahoma"/>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6263BC">
        <w:rPr>
          <w:rFonts w:ascii="Tahoma" w:hAnsi="Tahoma" w:cs="Tahoma"/>
        </w:rPr>
        <w:t>o</w:t>
      </w:r>
      <w:r w:rsidRPr="00811D42">
        <w:rPr>
          <w:rFonts w:ascii="Tahoma" w:hAnsi="Tahoma" w:cs="Tahoma"/>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C32851" w:rsidRPr="00811D42">
        <w:rPr>
          <w:rFonts w:ascii="Tahoma" w:hAnsi="Tahoma" w:cs="Tahoma"/>
          <w:lang w:val="el-GR"/>
        </w:rPr>
        <w:t>2.2.3</w:t>
      </w:r>
      <w:r w:rsidRPr="00811D42">
        <w:rPr>
          <w:rFonts w:ascii="Tahoma" w:hAnsi="Tahoma" w:cs="Tahoma"/>
          <w:lang w:val="el-GR"/>
        </w:rPr>
        <w:t xml:space="preserve">.  </w:t>
      </w:r>
    </w:p>
    <w:p w14:paraId="7E41285F" w14:textId="77777777" w:rsidR="003707F7" w:rsidRPr="00811D42" w:rsidRDefault="003707F7" w:rsidP="008F7A00">
      <w:pPr>
        <w:jc w:val="both"/>
        <w:rPr>
          <w:rFonts w:ascii="Tahoma" w:hAnsi="Tahoma" w:cs="Tahoma"/>
          <w:lang w:val="el-GR"/>
        </w:rPr>
      </w:pPr>
    </w:p>
    <w:p w14:paraId="24B6C876" w14:textId="77777777" w:rsidR="003707F7" w:rsidRPr="006263BC" w:rsidRDefault="00673EF1" w:rsidP="008F7A00">
      <w:pPr>
        <w:pStyle w:val="3"/>
        <w:numPr>
          <w:ilvl w:val="2"/>
          <w:numId w:val="21"/>
        </w:numPr>
        <w:ind w:left="1276"/>
        <w:rPr>
          <w:rFonts w:cs="Tahoma"/>
        </w:rPr>
      </w:pPr>
      <w:bookmarkStart w:id="90" w:name="_Toc148533924"/>
      <w:r w:rsidRPr="006263BC">
        <w:rPr>
          <w:rFonts w:cs="Tahoma"/>
        </w:rPr>
        <w:lastRenderedPageBreak/>
        <w:t>Κανόνες απόδειξης ποιοτικής επιλογής</w:t>
      </w:r>
      <w:bookmarkEnd w:id="90"/>
    </w:p>
    <w:p w14:paraId="13352BC4" w14:textId="65C89E4B"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Το 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δια του ΕΕΕΣ κατά τα οριζόμενα στην παράγραφο 2.2.9.1, κατά την υποβολή των δικαιολογητικών της παραγράφου 2.2.9.2 και κατά τη σύναψη της σύμβασης δια της υπεύθυνης δήλωσης, της περ. δ΄ της παρ. 3 του άρθρου 105 του ν. 4412/2016. </w:t>
      </w:r>
    </w:p>
    <w:p w14:paraId="79DCA9F5" w14:textId="56D17DB2"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Στην περίπτωση που ο οικονομικός φορέας στηρίζεται στις ικανότητες άλλων φορέων, σύμφωνα με την παράγραφο 2.2.8 της παρούσας, οι φορείς στην ικανότητα των οποίων στηρίζεται υποχρεούνται να  αποδεικνύουν, κατά τα οριζόμενα στις παραγράφους 2.2.9.1 και 2.2.9.2 και κατά τη σύναψη της σύμβασης δια της υπεύθυνης δήλωσης, της περ. δ΄ της παρ. 3 του άρθρο,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και ότι πληρούν τα σχετικά κριτήρια επιλογής κατά περίπτωση (παράγραφοι 2.2.5</w:t>
      </w:r>
      <w:r w:rsidR="00496CC7" w:rsidRPr="00811D42">
        <w:rPr>
          <w:rFonts w:ascii="Tahoma" w:hAnsi="Tahoma" w:cs="Tahoma"/>
          <w:lang w:val="el-GR"/>
        </w:rPr>
        <w:t xml:space="preserve"> </w:t>
      </w:r>
      <w:r w:rsidRPr="00811D42">
        <w:rPr>
          <w:rFonts w:ascii="Tahoma" w:hAnsi="Tahoma" w:cs="Tahoma"/>
          <w:lang w:val="el-GR"/>
        </w:rPr>
        <w:t>και 2.2.6).</w:t>
      </w:r>
    </w:p>
    <w:p w14:paraId="21711F35" w14:textId="3B1C0BE7" w:rsidR="003707F7" w:rsidRPr="00811D42" w:rsidRDefault="00673EF1" w:rsidP="0044370F">
      <w:pPr>
        <w:spacing w:before="120"/>
        <w:jc w:val="both"/>
        <w:rPr>
          <w:rFonts w:ascii="Tahoma" w:hAnsi="Tahoma" w:cs="Tahoma"/>
          <w:lang w:val="el-GR"/>
        </w:rPr>
      </w:pPr>
      <w:r w:rsidRPr="00811D42">
        <w:rPr>
          <w:rFonts w:ascii="Tahoma" w:hAnsi="Tahoma" w:cs="Tahoma"/>
          <w:lang w:val="el-GR"/>
        </w:rPr>
        <w:t xml:space="preserve">Στην περίπτωση που </w:t>
      </w:r>
      <w:r w:rsidRPr="006263BC">
        <w:rPr>
          <w:rFonts w:ascii="Tahoma" w:hAnsi="Tahoma" w:cs="Tahoma"/>
        </w:rPr>
        <w:t>o</w:t>
      </w:r>
      <w:r w:rsidRPr="00811D42">
        <w:rPr>
          <w:rFonts w:ascii="Tahoma" w:hAnsi="Tahoma" w:cs="Tahoma"/>
          <w:lang w:val="el-GR"/>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2.2.9.1 και 2.2.9.2, ότι δεν συντρέχουν οι λόγοι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w:t>
      </w:r>
    </w:p>
    <w:p w14:paraId="0BC6E9D5" w14:textId="77777777" w:rsidR="003707F7" w:rsidRPr="00811D42" w:rsidRDefault="00673EF1" w:rsidP="0044370F">
      <w:pPr>
        <w:spacing w:before="120" w:after="160" w:line="259" w:lineRule="auto"/>
        <w:jc w:val="both"/>
        <w:rPr>
          <w:rFonts w:ascii="Tahoma" w:hAnsi="Tahoma" w:cs="Tahoma"/>
          <w:lang w:val="el-GR"/>
        </w:rPr>
      </w:pPr>
      <w:r w:rsidRPr="00811D42">
        <w:rPr>
          <w:rFonts w:ascii="Tahoma" w:hAnsi="Tahoma" w:cs="Tahoma"/>
          <w:lang w:val="el-GR"/>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69053EFB" w14:textId="77777777" w:rsidR="003707F7" w:rsidRPr="00811D42" w:rsidRDefault="003707F7" w:rsidP="008F7A00">
      <w:pPr>
        <w:jc w:val="both"/>
        <w:rPr>
          <w:rFonts w:ascii="Tahoma" w:hAnsi="Tahoma" w:cs="Tahoma"/>
          <w:lang w:val="el-GR"/>
        </w:rPr>
      </w:pPr>
    </w:p>
    <w:p w14:paraId="094E22A4" w14:textId="77777777" w:rsidR="003707F7" w:rsidRPr="006263BC" w:rsidRDefault="00673EF1" w:rsidP="008F7A00">
      <w:pPr>
        <w:pStyle w:val="4"/>
        <w:numPr>
          <w:ilvl w:val="3"/>
          <w:numId w:val="21"/>
        </w:numPr>
        <w:rPr>
          <w:rFonts w:cs="Tahoma"/>
          <w:i/>
          <w:color w:val="5B9BD5"/>
        </w:rPr>
      </w:pPr>
      <w:bookmarkStart w:id="91" w:name="_Toc148533925"/>
      <w:r w:rsidRPr="006263BC">
        <w:rPr>
          <w:rFonts w:cs="Tahoma"/>
        </w:rPr>
        <w:t>Προκαταρκτική απόδειξη κατά την υποβολή προσφορών</w:t>
      </w:r>
      <w:bookmarkEnd w:id="91"/>
      <w:r w:rsidRPr="006263BC">
        <w:rPr>
          <w:rFonts w:cs="Tahoma"/>
        </w:rPr>
        <w:t xml:space="preserve"> </w:t>
      </w:r>
    </w:p>
    <w:p w14:paraId="15939FEF" w14:textId="53A8D934" w:rsidR="003707F7" w:rsidRPr="00811D42" w:rsidRDefault="00673EF1" w:rsidP="008F7A00">
      <w:pPr>
        <w:jc w:val="both"/>
        <w:rPr>
          <w:rFonts w:ascii="Tahoma" w:hAnsi="Tahoma" w:cs="Tahoma"/>
          <w:lang w:val="el-GR"/>
        </w:rPr>
      </w:pPr>
      <w:r w:rsidRPr="00811D42">
        <w:rPr>
          <w:rFonts w:ascii="Tahoma" w:hAnsi="Tahoma" w:cs="Tahoma"/>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C32851" w:rsidRPr="00811D42">
        <w:rPr>
          <w:rFonts w:ascii="Tahoma" w:hAnsi="Tahoma" w:cs="Tahoma"/>
          <w:lang w:val="el-GR"/>
        </w:rPr>
        <w:t>2.2.3</w:t>
      </w:r>
      <w:r w:rsidRPr="00811D42">
        <w:rPr>
          <w:rFonts w:ascii="Tahoma" w:hAnsi="Tahoma" w:cs="Tahoma"/>
          <w:lang w:val="el-GR"/>
        </w:rPr>
        <w:t xml:space="preserve"> «Λόγοι Αποκλεισμού» και β) πληρούν τα «Κριτήρια Ποιοτικής Επιλογής» των παραγράφων 2.2.4, 2.2.5, 2.2.6 και 2.2.7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ΕΥΡΩΠΑΙΚΟ ΕΝΙΑΙΟ ΕΓΓΡΑΦΟ ΣΥΜΒΑΣΗΣ (ΕΕΕΣ) ΠΑΡΑΡΤΗΜΑ ΙΙ</w:t>
      </w:r>
      <w:r w:rsidRPr="006263BC">
        <w:rPr>
          <w:rFonts w:ascii="Tahoma" w:hAnsi="Tahoma" w:cs="Tahoma"/>
        </w:rPr>
        <w:t>I</w:t>
      </w:r>
      <w:r w:rsidRPr="00811D42">
        <w:rPr>
          <w:rFonts w:ascii="Tahoma" w:hAnsi="Tahoma" w:cs="Tahoma"/>
          <w:lang w:val="el-GR"/>
        </w:rPr>
        <w:t xml:space="preserve"> – ΕΥΡΩΠΑΙΚΟ ΕΝΙΑΙΟ ΕΓΓΡΑΦΟ ΣΥΜΒΑΣΗΣ (ΕΕΕΣ) </w:t>
      </w:r>
      <w:r w:rsidRPr="00811D42">
        <w:rPr>
          <w:rFonts w:ascii="Tahoma" w:hAnsi="Tahoma" w:cs="Tahoma"/>
          <w:i/>
          <w:lang w:val="el-GR"/>
        </w:rPr>
        <w:t>,</w:t>
      </w:r>
      <w:r w:rsidRPr="00811D42">
        <w:rPr>
          <w:rFonts w:ascii="Tahoma" w:hAnsi="Tahoma" w:cs="Tahoma"/>
          <w:lang w:val="el-GR"/>
        </w:rPr>
        <w:t xml:space="preserve">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5B6B49B2" w14:textId="77777777" w:rsidR="003707F7" w:rsidRPr="00811D42" w:rsidRDefault="003707F7" w:rsidP="008F7A00">
      <w:pPr>
        <w:jc w:val="both"/>
        <w:rPr>
          <w:rFonts w:ascii="Tahoma" w:hAnsi="Tahoma" w:cs="Tahoma"/>
          <w:lang w:val="el-GR"/>
        </w:rPr>
      </w:pPr>
    </w:p>
    <w:p w14:paraId="3DF72282" w14:textId="77777777" w:rsidR="003707F7" w:rsidRPr="00811D42" w:rsidRDefault="00673EF1" w:rsidP="008F7A00">
      <w:pPr>
        <w:jc w:val="both"/>
        <w:rPr>
          <w:rFonts w:ascii="Tahoma" w:hAnsi="Tahoma" w:cs="Tahoma"/>
          <w:i/>
          <w:color w:val="5B9BD5"/>
          <w:u w:val="single"/>
          <w:lang w:val="el-GR"/>
        </w:rPr>
      </w:pPr>
      <w:r w:rsidRPr="00811D42">
        <w:rPr>
          <w:rFonts w:ascii="Tahoma" w:hAnsi="Tahoma" w:cs="Tahoma"/>
          <w:u w:val="single"/>
          <w:lang w:val="el-GR"/>
        </w:rPr>
        <w:t xml:space="preserve">Επισημαίνεται ότι οι προσφέροντες για το μέρος </w:t>
      </w:r>
      <w:r w:rsidRPr="006263BC">
        <w:rPr>
          <w:rFonts w:ascii="Tahoma" w:hAnsi="Tahoma" w:cs="Tahoma"/>
          <w:u w:val="single"/>
        </w:rPr>
        <w:t>IV</w:t>
      </w:r>
      <w:r w:rsidRPr="00811D42">
        <w:rPr>
          <w:rFonts w:ascii="Tahoma" w:hAnsi="Tahoma" w:cs="Tahoma"/>
          <w:u w:val="single"/>
          <w:lang w:val="el-GR"/>
        </w:rPr>
        <w:t xml:space="preserve"> Κριτήρια επιλογής του ΕΕΕΣ συμπληρώνουν μόνο την</w:t>
      </w:r>
      <w:r w:rsidRPr="00811D42">
        <w:rPr>
          <w:rFonts w:ascii="Tahoma" w:hAnsi="Tahoma" w:cs="Tahoma"/>
          <w:b/>
          <w:u w:val="single"/>
          <w:lang w:val="el-GR"/>
        </w:rPr>
        <w:t xml:space="preserve"> ενότητα α «Γενική ένδειξη για όλα τα κριτήρια επιλογής».</w:t>
      </w:r>
      <w:r w:rsidRPr="00811D42">
        <w:rPr>
          <w:rFonts w:ascii="Tahoma" w:hAnsi="Tahoma" w:cs="Tahoma"/>
          <w:i/>
          <w:color w:val="5B9BD5"/>
          <w:u w:val="single"/>
          <w:lang w:val="el-GR"/>
        </w:rPr>
        <w:t xml:space="preserve"> </w:t>
      </w:r>
    </w:p>
    <w:p w14:paraId="4CF39DD5" w14:textId="77777777" w:rsidR="003707F7" w:rsidRPr="00811D42" w:rsidRDefault="00673EF1" w:rsidP="00B07222">
      <w:pPr>
        <w:spacing w:before="120"/>
        <w:jc w:val="both"/>
        <w:rPr>
          <w:rFonts w:ascii="Tahoma" w:hAnsi="Tahoma" w:cs="Tahoma"/>
          <w:lang w:val="el-GR"/>
        </w:rPr>
      </w:pPr>
      <w:r w:rsidRPr="00811D42">
        <w:rPr>
          <w:rFonts w:ascii="Tahoma" w:hAnsi="Tahoma" w:cs="Tahoma"/>
          <w:lang w:val="el-GR"/>
        </w:rPr>
        <w:t>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38FACE98" w14:textId="5EA75CCD" w:rsidR="003707F7" w:rsidRPr="00811D42" w:rsidRDefault="00673EF1" w:rsidP="00B07222">
      <w:pPr>
        <w:spacing w:before="120"/>
        <w:jc w:val="both"/>
        <w:rPr>
          <w:rFonts w:ascii="Tahoma" w:hAnsi="Tahoma" w:cs="Tahoma"/>
          <w:lang w:val="el-GR"/>
        </w:rPr>
      </w:pPr>
      <w:r w:rsidRPr="00811D42">
        <w:rPr>
          <w:rFonts w:ascii="Tahoma" w:hAnsi="Tahoma" w:cs="Tahoma"/>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w:t>
      </w:r>
      <w:r w:rsidRPr="00811D42">
        <w:rPr>
          <w:rFonts w:ascii="Tahoma" w:hAnsi="Tahoma" w:cs="Tahoma"/>
          <w:lang w:val="el-GR"/>
        </w:rPr>
        <w:lastRenderedPageBreak/>
        <w:t xml:space="preserve">απόδειξη των λόγων αποκλεισμού που αναφέρονται στην παράγραφο </w:t>
      </w:r>
      <w:r w:rsidR="00C32851" w:rsidRPr="00811D42">
        <w:rPr>
          <w:rFonts w:ascii="Tahoma" w:hAnsi="Tahoma" w:cs="Tahoma"/>
          <w:lang w:val="el-GR"/>
        </w:rPr>
        <w:t>2.2.3</w:t>
      </w:r>
      <w:r w:rsidRPr="00811D42">
        <w:rPr>
          <w:rFonts w:ascii="Tahoma" w:hAnsi="Tahoma" w:cs="Tahoma"/>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8D46B5F" w14:textId="77777777" w:rsidR="003707F7" w:rsidRPr="00811D42" w:rsidRDefault="00673EF1" w:rsidP="00B07222">
      <w:pPr>
        <w:spacing w:before="120"/>
        <w:jc w:val="both"/>
        <w:rPr>
          <w:rFonts w:ascii="Tahoma" w:hAnsi="Tahoma" w:cs="Tahoma"/>
          <w:lang w:val="el-GR"/>
        </w:rPr>
      </w:pPr>
      <w:r w:rsidRPr="00811D42">
        <w:rPr>
          <w:rFonts w:ascii="Tahoma" w:hAnsi="Tahoma" w:cs="Tahoma"/>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D238BC7" w14:textId="4F7ED96C" w:rsidR="00B07222" w:rsidRPr="000E3B17" w:rsidRDefault="00B07222" w:rsidP="00B07222">
      <w:pPr>
        <w:spacing w:before="120" w:after="160" w:line="259" w:lineRule="auto"/>
        <w:jc w:val="both"/>
        <w:rPr>
          <w:rFonts w:ascii="Tahoma" w:hAnsi="Tahoma" w:cs="Tahoma"/>
          <w:strike/>
          <w:lang w:val="el-GR"/>
        </w:rPr>
      </w:pPr>
      <w:r w:rsidRPr="00B07222">
        <w:rPr>
          <w:rFonts w:ascii="Tahoma" w:hAnsi="Tahoma" w:cs="Tahoma"/>
          <w:lang w:val="el-GR"/>
        </w:rPr>
        <w:t xml:space="preserve">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w:t>
      </w:r>
      <w:r>
        <w:rPr>
          <w:rFonts w:ascii="Tahoma" w:hAnsi="Tahoma" w:cs="Tahoma"/>
          <w:lang w:val="el-GR"/>
        </w:rPr>
        <w:t xml:space="preserve">αυτής </w:t>
      </w:r>
      <w:r w:rsidRPr="000E3B17">
        <w:rPr>
          <w:rFonts w:ascii="Tahoma" w:hAnsi="Tahoma" w:cs="Tahoma"/>
          <w:strike/>
          <w:lang w:val="el-GR"/>
        </w:rPr>
        <w:t xml:space="preserve">. </w:t>
      </w:r>
      <w:hyperlink r:id="rId23" w:history="1">
        <w:r w:rsidRPr="000E3B17">
          <w:rPr>
            <w:rStyle w:val="-"/>
            <w:strike/>
          </w:rPr>
          <w:t>http</w:t>
        </w:r>
        <w:r w:rsidRPr="000E3B17">
          <w:rPr>
            <w:rStyle w:val="-"/>
            <w:strike/>
            <w:lang w:val="el-GR"/>
          </w:rPr>
          <w:t>://</w:t>
        </w:r>
        <w:r w:rsidRPr="000E3B17">
          <w:rPr>
            <w:rStyle w:val="-"/>
            <w:strike/>
          </w:rPr>
          <w:t>www</w:t>
        </w:r>
        <w:r w:rsidRPr="000E3B17">
          <w:rPr>
            <w:rStyle w:val="-"/>
            <w:strike/>
            <w:lang w:val="el-GR"/>
          </w:rPr>
          <w:t>.</w:t>
        </w:r>
        <w:r w:rsidRPr="000E3B17">
          <w:rPr>
            <w:rStyle w:val="-"/>
            <w:strike/>
          </w:rPr>
          <w:t>eaadhsy</w:t>
        </w:r>
        <w:r w:rsidRPr="000E3B17">
          <w:rPr>
            <w:rStyle w:val="-"/>
            <w:strike/>
            <w:lang w:val="el-GR"/>
          </w:rPr>
          <w:t>.</w:t>
        </w:r>
        <w:r w:rsidRPr="000E3B17">
          <w:rPr>
            <w:rStyle w:val="-"/>
            <w:strike/>
          </w:rPr>
          <w:t>gr</w:t>
        </w:r>
      </w:hyperlink>
      <w:r w:rsidRPr="000E3B17">
        <w:rPr>
          <w:rStyle w:val="-"/>
          <w:strike/>
          <w:lang w:val="el-GR"/>
        </w:rPr>
        <w:t xml:space="preserve"> </w:t>
      </w:r>
    </w:p>
    <w:p w14:paraId="7AB0B5FD" w14:textId="77777777" w:rsidR="00217CD6" w:rsidRDefault="00B07222" w:rsidP="00B07222">
      <w:pPr>
        <w:spacing w:before="120" w:after="160" w:line="259" w:lineRule="auto"/>
        <w:jc w:val="both"/>
        <w:rPr>
          <w:rFonts w:ascii="Tahoma" w:hAnsi="Tahoma" w:cs="Tahoma"/>
          <w:lang w:val="el-GR"/>
        </w:rPr>
      </w:pPr>
      <w:r w:rsidRPr="00B07222">
        <w:rPr>
          <w:rFonts w:ascii="Tahoma" w:hAnsi="Tahoma" w:cs="Tahoma"/>
          <w:lang w:val="el-GR"/>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την </w:t>
      </w:r>
      <w:r w:rsidR="00217CD6" w:rsidRPr="00B07222">
        <w:rPr>
          <w:rFonts w:ascii="Tahoma" w:hAnsi="Tahoma" w:cs="Tahoma"/>
          <w:lang w:val="el-GR"/>
        </w:rPr>
        <w:t>παραγράφου</w:t>
      </w:r>
      <w:r w:rsidRPr="00B07222">
        <w:rPr>
          <w:rFonts w:ascii="Tahoma" w:hAnsi="Tahoma" w:cs="Tahoma"/>
          <w:lang w:val="el-GR"/>
        </w:rPr>
        <w:t xml:space="preserve"> 2.2.3 της παρούσης και ταυτόχρονα να επικαλεσθεί και τυχόν ληφθέντα μέτρα προς αποκατάσταση της αξιοπιστίας του.</w:t>
      </w:r>
    </w:p>
    <w:p w14:paraId="52336743" w14:textId="48D3A6BE" w:rsidR="003707F7" w:rsidRPr="00811D42" w:rsidRDefault="00673EF1" w:rsidP="007A1CC8">
      <w:pPr>
        <w:spacing w:before="120" w:after="160" w:line="259" w:lineRule="auto"/>
        <w:jc w:val="both"/>
        <w:rPr>
          <w:rFonts w:ascii="Tahoma" w:hAnsi="Tahoma" w:cs="Tahoma"/>
          <w:lang w:val="el-GR"/>
        </w:rPr>
      </w:pPr>
      <w:r w:rsidRPr="00811D42">
        <w:rPr>
          <w:rFonts w:ascii="Tahoma" w:hAnsi="Tahoma" w:cs="Tahoma"/>
          <w:lang w:val="el-GR"/>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r w:rsidR="00525379" w:rsidRPr="00811D42">
        <w:rPr>
          <w:rFonts w:ascii="Tahoma" w:hAnsi="Tahoma" w:cs="Tahoma"/>
          <w:color w:val="000000"/>
          <w:lang w:val="el-GR"/>
        </w:rPr>
        <w:t>2.2.3.3</w:t>
      </w:r>
      <w:r w:rsidRPr="00811D42">
        <w:rPr>
          <w:rFonts w:ascii="Tahoma" w:hAnsi="Tahoma" w:cs="Tahoma"/>
          <w:lang w:val="el-GR"/>
        </w:rPr>
        <w:t xml:space="preserve"> της παρούσης, αναλύεται στο σχετικό πεδίο που προβάλλει κατόπιν θετικής απάντησης.</w:t>
      </w:r>
    </w:p>
    <w:p w14:paraId="190D4D62" w14:textId="77777777" w:rsidR="003707F7" w:rsidRPr="00811D42" w:rsidRDefault="00673EF1" w:rsidP="008F7A00">
      <w:pPr>
        <w:jc w:val="both"/>
        <w:rPr>
          <w:rFonts w:ascii="Tahoma" w:hAnsi="Tahoma" w:cs="Tahoma"/>
          <w:lang w:val="el-GR"/>
        </w:rPr>
      </w:pPr>
      <w:r w:rsidRPr="00811D42">
        <w:rPr>
          <w:rFonts w:ascii="Tahoma" w:hAnsi="Tahoma" w:cs="Tahoma"/>
          <w:lang w:val="el-GR"/>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2E5E6C7D" w14:textId="1960A58A" w:rsidR="003707F7" w:rsidRPr="00811D42" w:rsidRDefault="003707F7" w:rsidP="008F7A00">
      <w:pPr>
        <w:jc w:val="both"/>
        <w:rPr>
          <w:rFonts w:ascii="Tahoma" w:hAnsi="Tahoma" w:cs="Tahoma"/>
          <w:color w:val="5B9BD5"/>
          <w:lang w:val="el-GR"/>
        </w:rPr>
      </w:pPr>
    </w:p>
    <w:p w14:paraId="7774C09D" w14:textId="18757A04" w:rsidR="003707F7" w:rsidRPr="006263BC" w:rsidRDefault="00673EF1" w:rsidP="008F7A00">
      <w:pPr>
        <w:pStyle w:val="4"/>
        <w:numPr>
          <w:ilvl w:val="3"/>
          <w:numId w:val="21"/>
        </w:numPr>
        <w:rPr>
          <w:rFonts w:eastAsia="Calibri" w:cs="Tahoma"/>
        </w:rPr>
      </w:pPr>
      <w:bookmarkStart w:id="92" w:name="_Ref115828903"/>
      <w:bookmarkStart w:id="93" w:name="_Toc148533926"/>
      <w:r w:rsidRPr="006263BC">
        <w:rPr>
          <w:rFonts w:cs="Tahoma"/>
        </w:rPr>
        <w:t>Αποδεικτικά μέσα</w:t>
      </w:r>
      <w:r w:rsidRPr="006263BC">
        <w:rPr>
          <w:rFonts w:eastAsia="Calibri" w:cs="Tahoma"/>
        </w:rPr>
        <w:t xml:space="preserve"> </w:t>
      </w:r>
      <w:r w:rsidR="00EB1EC6" w:rsidRPr="006263BC">
        <w:rPr>
          <w:rFonts w:eastAsia="Calibri" w:cs="Tahoma"/>
        </w:rPr>
        <w:t xml:space="preserve">- </w:t>
      </w:r>
      <w:r w:rsidRPr="006263BC">
        <w:rPr>
          <w:rFonts w:cs="Tahoma"/>
        </w:rPr>
        <w:t>Δικαιολογητικά</w:t>
      </w:r>
      <w:r w:rsidR="00EB1EC6" w:rsidRPr="006263BC">
        <w:rPr>
          <w:rFonts w:cs="Tahoma"/>
        </w:rPr>
        <w:t xml:space="preserve"> </w:t>
      </w:r>
      <w:r w:rsidRPr="006263BC">
        <w:rPr>
          <w:rFonts w:cs="Tahoma"/>
        </w:rPr>
        <w:t>προσωρινού αναδόχου</w:t>
      </w:r>
      <w:bookmarkEnd w:id="92"/>
      <w:bookmarkEnd w:id="93"/>
    </w:p>
    <w:p w14:paraId="550E32A2" w14:textId="0211C7AF" w:rsidR="003707F7" w:rsidRPr="00811D42" w:rsidRDefault="00673EF1" w:rsidP="0015485E">
      <w:pPr>
        <w:spacing w:before="120"/>
        <w:jc w:val="both"/>
        <w:rPr>
          <w:rFonts w:ascii="Tahoma" w:hAnsi="Tahoma" w:cs="Tahoma"/>
          <w:lang w:val="el-GR"/>
        </w:rPr>
      </w:pPr>
      <w:r w:rsidRPr="00811D42">
        <w:rPr>
          <w:rFonts w:ascii="Tahoma" w:hAnsi="Tahoma" w:cs="Tahoma"/>
          <w:b/>
          <w:lang w:val="el-GR"/>
        </w:rPr>
        <w:t>Α</w:t>
      </w:r>
      <w:r w:rsidRPr="00811D42">
        <w:rPr>
          <w:rFonts w:ascii="Tahoma" w:hAnsi="Tahoma" w:cs="Tahoma"/>
          <w:lang w:val="el-GR"/>
        </w:rPr>
        <w:t xml:space="preserve">. Για την απόδειξη της μη συνδρομής λόγων αποκλεισμού κατ’ άρθρο </w:t>
      </w:r>
      <w:r w:rsidR="00C32851" w:rsidRPr="00811D42">
        <w:rPr>
          <w:rFonts w:ascii="Tahoma" w:hAnsi="Tahoma" w:cs="Tahoma"/>
          <w:lang w:val="el-GR"/>
        </w:rPr>
        <w:t>2.2.3</w:t>
      </w:r>
      <w:r w:rsidRPr="00811D42">
        <w:rPr>
          <w:rFonts w:ascii="Tahoma" w:hAnsi="Tahoma" w:cs="Tahoma"/>
          <w:lang w:val="el-GR"/>
        </w:rPr>
        <w:t xml:space="preserve">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AD1DD6" w:rsidRPr="00811D42">
        <w:rPr>
          <w:rFonts w:ascii="Tahoma" w:hAnsi="Tahoma" w:cs="Tahoma"/>
          <w:lang w:val="el-GR"/>
        </w:rPr>
        <w:t>3.2</w:t>
      </w:r>
      <w:r w:rsidRPr="00811D42">
        <w:rPr>
          <w:rFonts w:ascii="Tahoma" w:hAnsi="Tahoma" w:cs="Tahoma"/>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1CB94466" w14:textId="77777777" w:rsidR="003707F7" w:rsidRPr="00811D42" w:rsidRDefault="00673EF1" w:rsidP="0015485E">
      <w:pPr>
        <w:spacing w:before="120"/>
        <w:jc w:val="both"/>
        <w:rPr>
          <w:rFonts w:ascii="Tahoma" w:hAnsi="Tahoma" w:cs="Tahoma"/>
          <w:lang w:val="el-GR"/>
        </w:rPr>
      </w:pPr>
      <w:r w:rsidRPr="00811D42">
        <w:rPr>
          <w:rFonts w:ascii="Tahoma" w:hAnsi="Tahoma" w:cs="Tahoma"/>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w:t>
      </w:r>
      <w:r w:rsidRPr="00811D42">
        <w:rPr>
          <w:rFonts w:ascii="Tahoma" w:hAnsi="Tahoma" w:cs="Tahoma"/>
          <w:lang w:val="el-GR"/>
        </w:rPr>
        <w:lastRenderedPageBreak/>
        <w:t xml:space="preserve">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0A81C4D7" w14:textId="77777777" w:rsidR="003707F7" w:rsidRPr="00811D42" w:rsidRDefault="00673EF1" w:rsidP="0015485E">
      <w:pPr>
        <w:spacing w:before="120"/>
        <w:jc w:val="both"/>
        <w:rPr>
          <w:rFonts w:ascii="Tahoma" w:hAnsi="Tahoma" w:cs="Tahoma"/>
          <w:lang w:val="el-GR"/>
        </w:rPr>
      </w:pPr>
      <w:r w:rsidRPr="00811D42">
        <w:rPr>
          <w:rFonts w:ascii="Tahoma" w:hAnsi="Tahoma" w:cs="Tahoma"/>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F692008" w14:textId="6FF8C21F" w:rsidR="003707F7" w:rsidRPr="00811D42" w:rsidRDefault="00673EF1" w:rsidP="0015485E">
      <w:pPr>
        <w:spacing w:before="120"/>
        <w:jc w:val="both"/>
        <w:rPr>
          <w:rFonts w:ascii="Tahoma" w:hAnsi="Tahoma" w:cs="Tahoma"/>
          <w:lang w:val="el-GR"/>
        </w:rPr>
      </w:pPr>
      <w:r w:rsidRPr="00811D42">
        <w:rPr>
          <w:rFonts w:ascii="Tahoma" w:hAnsi="Tahoma" w:cs="Tahoma"/>
          <w:lang w:val="el-GR"/>
        </w:rPr>
        <w:t xml:space="preserve">Τα δικαιολογητικά του παρόντος υποβάλλονται και γίνονται αποδεκτά σύμφωνα με την παράγραφο </w:t>
      </w:r>
      <w:r w:rsidR="00F54039" w:rsidRPr="00811D42">
        <w:rPr>
          <w:rFonts w:ascii="Tahoma" w:hAnsi="Tahoma" w:cs="Tahoma"/>
          <w:lang w:val="el-GR"/>
        </w:rPr>
        <w:t>2.4.2.5</w:t>
      </w:r>
      <w:r w:rsidRPr="00811D42">
        <w:rPr>
          <w:rFonts w:ascii="Tahoma" w:hAnsi="Tahoma" w:cs="Tahoma"/>
          <w:lang w:val="el-GR"/>
        </w:rPr>
        <w:t xml:space="preserve"> και </w:t>
      </w:r>
      <w:r w:rsidR="00AD1DD6" w:rsidRPr="00811D42">
        <w:rPr>
          <w:rFonts w:ascii="Tahoma" w:hAnsi="Tahoma" w:cs="Tahoma"/>
          <w:lang w:val="el-GR"/>
        </w:rPr>
        <w:t>3.2</w:t>
      </w:r>
      <w:r w:rsidRPr="00811D42">
        <w:rPr>
          <w:rFonts w:ascii="Tahoma" w:hAnsi="Tahoma" w:cs="Tahoma"/>
          <w:lang w:val="el-GR"/>
        </w:rPr>
        <w:t xml:space="preserve"> της παρούσας.</w:t>
      </w:r>
    </w:p>
    <w:p w14:paraId="6EFEA806" w14:textId="07960529" w:rsidR="003707F7" w:rsidRPr="00811D42" w:rsidRDefault="008D7875" w:rsidP="0015485E">
      <w:pPr>
        <w:spacing w:before="120"/>
        <w:jc w:val="both"/>
        <w:rPr>
          <w:rFonts w:ascii="Tahoma" w:hAnsi="Tahoma" w:cs="Tahoma"/>
          <w:b/>
          <w:lang w:val="el-GR"/>
        </w:rPr>
      </w:pPr>
      <w:r w:rsidRPr="006263BC">
        <w:rPr>
          <w:rFonts w:ascii="Tahoma" w:hAnsi="Tahoma" w:cs="Tahoma"/>
        </w:rPr>
        <w:t>T</w:t>
      </w:r>
      <w:r w:rsidR="00673EF1" w:rsidRPr="00811D42">
        <w:rPr>
          <w:rFonts w:ascii="Tahoma" w:hAnsi="Tahoma" w:cs="Tahoma"/>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A80D535" w14:textId="662CBE3B" w:rsidR="003707F7" w:rsidRPr="00811D42" w:rsidRDefault="00673EF1" w:rsidP="0015485E">
      <w:pPr>
        <w:spacing w:before="120"/>
        <w:jc w:val="both"/>
        <w:rPr>
          <w:rFonts w:ascii="Tahoma" w:hAnsi="Tahoma" w:cs="Tahoma"/>
          <w:lang w:val="el-GR"/>
        </w:rPr>
      </w:pPr>
      <w:r w:rsidRPr="00811D42">
        <w:rPr>
          <w:rFonts w:ascii="Tahoma" w:hAnsi="Tahoma" w:cs="Tahoma"/>
          <w:b/>
          <w:lang w:val="el-GR"/>
        </w:rPr>
        <w:t>Β.</w:t>
      </w:r>
      <w:r w:rsidRPr="00811D42">
        <w:rPr>
          <w:rFonts w:ascii="Tahoma" w:hAnsi="Tahoma" w:cs="Tahoma"/>
          <w:lang w:val="el-GR"/>
        </w:rPr>
        <w:t xml:space="preserve"> </w:t>
      </w:r>
      <w:r w:rsidRPr="00811D42">
        <w:rPr>
          <w:rFonts w:ascii="Tahoma" w:hAnsi="Tahoma" w:cs="Tahoma"/>
          <w:b/>
          <w:lang w:val="el-GR"/>
        </w:rPr>
        <w:t>1.</w:t>
      </w:r>
      <w:r w:rsidRPr="00811D42">
        <w:rPr>
          <w:rFonts w:ascii="Tahoma" w:hAnsi="Tahoma" w:cs="Tahoma"/>
          <w:lang w:val="el-GR"/>
        </w:rPr>
        <w:t xml:space="preserve"> Για την απόδειξη της μη συνδρομής των λόγων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οι προσφέροντες οικονομικοί φορείς προσκομίζουν αντίστοιχα τα δικαιολογητικά που αναφέρονται παρακάτω:</w:t>
      </w:r>
    </w:p>
    <w:p w14:paraId="7B8022CC" w14:textId="4716962C" w:rsidR="003707F7" w:rsidRPr="00811D42" w:rsidRDefault="00673EF1" w:rsidP="0015485E">
      <w:pPr>
        <w:spacing w:before="120"/>
        <w:jc w:val="both"/>
        <w:rPr>
          <w:rFonts w:ascii="Tahoma" w:hAnsi="Tahoma" w:cs="Tahoma"/>
          <w:color w:val="000000"/>
          <w:lang w:val="el-GR"/>
        </w:rPr>
      </w:pPr>
      <w:r w:rsidRPr="00811D42">
        <w:rPr>
          <w:rFonts w:ascii="Tahoma" w:hAnsi="Tahoma" w:cs="Tahoma"/>
          <w:color w:val="000000"/>
          <w:lang w:val="el-GR"/>
        </w:rPr>
        <w:t>Αν το αρμόδιο για την έκδοση των ανωτέρω κράτος-μέλος ή χώρα δεν εκδίδει τέτοιου είδους έγγραφα ή πιστοποιητικά ή όπου τ</w:t>
      </w:r>
      <w:r w:rsidR="0015485E">
        <w:rPr>
          <w:rFonts w:ascii="Tahoma" w:hAnsi="Tahoma" w:cs="Tahoma"/>
          <w:color w:val="000000"/>
          <w:lang w:val="el-GR"/>
        </w:rPr>
        <w:t>α</w:t>
      </w:r>
      <w:r w:rsidRPr="00811D42">
        <w:rPr>
          <w:rFonts w:ascii="Tahoma" w:hAnsi="Tahoma" w:cs="Tahoma"/>
          <w:color w:val="000000"/>
          <w:lang w:val="el-GR"/>
        </w:rPr>
        <w:t xml:space="preserve"> έγγραφα ή τα πιστοποιητικά αυτά δεν καλύπτουν όλες τις περιπτώσεις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lang w:val="el-GR"/>
        </w:rPr>
        <w:t>2.2.3.2</w:t>
      </w:r>
      <w:r w:rsidRPr="00811D42">
        <w:rPr>
          <w:rFonts w:ascii="Tahoma" w:hAnsi="Tahoma" w:cs="Tahoma"/>
          <w:color w:val="000000"/>
          <w:lang w:val="el-GR"/>
        </w:rPr>
        <w:t xml:space="preserve"> περ. α’ και β’, καθώς και στην περ. β΄ της παραγράφου </w:t>
      </w:r>
      <w:r w:rsidR="00525379" w:rsidRPr="00811D42">
        <w:rPr>
          <w:rFonts w:ascii="Tahoma" w:hAnsi="Tahoma" w:cs="Tahoma"/>
          <w:color w:val="000000"/>
          <w:lang w:val="el-GR"/>
        </w:rPr>
        <w:t>2.2.3.3</w:t>
      </w:r>
      <w:r w:rsidRPr="00811D42">
        <w:rPr>
          <w:rFonts w:ascii="Tahoma" w:hAnsi="Tahoma" w:cs="Tahoma"/>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525379" w:rsidRPr="00811D42">
        <w:rPr>
          <w:rFonts w:ascii="Tahoma" w:hAnsi="Tahoma" w:cs="Tahoma"/>
          <w:color w:val="000000"/>
          <w:lang w:val="el-GR"/>
        </w:rPr>
        <w:t>2.2.3.1</w:t>
      </w:r>
      <w:r w:rsidRPr="00811D42">
        <w:rPr>
          <w:rFonts w:ascii="Tahoma" w:hAnsi="Tahoma" w:cs="Tahoma"/>
          <w:color w:val="000000"/>
          <w:lang w:val="el-GR"/>
        </w:rPr>
        <w:t xml:space="preserve"> και </w:t>
      </w:r>
      <w:r w:rsidR="00525379" w:rsidRPr="00811D42">
        <w:rPr>
          <w:rFonts w:ascii="Tahoma" w:hAnsi="Tahoma" w:cs="Tahoma"/>
          <w:lang w:val="el-GR"/>
        </w:rPr>
        <w:t>2.2.3.2</w:t>
      </w:r>
      <w:r w:rsidRPr="00811D42">
        <w:rPr>
          <w:rFonts w:ascii="Tahoma" w:hAnsi="Tahoma" w:cs="Tahoma"/>
          <w:color w:val="000000"/>
          <w:lang w:val="el-GR"/>
        </w:rPr>
        <w:t xml:space="preserve"> περ. α’ και β’, καθώς και στην περ. β΄ της παραγράφου </w:t>
      </w:r>
      <w:r w:rsidR="00525379" w:rsidRPr="00811D42">
        <w:rPr>
          <w:rFonts w:ascii="Tahoma" w:hAnsi="Tahoma" w:cs="Tahoma"/>
          <w:color w:val="000000"/>
          <w:lang w:val="el-GR"/>
        </w:rPr>
        <w:t>2.2.3.3</w:t>
      </w:r>
      <w:r w:rsidRPr="00811D42">
        <w:rPr>
          <w:rFonts w:ascii="Tahoma" w:hAnsi="Tahoma" w:cs="Tahoma"/>
          <w:color w:val="000000"/>
          <w:lang w:val="el-GR"/>
        </w:rPr>
        <w:t>. Οι επίσημες δηλώσεις καθίστανται διαθέσιμες μέσω του επιγραμμικού αποθετηρίου πιστοποιητικών (</w:t>
      </w:r>
      <w:r w:rsidRPr="006263BC">
        <w:rPr>
          <w:rFonts w:ascii="Tahoma" w:hAnsi="Tahoma" w:cs="Tahoma"/>
          <w:color w:val="000000"/>
        </w:rPr>
        <w:t>e</w:t>
      </w:r>
      <w:r w:rsidRPr="00811D42">
        <w:rPr>
          <w:rFonts w:ascii="Tahoma" w:hAnsi="Tahoma" w:cs="Tahoma"/>
          <w:color w:val="000000"/>
          <w:lang w:val="el-GR"/>
        </w:rPr>
        <w:t>-</w:t>
      </w:r>
      <w:r w:rsidRPr="006263BC">
        <w:rPr>
          <w:rFonts w:ascii="Tahoma" w:hAnsi="Tahoma" w:cs="Tahoma"/>
          <w:color w:val="000000"/>
        </w:rPr>
        <w:t>Certis</w:t>
      </w:r>
      <w:r w:rsidRPr="00811D42">
        <w:rPr>
          <w:rFonts w:ascii="Tahoma" w:hAnsi="Tahoma" w:cs="Tahoma"/>
          <w:color w:val="000000"/>
          <w:lang w:val="el-GR"/>
        </w:rPr>
        <w:t>) του άρθρου 81 του ν. 4412/2016.</w:t>
      </w:r>
    </w:p>
    <w:p w14:paraId="7DC3F66C" w14:textId="77777777" w:rsidR="003707F7" w:rsidRPr="00811D42" w:rsidRDefault="00673EF1" w:rsidP="0015485E">
      <w:pPr>
        <w:spacing w:before="120"/>
        <w:jc w:val="both"/>
        <w:rPr>
          <w:rFonts w:ascii="Tahoma" w:hAnsi="Tahoma" w:cs="Tahoma"/>
          <w:lang w:val="el-GR"/>
        </w:rPr>
      </w:pPr>
      <w:r w:rsidRPr="00811D42">
        <w:rPr>
          <w:rFonts w:ascii="Tahoma" w:hAnsi="Tahoma" w:cs="Tahoma"/>
          <w:color w:val="000000"/>
          <w:lang w:val="el-GR"/>
        </w:rPr>
        <w:t>Ειδικότερα οι οικονομικοί φορείς προσκομίζουν:</w:t>
      </w:r>
    </w:p>
    <w:p w14:paraId="61D1996C" w14:textId="19301BBB" w:rsidR="003707F7" w:rsidRPr="00811D42" w:rsidRDefault="00673EF1" w:rsidP="0015485E">
      <w:pPr>
        <w:spacing w:before="120"/>
        <w:jc w:val="both"/>
        <w:rPr>
          <w:rFonts w:ascii="Tahoma" w:hAnsi="Tahoma" w:cs="Tahoma"/>
          <w:color w:val="000000"/>
          <w:lang w:val="el-GR"/>
        </w:rPr>
      </w:pPr>
      <w:r w:rsidRPr="00811D42">
        <w:rPr>
          <w:rFonts w:ascii="Tahoma" w:hAnsi="Tahoma" w:cs="Tahoma"/>
          <w:b/>
          <w:lang w:val="el-GR"/>
        </w:rPr>
        <w:t>α)</w:t>
      </w:r>
      <w:r w:rsidRPr="00811D42">
        <w:rPr>
          <w:rFonts w:ascii="Tahoma" w:hAnsi="Tahoma" w:cs="Tahoma"/>
          <w:lang w:val="el-GR"/>
        </w:rPr>
        <w:t xml:space="preserve"> για την παράγραφο </w:t>
      </w:r>
      <w:r w:rsidR="00525379" w:rsidRPr="00811D42">
        <w:rPr>
          <w:rFonts w:ascii="Tahoma" w:hAnsi="Tahoma" w:cs="Tahoma"/>
          <w:color w:val="000000"/>
          <w:lang w:val="el-GR"/>
        </w:rPr>
        <w:t>2.2.3.1</w:t>
      </w:r>
      <w:r w:rsidRPr="00811D42">
        <w:rPr>
          <w:rFonts w:ascii="Tahoma" w:hAnsi="Tahoma" w:cs="Tahoma"/>
          <w:b/>
          <w:lang w:val="el-GR"/>
        </w:rPr>
        <w:t xml:space="preserve"> </w:t>
      </w:r>
      <w:r w:rsidRPr="00811D42">
        <w:rPr>
          <w:rFonts w:ascii="Tahoma" w:hAnsi="Tahoma" w:cs="Tahoma"/>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811D42">
        <w:rPr>
          <w:rFonts w:ascii="Tahoma" w:hAnsi="Tahoma" w:cs="Tahoma"/>
          <w:color w:val="000000"/>
          <w:lang w:val="el-GR"/>
        </w:rPr>
        <w:t xml:space="preserve">που να έχει εκδοθεί έως τρεις (3) μήνες πριν από την υποβολή του. </w:t>
      </w:r>
    </w:p>
    <w:p w14:paraId="40F7BEBE" w14:textId="7EDFB24A" w:rsidR="003707F7" w:rsidRPr="00811D42" w:rsidRDefault="00673EF1" w:rsidP="0015485E">
      <w:pPr>
        <w:spacing w:before="120"/>
        <w:jc w:val="both"/>
        <w:rPr>
          <w:rFonts w:ascii="Tahoma" w:hAnsi="Tahoma" w:cs="Tahoma"/>
          <w:color w:val="000000"/>
          <w:lang w:val="el-GR"/>
        </w:rPr>
      </w:pPr>
      <w:r w:rsidRPr="00811D42">
        <w:rPr>
          <w:rFonts w:ascii="Tahoma" w:hAnsi="Tahoma" w:cs="Tahoma"/>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00525379" w:rsidRPr="00811D42">
        <w:rPr>
          <w:rFonts w:ascii="Tahoma" w:hAnsi="Tahoma" w:cs="Tahoma"/>
          <w:color w:val="000000"/>
          <w:lang w:val="el-GR"/>
        </w:rPr>
        <w:t>2.2.3.1</w:t>
      </w:r>
      <w:r w:rsidRPr="00811D42">
        <w:rPr>
          <w:rFonts w:ascii="Tahoma" w:hAnsi="Tahoma" w:cs="Tahoma"/>
          <w:color w:val="000000"/>
          <w:lang w:val="el-GR"/>
        </w:rPr>
        <w:t>,</w:t>
      </w:r>
    </w:p>
    <w:p w14:paraId="7B5D582F" w14:textId="488BF73E" w:rsidR="003707F7" w:rsidRPr="00811D42" w:rsidRDefault="00673EF1" w:rsidP="0015485E">
      <w:pPr>
        <w:spacing w:before="120"/>
        <w:jc w:val="both"/>
        <w:rPr>
          <w:rFonts w:ascii="Tahoma" w:hAnsi="Tahoma" w:cs="Tahoma"/>
          <w:color w:val="000000"/>
          <w:lang w:val="el-GR"/>
        </w:rPr>
      </w:pPr>
      <w:r w:rsidRPr="00811D42">
        <w:rPr>
          <w:rFonts w:ascii="Tahoma" w:hAnsi="Tahoma" w:cs="Tahoma"/>
          <w:b/>
          <w:color w:val="000000"/>
          <w:lang w:val="el-GR"/>
        </w:rPr>
        <w:t>β)</w:t>
      </w:r>
      <w:r w:rsidRPr="00811D42">
        <w:rPr>
          <w:rFonts w:ascii="Tahoma" w:hAnsi="Tahoma" w:cs="Tahoma"/>
          <w:color w:val="000000"/>
          <w:lang w:val="el-GR"/>
        </w:rPr>
        <w:t xml:space="preserve"> για την παράγραφο </w:t>
      </w:r>
      <w:r w:rsidR="00525379" w:rsidRPr="00811D42">
        <w:rPr>
          <w:rFonts w:ascii="Tahoma" w:hAnsi="Tahoma" w:cs="Tahoma"/>
          <w:lang w:val="el-GR"/>
        </w:rPr>
        <w:t>2.2.3.2</w:t>
      </w:r>
      <w:r w:rsidRPr="00811D42">
        <w:rPr>
          <w:rFonts w:ascii="Tahoma" w:hAnsi="Tahoma" w:cs="Tahoma"/>
          <w:b/>
          <w:color w:val="000000"/>
          <w:lang w:val="el-GR"/>
        </w:rPr>
        <w:t xml:space="preserve"> </w:t>
      </w:r>
      <w:r w:rsidRPr="00811D42">
        <w:rPr>
          <w:rFonts w:ascii="Tahoma" w:hAnsi="Tahoma" w:cs="Tahoma"/>
          <w:color w:val="000000"/>
          <w:lang w:val="el-GR"/>
        </w:rPr>
        <w:t xml:space="preserve">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w:t>
      </w:r>
    </w:p>
    <w:p w14:paraId="470D091F"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Ιδίως οι οικονομικοί φορείς που είναι εγκατεστημένοι στην Ελλάδα προσκομίζουν:</w:t>
      </w:r>
    </w:p>
    <w:p w14:paraId="5A23C273" w14:textId="337FE147" w:rsidR="003707F7" w:rsidRPr="00811D42" w:rsidRDefault="00673EF1" w:rsidP="0015485E">
      <w:pPr>
        <w:spacing w:before="120"/>
        <w:jc w:val="both"/>
        <w:rPr>
          <w:rFonts w:ascii="Tahoma" w:hAnsi="Tahoma" w:cs="Tahoma"/>
          <w:b/>
          <w:lang w:val="el-GR"/>
        </w:rPr>
      </w:pPr>
      <w:r w:rsidRPr="006263BC">
        <w:rPr>
          <w:rFonts w:ascii="Tahoma" w:hAnsi="Tahoma" w:cs="Tahoma"/>
          <w:b/>
          <w:color w:val="000000"/>
        </w:rPr>
        <w:t>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απόδειξη της εκπλήρωσης των φορολογικών υποχρεώσεων της παραγράφου </w:t>
      </w:r>
      <w:r w:rsidR="00525379" w:rsidRPr="00811D42">
        <w:rPr>
          <w:rFonts w:ascii="Tahoma" w:hAnsi="Tahoma" w:cs="Tahoma"/>
          <w:lang w:val="el-GR"/>
        </w:rPr>
        <w:t>2.2.3.2</w:t>
      </w:r>
      <w:r w:rsidRPr="00811D42">
        <w:rPr>
          <w:rFonts w:ascii="Tahoma" w:hAnsi="Tahoma" w:cs="Tahoma"/>
          <w:color w:val="000000"/>
          <w:lang w:val="el-GR"/>
        </w:rPr>
        <w:t xml:space="preserve"> περίπτωση α’ αποδεικτικό ενημερότητας εκδιδόμενο από την Α.Α.Δ.Ε..</w:t>
      </w:r>
    </w:p>
    <w:p w14:paraId="28E7ADF7" w14:textId="3C98D685"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t>ii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απόδειξη της εκπλήρωσης των υποχρεώσεων προς τους οργανισμούς κοινωνικής ασφάλισης της παραγράφου </w:t>
      </w:r>
      <w:r w:rsidR="00525379" w:rsidRPr="00811D42">
        <w:rPr>
          <w:rFonts w:ascii="Tahoma" w:hAnsi="Tahoma" w:cs="Tahoma"/>
          <w:lang w:val="el-GR"/>
        </w:rPr>
        <w:t>2.2.3.2</w:t>
      </w:r>
      <w:r w:rsidRPr="00811D42">
        <w:rPr>
          <w:rFonts w:ascii="Tahoma" w:hAnsi="Tahoma" w:cs="Tahoma"/>
          <w:b/>
          <w:color w:val="000000"/>
          <w:lang w:val="el-GR"/>
        </w:rPr>
        <w:t xml:space="preserve"> </w:t>
      </w:r>
      <w:r w:rsidRPr="00811D42">
        <w:rPr>
          <w:rFonts w:ascii="Tahoma" w:hAnsi="Tahoma" w:cs="Tahoma"/>
          <w:color w:val="000000"/>
          <w:lang w:val="el-GR"/>
        </w:rPr>
        <w:t xml:space="preserve">περίπτωση α’ πιστοποιητικό εκδιδόμενο από τον </w:t>
      </w:r>
      <w:r w:rsidRPr="006263BC">
        <w:rPr>
          <w:rFonts w:ascii="Tahoma" w:hAnsi="Tahoma" w:cs="Tahoma"/>
          <w:color w:val="000000"/>
        </w:rPr>
        <w:t>e</w:t>
      </w:r>
      <w:r w:rsidRPr="00811D42">
        <w:rPr>
          <w:rFonts w:ascii="Tahoma" w:hAnsi="Tahoma" w:cs="Tahoma"/>
          <w:color w:val="000000"/>
          <w:lang w:val="el-GR"/>
        </w:rPr>
        <w:t xml:space="preserve">-ΕΦΚΑ. Επιπλέον προσκομίζεται υπεύθυνη δήλωση του οικονομικού φορέα αναφορικά με τους οργανισμούς </w:t>
      </w:r>
      <w:r w:rsidRPr="00811D42">
        <w:rPr>
          <w:rFonts w:ascii="Tahoma" w:hAnsi="Tahoma" w:cs="Tahoma"/>
          <w:color w:val="000000"/>
          <w:lang w:val="el-GR"/>
        </w:rPr>
        <w:lastRenderedPageBreak/>
        <w:t>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5B099DB1" w14:textId="230D934C"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t>iii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παράγραφο </w:t>
      </w:r>
      <w:r w:rsidR="00525379" w:rsidRPr="00811D42">
        <w:rPr>
          <w:rFonts w:ascii="Tahoma" w:hAnsi="Tahoma" w:cs="Tahoma"/>
          <w:lang w:val="el-GR"/>
        </w:rPr>
        <w:t>2.2.3.2</w:t>
      </w:r>
      <w:r w:rsidRPr="00811D42">
        <w:rPr>
          <w:rFonts w:ascii="Tahoma" w:hAnsi="Tahoma" w:cs="Tahoma"/>
          <w:color w:val="000000"/>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1AF37BA6" w14:textId="5C9F13C6" w:rsidR="003707F7" w:rsidRPr="00811D42" w:rsidRDefault="00673EF1" w:rsidP="0015485E">
      <w:pPr>
        <w:spacing w:before="120"/>
        <w:jc w:val="both"/>
        <w:rPr>
          <w:rFonts w:ascii="Tahoma" w:hAnsi="Tahoma" w:cs="Tahoma"/>
          <w:color w:val="000000"/>
          <w:lang w:val="el-GR"/>
        </w:rPr>
      </w:pPr>
      <w:r w:rsidRPr="00811D42">
        <w:rPr>
          <w:rFonts w:ascii="Tahoma" w:hAnsi="Tahoma" w:cs="Tahoma"/>
          <w:b/>
          <w:lang w:val="el-GR"/>
        </w:rPr>
        <w:t xml:space="preserve">γ) </w:t>
      </w:r>
      <w:r w:rsidRPr="00811D42">
        <w:rPr>
          <w:rFonts w:ascii="Tahoma" w:hAnsi="Tahoma" w:cs="Tahoma"/>
          <w:color w:val="000000"/>
          <w:lang w:val="el-GR"/>
        </w:rPr>
        <w:t xml:space="preserve">για την παράγραφο </w:t>
      </w:r>
      <w:r w:rsidR="00525379" w:rsidRPr="00811D42">
        <w:rPr>
          <w:rFonts w:ascii="Tahoma" w:hAnsi="Tahoma" w:cs="Tahoma"/>
          <w:color w:val="000000"/>
          <w:lang w:val="el-GR"/>
        </w:rPr>
        <w:t>2.2.3.3</w:t>
      </w:r>
      <w:r w:rsidRPr="00811D42">
        <w:rPr>
          <w:rFonts w:ascii="Tahoma" w:hAnsi="Tahoma" w:cs="Tahoma"/>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09DB5BCF"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Ιδίως οι οικονομικοί φορείς που είναι εγκατεστημένοι στην Ελλάδα προσκομίζουν:</w:t>
      </w:r>
    </w:p>
    <w:p w14:paraId="3F5DD922" w14:textId="2DCE07DC" w:rsidR="003707F7" w:rsidRPr="00811D42" w:rsidRDefault="00673EF1" w:rsidP="0015485E">
      <w:pPr>
        <w:spacing w:before="120"/>
        <w:jc w:val="both"/>
        <w:rPr>
          <w:rFonts w:ascii="Tahoma" w:hAnsi="Tahoma" w:cs="Tahoma"/>
          <w:b/>
          <w:lang w:val="el-GR"/>
        </w:rPr>
      </w:pPr>
      <w:bookmarkStart w:id="94" w:name="_heading=h.2r0uhxc" w:colFirst="0" w:colLast="0"/>
      <w:bookmarkEnd w:id="94"/>
      <w:r w:rsidRPr="006263BC">
        <w:rPr>
          <w:rFonts w:ascii="Tahoma" w:hAnsi="Tahoma" w:cs="Tahoma"/>
          <w:b/>
        </w:rPr>
        <w:t>i</w:t>
      </w:r>
      <w:r w:rsidRPr="00811D42">
        <w:rPr>
          <w:rFonts w:ascii="Tahoma" w:hAnsi="Tahoma" w:cs="Tahoma"/>
          <w:b/>
          <w:lang w:val="el-GR"/>
        </w:rPr>
        <w:t>)</w:t>
      </w:r>
      <w:r w:rsidRPr="00811D42">
        <w:rPr>
          <w:rFonts w:ascii="Tahoma" w:hAnsi="Tahoma" w:cs="Tahoma"/>
          <w:lang w:val="el-GR"/>
        </w:rPr>
        <w:t xml:space="preserve"> 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r w:rsidR="005C025B">
        <w:rPr>
          <w:rFonts w:ascii="Tahoma" w:hAnsi="Tahoma" w:cs="Tahoma"/>
          <w:lang w:val="el-GR"/>
        </w:rPr>
        <w:t xml:space="preserve">Ειδικά για τη διαδικασία εξυγίανσης προσκομίζεται επιπλέον υπεύθυνη δήλωση του νόμιμου εκπροσώπου του οικονομικού φορέα ότι τηρούνται οι </w:t>
      </w:r>
      <w:r w:rsidR="00FD143C">
        <w:rPr>
          <w:rFonts w:ascii="Tahoma" w:hAnsi="Tahoma" w:cs="Tahoma"/>
          <w:lang w:val="el-GR"/>
        </w:rPr>
        <w:t xml:space="preserve">όροι της συμφωνίας εξυγίανσης. </w:t>
      </w:r>
      <w:r w:rsidRPr="00811D42">
        <w:rPr>
          <w:rFonts w:ascii="Tahoma" w:hAnsi="Tahoma" w:cs="Tahoma"/>
          <w:lang w:val="el-GR"/>
        </w:rPr>
        <w:t>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0E5FCB64" w14:textId="77777777" w:rsidR="003707F7" w:rsidRPr="00811D42" w:rsidRDefault="00673EF1" w:rsidP="0015485E">
      <w:pPr>
        <w:spacing w:before="120"/>
        <w:jc w:val="both"/>
        <w:rPr>
          <w:rFonts w:ascii="Tahoma" w:hAnsi="Tahoma" w:cs="Tahoma"/>
          <w:b/>
          <w:color w:val="000000"/>
          <w:lang w:val="el-GR"/>
        </w:rPr>
      </w:pPr>
      <w:r w:rsidRPr="006263BC">
        <w:rPr>
          <w:rFonts w:ascii="Tahoma" w:hAnsi="Tahoma" w:cs="Tahoma"/>
          <w:b/>
        </w:rPr>
        <w:t>ii</w:t>
      </w:r>
      <w:r w:rsidRPr="00811D42">
        <w:rPr>
          <w:rFonts w:ascii="Tahoma" w:hAnsi="Tahoma" w:cs="Tahoma"/>
          <w:b/>
          <w:lang w:val="el-GR"/>
        </w:rPr>
        <w:t xml:space="preserve">) </w:t>
      </w:r>
      <w:r w:rsidRPr="00811D42">
        <w:rPr>
          <w:rFonts w:ascii="Tahoma" w:hAnsi="Tahoma" w:cs="Tahoma"/>
          <w:lang w:val="el-GR"/>
        </w:rPr>
        <w:t xml:space="preserve">Πιστοποιητικό του Γ.Ε.Μ.Η. από το οποίο προκύπτει ότι το νομικό πρόσωπο δεν έχει λυθεί και τεθεί υπό εκκαθάριση με απόφαση των εταίρων. </w:t>
      </w:r>
    </w:p>
    <w:p w14:paraId="0C0A6D3C" w14:textId="77777777" w:rsidR="003707F7" w:rsidRPr="00811D42" w:rsidRDefault="00673EF1" w:rsidP="0015485E">
      <w:pPr>
        <w:spacing w:before="120"/>
        <w:jc w:val="both"/>
        <w:rPr>
          <w:rFonts w:ascii="Tahoma" w:hAnsi="Tahoma" w:cs="Tahoma"/>
          <w:color w:val="000000"/>
          <w:lang w:val="el-GR"/>
        </w:rPr>
      </w:pPr>
      <w:r w:rsidRPr="006263BC">
        <w:rPr>
          <w:rFonts w:ascii="Tahoma" w:hAnsi="Tahoma" w:cs="Tahoma"/>
          <w:b/>
          <w:color w:val="000000"/>
        </w:rPr>
        <w:t>iii</w:t>
      </w:r>
      <w:r w:rsidRPr="00811D42">
        <w:rPr>
          <w:rFonts w:ascii="Tahoma" w:hAnsi="Tahoma" w:cs="Tahoma"/>
          <w:b/>
          <w:color w:val="000000"/>
          <w:lang w:val="el-GR"/>
        </w:rPr>
        <w:t xml:space="preserve">) </w:t>
      </w:r>
      <w:r w:rsidRPr="00811D42">
        <w:rPr>
          <w:rFonts w:ascii="Tahoma" w:hAnsi="Tahoma" w:cs="Tahoma"/>
          <w:color w:val="000000"/>
          <w:lang w:val="el-GR"/>
        </w:rPr>
        <w:t xml:space="preserve">Εκτύπωση της καρτέλας “Στοιχεία Μητρώου/ Επιχείρησης” </w:t>
      </w:r>
      <w:r w:rsidRPr="00811D42">
        <w:rPr>
          <w:rFonts w:ascii="Tahoma" w:hAnsi="Tahoma" w:cs="Tahoma"/>
          <w:lang w:val="el-GR"/>
        </w:rPr>
        <w:t>από την ηλεκτρονική πλατφόρμα της Ανεξάρτητης Αρχής Δημοσίων Εσόδων</w:t>
      </w:r>
      <w:r w:rsidRPr="00811D42">
        <w:rPr>
          <w:rFonts w:ascii="Tahoma" w:hAnsi="Tahoma" w:cs="Tahoma"/>
          <w:color w:val="000000"/>
          <w:lang w:val="el-GR"/>
        </w:rPr>
        <w:t xml:space="preserve">, όπως αυτά εμφανίζονται στο </w:t>
      </w:r>
      <w:r w:rsidRPr="006263BC">
        <w:rPr>
          <w:rFonts w:ascii="Tahoma" w:hAnsi="Tahoma" w:cs="Tahoma"/>
          <w:color w:val="000000"/>
        </w:rPr>
        <w:t>taxisnet</w:t>
      </w:r>
      <w:r w:rsidRPr="00811D42">
        <w:rPr>
          <w:rFonts w:ascii="Tahoma" w:hAnsi="Tahoma" w:cs="Tahoma"/>
          <w:color w:val="000000"/>
          <w:lang w:val="el-GR"/>
        </w:rPr>
        <w:t>, από την οποία να προκύπτει η μη αναστολή της επιχειρηματικής δραστηριότητάς τους.</w:t>
      </w:r>
    </w:p>
    <w:p w14:paraId="070D493A"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23BEF2EA" w14:textId="6D720C82" w:rsidR="003707F7" w:rsidRPr="00811D42" w:rsidRDefault="00673EF1" w:rsidP="0015485E">
      <w:pPr>
        <w:spacing w:before="120"/>
        <w:jc w:val="both"/>
        <w:rPr>
          <w:rFonts w:ascii="Tahoma" w:hAnsi="Tahoma" w:cs="Tahoma"/>
          <w:color w:val="000000"/>
          <w:lang w:val="el-GR"/>
        </w:rPr>
      </w:pPr>
      <w:r w:rsidRPr="00811D42">
        <w:rPr>
          <w:rFonts w:ascii="Tahoma" w:hAnsi="Tahoma" w:cs="Tahoma"/>
          <w:b/>
          <w:color w:val="000000"/>
          <w:lang w:val="el-GR"/>
        </w:rPr>
        <w:t>δ)</w:t>
      </w:r>
      <w:r w:rsidRPr="00811D42">
        <w:rPr>
          <w:rFonts w:ascii="Tahoma" w:hAnsi="Tahoma" w:cs="Tahoma"/>
          <w:color w:val="000000"/>
          <w:lang w:val="el-GR"/>
        </w:rPr>
        <w:t xml:space="preserve"> Για τις λοιπές περιπτώσεις της παραγράφου </w:t>
      </w:r>
      <w:r w:rsidR="00525379" w:rsidRPr="00811D42">
        <w:rPr>
          <w:rFonts w:ascii="Tahoma" w:hAnsi="Tahoma" w:cs="Tahoma"/>
          <w:color w:val="000000"/>
          <w:lang w:val="el-GR"/>
        </w:rPr>
        <w:t>2.2.3.3</w:t>
      </w:r>
      <w:r w:rsidRPr="00811D42">
        <w:rPr>
          <w:rFonts w:ascii="Tahoma" w:hAnsi="Tahoma" w:cs="Tahoma"/>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6F79C15D" w14:textId="6B8E6481" w:rsidR="003707F7" w:rsidRPr="00811D42" w:rsidRDefault="00673EF1" w:rsidP="0015485E">
      <w:pPr>
        <w:tabs>
          <w:tab w:val="left" w:pos="1980"/>
        </w:tabs>
        <w:spacing w:before="120"/>
        <w:jc w:val="both"/>
        <w:rPr>
          <w:rFonts w:ascii="Tahoma" w:hAnsi="Tahoma" w:cs="Tahoma"/>
          <w:color w:val="000000"/>
          <w:lang w:val="el-GR"/>
        </w:rPr>
      </w:pPr>
      <w:r w:rsidRPr="00811D42">
        <w:rPr>
          <w:rFonts w:ascii="Tahoma" w:hAnsi="Tahoma" w:cs="Tahoma"/>
          <w:b/>
          <w:color w:val="000000"/>
          <w:lang w:val="el-GR"/>
        </w:rPr>
        <w:t>ε)</w:t>
      </w:r>
      <w:r w:rsidRPr="00811D42">
        <w:rPr>
          <w:rFonts w:ascii="Tahoma" w:hAnsi="Tahoma" w:cs="Tahoma"/>
          <w:color w:val="000000"/>
          <w:lang w:val="el-GR"/>
        </w:rPr>
        <w:t xml:space="preserve"> </w:t>
      </w:r>
      <w:r w:rsidRPr="00811D42">
        <w:rPr>
          <w:rFonts w:ascii="Tahoma" w:hAnsi="Tahoma" w:cs="Tahoma"/>
          <w:lang w:val="el-GR"/>
        </w:rPr>
        <w:t xml:space="preserve">για την παράγραφο </w:t>
      </w:r>
      <w:r w:rsidR="00601365" w:rsidRPr="00811D42">
        <w:rPr>
          <w:rFonts w:ascii="Tahoma" w:hAnsi="Tahoma" w:cs="Tahoma"/>
          <w:lang w:val="el-GR"/>
        </w:rPr>
        <w:t>2.2.3.8</w:t>
      </w:r>
      <w:r w:rsidRPr="00811D42">
        <w:rPr>
          <w:rFonts w:ascii="Tahoma" w:hAnsi="Tahoma" w:cs="Tahoma"/>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811D42">
        <w:rPr>
          <w:rFonts w:ascii="Tahoma" w:hAnsi="Tahoma" w:cs="Tahoma"/>
          <w:color w:val="000000"/>
          <w:lang w:val="el-GR"/>
        </w:rPr>
        <w:t>.</w:t>
      </w:r>
    </w:p>
    <w:p w14:paraId="2CFBFC21" w14:textId="785C97F7" w:rsidR="003707F7" w:rsidRPr="00811D42" w:rsidRDefault="00673EF1" w:rsidP="0015485E">
      <w:pPr>
        <w:tabs>
          <w:tab w:val="left" w:pos="1980"/>
        </w:tabs>
        <w:spacing w:before="120"/>
        <w:jc w:val="both"/>
        <w:rPr>
          <w:rFonts w:ascii="Tahoma" w:hAnsi="Tahoma" w:cs="Tahoma"/>
          <w:color w:val="000000"/>
          <w:lang w:val="el-GR"/>
        </w:rPr>
      </w:pPr>
      <w:r w:rsidRPr="00811D42">
        <w:rPr>
          <w:rFonts w:ascii="Tahoma" w:hAnsi="Tahoma" w:cs="Tahoma"/>
          <w:b/>
          <w:color w:val="000000"/>
          <w:lang w:val="el-GR"/>
        </w:rPr>
        <w:t>στ)</w:t>
      </w:r>
      <w:r w:rsidRPr="00811D42">
        <w:rPr>
          <w:rFonts w:ascii="Tahoma" w:hAnsi="Tahoma" w:cs="Tahoma"/>
          <w:color w:val="000000"/>
          <w:lang w:val="el-GR"/>
        </w:rPr>
        <w:t xml:space="preserve"> για την παράγραφο </w:t>
      </w:r>
      <w:r w:rsidR="00601365" w:rsidRPr="00811D42">
        <w:rPr>
          <w:rFonts w:ascii="Tahoma" w:hAnsi="Tahoma" w:cs="Tahoma"/>
          <w:color w:val="000000"/>
          <w:lang w:val="el-GR"/>
        </w:rPr>
        <w:t>2.2.3.4</w:t>
      </w:r>
      <w:r w:rsidRPr="00811D42">
        <w:rPr>
          <w:rFonts w:ascii="Tahoma" w:hAnsi="Tahoma" w:cs="Tahoma"/>
          <w:color w:val="000000"/>
          <w:lang w:val="el-GR"/>
        </w:rPr>
        <w:t>,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sidRPr="00811D42">
        <w:rPr>
          <w:rFonts w:ascii="Tahoma" w:hAnsi="Tahoma" w:cs="Tahoma"/>
          <w:lang w:val="el-GR"/>
        </w:rPr>
        <w:t xml:space="preserve"> </w:t>
      </w:r>
      <w:r w:rsidRPr="00811D42">
        <w:rPr>
          <w:rFonts w:ascii="Tahoma" w:hAnsi="Tahoma" w:cs="Tahoma"/>
          <w:color w:val="000000"/>
          <w:lang w:val="el-GR"/>
        </w:rPr>
        <w:t xml:space="preserve">ή νομικό πρόσωπο της αλλοδαπής που αντιστοιχεί σε ανώνυμη εταιρεία (πλην των περιπτώσεων που αναφέρθηκαν στην παρ. </w:t>
      </w:r>
      <w:r w:rsidR="00601365" w:rsidRPr="00811D42">
        <w:rPr>
          <w:rFonts w:ascii="Tahoma" w:hAnsi="Tahoma" w:cs="Tahoma"/>
          <w:color w:val="000000"/>
          <w:lang w:val="el-GR"/>
        </w:rPr>
        <w:t>2.2.3.4</w:t>
      </w:r>
      <w:r w:rsidRPr="00811D42">
        <w:rPr>
          <w:rFonts w:ascii="Tahoma" w:hAnsi="Tahoma" w:cs="Tahoma"/>
          <w:color w:val="000000"/>
          <w:lang w:val="el-GR"/>
        </w:rPr>
        <w:t xml:space="preserve"> της παρούσας ανωτέρω).  </w:t>
      </w:r>
    </w:p>
    <w:p w14:paraId="5A0454D4" w14:textId="77777777" w:rsidR="003707F7" w:rsidRPr="00811D42" w:rsidRDefault="00673EF1" w:rsidP="0015485E">
      <w:pPr>
        <w:tabs>
          <w:tab w:val="left" w:pos="1980"/>
        </w:tabs>
        <w:spacing w:before="120"/>
        <w:jc w:val="both"/>
        <w:rPr>
          <w:rFonts w:ascii="Tahoma" w:hAnsi="Tahoma" w:cs="Tahoma"/>
          <w:color w:val="000000"/>
          <w:lang w:val="el-GR"/>
        </w:rPr>
      </w:pPr>
      <w:r w:rsidRPr="00811D42">
        <w:rPr>
          <w:rFonts w:ascii="Tahoma" w:hAnsi="Tahoma" w:cs="Tahoma"/>
          <w:color w:val="000000"/>
          <w:lang w:val="el-GR"/>
        </w:rPr>
        <w:t>Συγκεκριμένα, προσκομίζονται:</w:t>
      </w:r>
    </w:p>
    <w:p w14:paraId="733736DC" w14:textId="5DA09A54" w:rsidR="003707F7" w:rsidRPr="00811D42" w:rsidRDefault="00673EF1" w:rsidP="0015485E">
      <w:pPr>
        <w:tabs>
          <w:tab w:val="left" w:pos="1980"/>
        </w:tabs>
        <w:spacing w:before="120"/>
        <w:jc w:val="both"/>
        <w:rPr>
          <w:rFonts w:ascii="Tahoma" w:hAnsi="Tahoma" w:cs="Tahoma"/>
          <w:color w:val="000000"/>
          <w:lang w:val="el-GR"/>
        </w:rPr>
      </w:pPr>
      <w:r w:rsidRPr="006263BC">
        <w:rPr>
          <w:rFonts w:ascii="Tahoma" w:hAnsi="Tahoma" w:cs="Tahoma"/>
          <w:b/>
          <w:color w:val="000000"/>
        </w:rPr>
        <w:t>i</w:t>
      </w:r>
      <w:r w:rsidRPr="00811D42">
        <w:rPr>
          <w:rFonts w:ascii="Tahoma" w:hAnsi="Tahoma" w:cs="Tahoma"/>
          <w:b/>
          <w:color w:val="000000"/>
          <w:lang w:val="el-GR"/>
        </w:rPr>
        <w:t xml:space="preserve">) </w:t>
      </w:r>
      <w:r w:rsidRPr="00811D42">
        <w:rPr>
          <w:rFonts w:ascii="Tahoma" w:hAnsi="Tahoma" w:cs="Tahoma"/>
          <w:color w:val="000000"/>
          <w:lang w:val="el-GR"/>
        </w:rPr>
        <w:t xml:space="preserve">Για την απόδειξη της εξαίρεσης από την υποχρέωση ονομαστικοποίησης των μετοχών τους κατά την περ. α) της παραγράφου </w:t>
      </w:r>
      <w:r w:rsidR="00601365" w:rsidRPr="00811D42">
        <w:rPr>
          <w:rFonts w:ascii="Tahoma" w:hAnsi="Tahoma" w:cs="Tahoma"/>
          <w:color w:val="000000"/>
          <w:lang w:val="el-GR"/>
        </w:rPr>
        <w:t>2.2.3.4</w:t>
      </w:r>
      <w:r w:rsidRPr="00811D42">
        <w:rPr>
          <w:rFonts w:ascii="Tahoma" w:hAnsi="Tahoma" w:cs="Tahoma"/>
          <w:color w:val="000000"/>
          <w:lang w:val="el-GR"/>
        </w:rPr>
        <w:t xml:space="preserve"> βεβαίωση του αρμοδίου Χρηματιστηρίου. </w:t>
      </w:r>
    </w:p>
    <w:p w14:paraId="28407AB4" w14:textId="6C4CD368" w:rsidR="003707F7" w:rsidRPr="00811D42" w:rsidRDefault="00673EF1" w:rsidP="0015485E">
      <w:pPr>
        <w:tabs>
          <w:tab w:val="left" w:pos="1980"/>
        </w:tabs>
        <w:spacing w:before="120"/>
        <w:jc w:val="both"/>
        <w:rPr>
          <w:rFonts w:ascii="Tahoma" w:hAnsi="Tahoma" w:cs="Tahoma"/>
          <w:color w:val="000000"/>
          <w:lang w:val="el-GR"/>
        </w:rPr>
      </w:pPr>
      <w:r w:rsidRPr="006263BC">
        <w:rPr>
          <w:rFonts w:ascii="Tahoma" w:hAnsi="Tahoma" w:cs="Tahoma"/>
          <w:b/>
          <w:color w:val="000000"/>
        </w:rPr>
        <w:t>ii</w:t>
      </w:r>
      <w:r w:rsidRPr="00811D42">
        <w:rPr>
          <w:rFonts w:ascii="Tahoma" w:hAnsi="Tahoma" w:cs="Tahoma"/>
          <w:b/>
          <w:color w:val="000000"/>
          <w:lang w:val="el-GR"/>
        </w:rPr>
        <w:t xml:space="preserve">) </w:t>
      </w:r>
      <w:r w:rsidRPr="00811D42">
        <w:rPr>
          <w:rFonts w:ascii="Tahoma" w:hAnsi="Tahoma" w:cs="Tahoma"/>
          <w:color w:val="000000"/>
          <w:lang w:val="el-GR"/>
        </w:rPr>
        <w:t xml:space="preserve">Όσον αφορά την εξαίρεση της περ. β) της παραγράφου </w:t>
      </w:r>
      <w:r w:rsidR="00601365" w:rsidRPr="00811D42">
        <w:rPr>
          <w:rFonts w:ascii="Tahoma" w:hAnsi="Tahoma" w:cs="Tahoma"/>
          <w:color w:val="000000"/>
          <w:lang w:val="el-GR"/>
        </w:rPr>
        <w:t>2.2.3.4</w:t>
      </w:r>
      <w:r w:rsidRPr="00811D42">
        <w:rPr>
          <w:rFonts w:ascii="Tahoma" w:hAnsi="Tahoma" w:cs="Tahoma"/>
          <w:color w:val="000000"/>
          <w:lang w:val="el-GR"/>
        </w:rPr>
        <w:t xml:space="preserve">,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w:t>
      </w:r>
      <w:r w:rsidRPr="00811D42">
        <w:rPr>
          <w:rFonts w:ascii="Tahoma" w:hAnsi="Tahoma" w:cs="Tahoma"/>
          <w:color w:val="000000"/>
          <w:lang w:val="el-GR"/>
        </w:rPr>
        <w:lastRenderedPageBreak/>
        <w:t xml:space="preserve">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 </w:t>
      </w:r>
      <w:r w:rsidR="00601365" w:rsidRPr="00811D42">
        <w:rPr>
          <w:rFonts w:ascii="Tahoma" w:hAnsi="Tahoma" w:cs="Tahoma"/>
          <w:color w:val="000000"/>
          <w:lang w:val="el-GR"/>
        </w:rPr>
        <w:t>2.2.3.4</w:t>
      </w:r>
      <w:r w:rsidRPr="00811D42">
        <w:rPr>
          <w:rFonts w:ascii="Tahoma" w:hAnsi="Tahoma" w:cs="Tahoma"/>
          <w:color w:val="000000"/>
          <w:lang w:val="el-GR"/>
        </w:rPr>
        <w:t>.</w:t>
      </w:r>
    </w:p>
    <w:p w14:paraId="4CB00AB4" w14:textId="77777777" w:rsidR="003707F7" w:rsidRPr="00811D42" w:rsidRDefault="00673EF1" w:rsidP="0015485E">
      <w:pPr>
        <w:tabs>
          <w:tab w:val="left" w:pos="1980"/>
        </w:tabs>
        <w:spacing w:before="120"/>
        <w:jc w:val="both"/>
        <w:rPr>
          <w:rFonts w:ascii="Tahoma" w:hAnsi="Tahoma" w:cs="Tahoma"/>
          <w:color w:val="000000"/>
          <w:lang w:val="el-GR"/>
        </w:rPr>
      </w:pPr>
      <w:r w:rsidRPr="006263BC">
        <w:rPr>
          <w:rFonts w:ascii="Tahoma" w:hAnsi="Tahoma" w:cs="Tahoma"/>
          <w:b/>
          <w:color w:val="000000"/>
        </w:rPr>
        <w:t>iii</w:t>
      </w:r>
      <w:r w:rsidRPr="00811D42">
        <w:rPr>
          <w:rFonts w:ascii="Tahoma" w:hAnsi="Tahoma" w:cs="Tahoma"/>
          <w:b/>
          <w:color w:val="000000"/>
          <w:lang w:val="el-GR"/>
        </w:rPr>
        <w:t>)</w:t>
      </w:r>
      <w:r w:rsidRPr="00811D42">
        <w:rPr>
          <w:rFonts w:ascii="Tahoma" w:hAnsi="Tahoma" w:cs="Tahoma"/>
          <w:color w:val="000000"/>
          <w:lang w:val="el-GR"/>
        </w:rPr>
        <w:t xml:space="preserve"> Δικαιολογητικά ονομαστικοποίησης μετοχών του προσωρινού αναδόχου:</w:t>
      </w:r>
    </w:p>
    <w:p w14:paraId="189787E4" w14:textId="77777777" w:rsidR="003707F7" w:rsidRPr="00811D42" w:rsidRDefault="00673EF1" w:rsidP="0015485E">
      <w:pPr>
        <w:tabs>
          <w:tab w:val="left" w:pos="1980"/>
        </w:tabs>
        <w:spacing w:before="120"/>
        <w:jc w:val="both"/>
        <w:rPr>
          <w:rFonts w:ascii="Tahoma" w:hAnsi="Tahoma" w:cs="Tahoma"/>
          <w:color w:val="000000"/>
          <w:lang w:val="el-GR"/>
        </w:rPr>
      </w:pPr>
      <w:r w:rsidRPr="00811D42">
        <w:rPr>
          <w:rFonts w:ascii="Tahoma" w:hAnsi="Tahoma" w:cs="Tahoma"/>
          <w:color w:val="000000"/>
          <w:lang w:val="el-GR"/>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0844E9E8" w14:textId="77777777" w:rsidR="003707F7" w:rsidRPr="00811D42" w:rsidRDefault="00673EF1" w:rsidP="0015485E">
      <w:pPr>
        <w:tabs>
          <w:tab w:val="left" w:pos="1980"/>
        </w:tabs>
        <w:spacing w:before="120"/>
        <w:jc w:val="both"/>
        <w:rPr>
          <w:rFonts w:ascii="Tahoma" w:hAnsi="Tahoma" w:cs="Tahoma"/>
          <w:color w:val="000000"/>
          <w:lang w:val="el-GR"/>
        </w:rPr>
      </w:pPr>
      <w:r w:rsidRPr="00811D42">
        <w:rPr>
          <w:rFonts w:ascii="Tahoma" w:hAnsi="Tahoma" w:cs="Tahoma"/>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56CE25F9" w14:textId="77777777" w:rsidR="003707F7" w:rsidRPr="00811D42" w:rsidRDefault="00673EF1" w:rsidP="0015485E">
      <w:pPr>
        <w:tabs>
          <w:tab w:val="left" w:pos="1980"/>
        </w:tabs>
        <w:spacing w:before="120"/>
        <w:jc w:val="both"/>
        <w:rPr>
          <w:rFonts w:ascii="Tahoma" w:hAnsi="Tahoma" w:cs="Tahoma"/>
          <w:color w:val="000000"/>
          <w:lang w:val="el-GR"/>
        </w:rPr>
      </w:pPr>
      <w:r w:rsidRPr="00811D42">
        <w:rPr>
          <w:rFonts w:ascii="Tahoma" w:hAnsi="Tahoma" w:cs="Tahoma"/>
          <w:color w:val="000000"/>
          <w:lang w:val="el-GR"/>
        </w:rPr>
        <w:t>Ειδικότερα:</w:t>
      </w:r>
    </w:p>
    <w:p w14:paraId="3D93A03E" w14:textId="77777777" w:rsidR="003707F7" w:rsidRPr="00811D42" w:rsidRDefault="00673EF1" w:rsidP="0015485E">
      <w:pPr>
        <w:tabs>
          <w:tab w:val="left" w:pos="1980"/>
        </w:tabs>
        <w:spacing w:before="120"/>
        <w:jc w:val="both"/>
        <w:rPr>
          <w:rFonts w:ascii="Tahoma" w:hAnsi="Tahoma" w:cs="Tahoma"/>
          <w:color w:val="000000"/>
          <w:lang w:val="el-GR"/>
        </w:rPr>
      </w:pPr>
      <w:r w:rsidRPr="00811D42">
        <w:rPr>
          <w:rFonts w:ascii="Tahoma" w:hAnsi="Tahoma" w:cs="Tahoma"/>
          <w:b/>
          <w:color w:val="000000"/>
          <w:lang w:val="el-GR"/>
        </w:rPr>
        <w:t xml:space="preserve">- </w:t>
      </w:r>
      <w:r w:rsidRPr="00811D42">
        <w:rPr>
          <w:rFonts w:ascii="Tahoma" w:hAnsi="Tahoma" w:cs="Tahoma"/>
          <w:color w:val="000000"/>
          <w:lang w:val="el-GR"/>
        </w:rPr>
        <w:t xml:space="preserve">Όσον αφορά στις </w:t>
      </w:r>
      <w:r w:rsidRPr="00811D42">
        <w:rPr>
          <w:rFonts w:ascii="Tahoma" w:hAnsi="Tahoma" w:cs="Tahoma"/>
          <w:b/>
          <w:color w:val="000000"/>
          <w:lang w:val="el-GR"/>
        </w:rPr>
        <w:t>εγκατεστημένες στην Ελλάδα ανώνυμες εταιρείες</w:t>
      </w:r>
      <w:r w:rsidRPr="00811D42">
        <w:rPr>
          <w:rFonts w:ascii="Tahoma" w:hAnsi="Tahoma" w:cs="Tahoma"/>
          <w:color w:val="000000"/>
          <w:lang w:val="el-GR"/>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w:t>
      </w:r>
      <w:r w:rsidRPr="006263BC">
        <w:rPr>
          <w:rFonts w:ascii="Tahoma" w:hAnsi="Tahoma" w:cs="Tahoma"/>
          <w:color w:val="000000"/>
        </w:rPr>
        <w:t> </w:t>
      </w:r>
      <w:r w:rsidRPr="00811D42">
        <w:rPr>
          <w:rFonts w:ascii="Tahoma" w:hAnsi="Tahoma" w:cs="Tahoma"/>
          <w:color w:val="000000"/>
          <w:lang w:val="el-GR"/>
        </w:rPr>
        <w:t>πριν από την ημέρα υποβολής της προσφοράς.</w:t>
      </w:r>
    </w:p>
    <w:p w14:paraId="63773BBE" w14:textId="77777777" w:rsidR="003707F7" w:rsidRPr="00811D42" w:rsidRDefault="00673EF1" w:rsidP="0015485E">
      <w:pPr>
        <w:tabs>
          <w:tab w:val="left" w:pos="1980"/>
        </w:tabs>
        <w:spacing w:before="120"/>
        <w:jc w:val="both"/>
        <w:rPr>
          <w:rFonts w:ascii="Tahoma" w:hAnsi="Tahoma" w:cs="Tahoma"/>
          <w:color w:val="000000"/>
          <w:lang w:val="el-GR"/>
        </w:rPr>
      </w:pPr>
      <w:r w:rsidRPr="00811D42">
        <w:rPr>
          <w:rFonts w:ascii="Tahoma" w:hAnsi="Tahoma" w:cs="Tahoma"/>
          <w:b/>
          <w:color w:val="000000"/>
          <w:lang w:val="el-GR"/>
        </w:rPr>
        <w:t xml:space="preserve">- </w:t>
      </w:r>
      <w:r w:rsidRPr="00811D42">
        <w:rPr>
          <w:rFonts w:ascii="Tahoma" w:hAnsi="Tahoma" w:cs="Tahoma"/>
          <w:color w:val="000000"/>
          <w:lang w:val="el-GR"/>
        </w:rPr>
        <w:t xml:space="preserve">Όσον αφορά στις </w:t>
      </w:r>
      <w:r w:rsidRPr="00811D42">
        <w:rPr>
          <w:rFonts w:ascii="Tahoma" w:hAnsi="Tahoma" w:cs="Tahoma"/>
          <w:b/>
          <w:color w:val="000000"/>
          <w:lang w:val="el-GR"/>
        </w:rPr>
        <w:t>αλλοδαπές ανώνυμες εταιρίες ή αλλοδαπά νομικά πρόσωπα που αντιστοιχούν σε ανώνυμες εταιρείες</w:t>
      </w:r>
      <w:r w:rsidRPr="00811D42">
        <w:rPr>
          <w:rFonts w:ascii="Tahoma" w:hAnsi="Tahoma" w:cs="Tahoma"/>
          <w:color w:val="000000"/>
          <w:lang w:val="el-GR"/>
        </w:rPr>
        <w:t>:</w:t>
      </w:r>
    </w:p>
    <w:p w14:paraId="703BE454" w14:textId="77777777" w:rsidR="003707F7" w:rsidRPr="00811D42" w:rsidRDefault="00673EF1" w:rsidP="0015485E">
      <w:pPr>
        <w:tabs>
          <w:tab w:val="left" w:pos="1980"/>
        </w:tabs>
        <w:spacing w:before="120"/>
        <w:jc w:val="both"/>
        <w:rPr>
          <w:rFonts w:ascii="Tahoma" w:hAnsi="Tahoma" w:cs="Tahoma"/>
          <w:b/>
          <w:color w:val="000000"/>
          <w:lang w:val="el-GR"/>
        </w:rPr>
      </w:pPr>
      <w:r w:rsidRPr="00811D42">
        <w:rPr>
          <w:rFonts w:ascii="Tahoma" w:hAnsi="Tahoma" w:cs="Tahoma"/>
          <w:b/>
          <w:color w:val="000000"/>
          <w:lang w:val="el-GR"/>
        </w:rPr>
        <w:t>Α) εφόσον έχουν κατά το δίκαιο της έδρας τους ονομαστικές μετοχές,  προσκομίζουν :</w:t>
      </w:r>
    </w:p>
    <w:p w14:paraId="44B35178" w14:textId="77777777" w:rsidR="003707F7" w:rsidRPr="00811D42" w:rsidRDefault="00673EF1" w:rsidP="0015485E">
      <w:pPr>
        <w:tabs>
          <w:tab w:val="left" w:pos="1980"/>
        </w:tabs>
        <w:spacing w:before="120"/>
        <w:jc w:val="both"/>
        <w:rPr>
          <w:rFonts w:ascii="Tahoma" w:hAnsi="Tahoma" w:cs="Tahoma"/>
          <w:color w:val="000000"/>
          <w:lang w:val="el-GR"/>
        </w:rPr>
      </w:pPr>
      <w:r w:rsidRPr="006263BC">
        <w:rPr>
          <w:rFonts w:ascii="Tahoma" w:hAnsi="Tahoma" w:cs="Tahoma"/>
          <w:color w:val="000000"/>
        </w:rPr>
        <w:t>i</w:t>
      </w:r>
      <w:r w:rsidRPr="00811D42">
        <w:rPr>
          <w:rFonts w:ascii="Tahoma" w:hAnsi="Tahoma" w:cs="Tahoma"/>
          <w:color w:val="000000"/>
          <w:lang w:val="el-GR"/>
        </w:rPr>
        <w:t>) Πιστοποιητικό αρμόδιας αρχής του κράτους της έδρας, από το οποίο να προκύπτει ότι οι μετοχές τους είναι ονομαστικές</w:t>
      </w:r>
    </w:p>
    <w:p w14:paraId="2E493240" w14:textId="77777777" w:rsidR="003707F7" w:rsidRPr="00811D42" w:rsidRDefault="00673EF1" w:rsidP="0015485E">
      <w:pPr>
        <w:tabs>
          <w:tab w:val="left" w:pos="1980"/>
        </w:tabs>
        <w:spacing w:before="120"/>
        <w:jc w:val="both"/>
        <w:rPr>
          <w:rFonts w:ascii="Tahoma" w:hAnsi="Tahoma" w:cs="Tahoma"/>
          <w:color w:val="000000"/>
          <w:lang w:val="el-GR"/>
        </w:rPr>
      </w:pPr>
      <w:r w:rsidRPr="006263BC">
        <w:rPr>
          <w:rFonts w:ascii="Tahoma" w:hAnsi="Tahoma" w:cs="Tahoma"/>
          <w:color w:val="000000"/>
        </w:rPr>
        <w:t>ii</w:t>
      </w:r>
      <w:r w:rsidRPr="00811D42">
        <w:rPr>
          <w:rFonts w:ascii="Tahoma" w:hAnsi="Tahoma" w:cs="Tahoma"/>
          <w:color w:val="000000"/>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491989EE" w14:textId="77777777" w:rsidR="003707F7" w:rsidRPr="00811D42" w:rsidRDefault="00673EF1" w:rsidP="0015485E">
      <w:pPr>
        <w:tabs>
          <w:tab w:val="left" w:pos="1980"/>
        </w:tabs>
        <w:spacing w:before="120"/>
        <w:jc w:val="both"/>
        <w:rPr>
          <w:rFonts w:ascii="Tahoma" w:hAnsi="Tahoma" w:cs="Tahoma"/>
          <w:color w:val="000000"/>
          <w:lang w:val="el-GR"/>
        </w:rPr>
      </w:pPr>
      <w:r w:rsidRPr="006263BC">
        <w:rPr>
          <w:rFonts w:ascii="Tahoma" w:hAnsi="Tahoma" w:cs="Tahoma"/>
          <w:color w:val="000000"/>
        </w:rPr>
        <w:t>iii</w:t>
      </w:r>
      <w:r w:rsidRPr="00811D42">
        <w:rPr>
          <w:rFonts w:ascii="Tahoma" w:hAnsi="Tahoma" w:cs="Tahoma"/>
          <w:color w:val="000000"/>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r w:rsidRPr="006263BC">
        <w:rPr>
          <w:rFonts w:ascii="Tahoma" w:hAnsi="Tahoma" w:cs="Tahoma"/>
          <w:color w:val="000000"/>
        </w:rPr>
        <w:t>    </w:t>
      </w:r>
    </w:p>
    <w:p w14:paraId="73CD50A4" w14:textId="77777777" w:rsidR="003707F7" w:rsidRPr="00811D42" w:rsidRDefault="00673EF1" w:rsidP="0015485E">
      <w:pPr>
        <w:tabs>
          <w:tab w:val="left" w:pos="1980"/>
        </w:tabs>
        <w:spacing w:before="120"/>
        <w:jc w:val="both"/>
        <w:rPr>
          <w:rFonts w:ascii="Tahoma" w:hAnsi="Tahoma" w:cs="Tahoma"/>
          <w:b/>
          <w:color w:val="000000"/>
          <w:lang w:val="el-GR"/>
        </w:rPr>
      </w:pPr>
      <w:r w:rsidRPr="00811D42">
        <w:rPr>
          <w:rFonts w:ascii="Tahoma" w:hAnsi="Tahoma" w:cs="Tahoma"/>
          <w:b/>
          <w:color w:val="000000"/>
          <w:lang w:val="el-GR"/>
        </w:rPr>
        <w:t>Β)  εφόσον δεν έχουν υποχρέωση ονομαστικοποίησης μετοχών ή δεν προβλέπεται η ονομαστικοποίηση των μετοχών, προσκομίζουν:</w:t>
      </w:r>
    </w:p>
    <w:p w14:paraId="269B93F9" w14:textId="77777777" w:rsidR="003707F7" w:rsidRPr="00811D42" w:rsidRDefault="00673EF1" w:rsidP="0015485E">
      <w:pPr>
        <w:tabs>
          <w:tab w:val="left" w:pos="1980"/>
        </w:tabs>
        <w:spacing w:before="120"/>
        <w:jc w:val="both"/>
        <w:rPr>
          <w:rFonts w:ascii="Tahoma" w:hAnsi="Tahoma" w:cs="Tahoma"/>
          <w:color w:val="000000"/>
          <w:lang w:val="el-GR"/>
        </w:rPr>
      </w:pPr>
      <w:r w:rsidRPr="006263BC">
        <w:rPr>
          <w:rFonts w:ascii="Tahoma" w:hAnsi="Tahoma" w:cs="Tahoma"/>
          <w:color w:val="000000"/>
        </w:rPr>
        <w:t>i</w:t>
      </w:r>
      <w:r w:rsidRPr="00811D42">
        <w:rPr>
          <w:rFonts w:ascii="Tahoma" w:hAnsi="Tahoma" w:cs="Tahoma"/>
          <w:color w:val="000000"/>
          <w:lang w:val="el-GR"/>
        </w:rPr>
        <w:t>)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39887C9E" w14:textId="77777777" w:rsidR="003707F7" w:rsidRPr="00811D42" w:rsidRDefault="00673EF1" w:rsidP="0015485E">
      <w:pPr>
        <w:tabs>
          <w:tab w:val="left" w:pos="1980"/>
        </w:tabs>
        <w:spacing w:before="120"/>
        <w:jc w:val="both"/>
        <w:rPr>
          <w:rFonts w:ascii="Tahoma" w:hAnsi="Tahoma" w:cs="Tahoma"/>
          <w:color w:val="000000"/>
          <w:lang w:val="el-GR"/>
        </w:rPr>
      </w:pPr>
      <w:r w:rsidRPr="006263BC">
        <w:rPr>
          <w:rFonts w:ascii="Tahoma" w:hAnsi="Tahoma" w:cs="Tahoma"/>
          <w:color w:val="000000"/>
        </w:rPr>
        <w:t>ii</w:t>
      </w:r>
      <w:r w:rsidRPr="00811D42">
        <w:rPr>
          <w:rFonts w:ascii="Tahoma" w:hAnsi="Tahoma" w:cs="Tahoma"/>
          <w:color w:val="000000"/>
          <w:lang w:val="el-GR"/>
        </w:rPr>
        <w:t>) έγκυρη και ενημερωμένη κατάσταση προσώπων που κατέχουν τουλάχιστον 1% των μετοχών ή δικαιωμάτων ψήφου,</w:t>
      </w:r>
    </w:p>
    <w:p w14:paraId="442185FA" w14:textId="77777777" w:rsidR="003707F7" w:rsidRPr="00811D42" w:rsidRDefault="00673EF1" w:rsidP="0015485E">
      <w:pPr>
        <w:tabs>
          <w:tab w:val="left" w:pos="1980"/>
        </w:tabs>
        <w:spacing w:before="120"/>
        <w:jc w:val="both"/>
        <w:rPr>
          <w:rFonts w:ascii="Tahoma" w:hAnsi="Tahoma" w:cs="Tahoma"/>
          <w:color w:val="000000"/>
          <w:lang w:val="el-GR"/>
        </w:rPr>
      </w:pPr>
      <w:r w:rsidRPr="006263BC">
        <w:rPr>
          <w:rFonts w:ascii="Tahoma" w:hAnsi="Tahoma" w:cs="Tahoma"/>
          <w:color w:val="000000"/>
        </w:rPr>
        <w:t>iii</w:t>
      </w:r>
      <w:r w:rsidRPr="00811D42">
        <w:rPr>
          <w:rFonts w:ascii="Tahoma" w:hAnsi="Tahoma" w:cs="Tahoma"/>
          <w:color w:val="000000"/>
          <w:lang w:val="el-GR"/>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w:t>
      </w:r>
      <w:r w:rsidRPr="00811D42">
        <w:rPr>
          <w:rFonts w:ascii="Tahoma" w:hAnsi="Tahoma" w:cs="Tahoma"/>
          <w:color w:val="000000"/>
          <w:lang w:val="el-GR"/>
        </w:rPr>
        <w:lastRenderedPageBreak/>
        <w:t xml:space="preserve">διαφορετικά η μη υποβολή της σχετικής κατάστασης δεν επιφέρει έννομες συνέπειες σε βάρος της εταιρείας. </w:t>
      </w:r>
    </w:p>
    <w:p w14:paraId="551D93B9" w14:textId="77777777" w:rsidR="003707F7" w:rsidRPr="00811D42" w:rsidRDefault="00673EF1" w:rsidP="0015485E">
      <w:pPr>
        <w:tabs>
          <w:tab w:val="left" w:pos="1980"/>
        </w:tabs>
        <w:spacing w:before="120"/>
        <w:jc w:val="both"/>
        <w:rPr>
          <w:rFonts w:ascii="Tahoma" w:hAnsi="Tahoma" w:cs="Tahoma"/>
          <w:color w:val="000000"/>
          <w:lang w:val="el-GR"/>
        </w:rPr>
      </w:pPr>
      <w:r w:rsidRPr="00811D42">
        <w:rPr>
          <w:rFonts w:ascii="Tahoma" w:hAnsi="Tahoma" w:cs="Tahoma"/>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6AB8FA1E" w14:textId="77777777" w:rsidR="003707F7" w:rsidRPr="00811D42" w:rsidRDefault="00673EF1" w:rsidP="0015485E">
      <w:pPr>
        <w:spacing w:before="120"/>
        <w:jc w:val="both"/>
        <w:rPr>
          <w:rFonts w:ascii="Tahoma" w:hAnsi="Tahoma" w:cs="Tahoma"/>
          <w:b/>
          <w:color w:val="000000"/>
          <w:lang w:val="el-GR"/>
        </w:rPr>
      </w:pPr>
      <w:r w:rsidRPr="00811D42">
        <w:rPr>
          <w:rFonts w:ascii="Tahoma" w:hAnsi="Tahoma" w:cs="Tahoma"/>
          <w:color w:val="000000"/>
          <w:lang w:val="el-GR"/>
        </w:rPr>
        <w:t>Ελλείψεις στα δικαιολογητικά ονομαστικοποίησης των μετοχών συμπληρώνονται κατά την παράγραφο 3.1.2 της παρούσας</w:t>
      </w:r>
      <w:r w:rsidRPr="00811D42">
        <w:rPr>
          <w:rFonts w:ascii="Tahoma" w:hAnsi="Tahoma" w:cs="Tahoma"/>
          <w:b/>
          <w:color w:val="000000"/>
          <w:lang w:val="el-GR"/>
        </w:rPr>
        <w:t>.</w:t>
      </w:r>
    </w:p>
    <w:p w14:paraId="55604FE7" w14:textId="77777777" w:rsidR="003707F7" w:rsidRPr="00811D42" w:rsidRDefault="00673EF1" w:rsidP="0015485E">
      <w:pPr>
        <w:spacing w:before="120"/>
        <w:jc w:val="both"/>
        <w:rPr>
          <w:rFonts w:ascii="Tahoma" w:hAnsi="Tahoma" w:cs="Tahoma"/>
          <w:color w:val="000000"/>
          <w:lang w:val="el-GR"/>
        </w:rPr>
      </w:pPr>
      <w:r w:rsidRPr="00811D42">
        <w:rPr>
          <w:rFonts w:ascii="Tahoma" w:hAnsi="Tahoma" w:cs="Tahoma"/>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811D42">
        <w:rPr>
          <w:rFonts w:ascii="Tahoma" w:hAnsi="Tahoma" w:cs="Tahoma"/>
          <w:b/>
          <w:color w:val="000000"/>
          <w:lang w:val="el-GR"/>
        </w:rPr>
        <w:t xml:space="preserve"> </w:t>
      </w:r>
      <w:r w:rsidRPr="00811D42">
        <w:rPr>
          <w:rFonts w:ascii="Tahoma" w:hAnsi="Tahoma" w:cs="Tahoma"/>
          <w:color w:val="000000"/>
          <w:lang w:val="el-GR"/>
        </w:rPr>
        <w:t>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p>
    <w:p w14:paraId="5A0E0E93" w14:textId="4F5C78FD" w:rsidR="001772F7" w:rsidRDefault="001772F7" w:rsidP="008F7A00">
      <w:pPr>
        <w:jc w:val="both"/>
        <w:rPr>
          <w:rFonts w:ascii="Tahoma" w:hAnsi="Tahoma" w:cs="Tahoma"/>
          <w:b/>
          <w:lang w:val="el-GR"/>
        </w:rPr>
      </w:pPr>
    </w:p>
    <w:p w14:paraId="22584390" w14:textId="77777777" w:rsidR="001772F7" w:rsidRPr="00811D42" w:rsidRDefault="001772F7" w:rsidP="008F7A00">
      <w:pPr>
        <w:jc w:val="both"/>
        <w:rPr>
          <w:rFonts w:ascii="Tahoma" w:hAnsi="Tahoma" w:cs="Tahoma"/>
          <w:b/>
          <w:lang w:val="el-GR"/>
        </w:rPr>
      </w:pPr>
    </w:p>
    <w:p w14:paraId="1A53CE0A" w14:textId="0CACEF92" w:rsidR="003707F7" w:rsidRPr="00811D42" w:rsidRDefault="00673EF1" w:rsidP="008F7A00">
      <w:pPr>
        <w:jc w:val="both"/>
        <w:rPr>
          <w:rFonts w:ascii="Tahoma" w:hAnsi="Tahoma" w:cs="Tahoma"/>
          <w:b/>
          <w:lang w:val="el-GR"/>
        </w:rPr>
      </w:pPr>
      <w:bookmarkStart w:id="95" w:name="_heading=h.1664s55" w:colFirst="0" w:colLast="0"/>
      <w:bookmarkEnd w:id="95"/>
      <w:r w:rsidRPr="006263BC">
        <w:rPr>
          <w:rFonts w:ascii="Tahoma" w:hAnsi="Tahoma" w:cs="Tahoma"/>
          <w:b/>
        </w:rPr>
        <w:t>B</w:t>
      </w:r>
      <w:r w:rsidRPr="00811D42">
        <w:rPr>
          <w:rFonts w:ascii="Tahoma" w:hAnsi="Tahoma" w:cs="Tahoma"/>
          <w:b/>
          <w:lang w:val="el-GR"/>
        </w:rPr>
        <w:t xml:space="preserve">. 2. Για την απόδειξη της απαίτησης της παραγράφου </w:t>
      </w:r>
      <w:r w:rsidR="00601365" w:rsidRPr="00811D42">
        <w:rPr>
          <w:rFonts w:ascii="Tahoma" w:hAnsi="Tahoma" w:cs="Tahoma"/>
          <w:b/>
          <w:lang w:val="el-GR"/>
        </w:rPr>
        <w:t>2.2.4</w:t>
      </w:r>
      <w:r w:rsidRPr="00811D42">
        <w:rPr>
          <w:rFonts w:ascii="Tahoma" w:hAnsi="Tahoma" w:cs="Tahoma"/>
          <w:b/>
          <w:lang w:val="el-GR"/>
        </w:rPr>
        <w:t xml:space="preserve"> (απόδειξη καταλληλόλητας για την άσκηση επαγγελματικής δραστηριότητας)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CD7DDA" w14:paraId="70A26183" w14:textId="77777777" w:rsidTr="00B44696">
        <w:trPr>
          <w:trHeight w:val="711"/>
        </w:trPr>
        <w:tc>
          <w:tcPr>
            <w:tcW w:w="675" w:type="dxa"/>
            <w:shd w:val="clear" w:color="auto" w:fill="D9D9D9"/>
          </w:tcPr>
          <w:p w14:paraId="1C141DF1"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t>1.</w:t>
            </w:r>
          </w:p>
        </w:tc>
        <w:tc>
          <w:tcPr>
            <w:tcW w:w="9180" w:type="dxa"/>
            <w:shd w:val="clear" w:color="auto" w:fill="D9D9D9"/>
          </w:tcPr>
          <w:p w14:paraId="4ACD64E4" w14:textId="1400B214" w:rsidR="003707F7" w:rsidRPr="00811D42" w:rsidRDefault="00673EF1" w:rsidP="008F7A00">
            <w:pPr>
              <w:jc w:val="both"/>
              <w:rPr>
                <w:rFonts w:ascii="Tahoma" w:hAnsi="Tahoma" w:cs="Tahoma"/>
                <w:sz w:val="20"/>
                <w:szCs w:val="20"/>
                <w:lang w:val="el-GR"/>
              </w:rPr>
            </w:pPr>
            <w:r w:rsidRPr="00811D42">
              <w:rPr>
                <w:rFonts w:ascii="Tahoma" w:hAnsi="Tahoma" w:cs="Tahoma"/>
                <w:b/>
                <w:sz w:val="20"/>
                <w:szCs w:val="20"/>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w:t>
            </w:r>
          </w:p>
          <w:p w14:paraId="44A45D76" w14:textId="77777777"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CD7DDA" w14:paraId="053DFB09" w14:textId="77777777" w:rsidTr="00B44696">
        <w:trPr>
          <w:trHeight w:val="1480"/>
        </w:trPr>
        <w:tc>
          <w:tcPr>
            <w:tcW w:w="675" w:type="dxa"/>
            <w:shd w:val="clear" w:color="auto" w:fill="auto"/>
          </w:tcPr>
          <w:p w14:paraId="2083E324" w14:textId="77777777" w:rsidR="003707F7" w:rsidRPr="006263BC" w:rsidRDefault="00673EF1" w:rsidP="008F7A00">
            <w:pPr>
              <w:jc w:val="both"/>
              <w:rPr>
                <w:rFonts w:ascii="Tahoma" w:hAnsi="Tahoma" w:cs="Tahoma"/>
                <w:sz w:val="20"/>
                <w:szCs w:val="20"/>
              </w:rPr>
            </w:pPr>
            <w:r w:rsidRPr="006263BC">
              <w:rPr>
                <w:rFonts w:ascii="Tahoma" w:hAnsi="Tahoma" w:cs="Tahoma"/>
                <w:sz w:val="20"/>
                <w:szCs w:val="20"/>
              </w:rPr>
              <w:t>1.1</w:t>
            </w:r>
          </w:p>
        </w:tc>
        <w:tc>
          <w:tcPr>
            <w:tcW w:w="9180" w:type="dxa"/>
            <w:shd w:val="clear" w:color="auto" w:fill="auto"/>
          </w:tcPr>
          <w:p w14:paraId="7EAD9BFD" w14:textId="77777777"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w:t>
            </w:r>
            <w:r w:rsidRPr="006263BC">
              <w:rPr>
                <w:rFonts w:ascii="Tahoma" w:hAnsi="Tahoma" w:cs="Tahoma"/>
                <w:sz w:val="20"/>
                <w:szCs w:val="20"/>
              </w:rPr>
              <w:t>XI</w:t>
            </w:r>
            <w:r w:rsidRPr="00811D42">
              <w:rPr>
                <w:rFonts w:ascii="Tahoma" w:hAnsi="Tahoma" w:cs="Tahoma"/>
                <w:sz w:val="20"/>
                <w:szCs w:val="20"/>
                <w:lang w:val="el-GR"/>
              </w:rPr>
              <w:t xml:space="preserve">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654636CA" w14:textId="77777777"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51B0C337" w14:textId="77777777" w:rsidR="003707F7" w:rsidRPr="00811D42" w:rsidRDefault="003707F7" w:rsidP="008F7A00">
            <w:pPr>
              <w:jc w:val="both"/>
              <w:rPr>
                <w:rFonts w:ascii="Tahoma" w:hAnsi="Tahoma" w:cs="Tahoma"/>
                <w:sz w:val="20"/>
                <w:szCs w:val="20"/>
                <w:lang w:val="el-GR"/>
              </w:rPr>
            </w:pPr>
          </w:p>
        </w:tc>
      </w:tr>
    </w:tbl>
    <w:p w14:paraId="35D44AE2" w14:textId="77777777" w:rsidR="003707F7" w:rsidRPr="00811D42" w:rsidRDefault="003707F7" w:rsidP="008F7A00">
      <w:pPr>
        <w:jc w:val="both"/>
        <w:rPr>
          <w:rFonts w:ascii="Tahoma" w:hAnsi="Tahoma" w:cs="Tahoma"/>
          <w:b/>
          <w:lang w:val="el-GR"/>
        </w:rPr>
      </w:pPr>
    </w:p>
    <w:p w14:paraId="2C4985F0" w14:textId="45938621" w:rsidR="003707F7" w:rsidRPr="00811D42" w:rsidRDefault="00673EF1" w:rsidP="008F7A00">
      <w:pPr>
        <w:jc w:val="both"/>
        <w:rPr>
          <w:rFonts w:ascii="Tahoma" w:hAnsi="Tahoma" w:cs="Tahoma"/>
          <w:lang w:val="el-GR"/>
        </w:rPr>
      </w:pPr>
      <w:bookmarkStart w:id="96" w:name="_heading=h.3q5sasy" w:colFirst="0" w:colLast="0"/>
      <w:bookmarkEnd w:id="96"/>
      <w:r w:rsidRPr="00811D42">
        <w:rPr>
          <w:rFonts w:ascii="Tahoma" w:hAnsi="Tahoma" w:cs="Tahoma"/>
          <w:lang w:val="el-GR"/>
        </w:rPr>
        <w:t xml:space="preserve">Επισημαίνεται ότι, τα δικαιολογητικά που αφορούν στην απόδειξη της απαίτησης της 2.2.4 (απόδειξη </w:t>
      </w:r>
      <w:r w:rsidR="003922CC" w:rsidRPr="00811D42">
        <w:rPr>
          <w:rFonts w:ascii="Tahoma" w:hAnsi="Tahoma" w:cs="Tahoma"/>
          <w:lang w:val="el-GR"/>
        </w:rPr>
        <w:t>καταλληλόλητας</w:t>
      </w:r>
      <w:r w:rsidRPr="00811D42">
        <w:rPr>
          <w:rFonts w:ascii="Tahoma" w:hAnsi="Tahoma" w:cs="Tahoma"/>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1BA406C1" w14:textId="77777777" w:rsidR="003707F7" w:rsidRPr="00811D42" w:rsidRDefault="003707F7" w:rsidP="008F7A00">
      <w:pPr>
        <w:jc w:val="both"/>
        <w:rPr>
          <w:rFonts w:ascii="Tahoma" w:hAnsi="Tahoma" w:cs="Tahoma"/>
          <w:lang w:val="el-GR"/>
        </w:rPr>
      </w:pPr>
    </w:p>
    <w:p w14:paraId="7EA3E749" w14:textId="54C98C54" w:rsidR="003707F7" w:rsidRPr="00811D42" w:rsidRDefault="00673EF1" w:rsidP="008F7A00">
      <w:pPr>
        <w:jc w:val="both"/>
        <w:rPr>
          <w:rFonts w:ascii="Tahoma" w:hAnsi="Tahoma" w:cs="Tahoma"/>
          <w:b/>
          <w:lang w:val="el-GR"/>
        </w:rPr>
      </w:pPr>
      <w:bookmarkStart w:id="97" w:name="_heading=h.25b2l0r" w:colFirst="0" w:colLast="0"/>
      <w:bookmarkEnd w:id="97"/>
      <w:r w:rsidRPr="00811D42">
        <w:rPr>
          <w:rFonts w:ascii="Tahoma" w:hAnsi="Tahoma" w:cs="Tahoma"/>
          <w:b/>
          <w:lang w:val="el-GR"/>
        </w:rPr>
        <w:t xml:space="preserve">Β.3. Για την απόδειξη της οικονομικής και χρηματοοικονομικής επάρκειας της παραγράφου </w:t>
      </w:r>
      <w:r w:rsidR="00601365" w:rsidRPr="00811D42">
        <w:rPr>
          <w:rFonts w:ascii="Tahoma" w:hAnsi="Tahoma" w:cs="Tahoma"/>
          <w:b/>
          <w:lang w:val="el-GR"/>
        </w:rPr>
        <w:t>2.2.5</w:t>
      </w:r>
      <w:r w:rsidRPr="00811D42">
        <w:rPr>
          <w:rFonts w:ascii="Tahoma" w:hAnsi="Tahoma" w:cs="Tahoma"/>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CD7DDA" w14:paraId="6C348CCC" w14:textId="77777777" w:rsidTr="00B44696">
        <w:trPr>
          <w:trHeight w:val="711"/>
        </w:trPr>
        <w:tc>
          <w:tcPr>
            <w:tcW w:w="675" w:type="dxa"/>
            <w:shd w:val="clear" w:color="auto" w:fill="D9D9D9"/>
          </w:tcPr>
          <w:p w14:paraId="70ECDF2A"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lastRenderedPageBreak/>
              <w:t>2.</w:t>
            </w:r>
          </w:p>
        </w:tc>
        <w:tc>
          <w:tcPr>
            <w:tcW w:w="9180" w:type="dxa"/>
            <w:shd w:val="clear" w:color="auto" w:fill="D9D9D9"/>
          </w:tcPr>
          <w:p w14:paraId="4A3A5401" w14:textId="16F827C5" w:rsidR="003707F7" w:rsidRPr="00811D42" w:rsidRDefault="00673EF1" w:rsidP="008F7A00">
            <w:pPr>
              <w:jc w:val="both"/>
              <w:rPr>
                <w:rFonts w:ascii="Tahoma" w:hAnsi="Tahoma" w:cs="Tahoma"/>
                <w:sz w:val="20"/>
                <w:szCs w:val="20"/>
                <w:lang w:val="el-GR"/>
              </w:rPr>
            </w:pPr>
            <w:r w:rsidRPr="00811D42">
              <w:rPr>
                <w:rFonts w:ascii="Tahoma" w:hAnsi="Tahoma" w:cs="Tahoma"/>
                <w:b/>
                <w:sz w:val="20"/>
                <w:szCs w:val="20"/>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w:t>
            </w:r>
            <w:r w:rsidR="00070BD9">
              <w:rPr>
                <w:rFonts w:ascii="Tahoma" w:hAnsi="Tahoma" w:cs="Tahoma"/>
                <w:b/>
                <w:sz w:val="20"/>
                <w:szCs w:val="20"/>
                <w:lang w:val="el-GR"/>
              </w:rPr>
              <w:t>χρήσεις (2020,2021,2022)</w:t>
            </w:r>
            <w:r w:rsidRPr="00811D42">
              <w:rPr>
                <w:rFonts w:ascii="Tahoma" w:hAnsi="Tahoma" w:cs="Tahoma"/>
                <w:b/>
                <w:sz w:val="20"/>
                <w:szCs w:val="20"/>
                <w:lang w:val="el-GR"/>
              </w:rPr>
              <w:t xml:space="preserve"> ή, τις οικονομικές χρήσεις κατά τις οποίες ο οικονομικός φορέας δραστηριοποιείται, αν είναι λιγότερες από τρεις </w:t>
            </w:r>
            <w:r w:rsidR="00FD37FC" w:rsidRPr="00C231A3">
              <w:rPr>
                <w:b/>
                <w:lang w:val="el-GR" w:eastAsia="el-GR"/>
              </w:rPr>
              <w:t xml:space="preserve">κατ’ ελάχιστον ίσο με το </w:t>
            </w:r>
            <w:r w:rsidR="00392E9E" w:rsidRPr="00C231A3">
              <w:rPr>
                <w:rFonts w:ascii="Tahoma" w:hAnsi="Tahoma" w:cs="Tahoma"/>
                <w:b/>
                <w:sz w:val="20"/>
                <w:szCs w:val="20"/>
                <w:lang w:val="el-GR"/>
              </w:rPr>
              <w:t>200</w:t>
            </w:r>
            <w:r w:rsidRPr="00C231A3">
              <w:rPr>
                <w:rFonts w:ascii="Tahoma" w:hAnsi="Tahoma" w:cs="Tahoma"/>
                <w:b/>
                <w:sz w:val="20"/>
                <w:szCs w:val="20"/>
                <w:lang w:val="el-GR"/>
              </w:rPr>
              <w:t>% του</w:t>
            </w:r>
            <w:r w:rsidRPr="00811D42">
              <w:rPr>
                <w:rFonts w:ascii="Tahoma" w:hAnsi="Tahoma" w:cs="Tahoma"/>
                <w:b/>
                <w:sz w:val="20"/>
                <w:szCs w:val="20"/>
                <w:lang w:val="el-GR"/>
              </w:rPr>
              <w:t xml:space="preserve"> προϋπολογισμού του υπό ανάθεση Έργου.</w:t>
            </w:r>
          </w:p>
          <w:p w14:paraId="3AB58D0B" w14:textId="77777777" w:rsidR="003707F7" w:rsidRPr="00811D42" w:rsidRDefault="003707F7" w:rsidP="008F7A00">
            <w:pPr>
              <w:jc w:val="both"/>
              <w:rPr>
                <w:rFonts w:ascii="Tahoma" w:hAnsi="Tahoma" w:cs="Tahoma"/>
                <w:sz w:val="20"/>
                <w:szCs w:val="20"/>
                <w:lang w:val="el-GR"/>
              </w:rPr>
            </w:pPr>
          </w:p>
          <w:p w14:paraId="61F0C14D" w14:textId="77777777"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CD7DDA" w14:paraId="3C726714" w14:textId="77777777" w:rsidTr="00B44696">
        <w:trPr>
          <w:trHeight w:val="711"/>
        </w:trPr>
        <w:tc>
          <w:tcPr>
            <w:tcW w:w="675" w:type="dxa"/>
            <w:shd w:val="clear" w:color="auto" w:fill="auto"/>
          </w:tcPr>
          <w:p w14:paraId="370A688B"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t>2.1</w:t>
            </w:r>
          </w:p>
        </w:tc>
        <w:tc>
          <w:tcPr>
            <w:tcW w:w="9180" w:type="dxa"/>
            <w:shd w:val="clear" w:color="auto" w:fill="auto"/>
          </w:tcPr>
          <w:p w14:paraId="25596ED8" w14:textId="77B05CA3"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t>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w:t>
            </w:r>
            <w:r w:rsidRPr="006263BC">
              <w:rPr>
                <w:rFonts w:ascii="Tahoma" w:hAnsi="Tahoma" w:cs="Tahoma"/>
                <w:sz w:val="20"/>
                <w:szCs w:val="20"/>
              </w:rPr>
              <w:t> </w:t>
            </w:r>
            <w:r w:rsidRPr="00811D42">
              <w:rPr>
                <w:rFonts w:ascii="Tahoma" w:hAnsi="Tahoma" w:cs="Tahoma"/>
                <w:sz w:val="20"/>
                <w:szCs w:val="20"/>
                <w:lang w:val="el-GR"/>
              </w:rPr>
              <w:t xml:space="preserve">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00601365" w:rsidRPr="00811D42">
              <w:rPr>
                <w:rFonts w:ascii="Tahoma" w:hAnsi="Tahoma" w:cs="Tahoma"/>
                <w:sz w:val="20"/>
                <w:szCs w:val="20"/>
                <w:lang w:val="el-GR"/>
              </w:rPr>
              <w:t>2.2.5</w:t>
            </w:r>
            <w:r w:rsidRPr="00811D42">
              <w:rPr>
                <w:rFonts w:ascii="Tahoma" w:hAnsi="Tahoma" w:cs="Tahoma"/>
                <w:sz w:val="20"/>
                <w:szCs w:val="20"/>
                <w:lang w:val="el-GR"/>
              </w:rPr>
              <w:t xml:space="preserve">. </w:t>
            </w:r>
          </w:p>
          <w:p w14:paraId="1A189755" w14:textId="5D3B6755" w:rsidR="003707F7" w:rsidRPr="00811D42" w:rsidRDefault="00673EF1" w:rsidP="008F7A00">
            <w:pPr>
              <w:jc w:val="both"/>
              <w:rPr>
                <w:rFonts w:ascii="Tahoma" w:hAnsi="Tahoma" w:cs="Tahoma"/>
                <w:b/>
                <w:sz w:val="20"/>
                <w:szCs w:val="20"/>
                <w:lang w:val="el-GR"/>
              </w:rPr>
            </w:pPr>
            <w:r w:rsidRPr="00811D42">
              <w:rPr>
                <w:rFonts w:ascii="Tahoma" w:hAnsi="Tahoma" w:cs="Tahoma"/>
                <w:sz w:val="20"/>
                <w:szCs w:val="20"/>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0BE943E2" w14:textId="77777777" w:rsidR="003707F7" w:rsidRPr="00811D42" w:rsidRDefault="003707F7" w:rsidP="008F7A00">
      <w:pPr>
        <w:jc w:val="both"/>
        <w:rPr>
          <w:rFonts w:ascii="Tahoma" w:hAnsi="Tahoma" w:cs="Tahoma"/>
          <w:b/>
          <w:lang w:val="el-GR"/>
        </w:rPr>
      </w:pPr>
    </w:p>
    <w:p w14:paraId="0EDDF1DF" w14:textId="3847DDB2" w:rsidR="003707F7" w:rsidRPr="00811D42" w:rsidRDefault="00673EF1" w:rsidP="008F7A00">
      <w:pPr>
        <w:jc w:val="both"/>
        <w:rPr>
          <w:rFonts w:ascii="Tahoma" w:hAnsi="Tahoma" w:cs="Tahoma"/>
          <w:b/>
          <w:lang w:val="el-GR"/>
        </w:rPr>
      </w:pPr>
      <w:r w:rsidRPr="00811D42">
        <w:rPr>
          <w:rFonts w:ascii="Tahoma" w:hAnsi="Tahoma" w:cs="Tahoma"/>
          <w:b/>
          <w:lang w:val="el-GR"/>
        </w:rPr>
        <w:t xml:space="preserve">Β.4. Για την απόδειξη της τεχνικής ικανότητας της παραγράφου </w:t>
      </w:r>
      <w:r w:rsidR="00601365" w:rsidRPr="00811D42">
        <w:rPr>
          <w:rFonts w:ascii="Tahoma" w:hAnsi="Tahoma" w:cs="Tahoma"/>
          <w:b/>
          <w:lang w:val="el-GR"/>
        </w:rPr>
        <w:t>2.2.6</w:t>
      </w:r>
      <w:r w:rsidRPr="00811D42">
        <w:rPr>
          <w:rFonts w:ascii="Tahoma" w:hAnsi="Tahoma" w:cs="Tahoma"/>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CD7DDA" w14:paraId="4BDEAC77" w14:textId="77777777" w:rsidTr="00B44696">
        <w:trPr>
          <w:trHeight w:val="758"/>
        </w:trPr>
        <w:tc>
          <w:tcPr>
            <w:tcW w:w="675" w:type="dxa"/>
            <w:shd w:val="clear" w:color="auto" w:fill="D9D9D9"/>
          </w:tcPr>
          <w:p w14:paraId="7394B766"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t>3</w:t>
            </w:r>
          </w:p>
        </w:tc>
        <w:tc>
          <w:tcPr>
            <w:tcW w:w="9180" w:type="dxa"/>
            <w:shd w:val="clear" w:color="auto" w:fill="D9D9D9"/>
          </w:tcPr>
          <w:p w14:paraId="2B4CB785" w14:textId="45482EC3" w:rsidR="003707F7" w:rsidRPr="00811D42" w:rsidRDefault="00673EF1" w:rsidP="008F7A00">
            <w:pPr>
              <w:widowControl w:val="0"/>
              <w:pBdr>
                <w:top w:val="nil"/>
                <w:left w:val="nil"/>
                <w:bottom w:val="nil"/>
                <w:right w:val="nil"/>
                <w:between w:val="nil"/>
              </w:pBdr>
              <w:jc w:val="both"/>
              <w:rPr>
                <w:rFonts w:ascii="Tahoma" w:hAnsi="Tahoma" w:cs="Tahoma"/>
                <w:b/>
                <w:color w:val="000000"/>
                <w:sz w:val="20"/>
                <w:szCs w:val="20"/>
                <w:lang w:val="el-GR"/>
              </w:rPr>
            </w:pPr>
            <w:r w:rsidRPr="00811D42">
              <w:rPr>
                <w:rFonts w:ascii="Tahoma" w:hAnsi="Tahoma" w:cs="Tahoma"/>
                <w:b/>
                <w:color w:val="000000"/>
                <w:sz w:val="20"/>
                <w:szCs w:val="20"/>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601365" w:rsidRPr="00811D42">
              <w:rPr>
                <w:rFonts w:ascii="Tahoma" w:hAnsi="Tahoma" w:cs="Tahoma"/>
                <w:b/>
                <w:color w:val="000000"/>
                <w:sz w:val="20"/>
                <w:szCs w:val="20"/>
                <w:lang w:val="el-GR"/>
              </w:rPr>
              <w:t xml:space="preserve"> 2.2.6.1</w:t>
            </w:r>
            <w:r w:rsidRPr="00811D42">
              <w:rPr>
                <w:rFonts w:ascii="Tahoma" w:hAnsi="Tahoma" w:cs="Tahoma"/>
                <w:b/>
                <w:color w:val="000000"/>
                <w:sz w:val="20"/>
                <w:szCs w:val="20"/>
                <w:lang w:val="el-GR"/>
              </w:rPr>
              <w:t xml:space="preserve"> Τεχνική Ικανότητα. </w:t>
            </w:r>
          </w:p>
          <w:p w14:paraId="70C4E052" w14:textId="77777777" w:rsidR="003707F7" w:rsidRPr="00811D42" w:rsidRDefault="00673EF1" w:rsidP="008F7A00">
            <w:pPr>
              <w:widowControl w:val="0"/>
              <w:pBdr>
                <w:top w:val="nil"/>
                <w:left w:val="nil"/>
                <w:bottom w:val="nil"/>
                <w:right w:val="nil"/>
                <w:between w:val="nil"/>
              </w:pBdr>
              <w:jc w:val="both"/>
              <w:rPr>
                <w:rFonts w:ascii="Tahoma" w:hAnsi="Tahoma" w:cs="Tahoma"/>
                <w:color w:val="000000"/>
                <w:sz w:val="20"/>
                <w:szCs w:val="20"/>
                <w:lang w:val="el-GR"/>
              </w:rPr>
            </w:pPr>
            <w:r w:rsidRPr="00811D42">
              <w:rPr>
                <w:rFonts w:ascii="Tahoma" w:hAnsi="Tahoma" w:cs="Tahoma"/>
                <w:color w:val="000000"/>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CD7DDA" w14:paraId="1C38462D" w14:textId="77777777" w:rsidTr="00B44696">
        <w:tc>
          <w:tcPr>
            <w:tcW w:w="675" w:type="dxa"/>
            <w:shd w:val="clear" w:color="auto" w:fill="auto"/>
          </w:tcPr>
          <w:p w14:paraId="388B22AE" w14:textId="77777777" w:rsidR="003707F7" w:rsidRPr="006263BC" w:rsidRDefault="00673EF1" w:rsidP="008F7A00">
            <w:pPr>
              <w:jc w:val="both"/>
              <w:rPr>
                <w:rFonts w:ascii="Tahoma" w:hAnsi="Tahoma" w:cs="Tahoma"/>
                <w:sz w:val="20"/>
                <w:szCs w:val="20"/>
              </w:rPr>
            </w:pPr>
            <w:r w:rsidRPr="006263BC">
              <w:rPr>
                <w:rFonts w:ascii="Tahoma" w:hAnsi="Tahoma" w:cs="Tahoma"/>
                <w:sz w:val="20"/>
                <w:szCs w:val="20"/>
              </w:rPr>
              <w:t>3.1</w:t>
            </w:r>
          </w:p>
        </w:tc>
        <w:tc>
          <w:tcPr>
            <w:tcW w:w="9180" w:type="dxa"/>
            <w:shd w:val="clear" w:color="auto" w:fill="auto"/>
          </w:tcPr>
          <w:p w14:paraId="4CBE31B2" w14:textId="113098AA" w:rsidR="003707F7" w:rsidRPr="00811D42" w:rsidRDefault="00673EF1" w:rsidP="008F7A00">
            <w:pPr>
              <w:widowControl w:val="0"/>
              <w:pBdr>
                <w:top w:val="nil"/>
                <w:left w:val="nil"/>
                <w:bottom w:val="nil"/>
                <w:right w:val="nil"/>
                <w:between w:val="nil"/>
              </w:pBdr>
              <w:jc w:val="both"/>
              <w:rPr>
                <w:rFonts w:ascii="Tahoma" w:hAnsi="Tahoma" w:cs="Tahoma"/>
                <w:color w:val="000000"/>
                <w:sz w:val="20"/>
                <w:szCs w:val="20"/>
                <w:lang w:val="el-GR"/>
              </w:rPr>
            </w:pPr>
            <w:r w:rsidRPr="00811D42">
              <w:rPr>
                <w:rFonts w:ascii="Tahoma" w:hAnsi="Tahoma" w:cs="Tahoma"/>
                <w:color w:val="000000"/>
                <w:sz w:val="20"/>
                <w:szCs w:val="20"/>
                <w:lang w:val="el-GR"/>
              </w:rPr>
              <w:t xml:space="preserve">Κατάλογο των κυριότερων συναφών έργων που υλοποίησε επιτυχώς ο οικονομικός φορέας </w:t>
            </w:r>
            <w:r w:rsidR="004020B9" w:rsidRPr="00811D42">
              <w:rPr>
                <w:rFonts w:ascii="Tahoma" w:hAnsi="Tahoma" w:cs="Tahoma"/>
                <w:color w:val="000000"/>
                <w:sz w:val="20"/>
                <w:szCs w:val="20"/>
                <w:lang w:val="el-GR"/>
              </w:rPr>
              <w:t xml:space="preserve">και πληρούν τα κριτήρια που ζητούνται στην παρ. 2.2.6.1 Α. </w:t>
            </w:r>
            <w:r w:rsidRPr="00811D42">
              <w:rPr>
                <w:rFonts w:ascii="Tahoma" w:hAnsi="Tahoma" w:cs="Tahoma"/>
                <w:color w:val="000000"/>
                <w:sz w:val="20"/>
                <w:szCs w:val="20"/>
                <w:lang w:val="el-GR"/>
              </w:rPr>
              <w:t xml:space="preserve">κατά τα </w:t>
            </w:r>
            <w:r w:rsidR="00116AE2" w:rsidRPr="00811D42">
              <w:rPr>
                <w:rFonts w:ascii="Tahoma" w:hAnsi="Tahoma" w:cs="Tahoma"/>
                <w:color w:val="000000"/>
                <w:sz w:val="20"/>
                <w:szCs w:val="20"/>
                <w:lang w:val="el-GR"/>
              </w:rPr>
              <w:t>πέντε</w:t>
            </w:r>
            <w:r w:rsidR="004020B9" w:rsidRPr="00811D42">
              <w:rPr>
                <w:rFonts w:ascii="Tahoma" w:hAnsi="Tahoma" w:cs="Tahoma"/>
                <w:color w:val="000000"/>
                <w:sz w:val="20"/>
                <w:szCs w:val="20"/>
                <w:lang w:val="el-GR"/>
              </w:rPr>
              <w:t xml:space="preserve"> </w:t>
            </w:r>
            <w:r w:rsidRPr="00811D42">
              <w:rPr>
                <w:rFonts w:ascii="Tahoma" w:hAnsi="Tahoma" w:cs="Tahoma"/>
                <w:color w:val="000000"/>
                <w:sz w:val="20"/>
                <w:szCs w:val="20"/>
                <w:lang w:val="el-GR"/>
              </w:rPr>
              <w:t>(</w:t>
            </w:r>
            <w:r w:rsidR="00116AE2" w:rsidRPr="00811D42">
              <w:rPr>
                <w:rFonts w:ascii="Tahoma" w:hAnsi="Tahoma" w:cs="Tahoma"/>
                <w:color w:val="000000"/>
                <w:sz w:val="20"/>
                <w:szCs w:val="20"/>
                <w:lang w:val="el-GR"/>
              </w:rPr>
              <w:t>5</w:t>
            </w:r>
            <w:r w:rsidRPr="00811D42">
              <w:rPr>
                <w:rFonts w:ascii="Tahoma" w:hAnsi="Tahoma" w:cs="Tahoma"/>
                <w:color w:val="000000"/>
                <w:sz w:val="20"/>
                <w:szCs w:val="20"/>
                <w:lang w:val="el-GR"/>
              </w:rPr>
              <w:t>) τελευταία έτη, σύμφωνα με το ακόλουθο Υπόδειγμα:</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122"/>
              <w:gridCol w:w="1122"/>
              <w:gridCol w:w="1122"/>
              <w:gridCol w:w="1122"/>
              <w:gridCol w:w="1122"/>
              <w:gridCol w:w="1122"/>
              <w:gridCol w:w="1122"/>
              <w:gridCol w:w="1122"/>
            </w:tblGrid>
            <w:tr w:rsidR="003707F7" w:rsidRPr="00CD7DDA" w14:paraId="3BC9718D" w14:textId="77777777" w:rsidTr="00B44696">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37855441" w14:textId="77777777" w:rsidR="003707F7" w:rsidRPr="006263BC" w:rsidRDefault="00673EF1" w:rsidP="008F7A00">
                  <w:pPr>
                    <w:tabs>
                      <w:tab w:val="left" w:pos="-2268"/>
                    </w:tabs>
                    <w:spacing w:line="276" w:lineRule="auto"/>
                    <w:jc w:val="both"/>
                    <w:rPr>
                      <w:rFonts w:ascii="Tahoma" w:hAnsi="Tahoma" w:cs="Tahoma"/>
                      <w:sz w:val="18"/>
                      <w:szCs w:val="18"/>
                    </w:rPr>
                  </w:pPr>
                  <w:r w:rsidRPr="006263BC">
                    <w:rPr>
                      <w:rFonts w:ascii="Tahoma" w:hAnsi="Tahoma" w:cs="Tahoma"/>
                      <w:sz w:val="18"/>
                      <w:szCs w:val="18"/>
                    </w:rPr>
                    <w:t>Α/Α</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10FE0C3F" w14:textId="77777777" w:rsidR="003707F7" w:rsidRPr="006263BC" w:rsidRDefault="00673EF1" w:rsidP="008F7A00">
                  <w:pPr>
                    <w:tabs>
                      <w:tab w:val="left" w:pos="-2268"/>
                    </w:tabs>
                    <w:spacing w:line="276" w:lineRule="auto"/>
                    <w:ind w:left="-108"/>
                    <w:jc w:val="both"/>
                    <w:rPr>
                      <w:rFonts w:ascii="Tahoma" w:hAnsi="Tahoma" w:cs="Tahoma"/>
                      <w:sz w:val="18"/>
                      <w:szCs w:val="18"/>
                    </w:rPr>
                  </w:pPr>
                  <w:r w:rsidRPr="006263BC">
                    <w:rPr>
                      <w:rFonts w:ascii="Tahoma" w:hAnsi="Tahoma" w:cs="Tahoma"/>
                      <w:sz w:val="18"/>
                      <w:szCs w:val="18"/>
                    </w:rPr>
                    <w:t>ΠΕΛΑΤΗΣ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7D287D10" w14:textId="77777777" w:rsidR="003707F7" w:rsidRPr="006263BC" w:rsidRDefault="00673EF1" w:rsidP="008F7A00">
                  <w:pPr>
                    <w:tabs>
                      <w:tab w:val="left" w:pos="-2268"/>
                    </w:tabs>
                    <w:spacing w:line="276" w:lineRule="auto"/>
                    <w:ind w:left="-108"/>
                    <w:jc w:val="both"/>
                    <w:rPr>
                      <w:rFonts w:ascii="Tahoma" w:hAnsi="Tahoma" w:cs="Tahoma"/>
                      <w:sz w:val="18"/>
                      <w:szCs w:val="18"/>
                    </w:rPr>
                  </w:pPr>
                  <w:r w:rsidRPr="006263BC">
                    <w:rPr>
                      <w:rFonts w:ascii="Tahoma" w:hAnsi="Tahoma" w:cs="Tahoma"/>
                      <w:sz w:val="18"/>
                      <w:szCs w:val="18"/>
                    </w:rPr>
                    <w:t>ΣΥΝΤΟΜΗ ΠΕΡΙΓΡΑΦΗ ΤΟΥ ΕΡΓΟΥ</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1552C726" w14:textId="77777777" w:rsidR="003707F7" w:rsidRPr="006263BC" w:rsidRDefault="00673EF1" w:rsidP="008F7A00">
                  <w:pPr>
                    <w:tabs>
                      <w:tab w:val="left" w:pos="-2268"/>
                    </w:tabs>
                    <w:spacing w:line="276" w:lineRule="auto"/>
                    <w:ind w:left="-108"/>
                    <w:jc w:val="both"/>
                    <w:rPr>
                      <w:rFonts w:ascii="Tahoma" w:hAnsi="Tahoma" w:cs="Tahoma"/>
                      <w:sz w:val="18"/>
                      <w:szCs w:val="18"/>
                    </w:rPr>
                  </w:pPr>
                  <w:r w:rsidRPr="006263BC">
                    <w:rPr>
                      <w:rFonts w:ascii="Tahoma" w:hAnsi="Tahoma" w:cs="Tahoma"/>
                      <w:sz w:val="18"/>
                      <w:szCs w:val="18"/>
                    </w:rPr>
                    <w:t>ΔΙΑΡΚΕΙΑ ΕΚΤΕΛΕΣΗΣ ΕΡΓΟΥ</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23AECBDB" w14:textId="77777777" w:rsidR="003707F7" w:rsidRPr="006263BC" w:rsidRDefault="00673EF1" w:rsidP="008F7A00">
                  <w:pPr>
                    <w:tabs>
                      <w:tab w:val="left" w:pos="-2268"/>
                    </w:tabs>
                    <w:spacing w:line="276" w:lineRule="auto"/>
                    <w:jc w:val="both"/>
                    <w:rPr>
                      <w:rFonts w:ascii="Tahoma" w:hAnsi="Tahoma" w:cs="Tahoma"/>
                      <w:sz w:val="18"/>
                      <w:szCs w:val="18"/>
                    </w:rPr>
                  </w:pPr>
                  <w:r w:rsidRPr="006263BC">
                    <w:rPr>
                      <w:rFonts w:ascii="Tahoma" w:hAnsi="Tahoma" w:cs="Tahoma"/>
                      <w:sz w:val="18"/>
                      <w:szCs w:val="18"/>
                    </w:rPr>
                    <w:t>ΠΡΟΫΠΟ-ΛΟΓΙΣΜΟΣ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03CF5C3D" w14:textId="77777777" w:rsidR="003707F7" w:rsidRPr="00811D42" w:rsidRDefault="00673EF1" w:rsidP="008F7A00">
                  <w:pPr>
                    <w:tabs>
                      <w:tab w:val="left" w:pos="-2268"/>
                    </w:tabs>
                    <w:spacing w:line="276" w:lineRule="auto"/>
                    <w:jc w:val="both"/>
                    <w:rPr>
                      <w:rFonts w:ascii="Tahoma" w:hAnsi="Tahoma" w:cs="Tahoma"/>
                      <w:sz w:val="18"/>
                      <w:szCs w:val="18"/>
                      <w:lang w:val="el-GR"/>
                    </w:rPr>
                  </w:pPr>
                  <w:r w:rsidRPr="00811D42">
                    <w:rPr>
                      <w:rFonts w:ascii="Tahoma" w:hAnsi="Tahoma" w:cs="Tahoma"/>
                      <w:sz w:val="18"/>
                      <w:szCs w:val="18"/>
                      <w:lang w:val="el-GR"/>
                    </w:rPr>
                    <w:t>ΣΥΝΟΠΤΙΚΗ ΠΕΡΙΓΡΑΦΗ ΣΥΝΕΙΣΦΟΡΑΣ ΣΤΟ ΕΡΓΟ</w:t>
                  </w:r>
                </w:p>
                <w:p w14:paraId="4512552B" w14:textId="77777777" w:rsidR="003707F7" w:rsidRPr="00811D42" w:rsidRDefault="00673EF1" w:rsidP="008F7A00">
                  <w:pPr>
                    <w:tabs>
                      <w:tab w:val="left" w:pos="-2268"/>
                    </w:tabs>
                    <w:spacing w:line="276" w:lineRule="auto"/>
                    <w:jc w:val="both"/>
                    <w:rPr>
                      <w:rFonts w:ascii="Tahoma" w:hAnsi="Tahoma" w:cs="Tahoma"/>
                      <w:sz w:val="18"/>
                      <w:szCs w:val="18"/>
                      <w:lang w:val="el-GR"/>
                    </w:rPr>
                  </w:pPr>
                  <w:r w:rsidRPr="00811D42">
                    <w:rPr>
                      <w:rFonts w:ascii="Tahoma" w:hAnsi="Tahoma" w:cs="Tahoma"/>
                      <w:sz w:val="18"/>
                      <w:szCs w:val="18"/>
                      <w:lang w:val="el-GR"/>
                    </w:rPr>
                    <w:t>(αντικείμενο)</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6B5A379F" w14:textId="77777777" w:rsidR="003707F7" w:rsidRPr="00811D42" w:rsidRDefault="00673EF1" w:rsidP="008F7A00">
                  <w:pPr>
                    <w:tabs>
                      <w:tab w:val="left" w:pos="-2268"/>
                    </w:tabs>
                    <w:spacing w:line="276" w:lineRule="auto"/>
                    <w:jc w:val="both"/>
                    <w:rPr>
                      <w:rFonts w:ascii="Tahoma" w:hAnsi="Tahoma" w:cs="Tahoma"/>
                      <w:sz w:val="18"/>
                      <w:szCs w:val="18"/>
                      <w:lang w:val="el-GR"/>
                    </w:rPr>
                  </w:pPr>
                  <w:r w:rsidRPr="00811D42">
                    <w:rPr>
                      <w:rFonts w:ascii="Tahoma" w:hAnsi="Tahoma" w:cs="Tahoma"/>
                      <w:sz w:val="18"/>
                      <w:szCs w:val="18"/>
                      <w:lang w:val="el-GR"/>
                    </w:rPr>
                    <w:t>ΠΟΣΟΣΤΟ ΣΥΜΜΕΤΟΧΗΣ</w:t>
                  </w:r>
                </w:p>
                <w:p w14:paraId="7F14C944" w14:textId="77777777" w:rsidR="003707F7" w:rsidRPr="00811D42" w:rsidRDefault="00673EF1" w:rsidP="008F7A00">
                  <w:pPr>
                    <w:tabs>
                      <w:tab w:val="left" w:pos="-2268"/>
                    </w:tabs>
                    <w:spacing w:line="276" w:lineRule="auto"/>
                    <w:ind w:right="-165"/>
                    <w:jc w:val="both"/>
                    <w:rPr>
                      <w:rFonts w:ascii="Tahoma" w:hAnsi="Tahoma" w:cs="Tahoma"/>
                      <w:sz w:val="18"/>
                      <w:szCs w:val="18"/>
                      <w:lang w:val="el-GR"/>
                    </w:rPr>
                  </w:pPr>
                  <w:r w:rsidRPr="00811D42">
                    <w:rPr>
                      <w:rFonts w:ascii="Tahoma" w:hAnsi="Tahoma" w:cs="Tahoma"/>
                      <w:sz w:val="18"/>
                      <w:szCs w:val="18"/>
                      <w:lang w:val="el-GR"/>
                    </w:rPr>
                    <w:t>ΣΤΟ ΕΡΓΟ</w:t>
                  </w:r>
                </w:p>
                <w:p w14:paraId="5B7A354E" w14:textId="77777777" w:rsidR="003707F7" w:rsidRPr="00811D42" w:rsidRDefault="00673EF1" w:rsidP="008F7A00">
                  <w:pPr>
                    <w:tabs>
                      <w:tab w:val="left" w:pos="-2268"/>
                    </w:tabs>
                    <w:spacing w:line="276" w:lineRule="auto"/>
                    <w:ind w:left="-86" w:right="-165"/>
                    <w:jc w:val="both"/>
                    <w:rPr>
                      <w:rFonts w:ascii="Tahoma" w:hAnsi="Tahoma" w:cs="Tahoma"/>
                      <w:sz w:val="18"/>
                      <w:szCs w:val="18"/>
                      <w:lang w:val="el-GR"/>
                    </w:rPr>
                  </w:pPr>
                  <w:r w:rsidRPr="00811D42">
                    <w:rPr>
                      <w:rFonts w:ascii="Tahoma" w:hAnsi="Tahoma" w:cs="Tahoma"/>
                      <w:sz w:val="18"/>
                      <w:szCs w:val="18"/>
                      <w:lang w:val="el-GR"/>
                    </w:rPr>
                    <w:t>(προϋπολογισμός)</w:t>
                  </w:r>
                </w:p>
              </w:tc>
              <w:tc>
                <w:tcPr>
                  <w:tcW w:w="1122" w:type="dxa"/>
                  <w:tcBorders>
                    <w:top w:val="single" w:sz="4" w:space="0" w:color="000000"/>
                    <w:left w:val="single" w:sz="4" w:space="0" w:color="000000"/>
                    <w:bottom w:val="single" w:sz="4" w:space="0" w:color="000000"/>
                    <w:right w:val="single" w:sz="4" w:space="0" w:color="000000"/>
                  </w:tcBorders>
                  <w:shd w:val="clear" w:color="auto" w:fill="D9D9D9"/>
                </w:tcPr>
                <w:p w14:paraId="7A5BD80F" w14:textId="77777777" w:rsidR="003707F7" w:rsidRPr="00811D42" w:rsidRDefault="00673EF1" w:rsidP="008F7A00">
                  <w:pPr>
                    <w:tabs>
                      <w:tab w:val="left" w:pos="-2268"/>
                    </w:tabs>
                    <w:spacing w:line="276" w:lineRule="auto"/>
                    <w:jc w:val="both"/>
                    <w:rPr>
                      <w:rFonts w:ascii="Tahoma" w:hAnsi="Tahoma" w:cs="Tahoma"/>
                      <w:sz w:val="18"/>
                      <w:szCs w:val="18"/>
                      <w:lang w:val="el-GR"/>
                    </w:rPr>
                  </w:pPr>
                  <w:r w:rsidRPr="00811D42">
                    <w:rPr>
                      <w:rFonts w:ascii="Tahoma" w:hAnsi="Tahoma" w:cs="Tahoma"/>
                      <w:sz w:val="18"/>
                      <w:szCs w:val="18"/>
                      <w:lang w:val="el-GR"/>
                    </w:rPr>
                    <w:t>ΣΤΟΙΧΕΙΟ ΤΕΚΜΗΡΙΩΣΗΣ</w:t>
                  </w:r>
                </w:p>
                <w:p w14:paraId="307CB8C7" w14:textId="77777777" w:rsidR="003707F7" w:rsidRPr="00811D42" w:rsidRDefault="00673EF1" w:rsidP="008F7A00">
                  <w:pPr>
                    <w:tabs>
                      <w:tab w:val="left" w:pos="-2268"/>
                    </w:tabs>
                    <w:spacing w:line="276" w:lineRule="auto"/>
                    <w:jc w:val="both"/>
                    <w:rPr>
                      <w:rFonts w:ascii="Tahoma" w:hAnsi="Tahoma" w:cs="Tahoma"/>
                      <w:sz w:val="18"/>
                      <w:szCs w:val="18"/>
                      <w:lang w:val="el-GR"/>
                    </w:rPr>
                  </w:pPr>
                  <w:r w:rsidRPr="00811D42">
                    <w:rPr>
                      <w:rFonts w:ascii="Tahoma" w:hAnsi="Tahoma" w:cs="Tahoma"/>
                      <w:sz w:val="18"/>
                      <w:szCs w:val="18"/>
                      <w:lang w:val="el-GR"/>
                    </w:rPr>
                    <w:t>(τύπος &amp; ημ/νία)</w:t>
                  </w:r>
                </w:p>
              </w:tc>
            </w:tr>
            <w:tr w:rsidR="003707F7" w:rsidRPr="00CD7DDA" w14:paraId="25726BAD" w14:textId="77777777" w:rsidTr="00B44696">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A15FE19" w14:textId="77777777" w:rsidR="003707F7" w:rsidRPr="00811D42" w:rsidRDefault="003707F7" w:rsidP="008F7A00">
                  <w:pPr>
                    <w:tabs>
                      <w:tab w:val="left" w:pos="-2268"/>
                    </w:tabs>
                    <w:spacing w:line="276" w:lineRule="auto"/>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78C1D0AE" w14:textId="77777777" w:rsidR="003707F7" w:rsidRPr="00811D42" w:rsidRDefault="003707F7" w:rsidP="008F7A00">
                  <w:pPr>
                    <w:tabs>
                      <w:tab w:val="left" w:pos="-2268"/>
                    </w:tabs>
                    <w:spacing w:line="276" w:lineRule="auto"/>
                    <w:ind w:left="-108"/>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E6FADFB" w14:textId="77777777" w:rsidR="003707F7" w:rsidRPr="00811D42" w:rsidRDefault="003707F7" w:rsidP="008F7A00">
                  <w:pPr>
                    <w:tabs>
                      <w:tab w:val="left" w:pos="-2268"/>
                    </w:tabs>
                    <w:spacing w:line="276" w:lineRule="auto"/>
                    <w:ind w:left="-108"/>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5D7238F1" w14:textId="77777777" w:rsidR="003707F7" w:rsidRPr="00811D42" w:rsidRDefault="003707F7" w:rsidP="008F7A00">
                  <w:pPr>
                    <w:tabs>
                      <w:tab w:val="left" w:pos="-2268"/>
                    </w:tabs>
                    <w:spacing w:line="276" w:lineRule="auto"/>
                    <w:ind w:left="-108"/>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01FF6FB0" w14:textId="77777777" w:rsidR="003707F7" w:rsidRPr="00811D42" w:rsidRDefault="003707F7" w:rsidP="008F7A00">
                  <w:pPr>
                    <w:tabs>
                      <w:tab w:val="left" w:pos="-2268"/>
                    </w:tabs>
                    <w:spacing w:line="276" w:lineRule="auto"/>
                    <w:ind w:left="72"/>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F6C6943" w14:textId="77777777" w:rsidR="003707F7" w:rsidRPr="00811D42" w:rsidRDefault="003707F7" w:rsidP="008F7A00">
                  <w:pPr>
                    <w:tabs>
                      <w:tab w:val="left" w:pos="-2268"/>
                    </w:tabs>
                    <w:spacing w:line="276" w:lineRule="auto"/>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3D0EFD45" w14:textId="77777777" w:rsidR="003707F7" w:rsidRPr="00811D42" w:rsidRDefault="003707F7" w:rsidP="008F7A00">
                  <w:pPr>
                    <w:tabs>
                      <w:tab w:val="left" w:pos="-2268"/>
                    </w:tabs>
                    <w:spacing w:line="276" w:lineRule="auto"/>
                    <w:jc w:val="both"/>
                    <w:rPr>
                      <w:rFonts w:ascii="Tahoma" w:hAnsi="Tahoma" w:cs="Tahoma"/>
                      <w:b/>
                      <w:sz w:val="20"/>
                      <w:szCs w:val="20"/>
                      <w:lang w:val="el-GR"/>
                    </w:rPr>
                  </w:pPr>
                </w:p>
              </w:tc>
              <w:tc>
                <w:tcPr>
                  <w:tcW w:w="1122" w:type="dxa"/>
                  <w:tcBorders>
                    <w:top w:val="single" w:sz="4" w:space="0" w:color="000000"/>
                    <w:left w:val="single" w:sz="4" w:space="0" w:color="000000"/>
                    <w:bottom w:val="single" w:sz="4" w:space="0" w:color="000000"/>
                    <w:right w:val="single" w:sz="4" w:space="0" w:color="000000"/>
                  </w:tcBorders>
                  <w:shd w:val="clear" w:color="auto" w:fill="auto"/>
                </w:tcPr>
                <w:p w14:paraId="031706F4" w14:textId="77777777" w:rsidR="003707F7" w:rsidRPr="00811D42" w:rsidRDefault="003707F7" w:rsidP="008F7A00">
                  <w:pPr>
                    <w:tabs>
                      <w:tab w:val="left" w:pos="-2268"/>
                    </w:tabs>
                    <w:spacing w:line="276" w:lineRule="auto"/>
                    <w:jc w:val="both"/>
                    <w:rPr>
                      <w:rFonts w:ascii="Tahoma" w:hAnsi="Tahoma" w:cs="Tahoma"/>
                      <w:b/>
                      <w:sz w:val="20"/>
                      <w:szCs w:val="20"/>
                      <w:lang w:val="el-GR"/>
                    </w:rPr>
                  </w:pPr>
                </w:p>
              </w:tc>
            </w:tr>
          </w:tbl>
          <w:p w14:paraId="319985B2" w14:textId="77777777" w:rsidR="003707F7" w:rsidRPr="00811D42" w:rsidRDefault="003707F7" w:rsidP="008F7A00">
            <w:pPr>
              <w:widowControl w:val="0"/>
              <w:pBdr>
                <w:top w:val="nil"/>
                <w:left w:val="nil"/>
                <w:bottom w:val="nil"/>
                <w:right w:val="nil"/>
                <w:between w:val="nil"/>
              </w:pBdr>
              <w:spacing w:line="276" w:lineRule="auto"/>
              <w:jc w:val="both"/>
              <w:rPr>
                <w:rFonts w:ascii="Tahoma" w:hAnsi="Tahoma" w:cs="Tahoma"/>
                <w:color w:val="000000"/>
                <w:sz w:val="20"/>
                <w:szCs w:val="20"/>
                <w:lang w:val="el-GR"/>
              </w:rPr>
            </w:pPr>
          </w:p>
          <w:p w14:paraId="69AAD0D5" w14:textId="77777777" w:rsidR="003707F7" w:rsidRPr="006263BC" w:rsidRDefault="00673EF1" w:rsidP="008F7A00">
            <w:pPr>
              <w:spacing w:line="276" w:lineRule="auto"/>
              <w:jc w:val="both"/>
              <w:rPr>
                <w:rFonts w:ascii="Tahoma" w:hAnsi="Tahoma" w:cs="Tahoma"/>
                <w:sz w:val="20"/>
                <w:szCs w:val="20"/>
              </w:rPr>
            </w:pPr>
            <w:r w:rsidRPr="006263BC">
              <w:rPr>
                <w:rFonts w:ascii="Tahoma" w:hAnsi="Tahoma" w:cs="Tahoma"/>
                <w:sz w:val="20"/>
                <w:szCs w:val="20"/>
              </w:rPr>
              <w:t xml:space="preserve">όπου </w:t>
            </w:r>
            <w:r w:rsidRPr="006263BC">
              <w:rPr>
                <w:rFonts w:ascii="Tahoma" w:hAnsi="Tahoma" w:cs="Tahoma"/>
                <w:b/>
                <w:sz w:val="20"/>
                <w:szCs w:val="20"/>
              </w:rPr>
              <w:t>«ΣΤΟΙΧΕΙΟ ΤΕΚΜΗΡΙΩΣΗΣ»</w:t>
            </w:r>
            <w:r w:rsidRPr="006263BC">
              <w:rPr>
                <w:rFonts w:ascii="Tahoma" w:hAnsi="Tahoma" w:cs="Tahoma"/>
                <w:sz w:val="20"/>
                <w:szCs w:val="20"/>
              </w:rPr>
              <w:t xml:space="preserve">: </w:t>
            </w:r>
          </w:p>
          <w:p w14:paraId="591A6D0B" w14:textId="77777777" w:rsidR="003707F7" w:rsidRPr="00811D42" w:rsidRDefault="00673EF1" w:rsidP="008F7A00">
            <w:pPr>
              <w:numPr>
                <w:ilvl w:val="0"/>
                <w:numId w:val="14"/>
              </w:numPr>
              <w:ind w:left="419" w:hanging="357"/>
              <w:jc w:val="both"/>
              <w:rPr>
                <w:rFonts w:ascii="Tahoma" w:hAnsi="Tahoma" w:cs="Tahoma"/>
                <w:sz w:val="20"/>
                <w:szCs w:val="20"/>
                <w:lang w:val="el-GR"/>
              </w:rPr>
            </w:pPr>
            <w:r w:rsidRPr="00811D42">
              <w:rPr>
                <w:rFonts w:ascii="Tahoma" w:hAnsi="Tahoma" w:cs="Tahoma"/>
                <w:sz w:val="20"/>
                <w:szCs w:val="20"/>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65D62DE3" w14:textId="77777777" w:rsidR="003707F7" w:rsidRPr="00811D42" w:rsidRDefault="00673EF1" w:rsidP="008F7A00">
            <w:pPr>
              <w:numPr>
                <w:ilvl w:val="0"/>
                <w:numId w:val="14"/>
              </w:numPr>
              <w:ind w:left="419" w:hanging="357"/>
              <w:jc w:val="both"/>
              <w:rPr>
                <w:rFonts w:ascii="Tahoma" w:hAnsi="Tahoma" w:cs="Tahoma"/>
                <w:sz w:val="20"/>
                <w:szCs w:val="20"/>
                <w:lang w:val="el-GR"/>
              </w:rPr>
            </w:pPr>
            <w:r w:rsidRPr="00811D42">
              <w:rPr>
                <w:rFonts w:ascii="Tahoma" w:hAnsi="Tahoma" w:cs="Tahoma"/>
                <w:sz w:val="20"/>
                <w:szCs w:val="20"/>
                <w:lang w:val="el-GR"/>
              </w:rPr>
              <w:t>Εάν ο Πελάτης είναι ιδιώτης, ως στοιχείο τεκμηρίωσης υποβάλλεται δήλωση είτε του ιδιώτη όπως εκπροσωπείται από το Νόμιμο Εκπρόσωπο, είτε του υποψηφίου οικονομικού φορέα.</w:t>
            </w:r>
          </w:p>
          <w:p w14:paraId="64AB5712" w14:textId="77777777" w:rsidR="003707F7" w:rsidRPr="00811D42" w:rsidRDefault="003707F7" w:rsidP="008F7A00">
            <w:pPr>
              <w:widowControl w:val="0"/>
              <w:pBdr>
                <w:top w:val="nil"/>
                <w:left w:val="nil"/>
                <w:bottom w:val="nil"/>
                <w:right w:val="nil"/>
                <w:between w:val="nil"/>
              </w:pBdr>
              <w:spacing w:line="276" w:lineRule="auto"/>
              <w:jc w:val="both"/>
              <w:rPr>
                <w:rFonts w:ascii="Tahoma" w:hAnsi="Tahoma" w:cs="Tahoma"/>
                <w:color w:val="000000"/>
                <w:sz w:val="20"/>
                <w:szCs w:val="20"/>
                <w:lang w:val="el-GR"/>
              </w:rPr>
            </w:pPr>
          </w:p>
        </w:tc>
      </w:tr>
      <w:tr w:rsidR="003707F7" w:rsidRPr="00CD7DDA" w14:paraId="5D0A5D63" w14:textId="77777777" w:rsidTr="00B44696">
        <w:tc>
          <w:tcPr>
            <w:tcW w:w="675" w:type="dxa"/>
            <w:shd w:val="clear" w:color="auto" w:fill="D9D9D9"/>
          </w:tcPr>
          <w:p w14:paraId="1ADE408D"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lastRenderedPageBreak/>
              <w:t>4.</w:t>
            </w:r>
          </w:p>
        </w:tc>
        <w:tc>
          <w:tcPr>
            <w:tcW w:w="9180" w:type="dxa"/>
            <w:shd w:val="clear" w:color="auto" w:fill="D9D9D9"/>
          </w:tcPr>
          <w:p w14:paraId="77F36278" w14:textId="0EAB98D8" w:rsidR="003707F7" w:rsidRPr="00811D42" w:rsidRDefault="00673EF1" w:rsidP="008F7A00">
            <w:pPr>
              <w:jc w:val="both"/>
              <w:rPr>
                <w:rFonts w:ascii="Tahoma" w:hAnsi="Tahoma" w:cs="Tahoma"/>
                <w:sz w:val="20"/>
                <w:szCs w:val="20"/>
                <w:lang w:val="el-GR"/>
              </w:rPr>
            </w:pPr>
            <w:r w:rsidRPr="00811D42">
              <w:rPr>
                <w:rFonts w:ascii="Tahoma" w:hAnsi="Tahoma" w:cs="Tahoma"/>
                <w:b/>
                <w:sz w:val="20"/>
                <w:szCs w:val="20"/>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00EB56DB" w:rsidRPr="006263BC">
              <w:rPr>
                <w:rFonts w:ascii="Tahoma" w:hAnsi="Tahoma" w:cs="Tahoma"/>
                <w:b/>
                <w:sz w:val="20"/>
                <w:szCs w:val="20"/>
                <w:cs/>
              </w:rPr>
              <w:t>‎</w:t>
            </w:r>
            <w:r w:rsidR="00EB56DB" w:rsidRPr="00811D42">
              <w:rPr>
                <w:rFonts w:ascii="Tahoma" w:hAnsi="Tahoma" w:cs="Tahoma"/>
                <w:b/>
                <w:sz w:val="20"/>
                <w:szCs w:val="20"/>
                <w:lang w:val="el-GR"/>
              </w:rPr>
              <w:t>2.2.6.2</w:t>
            </w:r>
          </w:p>
          <w:p w14:paraId="08F5924F" w14:textId="77777777" w:rsidR="003707F7" w:rsidRPr="00811D42" w:rsidRDefault="003707F7" w:rsidP="008F7A00">
            <w:pPr>
              <w:jc w:val="both"/>
              <w:rPr>
                <w:rFonts w:ascii="Tahoma" w:eastAsia="Calibri" w:hAnsi="Tahoma" w:cs="Tahoma"/>
                <w:b/>
                <w:sz w:val="20"/>
                <w:szCs w:val="20"/>
                <w:lang w:val="el-GR"/>
              </w:rPr>
            </w:pPr>
          </w:p>
          <w:p w14:paraId="4FFAA149" w14:textId="77777777" w:rsidR="003707F7" w:rsidRPr="00811D42" w:rsidRDefault="00673EF1" w:rsidP="008F7A00">
            <w:pPr>
              <w:jc w:val="both"/>
              <w:rPr>
                <w:rFonts w:ascii="Tahoma" w:hAnsi="Tahoma" w:cs="Tahoma"/>
                <w:sz w:val="20"/>
                <w:szCs w:val="20"/>
                <w:lang w:val="el-GR"/>
              </w:rPr>
            </w:pPr>
            <w:r w:rsidRPr="00811D42">
              <w:rPr>
                <w:rFonts w:ascii="Tahoma" w:hAnsi="Tahoma" w:cs="Tahoma"/>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CD7DDA" w14:paraId="62AA2731" w14:textId="77777777" w:rsidTr="00B44696">
        <w:trPr>
          <w:trHeight w:val="1063"/>
        </w:trPr>
        <w:tc>
          <w:tcPr>
            <w:tcW w:w="675" w:type="dxa"/>
            <w:shd w:val="clear" w:color="auto" w:fill="auto"/>
          </w:tcPr>
          <w:p w14:paraId="71AD8012" w14:textId="77777777" w:rsidR="003707F7" w:rsidRPr="006263BC" w:rsidRDefault="00673EF1" w:rsidP="008F7A00">
            <w:pPr>
              <w:jc w:val="both"/>
              <w:rPr>
                <w:rFonts w:ascii="Tahoma" w:hAnsi="Tahoma" w:cs="Tahoma"/>
                <w:sz w:val="20"/>
                <w:szCs w:val="20"/>
              </w:rPr>
            </w:pPr>
            <w:r w:rsidRPr="006263BC">
              <w:rPr>
                <w:rFonts w:ascii="Tahoma" w:hAnsi="Tahoma" w:cs="Tahoma"/>
                <w:sz w:val="20"/>
                <w:szCs w:val="20"/>
              </w:rPr>
              <w:t>4.1</w:t>
            </w:r>
          </w:p>
        </w:tc>
        <w:tc>
          <w:tcPr>
            <w:tcW w:w="9180" w:type="dxa"/>
            <w:shd w:val="clear" w:color="auto" w:fill="auto"/>
          </w:tcPr>
          <w:p w14:paraId="28618764" w14:textId="77777777" w:rsidR="007B1F14" w:rsidRPr="007B1F14"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Πίνακα των </w:t>
            </w:r>
            <w:r w:rsidRPr="00811D42">
              <w:rPr>
                <w:rFonts w:ascii="Tahoma" w:hAnsi="Tahoma" w:cs="Tahoma"/>
                <w:b/>
                <w:sz w:val="20"/>
                <w:szCs w:val="20"/>
                <w:lang w:val="el-GR"/>
              </w:rPr>
              <w:t xml:space="preserve">υπαλλήλων του Οικονομικού Φορέα </w:t>
            </w:r>
            <w:r w:rsidRPr="00811D42">
              <w:rPr>
                <w:rFonts w:ascii="Tahoma" w:hAnsi="Tahoma" w:cs="Tahoma"/>
                <w:sz w:val="20"/>
                <w:szCs w:val="20"/>
                <w:lang w:val="el-GR"/>
              </w:rPr>
              <w:t xml:space="preserve">που συμμετέχουν στην Ομάδα Έργου, </w:t>
            </w:r>
            <w:r w:rsidR="007B1F14" w:rsidRPr="007B1F14">
              <w:rPr>
                <w:rFonts w:ascii="Tahoma" w:hAnsi="Tahoma" w:cs="Tahoma"/>
                <w:sz w:val="20"/>
                <w:szCs w:val="20"/>
                <w:lang w:val="el-GR"/>
              </w:rPr>
              <w:t>για την κάλυψη των απαιτήσεων επαγγελματικής ικανότητας σύμφωνα με την παράγραφο ‎2.2.6.2</w:t>
            </w:r>
          </w:p>
          <w:p w14:paraId="28171BF7" w14:textId="4093E07E"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3"/>
              <w:gridCol w:w="2036"/>
              <w:gridCol w:w="2036"/>
              <w:gridCol w:w="2040"/>
              <w:gridCol w:w="1133"/>
              <w:gridCol w:w="1292"/>
            </w:tblGrid>
            <w:tr w:rsidR="003707F7" w:rsidRPr="00CD7DDA" w14:paraId="71F76085" w14:textId="77777777" w:rsidTr="00B44696">
              <w:trPr>
                <w:trHeight w:val="788"/>
              </w:trPr>
              <w:tc>
                <w:tcPr>
                  <w:tcW w:w="47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19989C17" w14:textId="77777777" w:rsidR="003707F7" w:rsidRPr="006263BC" w:rsidRDefault="00673EF1" w:rsidP="008F7A00">
                  <w:pPr>
                    <w:spacing w:line="276" w:lineRule="auto"/>
                    <w:jc w:val="both"/>
                    <w:rPr>
                      <w:rFonts w:ascii="Tahoma" w:hAnsi="Tahoma" w:cs="Tahoma"/>
                      <w:sz w:val="20"/>
                      <w:szCs w:val="20"/>
                    </w:rPr>
                  </w:pPr>
                  <w:r w:rsidRPr="006263BC">
                    <w:rPr>
                      <w:rFonts w:ascii="Tahoma" w:hAnsi="Tahoma" w:cs="Tahoma"/>
                      <w:sz w:val="20"/>
                      <w:szCs w:val="20"/>
                    </w:rPr>
                    <w:t>Α/Α</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EA8CB2A"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Εταιρεία (σε περίπτωση Ένωσης / Κοινοπραξίας)</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C86D58F"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Ονοματεπώνυμο Μέλους Ομάδας Έργου</w:t>
                  </w:r>
                </w:p>
              </w:tc>
              <w:tc>
                <w:tcPr>
                  <w:tcW w:w="2040"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BBBBDD7"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Θέση στην Ομάδα Έργου</w:t>
                  </w:r>
                </w:p>
              </w:tc>
              <w:tc>
                <w:tcPr>
                  <w:tcW w:w="1133"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C6EDAB7"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Ανθρωπομήνες</w:t>
                  </w: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53C970C0"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Ποσοστό συμμετοχής* (%)</w:t>
                  </w:r>
                </w:p>
              </w:tc>
            </w:tr>
            <w:tr w:rsidR="003707F7" w:rsidRPr="00CD7DDA" w14:paraId="431FF66A"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A3EC84D"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59700BA"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D038F60" w14:textId="77777777" w:rsidR="003707F7" w:rsidRPr="00811D42" w:rsidRDefault="003707F7" w:rsidP="008F7A00">
                  <w:pPr>
                    <w:spacing w:line="276" w:lineRule="auto"/>
                    <w:jc w:val="both"/>
                    <w:rPr>
                      <w:rFonts w:ascii="Tahoma" w:hAnsi="Tahoma" w:cs="Tahoma"/>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CA02B5E" w14:textId="77777777" w:rsidR="003707F7" w:rsidRPr="00811D42" w:rsidRDefault="003707F7" w:rsidP="008F7A00">
                  <w:pPr>
                    <w:spacing w:line="276" w:lineRule="auto"/>
                    <w:jc w:val="both"/>
                    <w:rPr>
                      <w:rFonts w:ascii="Tahoma" w:hAnsi="Tahoma" w:cs="Tahoma"/>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7AC98A7" w14:textId="77777777" w:rsidR="003707F7" w:rsidRPr="00811D42" w:rsidRDefault="003707F7" w:rsidP="008F7A00">
                  <w:pPr>
                    <w:spacing w:line="276" w:lineRule="auto"/>
                    <w:jc w:val="both"/>
                    <w:rPr>
                      <w:rFonts w:ascii="Tahoma" w:hAnsi="Tahoma" w:cs="Tahoma"/>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136920E7" w14:textId="77777777" w:rsidR="003707F7" w:rsidRPr="00811D42" w:rsidRDefault="003707F7" w:rsidP="008F7A00">
                  <w:pPr>
                    <w:spacing w:line="276" w:lineRule="auto"/>
                    <w:jc w:val="both"/>
                    <w:rPr>
                      <w:rFonts w:ascii="Tahoma" w:hAnsi="Tahoma" w:cs="Tahoma"/>
                      <w:sz w:val="20"/>
                      <w:szCs w:val="20"/>
                      <w:lang w:val="el-GR"/>
                    </w:rPr>
                  </w:pPr>
                </w:p>
              </w:tc>
            </w:tr>
            <w:tr w:rsidR="003707F7" w:rsidRPr="00CD7DDA" w14:paraId="3BA7678A"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C3D18B3"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EE95CDA"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99BD829" w14:textId="77777777" w:rsidR="003707F7" w:rsidRPr="00811D42" w:rsidRDefault="003707F7" w:rsidP="008F7A00">
                  <w:pPr>
                    <w:spacing w:line="276" w:lineRule="auto"/>
                    <w:jc w:val="both"/>
                    <w:rPr>
                      <w:rFonts w:ascii="Tahoma" w:hAnsi="Tahoma" w:cs="Tahoma"/>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AC062E0" w14:textId="77777777" w:rsidR="003707F7" w:rsidRPr="00811D42" w:rsidRDefault="003707F7" w:rsidP="008F7A00">
                  <w:pPr>
                    <w:spacing w:line="276" w:lineRule="auto"/>
                    <w:jc w:val="both"/>
                    <w:rPr>
                      <w:rFonts w:ascii="Tahoma" w:hAnsi="Tahoma" w:cs="Tahoma"/>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19E1E3E" w14:textId="77777777" w:rsidR="003707F7" w:rsidRPr="00811D42" w:rsidRDefault="003707F7" w:rsidP="008F7A00">
                  <w:pPr>
                    <w:spacing w:line="276" w:lineRule="auto"/>
                    <w:jc w:val="both"/>
                    <w:rPr>
                      <w:rFonts w:ascii="Tahoma" w:hAnsi="Tahoma" w:cs="Tahoma"/>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49FAF575" w14:textId="77777777" w:rsidR="003707F7" w:rsidRPr="00811D42" w:rsidRDefault="003707F7" w:rsidP="008F7A00">
                  <w:pPr>
                    <w:spacing w:line="276" w:lineRule="auto"/>
                    <w:jc w:val="both"/>
                    <w:rPr>
                      <w:rFonts w:ascii="Tahoma" w:hAnsi="Tahoma" w:cs="Tahoma"/>
                      <w:sz w:val="20"/>
                      <w:szCs w:val="20"/>
                      <w:lang w:val="el-GR"/>
                    </w:rPr>
                  </w:pPr>
                </w:p>
              </w:tc>
            </w:tr>
            <w:tr w:rsidR="003707F7" w:rsidRPr="00CD7DDA" w14:paraId="17E9367E" w14:textId="77777777" w:rsidTr="00B44696">
              <w:trPr>
                <w:trHeight w:val="394"/>
              </w:trPr>
              <w:tc>
                <w:tcPr>
                  <w:tcW w:w="47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03BF167"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6A8AED8"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04877AE" w14:textId="77777777" w:rsidR="003707F7" w:rsidRPr="00811D42" w:rsidRDefault="003707F7" w:rsidP="008F7A00">
                  <w:pPr>
                    <w:spacing w:line="276" w:lineRule="auto"/>
                    <w:jc w:val="both"/>
                    <w:rPr>
                      <w:rFonts w:ascii="Tahoma" w:hAnsi="Tahoma" w:cs="Tahoma"/>
                      <w:sz w:val="20"/>
                      <w:szCs w:val="20"/>
                      <w:lang w:val="el-GR"/>
                    </w:rPr>
                  </w:pPr>
                </w:p>
              </w:tc>
              <w:tc>
                <w:tcPr>
                  <w:tcW w:w="2040"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723EE34" w14:textId="77777777" w:rsidR="003707F7" w:rsidRPr="00811D42" w:rsidRDefault="003707F7" w:rsidP="008F7A00">
                  <w:pPr>
                    <w:spacing w:line="276" w:lineRule="auto"/>
                    <w:jc w:val="both"/>
                    <w:rPr>
                      <w:rFonts w:ascii="Tahoma" w:hAnsi="Tahoma" w:cs="Tahoma"/>
                      <w:sz w:val="20"/>
                      <w:szCs w:val="20"/>
                      <w:lang w:val="el-GR"/>
                    </w:rPr>
                  </w:pPr>
                </w:p>
              </w:tc>
              <w:tc>
                <w:tcPr>
                  <w:tcW w:w="1133"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876303C" w14:textId="77777777" w:rsidR="003707F7" w:rsidRPr="00811D42" w:rsidRDefault="003707F7" w:rsidP="008F7A00">
                  <w:pPr>
                    <w:spacing w:line="276" w:lineRule="auto"/>
                    <w:jc w:val="both"/>
                    <w:rPr>
                      <w:rFonts w:ascii="Tahoma" w:hAnsi="Tahoma" w:cs="Tahoma"/>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292552E0" w14:textId="77777777" w:rsidR="003707F7" w:rsidRPr="00811D42" w:rsidRDefault="003707F7" w:rsidP="008F7A00">
                  <w:pPr>
                    <w:spacing w:line="276" w:lineRule="auto"/>
                    <w:jc w:val="both"/>
                    <w:rPr>
                      <w:rFonts w:ascii="Tahoma" w:hAnsi="Tahoma" w:cs="Tahoma"/>
                      <w:sz w:val="20"/>
                      <w:szCs w:val="20"/>
                      <w:lang w:val="el-GR"/>
                    </w:rPr>
                  </w:pPr>
                </w:p>
              </w:tc>
            </w:tr>
            <w:tr w:rsidR="003707F7" w:rsidRPr="00CD7DDA" w14:paraId="55302EDF" w14:textId="77777777" w:rsidTr="00B44696">
              <w:trPr>
                <w:trHeight w:val="380"/>
              </w:trPr>
              <w:tc>
                <w:tcPr>
                  <w:tcW w:w="6585"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68DC2E74" w14:textId="77777777" w:rsidR="003707F7" w:rsidRPr="00811D42" w:rsidRDefault="00673EF1" w:rsidP="008F7A00">
                  <w:pPr>
                    <w:spacing w:line="276" w:lineRule="auto"/>
                    <w:jc w:val="both"/>
                    <w:rPr>
                      <w:rFonts w:ascii="Tahoma" w:hAnsi="Tahoma" w:cs="Tahoma"/>
                      <w:b/>
                      <w:sz w:val="20"/>
                      <w:szCs w:val="20"/>
                      <w:lang w:val="el-GR"/>
                    </w:rPr>
                  </w:pPr>
                  <w:r w:rsidRPr="00811D42">
                    <w:rPr>
                      <w:rFonts w:ascii="Tahoma" w:hAnsi="Tahoma" w:cs="Tahoma"/>
                      <w:b/>
                      <w:sz w:val="20"/>
                      <w:szCs w:val="20"/>
                      <w:lang w:val="el-GR"/>
                    </w:rPr>
                    <w:t xml:space="preserve">ΜΕΡΙΚΟ ΣΥΝΟΛΟ (1) </w:t>
                  </w:r>
                </w:p>
              </w:tc>
              <w:tc>
                <w:tcPr>
                  <w:tcW w:w="1133"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61EEF832" w14:textId="77777777" w:rsidR="003707F7" w:rsidRPr="00811D42" w:rsidRDefault="003707F7" w:rsidP="008F7A00">
                  <w:pPr>
                    <w:spacing w:line="276" w:lineRule="auto"/>
                    <w:jc w:val="both"/>
                    <w:rPr>
                      <w:rFonts w:ascii="Tahoma" w:hAnsi="Tahoma" w:cs="Tahoma"/>
                      <w:sz w:val="20"/>
                      <w:szCs w:val="20"/>
                      <w:lang w:val="el-GR"/>
                    </w:rPr>
                  </w:pPr>
                </w:p>
              </w:tc>
              <w:tc>
                <w:tcPr>
                  <w:tcW w:w="1292" w:type="dxa"/>
                  <w:tcBorders>
                    <w:top w:val="single" w:sz="4" w:space="0" w:color="000080"/>
                    <w:left w:val="single" w:sz="4" w:space="0" w:color="000080"/>
                    <w:bottom w:val="single" w:sz="4" w:space="0" w:color="000080"/>
                    <w:right w:val="single" w:sz="4" w:space="0" w:color="000080"/>
                  </w:tcBorders>
                  <w:shd w:val="clear" w:color="auto" w:fill="C0C0C0"/>
                </w:tcPr>
                <w:p w14:paraId="27B49120" w14:textId="77777777" w:rsidR="003707F7" w:rsidRPr="00811D42" w:rsidRDefault="003707F7" w:rsidP="008F7A00">
                  <w:pPr>
                    <w:spacing w:line="276" w:lineRule="auto"/>
                    <w:jc w:val="both"/>
                    <w:rPr>
                      <w:rFonts w:ascii="Tahoma" w:hAnsi="Tahoma" w:cs="Tahoma"/>
                      <w:sz w:val="20"/>
                      <w:szCs w:val="20"/>
                      <w:lang w:val="el-GR"/>
                    </w:rPr>
                  </w:pPr>
                </w:p>
              </w:tc>
            </w:tr>
          </w:tbl>
          <w:p w14:paraId="34830E55" w14:textId="77777777" w:rsidR="003707F7" w:rsidRPr="00811D42" w:rsidRDefault="003707F7" w:rsidP="008F7A00">
            <w:pPr>
              <w:spacing w:after="70"/>
              <w:jc w:val="both"/>
              <w:rPr>
                <w:rFonts w:ascii="Tahoma" w:hAnsi="Tahoma" w:cs="Tahoma"/>
                <w:b/>
                <w:sz w:val="20"/>
                <w:szCs w:val="20"/>
                <w:lang w:val="el-GR"/>
              </w:rPr>
            </w:pPr>
          </w:p>
          <w:p w14:paraId="5FDFDD7B" w14:textId="0CD3340F" w:rsidR="007B1F14" w:rsidRPr="007B1F14"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Πίνακα των </w:t>
            </w:r>
            <w:r w:rsidRPr="00811D42">
              <w:rPr>
                <w:rFonts w:ascii="Tahoma" w:hAnsi="Tahoma" w:cs="Tahoma"/>
                <w:b/>
                <w:sz w:val="20"/>
                <w:szCs w:val="20"/>
                <w:lang w:val="el-GR"/>
              </w:rPr>
              <w:t>στελεχών των Υπεργολάβων</w:t>
            </w:r>
            <w:r w:rsidRPr="00811D42">
              <w:rPr>
                <w:rFonts w:ascii="Tahoma" w:hAnsi="Tahoma" w:cs="Tahoma"/>
                <w:sz w:val="20"/>
                <w:szCs w:val="20"/>
                <w:lang w:val="el-GR"/>
              </w:rPr>
              <w:t xml:space="preserve"> </w:t>
            </w:r>
            <w:r w:rsidRPr="00811D42">
              <w:rPr>
                <w:rFonts w:ascii="Tahoma" w:hAnsi="Tahoma" w:cs="Tahoma"/>
                <w:b/>
                <w:sz w:val="20"/>
                <w:szCs w:val="20"/>
                <w:lang w:val="el-GR"/>
              </w:rPr>
              <w:t>του Οικονομικού Φορέα</w:t>
            </w:r>
            <w:r w:rsidRPr="00811D42">
              <w:rPr>
                <w:rFonts w:ascii="Tahoma" w:hAnsi="Tahoma" w:cs="Tahoma"/>
                <w:sz w:val="20"/>
                <w:szCs w:val="20"/>
                <w:lang w:val="el-GR"/>
              </w:rPr>
              <w:t xml:space="preserve"> που συμμετέχουν στην Ομάδα Έργου</w:t>
            </w:r>
            <w:r w:rsidR="007B1F14" w:rsidRPr="007B1F14">
              <w:rPr>
                <w:rFonts w:ascii="Tahoma" w:hAnsi="Tahoma" w:cs="Tahoma"/>
                <w:sz w:val="20"/>
                <w:szCs w:val="20"/>
                <w:lang w:val="el-GR"/>
              </w:rPr>
              <w:t xml:space="preserve"> για την κάλυψη των απαιτήσεων επαγγελματικής ικανότητας σύμφωνα με την παράγραφο ‎2.2.6.2</w:t>
            </w:r>
          </w:p>
          <w:p w14:paraId="22C9AD3F" w14:textId="2A40A3A8"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 xml:space="preserve">, σύμφωνα με το ακόλουθο υπόδειγμα: </w:t>
            </w:r>
          </w:p>
          <w:tbl>
            <w:tblPr>
              <w:tblW w:w="9008"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0"/>
              <w:gridCol w:w="2065"/>
              <w:gridCol w:w="2065"/>
              <w:gridCol w:w="2067"/>
              <w:gridCol w:w="1278"/>
              <w:gridCol w:w="1063"/>
            </w:tblGrid>
            <w:tr w:rsidR="003707F7" w:rsidRPr="00CD7DDA" w14:paraId="5235DAF6" w14:textId="77777777" w:rsidTr="00B44696">
              <w:trPr>
                <w:trHeight w:val="788"/>
              </w:trPr>
              <w:tc>
                <w:tcPr>
                  <w:tcW w:w="471"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E07FF9D"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Α/Α</w:t>
                  </w:r>
                </w:p>
              </w:tc>
              <w:tc>
                <w:tcPr>
                  <w:tcW w:w="206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3E5E695"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Επωνυμία Εταιρείας Υπεργολάβου</w:t>
                  </w:r>
                </w:p>
              </w:tc>
              <w:tc>
                <w:tcPr>
                  <w:tcW w:w="206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5CB8C9D"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Ονοματεπώνυμο Μέλους Ομάδας Έργου</w:t>
                  </w:r>
                </w:p>
              </w:tc>
              <w:tc>
                <w:tcPr>
                  <w:tcW w:w="2067"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CDE3C81"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Θέση στην Ομάδα Έργου</w:t>
                  </w:r>
                </w:p>
              </w:tc>
              <w:tc>
                <w:tcPr>
                  <w:tcW w:w="1278"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4C3CFB2"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Ανθρωπομήνες</w:t>
                  </w: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2703A74C"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Ποσοστό συμμετοχής* (%)</w:t>
                  </w:r>
                </w:p>
              </w:tc>
            </w:tr>
            <w:tr w:rsidR="003707F7" w:rsidRPr="00CD7DDA" w14:paraId="1F32FD0D" w14:textId="77777777" w:rsidTr="00B44696">
              <w:trPr>
                <w:trHeight w:val="380"/>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71DECBA"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20F81D9"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7F5396D" w14:textId="77777777" w:rsidR="003707F7" w:rsidRPr="00811D42" w:rsidRDefault="003707F7" w:rsidP="008F7A00">
                  <w:pPr>
                    <w:spacing w:line="276" w:lineRule="auto"/>
                    <w:jc w:val="both"/>
                    <w:rPr>
                      <w:rFonts w:ascii="Tahoma" w:hAnsi="Tahoma" w:cs="Tahoma"/>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5A8CB09"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781FA33" w14:textId="77777777" w:rsidR="003707F7" w:rsidRPr="00811D42" w:rsidRDefault="003707F7" w:rsidP="008F7A00">
                  <w:pPr>
                    <w:spacing w:line="276" w:lineRule="auto"/>
                    <w:jc w:val="both"/>
                    <w:rPr>
                      <w:rFonts w:ascii="Tahoma" w:hAnsi="Tahoma" w:cs="Tahoma"/>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60685FE0" w14:textId="77777777" w:rsidR="003707F7" w:rsidRPr="00811D42" w:rsidRDefault="003707F7" w:rsidP="008F7A00">
                  <w:pPr>
                    <w:spacing w:line="276" w:lineRule="auto"/>
                    <w:jc w:val="both"/>
                    <w:rPr>
                      <w:rFonts w:ascii="Tahoma" w:hAnsi="Tahoma" w:cs="Tahoma"/>
                      <w:sz w:val="20"/>
                      <w:szCs w:val="20"/>
                      <w:lang w:val="el-GR"/>
                    </w:rPr>
                  </w:pPr>
                </w:p>
              </w:tc>
            </w:tr>
            <w:tr w:rsidR="003707F7" w:rsidRPr="00CD7DDA" w14:paraId="4B227137" w14:textId="77777777" w:rsidTr="00B44696">
              <w:trPr>
                <w:trHeight w:val="394"/>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222AC0D"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72F176A"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4A1E2D3" w14:textId="77777777" w:rsidR="003707F7" w:rsidRPr="00811D42" w:rsidRDefault="003707F7" w:rsidP="008F7A00">
                  <w:pPr>
                    <w:spacing w:line="276" w:lineRule="auto"/>
                    <w:jc w:val="both"/>
                    <w:rPr>
                      <w:rFonts w:ascii="Tahoma" w:hAnsi="Tahoma" w:cs="Tahoma"/>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18794A8"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95EBDB9" w14:textId="77777777" w:rsidR="003707F7" w:rsidRPr="00811D42" w:rsidRDefault="003707F7" w:rsidP="008F7A00">
                  <w:pPr>
                    <w:spacing w:line="276" w:lineRule="auto"/>
                    <w:jc w:val="both"/>
                    <w:rPr>
                      <w:rFonts w:ascii="Tahoma" w:hAnsi="Tahoma" w:cs="Tahoma"/>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12A12559" w14:textId="77777777" w:rsidR="003707F7" w:rsidRPr="00811D42" w:rsidRDefault="003707F7" w:rsidP="008F7A00">
                  <w:pPr>
                    <w:spacing w:line="276" w:lineRule="auto"/>
                    <w:jc w:val="both"/>
                    <w:rPr>
                      <w:rFonts w:ascii="Tahoma" w:hAnsi="Tahoma" w:cs="Tahoma"/>
                      <w:sz w:val="20"/>
                      <w:szCs w:val="20"/>
                      <w:lang w:val="el-GR"/>
                    </w:rPr>
                  </w:pPr>
                </w:p>
              </w:tc>
            </w:tr>
            <w:tr w:rsidR="003707F7" w:rsidRPr="00CD7DDA" w14:paraId="2E53AB3B" w14:textId="77777777" w:rsidTr="00B44696">
              <w:trPr>
                <w:trHeight w:val="394"/>
              </w:trPr>
              <w:tc>
                <w:tcPr>
                  <w:tcW w:w="471"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35E396E"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CDDA65" w14:textId="77777777" w:rsidR="003707F7" w:rsidRPr="00811D42" w:rsidRDefault="003707F7" w:rsidP="008F7A00">
                  <w:pPr>
                    <w:spacing w:line="276" w:lineRule="auto"/>
                    <w:jc w:val="both"/>
                    <w:rPr>
                      <w:rFonts w:ascii="Tahoma" w:hAnsi="Tahoma" w:cs="Tahoma"/>
                      <w:sz w:val="20"/>
                      <w:szCs w:val="20"/>
                      <w:lang w:val="el-GR"/>
                    </w:rPr>
                  </w:pPr>
                </w:p>
              </w:tc>
              <w:tc>
                <w:tcPr>
                  <w:tcW w:w="206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4403FB1" w14:textId="77777777" w:rsidR="003707F7" w:rsidRPr="00811D42" w:rsidRDefault="003707F7" w:rsidP="008F7A00">
                  <w:pPr>
                    <w:spacing w:line="276" w:lineRule="auto"/>
                    <w:jc w:val="both"/>
                    <w:rPr>
                      <w:rFonts w:ascii="Tahoma" w:hAnsi="Tahoma" w:cs="Tahoma"/>
                      <w:sz w:val="20"/>
                      <w:szCs w:val="20"/>
                      <w:lang w:val="el-GR"/>
                    </w:rPr>
                  </w:pPr>
                </w:p>
              </w:tc>
              <w:tc>
                <w:tcPr>
                  <w:tcW w:w="2067"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FD82B77"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308369F" w14:textId="77777777" w:rsidR="003707F7" w:rsidRPr="00811D42" w:rsidRDefault="003707F7" w:rsidP="008F7A00">
                  <w:pPr>
                    <w:spacing w:line="276" w:lineRule="auto"/>
                    <w:jc w:val="both"/>
                    <w:rPr>
                      <w:rFonts w:ascii="Tahoma" w:hAnsi="Tahoma" w:cs="Tahoma"/>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3D2422B1" w14:textId="77777777" w:rsidR="003707F7" w:rsidRPr="00811D42" w:rsidRDefault="003707F7" w:rsidP="008F7A00">
                  <w:pPr>
                    <w:spacing w:line="276" w:lineRule="auto"/>
                    <w:jc w:val="both"/>
                    <w:rPr>
                      <w:rFonts w:ascii="Tahoma" w:hAnsi="Tahoma" w:cs="Tahoma"/>
                      <w:sz w:val="20"/>
                      <w:szCs w:val="20"/>
                      <w:lang w:val="el-GR"/>
                    </w:rPr>
                  </w:pPr>
                </w:p>
              </w:tc>
            </w:tr>
            <w:tr w:rsidR="003707F7" w:rsidRPr="00CD7DDA" w14:paraId="320C57A9" w14:textId="77777777" w:rsidTr="00B44696">
              <w:trPr>
                <w:trHeight w:val="394"/>
              </w:trPr>
              <w:tc>
                <w:tcPr>
                  <w:tcW w:w="6668"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5ADCC27C" w14:textId="77777777" w:rsidR="003707F7" w:rsidRPr="00811D42" w:rsidRDefault="00673EF1" w:rsidP="008F7A00">
                  <w:pPr>
                    <w:spacing w:line="276" w:lineRule="auto"/>
                    <w:jc w:val="both"/>
                    <w:rPr>
                      <w:rFonts w:ascii="Tahoma" w:hAnsi="Tahoma" w:cs="Tahoma"/>
                      <w:b/>
                      <w:sz w:val="20"/>
                      <w:szCs w:val="20"/>
                      <w:lang w:val="el-GR"/>
                    </w:rPr>
                  </w:pPr>
                  <w:r w:rsidRPr="00811D42">
                    <w:rPr>
                      <w:rFonts w:ascii="Tahoma" w:hAnsi="Tahoma" w:cs="Tahoma"/>
                      <w:b/>
                      <w:sz w:val="20"/>
                      <w:szCs w:val="20"/>
                      <w:lang w:val="el-GR"/>
                    </w:rPr>
                    <w:t xml:space="preserve">ΜΕΡΙΚΟ ΣΥΝΟΛΟ (2) </w:t>
                  </w:r>
                </w:p>
              </w:tc>
              <w:tc>
                <w:tcPr>
                  <w:tcW w:w="1278"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621DF6E5" w14:textId="77777777" w:rsidR="003707F7" w:rsidRPr="00811D42" w:rsidRDefault="003707F7" w:rsidP="008F7A00">
                  <w:pPr>
                    <w:spacing w:line="276" w:lineRule="auto"/>
                    <w:jc w:val="both"/>
                    <w:rPr>
                      <w:rFonts w:ascii="Tahoma" w:hAnsi="Tahoma" w:cs="Tahoma"/>
                      <w:sz w:val="20"/>
                      <w:szCs w:val="20"/>
                      <w:lang w:val="el-GR"/>
                    </w:rPr>
                  </w:pPr>
                </w:p>
              </w:tc>
              <w:tc>
                <w:tcPr>
                  <w:tcW w:w="1063" w:type="dxa"/>
                  <w:tcBorders>
                    <w:top w:val="single" w:sz="4" w:space="0" w:color="000080"/>
                    <w:left w:val="single" w:sz="4" w:space="0" w:color="000080"/>
                    <w:bottom w:val="single" w:sz="4" w:space="0" w:color="000080"/>
                    <w:right w:val="single" w:sz="4" w:space="0" w:color="000080"/>
                  </w:tcBorders>
                  <w:shd w:val="clear" w:color="auto" w:fill="C0C0C0"/>
                </w:tcPr>
                <w:p w14:paraId="3295A5F4" w14:textId="77777777" w:rsidR="003707F7" w:rsidRPr="00811D42" w:rsidRDefault="003707F7" w:rsidP="008F7A00">
                  <w:pPr>
                    <w:spacing w:line="276" w:lineRule="auto"/>
                    <w:jc w:val="both"/>
                    <w:rPr>
                      <w:rFonts w:ascii="Tahoma" w:hAnsi="Tahoma" w:cs="Tahoma"/>
                      <w:sz w:val="20"/>
                      <w:szCs w:val="20"/>
                      <w:lang w:val="el-GR"/>
                    </w:rPr>
                  </w:pPr>
                </w:p>
              </w:tc>
            </w:tr>
          </w:tbl>
          <w:p w14:paraId="1E8BB5F4" w14:textId="77777777" w:rsidR="003707F7" w:rsidRPr="00811D42" w:rsidRDefault="003707F7" w:rsidP="008F7A00">
            <w:pPr>
              <w:spacing w:after="70"/>
              <w:jc w:val="both"/>
              <w:rPr>
                <w:rFonts w:ascii="Tahoma" w:hAnsi="Tahoma" w:cs="Tahoma"/>
                <w:b/>
                <w:sz w:val="20"/>
                <w:szCs w:val="20"/>
                <w:lang w:val="el-GR"/>
              </w:rPr>
            </w:pPr>
          </w:p>
          <w:p w14:paraId="61639E64" w14:textId="7E9CA394" w:rsidR="007B1F14" w:rsidRPr="007B1F14"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Πίνακα των </w:t>
            </w:r>
            <w:r w:rsidRPr="00811D42">
              <w:rPr>
                <w:rFonts w:ascii="Tahoma" w:hAnsi="Tahoma" w:cs="Tahoma"/>
                <w:b/>
                <w:sz w:val="20"/>
                <w:szCs w:val="20"/>
                <w:lang w:val="el-GR"/>
              </w:rPr>
              <w:t xml:space="preserve">εξωτερικών συνεργατών του Οικονομικού Φορέα </w:t>
            </w:r>
            <w:r w:rsidRPr="00811D42">
              <w:rPr>
                <w:rFonts w:ascii="Tahoma" w:hAnsi="Tahoma" w:cs="Tahoma"/>
                <w:sz w:val="20"/>
                <w:szCs w:val="20"/>
                <w:lang w:val="el-GR"/>
              </w:rPr>
              <w:t>που συμμετέχουν στην Ομάδα Έργου</w:t>
            </w:r>
            <w:r w:rsidR="007B1F14" w:rsidRPr="007B1F14">
              <w:rPr>
                <w:rFonts w:ascii="Tahoma" w:hAnsi="Tahoma" w:cs="Tahoma"/>
                <w:sz w:val="20"/>
                <w:szCs w:val="20"/>
                <w:lang w:val="el-GR"/>
              </w:rPr>
              <w:t xml:space="preserve"> για την κάλυψη των απαιτήσεων επαγγελματικής ικανότητας σύμφωνα με την παράγραφο ‎2.2.6.2</w:t>
            </w:r>
          </w:p>
          <w:p w14:paraId="70D01706" w14:textId="45C0557E"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2"/>
              <w:gridCol w:w="4075"/>
              <w:gridCol w:w="2036"/>
              <w:gridCol w:w="1278"/>
              <w:gridCol w:w="1150"/>
            </w:tblGrid>
            <w:tr w:rsidR="003707F7" w:rsidRPr="00CD7DDA" w14:paraId="372E74AA" w14:textId="77777777" w:rsidTr="00B44696">
              <w:trPr>
                <w:trHeight w:val="788"/>
              </w:trPr>
              <w:tc>
                <w:tcPr>
                  <w:tcW w:w="472"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7A1022A8"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Α/Α</w:t>
                  </w:r>
                </w:p>
              </w:tc>
              <w:tc>
                <w:tcPr>
                  <w:tcW w:w="407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580E935F"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Ονοματεπώνυμο Μέλους Ομάδας Έργου</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2388598"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Θέση στην Ομάδα Έργου</w:t>
                  </w:r>
                </w:p>
              </w:tc>
              <w:tc>
                <w:tcPr>
                  <w:tcW w:w="1278"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0D69E925"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Ανθρωπομήνες</w:t>
                  </w: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3321EA83"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Ποσοστό συμμετοχής* (%)</w:t>
                  </w:r>
                </w:p>
              </w:tc>
            </w:tr>
            <w:tr w:rsidR="003707F7" w:rsidRPr="00CD7DDA" w14:paraId="66F0D5EA"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C3E65C4" w14:textId="77777777" w:rsidR="003707F7" w:rsidRPr="00811D42" w:rsidRDefault="003707F7" w:rsidP="008F7A00">
                  <w:pPr>
                    <w:spacing w:line="276" w:lineRule="auto"/>
                    <w:jc w:val="both"/>
                    <w:rPr>
                      <w:rFonts w:ascii="Tahoma" w:hAnsi="Tahoma" w:cs="Tahoma"/>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D2D908"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3DCF706"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EFD8955" w14:textId="77777777" w:rsidR="003707F7" w:rsidRPr="00811D42" w:rsidRDefault="003707F7" w:rsidP="008F7A00">
                  <w:pPr>
                    <w:spacing w:line="276" w:lineRule="auto"/>
                    <w:jc w:val="both"/>
                    <w:rPr>
                      <w:rFonts w:ascii="Tahoma" w:hAnsi="Tahoma" w:cs="Tahoma"/>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2F8A47CA" w14:textId="77777777" w:rsidR="003707F7" w:rsidRPr="00811D42" w:rsidRDefault="003707F7" w:rsidP="008F7A00">
                  <w:pPr>
                    <w:spacing w:line="276" w:lineRule="auto"/>
                    <w:jc w:val="both"/>
                    <w:rPr>
                      <w:rFonts w:ascii="Tahoma" w:hAnsi="Tahoma" w:cs="Tahoma"/>
                      <w:sz w:val="20"/>
                      <w:szCs w:val="20"/>
                      <w:lang w:val="el-GR"/>
                    </w:rPr>
                  </w:pPr>
                </w:p>
              </w:tc>
            </w:tr>
            <w:tr w:rsidR="003707F7" w:rsidRPr="00CD7DDA" w14:paraId="484DCDF4"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04B616D" w14:textId="77777777" w:rsidR="003707F7" w:rsidRPr="00811D42" w:rsidRDefault="003707F7" w:rsidP="008F7A00">
                  <w:pPr>
                    <w:spacing w:line="276" w:lineRule="auto"/>
                    <w:jc w:val="both"/>
                    <w:rPr>
                      <w:rFonts w:ascii="Tahoma" w:hAnsi="Tahoma" w:cs="Tahoma"/>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26E57043"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B106FC3"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509C793C" w14:textId="77777777" w:rsidR="003707F7" w:rsidRPr="00811D42" w:rsidRDefault="003707F7" w:rsidP="008F7A00">
                  <w:pPr>
                    <w:spacing w:line="276" w:lineRule="auto"/>
                    <w:jc w:val="both"/>
                    <w:rPr>
                      <w:rFonts w:ascii="Tahoma" w:hAnsi="Tahoma" w:cs="Tahoma"/>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1DE3D422" w14:textId="77777777" w:rsidR="003707F7" w:rsidRPr="00811D42" w:rsidRDefault="003707F7" w:rsidP="008F7A00">
                  <w:pPr>
                    <w:spacing w:line="276" w:lineRule="auto"/>
                    <w:jc w:val="both"/>
                    <w:rPr>
                      <w:rFonts w:ascii="Tahoma" w:hAnsi="Tahoma" w:cs="Tahoma"/>
                      <w:sz w:val="20"/>
                      <w:szCs w:val="20"/>
                      <w:lang w:val="el-GR"/>
                    </w:rPr>
                  </w:pPr>
                </w:p>
              </w:tc>
            </w:tr>
            <w:tr w:rsidR="003707F7" w:rsidRPr="00CD7DDA" w14:paraId="46AF19D9" w14:textId="77777777" w:rsidTr="00B44696">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BE2ECEB" w14:textId="77777777" w:rsidR="003707F7" w:rsidRPr="00811D42" w:rsidRDefault="003707F7" w:rsidP="008F7A00">
                  <w:pPr>
                    <w:spacing w:line="276" w:lineRule="auto"/>
                    <w:jc w:val="both"/>
                    <w:rPr>
                      <w:rFonts w:ascii="Tahoma" w:hAnsi="Tahoma" w:cs="Tahoma"/>
                      <w:sz w:val="20"/>
                      <w:szCs w:val="20"/>
                      <w:lang w:val="el-GR"/>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BA7E70F" w14:textId="77777777" w:rsidR="003707F7" w:rsidRPr="00811D42" w:rsidRDefault="003707F7" w:rsidP="008F7A00">
                  <w:pPr>
                    <w:spacing w:line="276" w:lineRule="auto"/>
                    <w:jc w:val="both"/>
                    <w:rPr>
                      <w:rFonts w:ascii="Tahoma" w:hAnsi="Tahoma" w:cs="Tahoma"/>
                      <w:sz w:val="20"/>
                      <w:szCs w:val="20"/>
                      <w:lang w:val="el-GR"/>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35815AB" w14:textId="77777777" w:rsidR="003707F7" w:rsidRPr="00811D42" w:rsidRDefault="003707F7" w:rsidP="008F7A00">
                  <w:pPr>
                    <w:spacing w:line="276" w:lineRule="auto"/>
                    <w:jc w:val="both"/>
                    <w:rPr>
                      <w:rFonts w:ascii="Tahoma" w:hAnsi="Tahoma" w:cs="Tahoma"/>
                      <w:sz w:val="20"/>
                      <w:szCs w:val="20"/>
                      <w:lang w:val="el-GR"/>
                    </w:rPr>
                  </w:pPr>
                </w:p>
              </w:tc>
              <w:tc>
                <w:tcPr>
                  <w:tcW w:w="1278"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5443EA1" w14:textId="77777777" w:rsidR="003707F7" w:rsidRPr="00811D42" w:rsidRDefault="003707F7" w:rsidP="008F7A00">
                  <w:pPr>
                    <w:spacing w:line="276" w:lineRule="auto"/>
                    <w:jc w:val="both"/>
                    <w:rPr>
                      <w:rFonts w:ascii="Tahoma" w:hAnsi="Tahoma" w:cs="Tahoma"/>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7623638D" w14:textId="77777777" w:rsidR="003707F7" w:rsidRPr="00811D42" w:rsidRDefault="003707F7" w:rsidP="008F7A00">
                  <w:pPr>
                    <w:spacing w:line="276" w:lineRule="auto"/>
                    <w:jc w:val="both"/>
                    <w:rPr>
                      <w:rFonts w:ascii="Tahoma" w:hAnsi="Tahoma" w:cs="Tahoma"/>
                      <w:sz w:val="20"/>
                      <w:szCs w:val="20"/>
                      <w:lang w:val="el-GR"/>
                    </w:rPr>
                  </w:pPr>
                </w:p>
              </w:tc>
            </w:tr>
            <w:tr w:rsidR="003707F7" w:rsidRPr="00CD7DDA" w14:paraId="48C3B71A" w14:textId="77777777" w:rsidTr="00B44696">
              <w:trPr>
                <w:trHeight w:val="380"/>
              </w:trPr>
              <w:tc>
                <w:tcPr>
                  <w:tcW w:w="6583" w:type="dxa"/>
                  <w:gridSpan w:val="3"/>
                  <w:tcBorders>
                    <w:top w:val="single" w:sz="4" w:space="0" w:color="000080"/>
                    <w:left w:val="single" w:sz="4" w:space="0" w:color="000080"/>
                    <w:bottom w:val="single" w:sz="4" w:space="0" w:color="000080"/>
                    <w:right w:val="single" w:sz="4" w:space="0" w:color="000080"/>
                  </w:tcBorders>
                  <w:shd w:val="clear" w:color="auto" w:fill="C0C0C0"/>
                  <w:vAlign w:val="center"/>
                </w:tcPr>
                <w:p w14:paraId="467F7CF6"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b/>
                      <w:sz w:val="20"/>
                      <w:szCs w:val="20"/>
                      <w:lang w:val="el-GR"/>
                    </w:rPr>
                    <w:t>ΜΕΡΙΚΟ ΣΥΝΟΛΟ (3)</w:t>
                  </w:r>
                </w:p>
              </w:tc>
              <w:tc>
                <w:tcPr>
                  <w:tcW w:w="1278" w:type="dxa"/>
                  <w:tcBorders>
                    <w:top w:val="single" w:sz="4" w:space="0" w:color="000080"/>
                    <w:left w:val="single" w:sz="4" w:space="0" w:color="000080"/>
                    <w:bottom w:val="single" w:sz="4" w:space="0" w:color="000080"/>
                    <w:right w:val="single" w:sz="4" w:space="0" w:color="000080"/>
                  </w:tcBorders>
                  <w:shd w:val="clear" w:color="auto" w:fill="C0C0C0"/>
                  <w:vAlign w:val="center"/>
                </w:tcPr>
                <w:p w14:paraId="23E9CF1F" w14:textId="77777777" w:rsidR="003707F7" w:rsidRPr="00811D42" w:rsidRDefault="003707F7" w:rsidP="008F7A00">
                  <w:pPr>
                    <w:spacing w:line="276" w:lineRule="auto"/>
                    <w:jc w:val="both"/>
                    <w:rPr>
                      <w:rFonts w:ascii="Tahoma" w:hAnsi="Tahoma" w:cs="Tahoma"/>
                      <w:sz w:val="20"/>
                      <w:szCs w:val="20"/>
                      <w:lang w:val="el-GR"/>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5BBBA55D" w14:textId="77777777" w:rsidR="003707F7" w:rsidRPr="00811D42" w:rsidRDefault="003707F7" w:rsidP="008F7A00">
                  <w:pPr>
                    <w:spacing w:line="276" w:lineRule="auto"/>
                    <w:jc w:val="both"/>
                    <w:rPr>
                      <w:rFonts w:ascii="Tahoma" w:hAnsi="Tahoma" w:cs="Tahoma"/>
                      <w:sz w:val="20"/>
                      <w:szCs w:val="20"/>
                      <w:lang w:val="el-GR"/>
                    </w:rPr>
                  </w:pPr>
                </w:p>
              </w:tc>
            </w:tr>
          </w:tbl>
          <w:p w14:paraId="175443E1" w14:textId="77777777" w:rsidR="003707F7" w:rsidRPr="00811D42" w:rsidRDefault="00673EF1" w:rsidP="008F7A00">
            <w:pPr>
              <w:spacing w:line="276" w:lineRule="auto"/>
              <w:jc w:val="both"/>
              <w:rPr>
                <w:rFonts w:ascii="Tahoma" w:hAnsi="Tahoma" w:cs="Tahoma"/>
                <w:sz w:val="20"/>
                <w:szCs w:val="20"/>
                <w:lang w:val="el-GR"/>
              </w:rPr>
            </w:pPr>
            <w:r w:rsidRPr="00811D42">
              <w:rPr>
                <w:rFonts w:ascii="Tahoma" w:hAnsi="Tahoma" w:cs="Tahoma"/>
                <w:sz w:val="20"/>
                <w:szCs w:val="20"/>
                <w:lang w:val="el-GR"/>
              </w:rPr>
              <w:t xml:space="preserve">*ως </w:t>
            </w:r>
            <w:r w:rsidRPr="00811D42">
              <w:rPr>
                <w:rFonts w:ascii="Tahoma" w:hAnsi="Tahoma" w:cs="Tahoma"/>
                <w:b/>
                <w:sz w:val="20"/>
                <w:szCs w:val="20"/>
                <w:lang w:val="el-GR"/>
              </w:rPr>
              <w:t>Ποσοστό Συμμετοχής</w:t>
            </w:r>
            <w:r w:rsidRPr="00811D42">
              <w:rPr>
                <w:rFonts w:ascii="Tahoma" w:hAnsi="Tahoma" w:cs="Tahoma"/>
                <w:sz w:val="20"/>
                <w:szCs w:val="20"/>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16BCC3A4" w14:textId="77777777" w:rsidR="003707F7" w:rsidRPr="00811D42" w:rsidRDefault="00673EF1" w:rsidP="008F7A00">
            <w:pPr>
              <w:spacing w:after="70"/>
              <w:jc w:val="both"/>
              <w:rPr>
                <w:rFonts w:ascii="Tahoma" w:hAnsi="Tahoma" w:cs="Tahoma"/>
                <w:b/>
                <w:sz w:val="20"/>
                <w:szCs w:val="20"/>
                <w:lang w:val="el-GR"/>
              </w:rPr>
            </w:pPr>
            <w:r w:rsidRPr="00811D42">
              <w:rPr>
                <w:rFonts w:ascii="Tahoma" w:hAnsi="Tahoma" w:cs="Tahoma"/>
                <w:sz w:val="20"/>
                <w:szCs w:val="20"/>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3707F7" w:rsidRPr="00CD7DDA" w14:paraId="2AE2FA9D" w14:textId="77777777" w:rsidTr="00B44696">
        <w:tc>
          <w:tcPr>
            <w:tcW w:w="675" w:type="dxa"/>
            <w:shd w:val="clear" w:color="auto" w:fill="auto"/>
          </w:tcPr>
          <w:p w14:paraId="34AE80FB" w14:textId="77777777" w:rsidR="003707F7" w:rsidRPr="006263BC" w:rsidRDefault="00673EF1" w:rsidP="008F7A00">
            <w:pPr>
              <w:jc w:val="both"/>
              <w:rPr>
                <w:rFonts w:ascii="Tahoma" w:hAnsi="Tahoma" w:cs="Tahoma"/>
                <w:sz w:val="20"/>
                <w:szCs w:val="20"/>
              </w:rPr>
            </w:pPr>
            <w:r w:rsidRPr="006263BC">
              <w:rPr>
                <w:rFonts w:ascii="Tahoma" w:hAnsi="Tahoma" w:cs="Tahoma"/>
                <w:sz w:val="20"/>
                <w:szCs w:val="20"/>
              </w:rPr>
              <w:lastRenderedPageBreak/>
              <w:t>4.2</w:t>
            </w:r>
          </w:p>
        </w:tc>
        <w:tc>
          <w:tcPr>
            <w:tcW w:w="9180" w:type="dxa"/>
            <w:shd w:val="clear" w:color="auto" w:fill="auto"/>
          </w:tcPr>
          <w:p w14:paraId="4DB9F565" w14:textId="77777777" w:rsidR="007B1F14" w:rsidRPr="007B1F14" w:rsidRDefault="00673EF1" w:rsidP="008F7A00">
            <w:pPr>
              <w:jc w:val="both"/>
              <w:rPr>
                <w:rFonts w:ascii="Tahoma" w:hAnsi="Tahoma" w:cs="Tahoma"/>
                <w:sz w:val="20"/>
                <w:szCs w:val="20"/>
                <w:lang w:val="el-GR"/>
              </w:rPr>
            </w:pPr>
            <w:r w:rsidRPr="00811D42">
              <w:rPr>
                <w:rFonts w:ascii="Tahoma" w:hAnsi="Tahoma" w:cs="Tahoma"/>
                <w:sz w:val="20"/>
                <w:szCs w:val="20"/>
                <w:lang w:val="el-GR"/>
              </w:rPr>
              <w:t xml:space="preserve">Βιογραφικά σημειώματα της Ομάδας Έργου </w:t>
            </w:r>
            <w:r w:rsidR="007B1F14" w:rsidRPr="007B1F14">
              <w:rPr>
                <w:rFonts w:ascii="Tahoma" w:hAnsi="Tahoma" w:cs="Tahoma"/>
                <w:sz w:val="20"/>
                <w:szCs w:val="20"/>
                <w:lang w:val="el-GR"/>
              </w:rPr>
              <w:t>για την κάλυψη των απαιτήσεων επαγγελματικής ικανότητας σύμφωνα με την παράγραφο ‎2.2.6.2</w:t>
            </w:r>
          </w:p>
          <w:p w14:paraId="2596F287" w14:textId="7207FD14" w:rsidR="003707F7" w:rsidRPr="00632066" w:rsidRDefault="00673EF1" w:rsidP="008F7A00">
            <w:pPr>
              <w:spacing w:after="70"/>
              <w:jc w:val="both"/>
              <w:rPr>
                <w:rFonts w:ascii="Tahoma" w:hAnsi="Tahoma" w:cs="Tahoma"/>
                <w:sz w:val="20"/>
                <w:szCs w:val="20"/>
                <w:lang w:val="el-GR"/>
              </w:rPr>
            </w:pPr>
            <w:r w:rsidRPr="00811D42">
              <w:rPr>
                <w:rFonts w:ascii="Tahoma" w:hAnsi="Tahoma" w:cs="Tahoma"/>
                <w:sz w:val="20"/>
                <w:szCs w:val="20"/>
                <w:lang w:val="el-GR"/>
              </w:rPr>
              <w:t xml:space="preserve">(βάσει του υποδείγματος / βλ. </w:t>
            </w:r>
            <w:r w:rsidRPr="00632066">
              <w:rPr>
                <w:rFonts w:ascii="Tahoma" w:hAnsi="Tahoma" w:cs="Tahoma"/>
                <w:sz w:val="20"/>
                <w:szCs w:val="20"/>
                <w:lang w:val="el-GR"/>
              </w:rPr>
              <w:t>«ΠΑΡΑΡΤΗΜΑ Ι</w:t>
            </w:r>
            <w:r w:rsidRPr="006263BC">
              <w:rPr>
                <w:rFonts w:ascii="Tahoma" w:hAnsi="Tahoma" w:cs="Tahoma"/>
                <w:sz w:val="20"/>
                <w:szCs w:val="20"/>
              </w:rPr>
              <w:t>V</w:t>
            </w:r>
            <w:r w:rsidRPr="00632066">
              <w:rPr>
                <w:rFonts w:ascii="Tahoma" w:hAnsi="Tahoma" w:cs="Tahoma"/>
                <w:sz w:val="20"/>
                <w:szCs w:val="20"/>
                <w:lang w:val="el-GR"/>
              </w:rPr>
              <w:t xml:space="preserve"> – Υπόδειγμα Βιογραφικού Σημειώματος»)</w:t>
            </w:r>
          </w:p>
        </w:tc>
      </w:tr>
      <w:tr w:rsidR="004020B9" w:rsidRPr="006263BC" w14:paraId="1318D35D" w14:textId="77777777" w:rsidTr="00B44696">
        <w:tc>
          <w:tcPr>
            <w:tcW w:w="675" w:type="dxa"/>
            <w:shd w:val="clear" w:color="auto" w:fill="auto"/>
          </w:tcPr>
          <w:p w14:paraId="4BF2A874" w14:textId="1A4F6B57" w:rsidR="004020B9" w:rsidRPr="006263BC" w:rsidRDefault="004020B9" w:rsidP="008F7A00">
            <w:pPr>
              <w:jc w:val="both"/>
              <w:rPr>
                <w:rFonts w:ascii="Tahoma" w:hAnsi="Tahoma" w:cs="Tahoma"/>
                <w:sz w:val="20"/>
                <w:szCs w:val="20"/>
              </w:rPr>
            </w:pPr>
            <w:r w:rsidRPr="006263BC">
              <w:rPr>
                <w:rFonts w:ascii="Tahoma" w:hAnsi="Tahoma" w:cs="Tahoma"/>
                <w:sz w:val="20"/>
                <w:szCs w:val="20"/>
              </w:rPr>
              <w:t>4.3</w:t>
            </w:r>
          </w:p>
        </w:tc>
        <w:tc>
          <w:tcPr>
            <w:tcW w:w="9180" w:type="dxa"/>
            <w:shd w:val="clear" w:color="auto" w:fill="auto"/>
          </w:tcPr>
          <w:p w14:paraId="11B58E0B" w14:textId="7501BA36" w:rsidR="007B1F14" w:rsidRPr="007B1F14" w:rsidRDefault="004020B9" w:rsidP="008F7A00">
            <w:pPr>
              <w:jc w:val="both"/>
              <w:rPr>
                <w:rFonts w:ascii="Tahoma" w:hAnsi="Tahoma" w:cs="Tahoma"/>
                <w:sz w:val="20"/>
                <w:szCs w:val="20"/>
                <w:lang w:val="el-GR"/>
              </w:rPr>
            </w:pPr>
            <w:r w:rsidRPr="00811D42">
              <w:rPr>
                <w:rFonts w:ascii="Tahoma" w:hAnsi="Tahoma" w:cs="Tahoma"/>
                <w:sz w:val="20"/>
                <w:szCs w:val="20"/>
                <w:lang w:val="el-GR"/>
              </w:rPr>
              <w:t xml:space="preserve">Πίνακα με το ακόλουθο υπόδειγμα, για τα είκοσι (20) στελέχη της ομάδας </w:t>
            </w:r>
            <w:r w:rsidR="006D0F14" w:rsidRPr="00811D42">
              <w:rPr>
                <w:rFonts w:ascii="Tahoma" w:hAnsi="Tahoma" w:cs="Tahoma"/>
                <w:sz w:val="20"/>
                <w:szCs w:val="20"/>
                <w:lang w:val="el-GR"/>
              </w:rPr>
              <w:t>έργου</w:t>
            </w:r>
            <w:r w:rsidR="007B1F14" w:rsidRPr="007B1F14">
              <w:rPr>
                <w:rFonts w:ascii="Tahoma" w:hAnsi="Tahoma" w:cs="Tahoma"/>
                <w:sz w:val="20"/>
                <w:szCs w:val="20"/>
                <w:lang w:val="el-GR"/>
              </w:rPr>
              <w:t xml:space="preserve"> για την κάλυψη των απαιτήσεων επαγγελματικής ικανότητας σύμφωνα με την παράγραφο ‎2.2.6.2</w:t>
            </w:r>
          </w:p>
          <w:p w14:paraId="627B5535" w14:textId="7D16F6A9" w:rsidR="004020B9" w:rsidRPr="00811D42" w:rsidRDefault="004020B9" w:rsidP="008F7A00">
            <w:pPr>
              <w:spacing w:after="70"/>
              <w:jc w:val="both"/>
              <w:rPr>
                <w:rFonts w:ascii="Tahoma" w:hAnsi="Tahoma" w:cs="Tahoma"/>
                <w:sz w:val="20"/>
                <w:szCs w:val="20"/>
                <w:lang w:val="el-GR"/>
              </w:rPr>
            </w:pPr>
          </w:p>
          <w:tbl>
            <w:tblPr>
              <w:tblW w:w="7733"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CellMar>
                <w:top w:w="57" w:type="dxa"/>
                <w:left w:w="115" w:type="dxa"/>
                <w:bottom w:w="57" w:type="dxa"/>
                <w:right w:w="115" w:type="dxa"/>
              </w:tblCellMar>
              <w:tblLook w:val="0000" w:firstRow="0" w:lastRow="0" w:firstColumn="0" w:lastColumn="0" w:noHBand="0" w:noVBand="0"/>
            </w:tblPr>
            <w:tblGrid>
              <w:gridCol w:w="472"/>
              <w:gridCol w:w="4075"/>
              <w:gridCol w:w="2036"/>
              <w:gridCol w:w="1150"/>
            </w:tblGrid>
            <w:tr w:rsidR="00C64479" w:rsidRPr="006263BC" w14:paraId="721801C8" w14:textId="77777777" w:rsidTr="00C95B0D">
              <w:trPr>
                <w:trHeight w:val="788"/>
              </w:trPr>
              <w:tc>
                <w:tcPr>
                  <w:tcW w:w="472"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3B82C8DB" w14:textId="77777777" w:rsidR="00C64479" w:rsidRPr="006263BC" w:rsidRDefault="00C64479" w:rsidP="008F7A00">
                  <w:pPr>
                    <w:spacing w:line="276" w:lineRule="auto"/>
                    <w:jc w:val="both"/>
                    <w:rPr>
                      <w:rFonts w:ascii="Tahoma" w:hAnsi="Tahoma" w:cs="Tahoma"/>
                      <w:sz w:val="20"/>
                      <w:szCs w:val="20"/>
                    </w:rPr>
                  </w:pPr>
                  <w:r w:rsidRPr="006263BC">
                    <w:rPr>
                      <w:rFonts w:ascii="Tahoma" w:hAnsi="Tahoma" w:cs="Tahoma"/>
                      <w:sz w:val="20"/>
                      <w:szCs w:val="20"/>
                    </w:rPr>
                    <w:t>Α/Α</w:t>
                  </w:r>
                </w:p>
              </w:tc>
              <w:tc>
                <w:tcPr>
                  <w:tcW w:w="4075"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23605D84" w14:textId="4848949C" w:rsidR="00C64479" w:rsidRPr="006263BC" w:rsidRDefault="00C64479" w:rsidP="008F7A00">
                  <w:pPr>
                    <w:spacing w:line="276" w:lineRule="auto"/>
                    <w:jc w:val="both"/>
                    <w:rPr>
                      <w:rFonts w:ascii="Tahoma" w:hAnsi="Tahoma" w:cs="Tahoma"/>
                      <w:sz w:val="20"/>
                      <w:szCs w:val="20"/>
                    </w:rPr>
                  </w:pPr>
                  <w:r w:rsidRPr="006263BC">
                    <w:rPr>
                      <w:rFonts w:ascii="Tahoma" w:hAnsi="Tahoma" w:cs="Tahoma"/>
                      <w:sz w:val="20"/>
                      <w:szCs w:val="20"/>
                    </w:rPr>
                    <w:t>Ειδικότητες Μέλους Ομάδας Έργου</w:t>
                  </w:r>
                </w:p>
              </w:tc>
              <w:tc>
                <w:tcPr>
                  <w:tcW w:w="2036" w:type="dxa"/>
                  <w:tcBorders>
                    <w:top w:val="single" w:sz="4" w:space="0" w:color="000080"/>
                    <w:left w:val="single" w:sz="4" w:space="0" w:color="000080"/>
                    <w:bottom w:val="single" w:sz="4" w:space="0" w:color="000080"/>
                    <w:right w:val="single" w:sz="4" w:space="0" w:color="000080"/>
                  </w:tcBorders>
                  <w:shd w:val="clear" w:color="auto" w:fill="E0E0E0"/>
                  <w:vAlign w:val="center"/>
                </w:tcPr>
                <w:p w14:paraId="42F05045" w14:textId="5CE0658A" w:rsidR="00C64479" w:rsidRPr="006263BC" w:rsidRDefault="00C64479" w:rsidP="008F7A00">
                  <w:pPr>
                    <w:spacing w:line="276" w:lineRule="auto"/>
                    <w:jc w:val="both"/>
                    <w:rPr>
                      <w:rFonts w:ascii="Tahoma" w:hAnsi="Tahoma" w:cs="Tahoma"/>
                      <w:sz w:val="20"/>
                      <w:szCs w:val="20"/>
                    </w:rPr>
                  </w:pPr>
                  <w:r w:rsidRPr="006263BC">
                    <w:rPr>
                      <w:rFonts w:ascii="Tahoma" w:hAnsi="Tahoma" w:cs="Tahoma"/>
                      <w:sz w:val="20"/>
                      <w:szCs w:val="20"/>
                    </w:rPr>
                    <w:t xml:space="preserve">Ρόλος στην Ομάδα </w:t>
                  </w: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0A86D7F8" w14:textId="1D457177" w:rsidR="00C64479" w:rsidRPr="006263BC" w:rsidRDefault="00C64479" w:rsidP="008F7A00">
                  <w:pPr>
                    <w:spacing w:line="276" w:lineRule="auto"/>
                    <w:jc w:val="both"/>
                    <w:rPr>
                      <w:rFonts w:ascii="Tahoma" w:hAnsi="Tahoma" w:cs="Tahoma"/>
                      <w:sz w:val="20"/>
                      <w:szCs w:val="20"/>
                    </w:rPr>
                  </w:pPr>
                  <w:r w:rsidRPr="006263BC">
                    <w:rPr>
                      <w:rFonts w:ascii="Tahoma" w:hAnsi="Tahoma" w:cs="Tahoma"/>
                      <w:sz w:val="20"/>
                      <w:szCs w:val="20"/>
                    </w:rPr>
                    <w:t>Αριθμός στελεχών</w:t>
                  </w:r>
                </w:p>
              </w:tc>
            </w:tr>
            <w:tr w:rsidR="00C64479" w:rsidRPr="006263BC" w14:paraId="6F9418DE" w14:textId="77777777" w:rsidTr="00C95B0D">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E095ACE" w14:textId="77777777" w:rsidR="00C64479" w:rsidRPr="006263BC" w:rsidRDefault="00C64479" w:rsidP="008F7A00">
                  <w:pPr>
                    <w:spacing w:line="276" w:lineRule="auto"/>
                    <w:jc w:val="both"/>
                    <w:rPr>
                      <w:rFonts w:ascii="Tahoma" w:hAnsi="Tahoma" w:cs="Tahoma"/>
                      <w:sz w:val="20"/>
                      <w:szCs w:val="20"/>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67ED6222" w14:textId="77777777" w:rsidR="00C64479" w:rsidRPr="006263BC" w:rsidRDefault="00C64479" w:rsidP="008F7A00">
                  <w:pPr>
                    <w:spacing w:line="276" w:lineRule="auto"/>
                    <w:jc w:val="both"/>
                    <w:rPr>
                      <w:rFonts w:ascii="Tahoma" w:hAnsi="Tahoma" w:cs="Tahoma"/>
                      <w:sz w:val="20"/>
                      <w:szCs w:val="20"/>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8DA8F44" w14:textId="77777777" w:rsidR="00C64479" w:rsidRPr="006263BC" w:rsidRDefault="00C64479" w:rsidP="008F7A00">
                  <w:pPr>
                    <w:spacing w:line="276" w:lineRule="auto"/>
                    <w:jc w:val="both"/>
                    <w:rPr>
                      <w:rFonts w:ascii="Tahoma" w:hAnsi="Tahoma" w:cs="Tahoma"/>
                      <w:sz w:val="20"/>
                      <w:szCs w:val="20"/>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69C2C1DD" w14:textId="77777777" w:rsidR="00C64479" w:rsidRPr="006263BC" w:rsidRDefault="00C64479" w:rsidP="008F7A00">
                  <w:pPr>
                    <w:spacing w:line="276" w:lineRule="auto"/>
                    <w:jc w:val="both"/>
                    <w:rPr>
                      <w:rFonts w:ascii="Tahoma" w:hAnsi="Tahoma" w:cs="Tahoma"/>
                      <w:sz w:val="20"/>
                      <w:szCs w:val="20"/>
                    </w:rPr>
                  </w:pPr>
                </w:p>
              </w:tc>
            </w:tr>
            <w:tr w:rsidR="00C64479" w:rsidRPr="006263BC" w14:paraId="6620A017" w14:textId="77777777" w:rsidTr="00C95B0D">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1F8AF7D5" w14:textId="77777777" w:rsidR="00C64479" w:rsidRPr="006263BC" w:rsidRDefault="00C64479" w:rsidP="008F7A00">
                  <w:pPr>
                    <w:spacing w:line="276" w:lineRule="auto"/>
                    <w:jc w:val="both"/>
                    <w:rPr>
                      <w:rFonts w:ascii="Tahoma" w:hAnsi="Tahoma" w:cs="Tahoma"/>
                      <w:sz w:val="20"/>
                      <w:szCs w:val="20"/>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31527189" w14:textId="77777777" w:rsidR="00C64479" w:rsidRPr="006263BC" w:rsidRDefault="00C64479" w:rsidP="008F7A00">
                  <w:pPr>
                    <w:spacing w:line="276" w:lineRule="auto"/>
                    <w:jc w:val="both"/>
                    <w:rPr>
                      <w:rFonts w:ascii="Tahoma" w:hAnsi="Tahoma" w:cs="Tahoma"/>
                      <w:sz w:val="20"/>
                      <w:szCs w:val="20"/>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42DA4F5D" w14:textId="77777777" w:rsidR="00C64479" w:rsidRPr="006263BC" w:rsidRDefault="00C64479" w:rsidP="008F7A00">
                  <w:pPr>
                    <w:spacing w:line="276" w:lineRule="auto"/>
                    <w:jc w:val="both"/>
                    <w:rPr>
                      <w:rFonts w:ascii="Tahoma" w:hAnsi="Tahoma" w:cs="Tahoma"/>
                      <w:sz w:val="20"/>
                      <w:szCs w:val="20"/>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08B014F5" w14:textId="77777777" w:rsidR="00C64479" w:rsidRPr="006263BC" w:rsidRDefault="00C64479" w:rsidP="008F7A00">
                  <w:pPr>
                    <w:spacing w:line="276" w:lineRule="auto"/>
                    <w:jc w:val="both"/>
                    <w:rPr>
                      <w:rFonts w:ascii="Tahoma" w:hAnsi="Tahoma" w:cs="Tahoma"/>
                      <w:sz w:val="20"/>
                      <w:szCs w:val="20"/>
                    </w:rPr>
                  </w:pPr>
                </w:p>
              </w:tc>
            </w:tr>
            <w:tr w:rsidR="00C64479" w:rsidRPr="006263BC" w14:paraId="0D21C47A" w14:textId="77777777" w:rsidTr="00C95B0D">
              <w:trPr>
                <w:trHeight w:val="394"/>
              </w:trPr>
              <w:tc>
                <w:tcPr>
                  <w:tcW w:w="472"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CAA8F31" w14:textId="77777777" w:rsidR="00C64479" w:rsidRPr="006263BC" w:rsidRDefault="00C64479" w:rsidP="008F7A00">
                  <w:pPr>
                    <w:spacing w:line="276" w:lineRule="auto"/>
                    <w:jc w:val="both"/>
                    <w:rPr>
                      <w:rFonts w:ascii="Tahoma" w:hAnsi="Tahoma" w:cs="Tahoma"/>
                      <w:sz w:val="20"/>
                      <w:szCs w:val="20"/>
                    </w:rPr>
                  </w:pPr>
                </w:p>
              </w:tc>
              <w:tc>
                <w:tcPr>
                  <w:tcW w:w="4075" w:type="dxa"/>
                  <w:tcBorders>
                    <w:top w:val="single" w:sz="4" w:space="0" w:color="000080"/>
                    <w:left w:val="single" w:sz="4" w:space="0" w:color="000080"/>
                    <w:bottom w:val="single" w:sz="4" w:space="0" w:color="000080"/>
                    <w:right w:val="single" w:sz="4" w:space="0" w:color="000080"/>
                  </w:tcBorders>
                  <w:shd w:val="clear" w:color="auto" w:fill="auto"/>
                  <w:vAlign w:val="center"/>
                </w:tcPr>
                <w:p w14:paraId="0643EF72" w14:textId="77777777" w:rsidR="00C64479" w:rsidRPr="006263BC" w:rsidRDefault="00C64479" w:rsidP="008F7A00">
                  <w:pPr>
                    <w:spacing w:line="276" w:lineRule="auto"/>
                    <w:jc w:val="both"/>
                    <w:rPr>
                      <w:rFonts w:ascii="Tahoma" w:hAnsi="Tahoma" w:cs="Tahoma"/>
                      <w:sz w:val="20"/>
                      <w:szCs w:val="20"/>
                    </w:rPr>
                  </w:pPr>
                </w:p>
              </w:tc>
              <w:tc>
                <w:tcPr>
                  <w:tcW w:w="2036" w:type="dxa"/>
                  <w:tcBorders>
                    <w:top w:val="single" w:sz="4" w:space="0" w:color="000080"/>
                    <w:left w:val="single" w:sz="4" w:space="0" w:color="000080"/>
                    <w:bottom w:val="single" w:sz="4" w:space="0" w:color="000080"/>
                    <w:right w:val="single" w:sz="4" w:space="0" w:color="000080"/>
                  </w:tcBorders>
                  <w:shd w:val="clear" w:color="auto" w:fill="auto"/>
                  <w:vAlign w:val="center"/>
                </w:tcPr>
                <w:p w14:paraId="77459511" w14:textId="77777777" w:rsidR="00C64479" w:rsidRPr="006263BC" w:rsidRDefault="00C64479" w:rsidP="008F7A00">
                  <w:pPr>
                    <w:spacing w:line="276" w:lineRule="auto"/>
                    <w:jc w:val="both"/>
                    <w:rPr>
                      <w:rFonts w:ascii="Tahoma" w:hAnsi="Tahoma" w:cs="Tahoma"/>
                      <w:sz w:val="20"/>
                      <w:szCs w:val="20"/>
                    </w:rPr>
                  </w:pPr>
                </w:p>
              </w:tc>
              <w:tc>
                <w:tcPr>
                  <w:tcW w:w="1150" w:type="dxa"/>
                  <w:tcBorders>
                    <w:top w:val="single" w:sz="4" w:space="0" w:color="000080"/>
                    <w:left w:val="single" w:sz="4" w:space="0" w:color="000080"/>
                    <w:bottom w:val="single" w:sz="4" w:space="0" w:color="000080"/>
                    <w:right w:val="single" w:sz="4" w:space="0" w:color="000080"/>
                  </w:tcBorders>
                  <w:shd w:val="clear" w:color="auto" w:fill="C0C0C0"/>
                </w:tcPr>
                <w:p w14:paraId="6FA7A2E9" w14:textId="77777777" w:rsidR="00C64479" w:rsidRPr="006263BC" w:rsidRDefault="00C64479" w:rsidP="008F7A00">
                  <w:pPr>
                    <w:spacing w:line="276" w:lineRule="auto"/>
                    <w:jc w:val="both"/>
                    <w:rPr>
                      <w:rFonts w:ascii="Tahoma" w:hAnsi="Tahoma" w:cs="Tahoma"/>
                      <w:sz w:val="20"/>
                      <w:szCs w:val="20"/>
                    </w:rPr>
                  </w:pPr>
                </w:p>
              </w:tc>
            </w:tr>
            <w:tr w:rsidR="00C64479" w:rsidRPr="006263BC" w14:paraId="342DBE6B" w14:textId="77777777" w:rsidTr="00965EC0">
              <w:trPr>
                <w:trHeight w:val="380"/>
              </w:trPr>
              <w:tc>
                <w:tcPr>
                  <w:tcW w:w="7733"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3089DE9B" w14:textId="554DCE39" w:rsidR="00C64479" w:rsidRPr="006263BC" w:rsidRDefault="00C64479" w:rsidP="008F7A00">
                  <w:pPr>
                    <w:spacing w:line="276" w:lineRule="auto"/>
                    <w:jc w:val="both"/>
                    <w:rPr>
                      <w:rFonts w:ascii="Tahoma" w:hAnsi="Tahoma" w:cs="Tahoma"/>
                      <w:sz w:val="20"/>
                      <w:szCs w:val="20"/>
                    </w:rPr>
                  </w:pPr>
                  <w:r w:rsidRPr="006263BC">
                    <w:rPr>
                      <w:rFonts w:ascii="Tahoma" w:hAnsi="Tahoma" w:cs="Tahoma"/>
                      <w:b/>
                      <w:sz w:val="20"/>
                      <w:szCs w:val="20"/>
                    </w:rPr>
                    <w:t>ΜΕΡΙΚΟ ΣΥΝΟΛΟ (4)</w:t>
                  </w:r>
                </w:p>
              </w:tc>
            </w:tr>
          </w:tbl>
          <w:p w14:paraId="37354EB2" w14:textId="4D12BA21" w:rsidR="004020B9" w:rsidRPr="006263BC" w:rsidRDefault="004020B9" w:rsidP="008F7A00">
            <w:pPr>
              <w:spacing w:after="70"/>
              <w:jc w:val="both"/>
              <w:rPr>
                <w:rFonts w:ascii="Tahoma" w:hAnsi="Tahoma" w:cs="Tahoma"/>
                <w:sz w:val="20"/>
                <w:szCs w:val="20"/>
              </w:rPr>
            </w:pPr>
          </w:p>
        </w:tc>
      </w:tr>
    </w:tbl>
    <w:p w14:paraId="60B51D25" w14:textId="77777777" w:rsidR="003707F7" w:rsidRPr="006263BC" w:rsidRDefault="003707F7" w:rsidP="008F7A00">
      <w:pPr>
        <w:jc w:val="both"/>
        <w:rPr>
          <w:rFonts w:ascii="Tahoma" w:hAnsi="Tahoma" w:cs="Tahoma"/>
          <w:b/>
        </w:rPr>
      </w:pPr>
    </w:p>
    <w:p w14:paraId="1F2BF28E" w14:textId="23FB40D3" w:rsidR="003707F7" w:rsidRPr="00811D42" w:rsidRDefault="00673EF1" w:rsidP="008F7A00">
      <w:pPr>
        <w:jc w:val="both"/>
        <w:rPr>
          <w:rFonts w:ascii="Tahoma" w:hAnsi="Tahoma" w:cs="Tahoma"/>
          <w:b/>
          <w:lang w:val="el-GR"/>
        </w:rPr>
      </w:pPr>
      <w:r w:rsidRPr="00811D42">
        <w:rPr>
          <w:rFonts w:ascii="Tahoma" w:hAnsi="Tahoma" w:cs="Tahoma"/>
          <w:b/>
          <w:lang w:val="el-GR"/>
        </w:rPr>
        <w:t xml:space="preserve">Β.5. Για την απόδειξη της συμμόρφωσής τους με πρότυπα διασφάλισης Ποιότητας και Περιβαλλοντικής διαχείρισης της παραγράφου </w:t>
      </w:r>
      <w:r w:rsidR="00120822" w:rsidRPr="00811D42">
        <w:rPr>
          <w:rFonts w:ascii="Tahoma" w:hAnsi="Tahoma" w:cs="Tahoma"/>
          <w:b/>
          <w:lang w:val="el-GR"/>
        </w:rPr>
        <w:t>2.2.7</w:t>
      </w:r>
      <w:r w:rsidRPr="00811D42">
        <w:rPr>
          <w:rFonts w:ascii="Tahoma" w:hAnsi="Tahoma" w:cs="Tahoma"/>
          <w:b/>
          <w:lang w:val="el-GR"/>
        </w:rPr>
        <w:t xml:space="preserve"> οι οικονομικοί φορείς προσκομίζουν τα αναφερόμενα στον κατωτέρω πίνακα:</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CD7DDA" w14:paraId="31A4B826" w14:textId="77777777" w:rsidTr="00B44696">
        <w:trPr>
          <w:trHeight w:val="711"/>
        </w:trPr>
        <w:tc>
          <w:tcPr>
            <w:tcW w:w="675" w:type="dxa"/>
            <w:shd w:val="clear" w:color="auto" w:fill="D9D9D9"/>
          </w:tcPr>
          <w:p w14:paraId="7404EA74" w14:textId="77777777" w:rsidR="003707F7" w:rsidRPr="006263BC" w:rsidRDefault="00673EF1" w:rsidP="008F7A00">
            <w:pPr>
              <w:jc w:val="both"/>
              <w:rPr>
                <w:rFonts w:ascii="Tahoma" w:hAnsi="Tahoma" w:cs="Tahoma"/>
                <w:b/>
                <w:sz w:val="20"/>
                <w:szCs w:val="20"/>
              </w:rPr>
            </w:pPr>
            <w:r w:rsidRPr="006263BC">
              <w:rPr>
                <w:rFonts w:ascii="Tahoma" w:hAnsi="Tahoma" w:cs="Tahoma"/>
                <w:b/>
                <w:sz w:val="20"/>
                <w:szCs w:val="20"/>
              </w:rPr>
              <w:t>5.</w:t>
            </w:r>
          </w:p>
        </w:tc>
        <w:tc>
          <w:tcPr>
            <w:tcW w:w="9180" w:type="dxa"/>
            <w:shd w:val="clear" w:color="auto" w:fill="D9D9D9"/>
          </w:tcPr>
          <w:p w14:paraId="709DA060" w14:textId="7A7AD265" w:rsidR="003707F7" w:rsidRPr="00811D42" w:rsidRDefault="00673EF1" w:rsidP="008F7A00">
            <w:pPr>
              <w:jc w:val="both"/>
              <w:rPr>
                <w:rFonts w:ascii="Tahoma" w:hAnsi="Tahoma" w:cs="Tahoma"/>
                <w:b/>
                <w:color w:val="000000"/>
                <w:sz w:val="20"/>
                <w:szCs w:val="20"/>
                <w:lang w:val="el-GR"/>
              </w:rPr>
            </w:pPr>
            <w:r w:rsidRPr="00811D42">
              <w:rPr>
                <w:rFonts w:ascii="Tahoma" w:hAnsi="Tahoma" w:cs="Tahoma"/>
                <w:b/>
                <w:sz w:val="20"/>
                <w:szCs w:val="20"/>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w:t>
            </w:r>
            <w:r w:rsidR="007F7B66" w:rsidRPr="00811D42">
              <w:rPr>
                <w:rFonts w:ascii="Tahoma" w:hAnsi="Tahoma" w:cs="Tahoma"/>
                <w:b/>
                <w:lang w:val="el-GR"/>
              </w:rPr>
              <w:t xml:space="preserve">της παραγράφου 2.2.7 της </w:t>
            </w:r>
            <w:r w:rsidR="00932E6F" w:rsidRPr="00811D42">
              <w:rPr>
                <w:rFonts w:ascii="Tahoma" w:hAnsi="Tahoma" w:cs="Tahoma"/>
                <w:b/>
                <w:lang w:val="el-GR"/>
              </w:rPr>
              <w:t>διακήρυξης</w:t>
            </w:r>
            <w:r w:rsidR="007F7B66" w:rsidRPr="00811D42">
              <w:rPr>
                <w:rFonts w:ascii="Tahoma" w:hAnsi="Tahoma" w:cs="Tahoma"/>
                <w:b/>
                <w:lang w:val="el-GR"/>
              </w:rPr>
              <w:t>.</w:t>
            </w:r>
          </w:p>
          <w:p w14:paraId="2CDCE75D" w14:textId="560D5649" w:rsidR="003707F7" w:rsidRPr="00811D42" w:rsidRDefault="00932E6F" w:rsidP="008F7A00">
            <w:pPr>
              <w:jc w:val="both"/>
              <w:rPr>
                <w:rFonts w:ascii="Tahoma" w:hAnsi="Tahoma" w:cs="Tahoma"/>
                <w:sz w:val="20"/>
                <w:szCs w:val="20"/>
                <w:lang w:val="el-GR"/>
              </w:rPr>
            </w:pPr>
            <w:r w:rsidRPr="00811D42">
              <w:rPr>
                <w:rFonts w:ascii="Tahoma" w:hAnsi="Tahoma" w:cs="Tahoma"/>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CD7DDA" w14:paraId="76647C41" w14:textId="77777777" w:rsidTr="00B84A7C">
        <w:trPr>
          <w:trHeight w:val="701"/>
        </w:trPr>
        <w:tc>
          <w:tcPr>
            <w:tcW w:w="675" w:type="dxa"/>
            <w:shd w:val="clear" w:color="auto" w:fill="auto"/>
          </w:tcPr>
          <w:p w14:paraId="173949B9" w14:textId="77777777" w:rsidR="003707F7" w:rsidRPr="006263BC" w:rsidRDefault="00673EF1" w:rsidP="008F7A00">
            <w:pPr>
              <w:jc w:val="both"/>
              <w:rPr>
                <w:rFonts w:ascii="Tahoma" w:hAnsi="Tahoma" w:cs="Tahoma"/>
                <w:sz w:val="20"/>
                <w:szCs w:val="20"/>
              </w:rPr>
            </w:pPr>
            <w:r w:rsidRPr="006263BC">
              <w:rPr>
                <w:rFonts w:ascii="Tahoma" w:hAnsi="Tahoma" w:cs="Tahoma"/>
                <w:sz w:val="20"/>
                <w:szCs w:val="20"/>
              </w:rPr>
              <w:t>5.1</w:t>
            </w:r>
          </w:p>
        </w:tc>
        <w:tc>
          <w:tcPr>
            <w:tcW w:w="9180" w:type="dxa"/>
            <w:shd w:val="clear" w:color="auto" w:fill="auto"/>
          </w:tcPr>
          <w:p w14:paraId="0BCDEF5D" w14:textId="4D8C4935" w:rsidR="007F7B66" w:rsidRPr="00811D42" w:rsidRDefault="007F7B66" w:rsidP="008F7A00">
            <w:pPr>
              <w:widowControl w:val="0"/>
              <w:pBdr>
                <w:top w:val="nil"/>
                <w:left w:val="nil"/>
                <w:bottom w:val="nil"/>
                <w:right w:val="nil"/>
                <w:between w:val="nil"/>
              </w:pBdr>
              <w:jc w:val="both"/>
              <w:rPr>
                <w:rFonts w:ascii="Tahoma" w:hAnsi="Tahoma" w:cs="Tahoma"/>
                <w:color w:val="000000"/>
                <w:sz w:val="20"/>
                <w:szCs w:val="20"/>
                <w:lang w:val="el-GR"/>
              </w:rPr>
            </w:pPr>
            <w:r w:rsidRPr="00811D42">
              <w:rPr>
                <w:rFonts w:ascii="Tahoma" w:hAnsi="Tahoma" w:cs="Tahoma"/>
                <w:color w:val="000000"/>
                <w:sz w:val="20"/>
                <w:szCs w:val="20"/>
                <w:lang w:val="el-GR"/>
              </w:rPr>
              <w:t xml:space="preserve">Α. </w:t>
            </w:r>
            <w:r w:rsidR="00673EF1" w:rsidRPr="00811D42">
              <w:rPr>
                <w:rFonts w:ascii="Tahoma" w:hAnsi="Tahoma" w:cs="Tahoma"/>
                <w:color w:val="000000"/>
                <w:sz w:val="20"/>
                <w:szCs w:val="20"/>
                <w:lang w:val="el-GR"/>
              </w:rPr>
              <w:t>Οι οικονομικοί φορείς προσκομίζουν πιστοποιητικά συστήματος διαχείρισης ποιότητας (</w:t>
            </w:r>
            <w:r w:rsidR="00673EF1" w:rsidRPr="006263BC">
              <w:rPr>
                <w:rFonts w:ascii="Tahoma" w:hAnsi="Tahoma" w:cs="Tahoma"/>
                <w:color w:val="000000"/>
                <w:sz w:val="20"/>
                <w:szCs w:val="20"/>
              </w:rPr>
              <w:t>ISO</w:t>
            </w:r>
            <w:r w:rsidR="00673EF1" w:rsidRPr="00811D42">
              <w:rPr>
                <w:rFonts w:ascii="Tahoma" w:hAnsi="Tahoma" w:cs="Tahoma"/>
                <w:color w:val="000000"/>
                <w:sz w:val="20"/>
                <w:szCs w:val="20"/>
                <w:lang w:val="el-GR"/>
              </w:rPr>
              <w:t xml:space="preserve">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bl>
    <w:p w14:paraId="07FFAFAB" w14:textId="77777777" w:rsidR="003707F7" w:rsidRPr="00811D42" w:rsidRDefault="003707F7" w:rsidP="008F7A00">
      <w:pPr>
        <w:jc w:val="both"/>
        <w:rPr>
          <w:rFonts w:ascii="Tahoma" w:hAnsi="Tahoma" w:cs="Tahoma"/>
          <w:b/>
          <w:lang w:val="el-GR"/>
        </w:rPr>
      </w:pPr>
    </w:p>
    <w:p w14:paraId="7702F5E1" w14:textId="77777777" w:rsidR="003707F7" w:rsidRPr="00811D42" w:rsidRDefault="00673EF1" w:rsidP="008F7A00">
      <w:pPr>
        <w:jc w:val="both"/>
        <w:rPr>
          <w:rFonts w:ascii="Tahoma" w:hAnsi="Tahoma" w:cs="Tahoma"/>
          <w:b/>
          <w:lang w:val="el-GR"/>
        </w:rPr>
      </w:pPr>
      <w:r w:rsidRPr="00811D42">
        <w:rPr>
          <w:rFonts w:ascii="Tahoma" w:hAnsi="Tahoma" w:cs="Tahoma"/>
          <w:b/>
          <w:lang w:val="el-GR"/>
        </w:rPr>
        <w:t>Β.6.</w:t>
      </w:r>
      <w:r w:rsidRPr="00811D42">
        <w:rPr>
          <w:rFonts w:ascii="Tahoma" w:hAnsi="Tahoma" w:cs="Tahoma"/>
          <w:lang w:val="el-GR"/>
        </w:rPr>
        <w:t xml:space="preserve"> </w:t>
      </w:r>
      <w:r w:rsidRPr="00811D42">
        <w:rPr>
          <w:rFonts w:ascii="Tahoma" w:hAnsi="Tahoma" w:cs="Tahoma"/>
          <w:b/>
          <w:lang w:val="el-GR"/>
        </w:rPr>
        <w:t>Για την απόδειξη της νόμιμης σύστασης και εκπροσώπησης:</w:t>
      </w:r>
    </w:p>
    <w:p w14:paraId="479FB2DF" w14:textId="77777777" w:rsidR="003707F7" w:rsidRPr="00811D42" w:rsidRDefault="00673EF1" w:rsidP="003A37FF">
      <w:pPr>
        <w:spacing w:before="120"/>
        <w:jc w:val="both"/>
        <w:rPr>
          <w:rFonts w:ascii="Tahoma" w:hAnsi="Tahoma" w:cs="Tahoma"/>
          <w:lang w:val="el-GR"/>
        </w:rPr>
      </w:pPr>
      <w:r w:rsidRPr="00811D42">
        <w:rPr>
          <w:rFonts w:ascii="Tahoma" w:hAnsi="Tahoma" w:cs="Tahoma"/>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w:t>
      </w:r>
      <w:r w:rsidRPr="00811D42">
        <w:rPr>
          <w:rFonts w:ascii="Tahoma" w:hAnsi="Tahoma" w:cs="Tahoma"/>
          <w:lang w:val="el-GR"/>
        </w:rPr>
        <w:lastRenderedPageBreak/>
        <w:t>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549DF1D9" w14:textId="77777777" w:rsidR="003707F7" w:rsidRPr="00811D42" w:rsidRDefault="00673EF1" w:rsidP="003A37FF">
      <w:pPr>
        <w:spacing w:before="120"/>
        <w:jc w:val="both"/>
        <w:rPr>
          <w:rFonts w:ascii="Tahoma" w:hAnsi="Tahoma" w:cs="Tahoma"/>
          <w:lang w:val="el-GR"/>
        </w:rPr>
      </w:pPr>
      <w:r w:rsidRPr="00811D42">
        <w:rPr>
          <w:rFonts w:ascii="Tahoma" w:hAnsi="Tahoma" w:cs="Tahoma"/>
          <w:lang w:val="el-GR"/>
        </w:rPr>
        <w:t>Ειδικότερα για τους ημεδαπούς οικονομικούς φορείς προσκομίζονται:</w:t>
      </w:r>
    </w:p>
    <w:p w14:paraId="4A53EDB2" w14:textId="77777777" w:rsidR="003707F7" w:rsidRPr="00811D42" w:rsidRDefault="00673EF1" w:rsidP="003A37FF">
      <w:pPr>
        <w:spacing w:before="120"/>
        <w:jc w:val="both"/>
        <w:rPr>
          <w:rFonts w:ascii="Tahoma" w:hAnsi="Tahoma" w:cs="Tahoma"/>
          <w:lang w:val="el-GR"/>
        </w:rPr>
      </w:pPr>
      <w:r w:rsidRPr="00811D42">
        <w:rPr>
          <w:rFonts w:ascii="Tahoma" w:hAnsi="Tahoma" w:cs="Tahoma"/>
          <w:lang w:val="el-GR"/>
        </w:rPr>
        <w:t xml:space="preserve"> </w:t>
      </w:r>
      <w:r w:rsidRPr="006263BC">
        <w:rPr>
          <w:rFonts w:ascii="Tahoma" w:hAnsi="Tahoma" w:cs="Tahoma"/>
        </w:rPr>
        <w:t>i</w:t>
      </w:r>
      <w:r w:rsidRPr="00811D42">
        <w:rPr>
          <w:rFonts w:ascii="Tahoma" w:hAnsi="Tahoma" w:cs="Tahoma"/>
          <w:lang w:val="el-GR"/>
        </w:rPr>
        <w:t xml:space="preserve">) </w:t>
      </w:r>
      <w:r w:rsidRPr="00811D42">
        <w:rPr>
          <w:rFonts w:ascii="Tahoma" w:hAnsi="Tahoma" w:cs="Tahoma"/>
          <w:b/>
          <w:lang w:val="el-GR"/>
        </w:rPr>
        <w:t>για την απόδειξη της νόμιμης εκπροσώπησης</w:t>
      </w:r>
      <w:r w:rsidRPr="00811D42">
        <w:rPr>
          <w:rFonts w:ascii="Tahoma" w:hAnsi="Tahoma" w:cs="Tahoma"/>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10D293AB" w14:textId="77777777" w:rsidR="003707F7" w:rsidRPr="00811D42" w:rsidRDefault="00673EF1" w:rsidP="003A37FF">
      <w:pPr>
        <w:spacing w:before="120"/>
        <w:jc w:val="both"/>
        <w:rPr>
          <w:rFonts w:ascii="Tahoma" w:hAnsi="Tahoma" w:cs="Tahoma"/>
          <w:color w:val="000000"/>
          <w:lang w:val="el-GR"/>
        </w:rPr>
      </w:pPr>
      <w:r w:rsidRPr="006263BC">
        <w:rPr>
          <w:rFonts w:ascii="Tahoma" w:hAnsi="Tahoma" w:cs="Tahoma"/>
        </w:rPr>
        <w:t>ii</w:t>
      </w:r>
      <w:r w:rsidRPr="00811D42">
        <w:rPr>
          <w:rFonts w:ascii="Tahoma" w:hAnsi="Tahoma" w:cs="Tahoma"/>
          <w:lang w:val="el-GR"/>
        </w:rPr>
        <w:t xml:space="preserve">) Για την </w:t>
      </w:r>
      <w:r w:rsidRPr="00811D42">
        <w:rPr>
          <w:rFonts w:ascii="Tahoma" w:hAnsi="Tahoma" w:cs="Tahoma"/>
          <w:b/>
          <w:lang w:val="el-GR"/>
        </w:rPr>
        <w:t>απόδειξη της νόμιμης σύστασης και των μεταβολών</w:t>
      </w:r>
      <w:r w:rsidRPr="00811D42">
        <w:rPr>
          <w:rFonts w:ascii="Tahoma" w:hAnsi="Tahoma" w:cs="Tahoma"/>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811D42">
        <w:rPr>
          <w:rFonts w:ascii="Tahoma" w:hAnsi="Tahoma" w:cs="Tahoma"/>
          <w:color w:val="000000"/>
          <w:lang w:val="el-GR"/>
        </w:rPr>
        <w:t xml:space="preserve">  </w:t>
      </w:r>
    </w:p>
    <w:p w14:paraId="7977BDF7"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Στις λοιπές περιπτώσεις τα κατά περίπτωση νομιμοποιητικά έγγραφα </w:t>
      </w:r>
      <w:r w:rsidRPr="00811D42">
        <w:rPr>
          <w:rFonts w:ascii="Tahoma" w:hAnsi="Tahoma" w:cs="Tahoma"/>
          <w:lang w:val="el-GR"/>
        </w:rPr>
        <w:t xml:space="preserve">σύστασης και </w:t>
      </w:r>
      <w:r w:rsidRPr="00811D42">
        <w:rPr>
          <w:rFonts w:ascii="Tahoma" w:hAnsi="Tahoma" w:cs="Tahoma"/>
          <w:color w:val="000000"/>
          <w:lang w:val="el-GR"/>
        </w:rPr>
        <w:t xml:space="preserve">νόμιμης εκπροσώπησης (όπως καταστατικά, </w:t>
      </w:r>
      <w:r w:rsidRPr="00811D42">
        <w:rPr>
          <w:rFonts w:ascii="Tahoma" w:hAnsi="Tahoma" w:cs="Tahoma"/>
          <w:lang w:val="el-GR"/>
        </w:rPr>
        <w:t xml:space="preserve">πιστοποιητικά μεταβολών, αντίστοιχα ΦΕΚ, αποφάσεις συγκρότησης οργάνων διοίκησης σε σώμα, κλπ., </w:t>
      </w:r>
      <w:r w:rsidRPr="00811D42">
        <w:rPr>
          <w:rFonts w:ascii="Tahoma" w:hAnsi="Tahoma" w:cs="Tahoma"/>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1BFAB70"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3120A129"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BD36196"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753911C"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2BF29BF1" w14:textId="77777777" w:rsidR="003707F7" w:rsidRPr="00811D42" w:rsidRDefault="003707F7" w:rsidP="008F7A00">
      <w:pPr>
        <w:jc w:val="both"/>
        <w:rPr>
          <w:rFonts w:ascii="Tahoma" w:hAnsi="Tahoma" w:cs="Tahoma"/>
          <w:b/>
          <w:lang w:val="el-GR"/>
        </w:rPr>
      </w:pPr>
    </w:p>
    <w:p w14:paraId="15552BF1"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b/>
          <w:color w:val="000000"/>
          <w:lang w:val="el-GR"/>
        </w:rPr>
        <w:t>Β.7.</w:t>
      </w:r>
      <w:r w:rsidRPr="00811D42">
        <w:rPr>
          <w:rFonts w:ascii="Tahoma" w:hAnsi="Tahoma" w:cs="Tahoma"/>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6263BC">
        <w:rPr>
          <w:rFonts w:ascii="Tahoma" w:hAnsi="Tahoma" w:cs="Tahoma"/>
          <w:color w:val="000000"/>
        </w:rPr>
        <w:t>VII</w:t>
      </w:r>
      <w:r w:rsidRPr="00811D42">
        <w:rPr>
          <w:rFonts w:ascii="Tahoma" w:hAnsi="Tahoma" w:cs="Tahoma"/>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7F8389A6"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444A1FC" w14:textId="1ADABC6E"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r w:rsidR="003922CC" w:rsidRPr="00811D42">
        <w:rPr>
          <w:rFonts w:ascii="Tahoma" w:hAnsi="Tahoma" w:cs="Tahoma"/>
          <w:color w:val="000000"/>
          <w:lang w:val="el-GR"/>
        </w:rPr>
        <w:t>καταλληλόλητας</w:t>
      </w:r>
      <w:r w:rsidRPr="00811D42">
        <w:rPr>
          <w:rFonts w:ascii="Tahoma" w:hAnsi="Tahoma" w:cs="Tahoma"/>
          <w:color w:val="000000"/>
          <w:lang w:val="el-GR"/>
        </w:rPr>
        <w:t xml:space="preserve"> όσον αφορά τις απαιτήσεις ποιοτικής επιλογής, τις οποίες καλύπτει ο επίσημος κατάλογος ή το πιστοποιητικό. </w:t>
      </w:r>
    </w:p>
    <w:p w14:paraId="080723FB" w14:textId="77777777" w:rsidR="003707F7" w:rsidRPr="00811D42" w:rsidRDefault="00673EF1" w:rsidP="003A37FF">
      <w:pPr>
        <w:spacing w:before="120"/>
        <w:jc w:val="both"/>
        <w:rPr>
          <w:rFonts w:ascii="Tahoma" w:hAnsi="Tahoma" w:cs="Tahoma"/>
          <w:color w:val="000000"/>
          <w:lang w:val="el-GR"/>
        </w:rPr>
      </w:pPr>
      <w:r w:rsidRPr="00811D42">
        <w:rPr>
          <w:rFonts w:ascii="Tahoma" w:hAnsi="Tahoma" w:cs="Tahoma"/>
          <w:color w:val="000000"/>
          <w:lang w:val="el-GR"/>
        </w:rPr>
        <w:lastRenderedPageBreak/>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6263BC">
        <w:rPr>
          <w:rFonts w:ascii="Tahoma" w:hAnsi="Tahoma" w:cs="Tahoma"/>
          <w:color w:val="000000"/>
        </w:rPr>
        <w:t>i</w:t>
      </w:r>
      <w:r w:rsidRPr="00811D42">
        <w:rPr>
          <w:rFonts w:ascii="Tahoma" w:hAnsi="Tahoma" w:cs="Tahoma"/>
          <w:color w:val="000000"/>
          <w:lang w:val="el-GR"/>
        </w:rPr>
        <w:t xml:space="preserve">, </w:t>
      </w:r>
      <w:r w:rsidRPr="006263BC">
        <w:rPr>
          <w:rFonts w:ascii="Tahoma" w:hAnsi="Tahoma" w:cs="Tahoma"/>
          <w:color w:val="000000"/>
        </w:rPr>
        <w:t>ii</w:t>
      </w:r>
      <w:r w:rsidRPr="00811D42">
        <w:rPr>
          <w:rFonts w:ascii="Tahoma" w:hAnsi="Tahoma" w:cs="Tahoma"/>
          <w:color w:val="000000"/>
          <w:lang w:val="el-GR"/>
        </w:rPr>
        <w:t xml:space="preserve"> και </w:t>
      </w:r>
      <w:r w:rsidRPr="006263BC">
        <w:rPr>
          <w:rFonts w:ascii="Tahoma" w:hAnsi="Tahoma" w:cs="Tahoma"/>
          <w:color w:val="000000"/>
        </w:rPr>
        <w:t>iii</w:t>
      </w:r>
      <w:r w:rsidRPr="00811D42">
        <w:rPr>
          <w:rFonts w:ascii="Tahoma" w:hAnsi="Tahoma" w:cs="Tahoma"/>
          <w:color w:val="000000"/>
          <w:lang w:val="el-GR"/>
        </w:rPr>
        <w:t xml:space="preserve"> της περ. β.</w:t>
      </w:r>
    </w:p>
    <w:p w14:paraId="14FC0929" w14:textId="77777777" w:rsidR="003707F7" w:rsidRPr="00811D42" w:rsidRDefault="003707F7" w:rsidP="008F7A00">
      <w:pPr>
        <w:jc w:val="both"/>
        <w:rPr>
          <w:rFonts w:ascii="Tahoma" w:hAnsi="Tahoma" w:cs="Tahoma"/>
          <w:lang w:val="el-GR"/>
        </w:rPr>
      </w:pPr>
    </w:p>
    <w:p w14:paraId="23F82D7B" w14:textId="77777777" w:rsidR="003707F7" w:rsidRPr="00811D42" w:rsidRDefault="00673EF1" w:rsidP="003A37FF">
      <w:pPr>
        <w:spacing w:before="120"/>
        <w:jc w:val="both"/>
        <w:rPr>
          <w:rFonts w:ascii="Tahoma" w:hAnsi="Tahoma" w:cs="Tahoma"/>
          <w:lang w:val="el-GR"/>
        </w:rPr>
      </w:pPr>
      <w:r w:rsidRPr="00811D42">
        <w:rPr>
          <w:rFonts w:ascii="Tahoma" w:hAnsi="Tahoma" w:cs="Tahoma"/>
          <w:b/>
          <w:lang w:val="el-GR"/>
        </w:rPr>
        <w:t>Β.8.</w:t>
      </w:r>
      <w:r w:rsidRPr="00811D42">
        <w:rPr>
          <w:rFonts w:ascii="Tahoma" w:hAnsi="Tahoma" w:cs="Tahoma"/>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02F59B62" w14:textId="77777777" w:rsidR="003707F7" w:rsidRDefault="00673EF1" w:rsidP="003A37FF">
      <w:pPr>
        <w:spacing w:before="120"/>
        <w:jc w:val="both"/>
        <w:rPr>
          <w:rFonts w:ascii="Tahoma" w:hAnsi="Tahoma" w:cs="Tahoma"/>
          <w:lang w:val="el-GR"/>
        </w:rPr>
      </w:pPr>
      <w:r w:rsidRPr="00811D42">
        <w:rPr>
          <w:rFonts w:ascii="Tahoma" w:hAnsi="Tahoma" w:cs="Tahoma"/>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r w:rsidRPr="006263BC">
        <w:rPr>
          <w:rFonts w:ascii="Tahoma" w:hAnsi="Tahoma" w:cs="Tahoma"/>
        </w:rPr>
        <w:t>leader</w:t>
      </w:r>
      <w:r w:rsidRPr="00811D42">
        <w:rPr>
          <w:rFonts w:ascii="Tahoma" w:hAnsi="Tahoma" w:cs="Tahoma"/>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34C1DC0E" w14:textId="77777777" w:rsidR="003A37FF" w:rsidRPr="00811D42" w:rsidRDefault="003A37FF" w:rsidP="008F7A00">
      <w:pPr>
        <w:jc w:val="both"/>
        <w:rPr>
          <w:rFonts w:ascii="Tahoma" w:hAnsi="Tahoma" w:cs="Tahoma"/>
          <w:lang w:val="el-GR"/>
        </w:rPr>
      </w:pPr>
    </w:p>
    <w:p w14:paraId="4F5C620D" w14:textId="22AE43EB" w:rsidR="003707F7" w:rsidRPr="00811D42" w:rsidRDefault="00673EF1" w:rsidP="003A37FF">
      <w:pPr>
        <w:spacing w:before="120"/>
        <w:jc w:val="both"/>
        <w:rPr>
          <w:rFonts w:ascii="Tahoma" w:hAnsi="Tahoma" w:cs="Tahoma"/>
          <w:lang w:val="el-GR"/>
        </w:rPr>
      </w:pPr>
      <w:bookmarkStart w:id="98" w:name="bookmark=id.kgcv8k" w:colFirst="0" w:colLast="0"/>
      <w:bookmarkStart w:id="99" w:name="bookmark=id.34g0dwd" w:colFirst="0" w:colLast="0"/>
      <w:bookmarkEnd w:id="98"/>
      <w:bookmarkEnd w:id="99"/>
      <w:r w:rsidRPr="00811D42">
        <w:rPr>
          <w:rFonts w:ascii="Tahoma" w:hAnsi="Tahoma" w:cs="Tahoma"/>
          <w:b/>
          <w:lang w:val="el-GR"/>
        </w:rPr>
        <w:t>Β.</w:t>
      </w:r>
      <w:r w:rsidR="007801B7" w:rsidRPr="00811D42">
        <w:rPr>
          <w:rFonts w:ascii="Tahoma" w:hAnsi="Tahoma" w:cs="Tahoma"/>
          <w:b/>
          <w:lang w:val="el-GR"/>
        </w:rPr>
        <w:t>9</w:t>
      </w:r>
      <w:r w:rsidRPr="00811D42">
        <w:rPr>
          <w:rFonts w:ascii="Tahoma" w:hAnsi="Tahoma" w:cs="Tahoma"/>
          <w:b/>
          <w:lang w:val="el-GR"/>
        </w:rPr>
        <w:t>.</w:t>
      </w:r>
      <w:r w:rsidRPr="00811D42">
        <w:rPr>
          <w:rFonts w:ascii="Tahoma" w:hAnsi="Tahoma" w:cs="Tahoma"/>
          <w:lang w:val="el-GR"/>
        </w:rPr>
        <w:t xml:space="preserve"> Στην περίπτωση που οικονομικός φορέας επιθυμεί να στηριχθεί στις ικανότητες άλλων φορέων, σύμφωνα με την παράγραφο </w:t>
      </w:r>
      <w:r w:rsidR="00120822" w:rsidRPr="00811D42">
        <w:rPr>
          <w:rFonts w:ascii="Tahoma" w:hAnsi="Tahoma" w:cs="Tahoma"/>
          <w:lang w:val="el-GR"/>
        </w:rPr>
        <w:t>2.2.8</w:t>
      </w:r>
      <w:r w:rsidRPr="00811D42">
        <w:rPr>
          <w:rFonts w:ascii="Tahoma" w:hAnsi="Tahoma" w:cs="Tahoma"/>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62A7998" w14:textId="3034A8DC" w:rsidR="003707F7" w:rsidRPr="00811D42" w:rsidRDefault="00673EF1" w:rsidP="003A37FF">
      <w:pPr>
        <w:spacing w:before="120"/>
        <w:jc w:val="both"/>
        <w:rPr>
          <w:rFonts w:ascii="Tahoma" w:hAnsi="Tahoma" w:cs="Tahoma"/>
          <w:color w:val="000000"/>
          <w:lang w:val="el-GR"/>
        </w:rPr>
      </w:pPr>
      <w:r w:rsidRPr="00811D42">
        <w:rPr>
          <w:rFonts w:ascii="Tahoma" w:hAnsi="Tahoma" w:cs="Tahoma"/>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120822" w:rsidRPr="00811D42">
        <w:rPr>
          <w:rFonts w:ascii="Tahoma" w:hAnsi="Tahoma" w:cs="Tahoma"/>
          <w:lang w:val="el-GR"/>
        </w:rPr>
        <w:t xml:space="preserve"> </w:t>
      </w:r>
      <w:r w:rsidRPr="00811D42">
        <w:rPr>
          <w:rFonts w:ascii="Tahoma" w:hAnsi="Tahoma" w:cs="Tahoma"/>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535D879C" w14:textId="77777777" w:rsidR="003A37FF" w:rsidRDefault="00673EF1" w:rsidP="003A37FF">
      <w:pPr>
        <w:spacing w:before="120"/>
        <w:jc w:val="both"/>
        <w:rPr>
          <w:rFonts w:ascii="Tahoma" w:hAnsi="Tahoma" w:cs="Tahoma"/>
          <w:color w:val="000000"/>
          <w:lang w:val="el-GR"/>
        </w:rPr>
      </w:pPr>
      <w:r w:rsidRPr="00811D42">
        <w:rPr>
          <w:rFonts w:ascii="Tahoma" w:hAnsi="Tahoma" w:cs="Tahoma"/>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811D42">
        <w:rPr>
          <w:rFonts w:ascii="Tahoma" w:hAnsi="Tahoma" w:cs="Tahoma"/>
          <w:lang w:val="el-GR"/>
        </w:rPr>
        <w:t xml:space="preserve"> </w:t>
      </w:r>
      <w:r w:rsidRPr="00811D42">
        <w:rPr>
          <w:rFonts w:ascii="Tahoma" w:hAnsi="Tahoma" w:cs="Tahoma"/>
          <w:color w:val="000000"/>
          <w:lang w:val="el-GR"/>
        </w:rPr>
        <w:t>δηλώνοντας το τμήμα της σύμβασης που θα εκτελέσει.</w:t>
      </w:r>
    </w:p>
    <w:p w14:paraId="46879323" w14:textId="0C23C587" w:rsidR="003707F7" w:rsidRPr="00811D42" w:rsidRDefault="00673EF1" w:rsidP="008F7A00">
      <w:pPr>
        <w:jc w:val="both"/>
        <w:rPr>
          <w:rFonts w:ascii="Tahoma" w:hAnsi="Tahoma" w:cs="Tahoma"/>
          <w:color w:val="000000"/>
          <w:lang w:val="el-GR"/>
        </w:rPr>
      </w:pPr>
      <w:r w:rsidRPr="00811D42">
        <w:rPr>
          <w:rFonts w:ascii="Tahoma" w:hAnsi="Tahoma" w:cs="Tahoma"/>
          <w:color w:val="000000"/>
          <w:lang w:val="el-GR"/>
        </w:rPr>
        <w:t xml:space="preserve"> </w:t>
      </w:r>
    </w:p>
    <w:p w14:paraId="5A24742A" w14:textId="7EAEE091" w:rsidR="003707F7" w:rsidRDefault="00673EF1" w:rsidP="008F7A00">
      <w:pPr>
        <w:jc w:val="both"/>
        <w:rPr>
          <w:rFonts w:ascii="Tahoma" w:hAnsi="Tahoma" w:cs="Tahoma"/>
          <w:lang w:val="el-GR"/>
        </w:rPr>
      </w:pPr>
      <w:r w:rsidRPr="00811D42">
        <w:rPr>
          <w:rFonts w:ascii="Tahoma" w:hAnsi="Tahoma" w:cs="Tahoma"/>
          <w:b/>
          <w:lang w:val="el-GR"/>
        </w:rPr>
        <w:t>Β.</w:t>
      </w:r>
      <w:r w:rsidR="006725F9" w:rsidRPr="00811D42">
        <w:rPr>
          <w:rFonts w:ascii="Tahoma" w:hAnsi="Tahoma" w:cs="Tahoma"/>
          <w:b/>
          <w:lang w:val="el-GR"/>
        </w:rPr>
        <w:t>10</w:t>
      </w:r>
      <w:r w:rsidRPr="00811D42">
        <w:rPr>
          <w:rFonts w:ascii="Tahoma" w:hAnsi="Tahoma" w:cs="Tahoma"/>
          <w:b/>
          <w:lang w:val="el-GR"/>
        </w:rPr>
        <w:t>.</w:t>
      </w:r>
      <w:r w:rsidRPr="00811D42">
        <w:rPr>
          <w:rFonts w:ascii="Tahoma" w:hAnsi="Tahoma" w:cs="Tahoma"/>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5EBBAE89" w14:textId="77777777" w:rsidR="0030389D" w:rsidRDefault="0030389D" w:rsidP="008F7A00">
      <w:pPr>
        <w:jc w:val="both"/>
        <w:rPr>
          <w:rFonts w:ascii="Tahoma" w:hAnsi="Tahoma" w:cs="Tahoma"/>
          <w:color w:val="000000"/>
          <w:lang w:val="el-GR"/>
        </w:rPr>
      </w:pPr>
    </w:p>
    <w:p w14:paraId="43894FEA" w14:textId="7ABB324E" w:rsidR="003707F7" w:rsidRPr="00C231A3" w:rsidRDefault="00673EF1" w:rsidP="008F7A00">
      <w:pPr>
        <w:jc w:val="both"/>
        <w:rPr>
          <w:rFonts w:ascii="Tahoma" w:hAnsi="Tahoma" w:cs="Tahoma"/>
          <w:lang w:val="el-GR"/>
        </w:rPr>
      </w:pPr>
      <w:r w:rsidRPr="0030389D">
        <w:rPr>
          <w:rFonts w:ascii="Tahoma" w:hAnsi="Tahoma" w:cs="Tahoma"/>
          <w:b/>
          <w:lang w:val="el-GR"/>
        </w:rPr>
        <w:t>Επισημαίνεται ότι γίνονται αποδεκτές:</w:t>
      </w:r>
    </w:p>
    <w:p w14:paraId="71450A8D" w14:textId="09BC7C39" w:rsidR="003707F7" w:rsidRDefault="00673EF1" w:rsidP="00C231A3">
      <w:pPr>
        <w:jc w:val="both"/>
        <w:rPr>
          <w:rFonts w:ascii="Tahoma" w:hAnsi="Tahoma" w:cs="Tahoma"/>
          <w:b/>
          <w:lang w:val="el-GR"/>
        </w:rPr>
      </w:pPr>
      <w:r w:rsidRPr="00811D42">
        <w:rPr>
          <w:rFonts w:ascii="Tahoma" w:hAnsi="Tahoma" w:cs="Tahoma"/>
          <w:b/>
          <w:lang w:val="el-GR"/>
        </w:rPr>
        <w:t xml:space="preserve">οι ένορκες βεβαιώσεις που αναφέρονται στην παρούσα Διακήρυξη, εφόσον έχουν συνταχθεί έως τρεις (3) μήνες πριν από την υποβολή τους, οι υπεύθυνες δηλώσεις, </w:t>
      </w:r>
      <w:r w:rsidRPr="00811D42">
        <w:rPr>
          <w:rFonts w:ascii="Tahoma" w:hAnsi="Tahoma" w:cs="Tahoma"/>
          <w:b/>
          <w:lang w:val="el-GR"/>
        </w:rPr>
        <w:lastRenderedPageBreak/>
        <w:t xml:space="preserve">εφόσον έχουν συνταχθεί μετά την κοινοποίηση της πρόσκλησης για την υποβολή των δικαιολογητικών. </w:t>
      </w:r>
      <w:r w:rsidRPr="009A0087">
        <w:rPr>
          <w:rFonts w:ascii="Tahoma" w:hAnsi="Tahoma" w:cs="Tahoma"/>
          <w:b/>
          <w:lang w:val="el-GR"/>
        </w:rPr>
        <w:t xml:space="preserve">Σημειώνεται ότι δεν απαιτείται θεώρηση του γνησίου της υπογραφής </w:t>
      </w:r>
      <w:r w:rsidR="009A0087">
        <w:rPr>
          <w:rFonts w:ascii="Tahoma" w:hAnsi="Tahoma" w:cs="Tahoma"/>
          <w:b/>
          <w:lang w:val="el-GR"/>
        </w:rPr>
        <w:t>τους</w:t>
      </w:r>
    </w:p>
    <w:p w14:paraId="0543021C" w14:textId="77777777" w:rsidR="009A0087" w:rsidRPr="009A0087" w:rsidRDefault="009A0087" w:rsidP="00C231A3">
      <w:pPr>
        <w:jc w:val="both"/>
        <w:rPr>
          <w:rFonts w:ascii="Tahoma" w:hAnsi="Tahoma" w:cs="Tahoma"/>
          <w:lang w:val="el-GR"/>
        </w:rPr>
      </w:pPr>
    </w:p>
    <w:p w14:paraId="00B2B38B" w14:textId="278004D3" w:rsidR="003707F7" w:rsidRPr="006263BC" w:rsidRDefault="00A15128" w:rsidP="008F7A00">
      <w:pPr>
        <w:pStyle w:val="2"/>
        <w:numPr>
          <w:ilvl w:val="1"/>
          <w:numId w:val="21"/>
        </w:numPr>
        <w:rPr>
          <w:rFonts w:cs="Tahoma"/>
          <w:lang w:val="el-GR"/>
        </w:rPr>
      </w:pPr>
      <w:r w:rsidRPr="006263BC">
        <w:rPr>
          <w:rFonts w:cs="Tahoma"/>
          <w:lang w:val="el-GR"/>
        </w:rPr>
        <w:t xml:space="preserve"> </w:t>
      </w:r>
      <w:r w:rsidR="00673EF1" w:rsidRPr="006263BC">
        <w:rPr>
          <w:rFonts w:cs="Tahoma"/>
          <w:lang w:val="el-GR"/>
        </w:rPr>
        <w:tab/>
      </w:r>
      <w:bookmarkStart w:id="100" w:name="_Toc148533927"/>
      <w:r w:rsidR="00673EF1" w:rsidRPr="006263BC">
        <w:rPr>
          <w:rFonts w:cs="Tahoma"/>
          <w:lang w:val="el-GR"/>
        </w:rPr>
        <w:t>Κριτήρια Ανάθεσης</w:t>
      </w:r>
      <w:bookmarkEnd w:id="100"/>
      <w:r w:rsidR="00673EF1" w:rsidRPr="006263BC">
        <w:rPr>
          <w:rFonts w:cs="Tahoma"/>
          <w:lang w:val="el-GR"/>
        </w:rPr>
        <w:t xml:space="preserve"> </w:t>
      </w:r>
    </w:p>
    <w:p w14:paraId="629E99C2" w14:textId="1B84ECAD" w:rsidR="003707F7" w:rsidRPr="006263BC" w:rsidRDefault="00673EF1" w:rsidP="008F7A00">
      <w:pPr>
        <w:pStyle w:val="3"/>
        <w:numPr>
          <w:ilvl w:val="2"/>
          <w:numId w:val="21"/>
        </w:numPr>
        <w:ind w:left="709" w:hanging="709"/>
        <w:rPr>
          <w:rFonts w:cs="Tahoma"/>
        </w:rPr>
      </w:pPr>
      <w:bookmarkStart w:id="101" w:name="_Ref109648613"/>
      <w:bookmarkStart w:id="102" w:name="_Toc148533928"/>
      <w:r w:rsidRPr="006263BC">
        <w:rPr>
          <w:rFonts w:cs="Tahoma"/>
        </w:rPr>
        <w:t>Κριτήριο ανάθεσης</w:t>
      </w:r>
      <w:bookmarkEnd w:id="101"/>
      <w:bookmarkEnd w:id="102"/>
    </w:p>
    <w:p w14:paraId="5578799F" w14:textId="5685D1CD" w:rsidR="008A673C" w:rsidRPr="00811D42" w:rsidRDefault="00AC70CB" w:rsidP="008F7A00">
      <w:pPr>
        <w:jc w:val="both"/>
        <w:rPr>
          <w:rFonts w:ascii="Tahoma" w:hAnsi="Tahoma" w:cs="Tahoma"/>
          <w:lang w:val="el-GR"/>
        </w:rPr>
      </w:pPr>
      <w:r w:rsidRPr="00811D42">
        <w:rPr>
          <w:rFonts w:ascii="Tahoma" w:hAnsi="Tahoma" w:cs="Tahoma"/>
          <w:lang w:val="el-GR"/>
        </w:rPr>
        <w:t>Κριτήριο ανάθεσης  της Σύμβασης είναι η πλέον συμφέρουσα από οικονομική άποψη προσφορά βάσει βέλτιστης σχέσης ποιότητας – τιμής , η οποία εκτιμάται βάσει των κάτωθι κριτηρίων:</w:t>
      </w:r>
    </w:p>
    <w:p w14:paraId="66CE9484" w14:textId="77777777" w:rsidR="00AC70CB" w:rsidRPr="00811D42" w:rsidRDefault="00AC70CB" w:rsidP="008F7A00">
      <w:pPr>
        <w:jc w:val="both"/>
        <w:rPr>
          <w:rFonts w:ascii="Tahoma" w:hAnsi="Tahoma" w:cs="Tahoma"/>
          <w:lang w:val="el-GR"/>
        </w:rPr>
      </w:pP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1"/>
        <w:gridCol w:w="3143"/>
        <w:gridCol w:w="1714"/>
        <w:gridCol w:w="3130"/>
      </w:tblGrid>
      <w:tr w:rsidR="0063583C" w:rsidRPr="006263BC" w14:paraId="5CD6DDAA" w14:textId="77777777" w:rsidTr="00530A0A">
        <w:trPr>
          <w:trHeight w:val="175"/>
          <w:jc w:val="center"/>
        </w:trPr>
        <w:tc>
          <w:tcPr>
            <w:tcW w:w="5000" w:type="pct"/>
            <w:gridSpan w:val="4"/>
            <w:shd w:val="clear" w:color="auto" w:fill="B3B3B3"/>
          </w:tcPr>
          <w:p w14:paraId="74F7ADE3"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 xml:space="preserve">ΠΙΝΑΚΑΣ ΚΡΙΤΗΡΙΩΝ ΑΞΙΟΛΟΓΗΣΗΣ </w:t>
            </w:r>
          </w:p>
        </w:tc>
      </w:tr>
      <w:tr w:rsidR="0063583C" w:rsidRPr="00CD7DDA" w14:paraId="0726E0EE" w14:textId="77777777" w:rsidTr="00530A0A">
        <w:trPr>
          <w:trHeight w:val="566"/>
          <w:jc w:val="center"/>
        </w:trPr>
        <w:tc>
          <w:tcPr>
            <w:tcW w:w="639" w:type="pct"/>
            <w:shd w:val="clear" w:color="auto" w:fill="B3B3B3"/>
          </w:tcPr>
          <w:p w14:paraId="3A02BADE" w14:textId="77777777" w:rsidR="0063583C" w:rsidRPr="006263BC" w:rsidRDefault="0063583C" w:rsidP="008F7A00">
            <w:pPr>
              <w:jc w:val="both"/>
              <w:rPr>
                <w:rFonts w:ascii="Tahoma" w:hAnsi="Tahoma" w:cs="Tahoma"/>
                <w:b/>
              </w:rPr>
            </w:pPr>
            <w:r w:rsidRPr="006263BC">
              <w:rPr>
                <w:rFonts w:ascii="Tahoma" w:hAnsi="Tahoma" w:cs="Tahoma"/>
                <w:b/>
              </w:rPr>
              <w:t xml:space="preserve">Κριτήριο </w:t>
            </w:r>
          </w:p>
          <w:p w14:paraId="15C7B702" w14:textId="77777777" w:rsidR="0063583C" w:rsidRPr="006263BC" w:rsidRDefault="0063583C" w:rsidP="008F7A00">
            <w:pPr>
              <w:jc w:val="both"/>
              <w:rPr>
                <w:rFonts w:ascii="Tahoma" w:hAnsi="Tahoma" w:cs="Tahoma"/>
                <w:b/>
              </w:rPr>
            </w:pPr>
            <w:r w:rsidRPr="006263BC">
              <w:rPr>
                <w:rFonts w:ascii="Tahoma" w:hAnsi="Tahoma" w:cs="Tahoma"/>
                <w:b/>
              </w:rPr>
              <w:t>(Κν)</w:t>
            </w:r>
          </w:p>
        </w:tc>
        <w:tc>
          <w:tcPr>
            <w:tcW w:w="1716" w:type="pct"/>
            <w:shd w:val="clear" w:color="auto" w:fill="B3B3B3"/>
          </w:tcPr>
          <w:p w14:paraId="29C491D5"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Περιγραφή</w:t>
            </w:r>
          </w:p>
        </w:tc>
        <w:tc>
          <w:tcPr>
            <w:tcW w:w="936" w:type="pct"/>
            <w:shd w:val="clear" w:color="auto" w:fill="B3B3B3"/>
          </w:tcPr>
          <w:p w14:paraId="751B6481"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Συντελεστής Βαρύτητας (σν)</w:t>
            </w:r>
          </w:p>
        </w:tc>
        <w:tc>
          <w:tcPr>
            <w:tcW w:w="1709" w:type="pct"/>
            <w:shd w:val="clear" w:color="auto" w:fill="B3B3B3"/>
          </w:tcPr>
          <w:p w14:paraId="36EB97AF" w14:textId="77777777" w:rsidR="0063583C" w:rsidRPr="00811D42" w:rsidRDefault="0063583C" w:rsidP="008F7A00">
            <w:pPr>
              <w:numPr>
                <w:ilvl w:val="12"/>
                <w:numId w:val="0"/>
              </w:numPr>
              <w:jc w:val="both"/>
              <w:rPr>
                <w:rFonts w:ascii="Tahoma" w:hAnsi="Tahoma" w:cs="Tahoma"/>
                <w:b/>
                <w:lang w:val="el-GR"/>
              </w:rPr>
            </w:pPr>
            <w:r w:rsidRPr="00811D42">
              <w:rPr>
                <w:rFonts w:ascii="Tahoma" w:hAnsi="Tahoma" w:cs="Tahoma"/>
                <w:b/>
                <w:lang w:val="el-GR"/>
              </w:rPr>
              <w:t>Παραπομπή σε παρ. απαίτησης της διακήρυξης</w:t>
            </w:r>
          </w:p>
        </w:tc>
      </w:tr>
      <w:tr w:rsidR="0063583C" w:rsidRPr="006263BC" w14:paraId="1AFD8BC9" w14:textId="77777777" w:rsidTr="00530A0A">
        <w:trPr>
          <w:trHeight w:val="391"/>
          <w:jc w:val="center"/>
        </w:trPr>
        <w:tc>
          <w:tcPr>
            <w:tcW w:w="5000" w:type="pct"/>
            <w:gridSpan w:val="4"/>
            <w:shd w:val="clear" w:color="auto" w:fill="F4B083" w:themeFill="accent2" w:themeFillTint="99"/>
            <w:vAlign w:val="center"/>
          </w:tcPr>
          <w:p w14:paraId="798FC175"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 xml:space="preserve">Ομάδα Α </w:t>
            </w:r>
          </w:p>
        </w:tc>
      </w:tr>
      <w:tr w:rsidR="0063583C" w:rsidRPr="006263BC" w14:paraId="624FB34F" w14:textId="77777777" w:rsidTr="00530A0A">
        <w:trPr>
          <w:trHeight w:val="58"/>
          <w:jc w:val="center"/>
        </w:trPr>
        <w:tc>
          <w:tcPr>
            <w:tcW w:w="639" w:type="pct"/>
            <w:shd w:val="clear" w:color="auto" w:fill="B3B3B3"/>
            <w:vAlign w:val="center"/>
          </w:tcPr>
          <w:p w14:paraId="0BE84F40" w14:textId="77777777" w:rsidR="0063583C" w:rsidRPr="006263BC" w:rsidRDefault="0063583C" w:rsidP="008F7A00">
            <w:pPr>
              <w:jc w:val="both"/>
              <w:rPr>
                <w:rFonts w:ascii="Tahoma" w:hAnsi="Tahoma" w:cs="Tahoma"/>
                <w:b/>
              </w:rPr>
            </w:pPr>
            <w:r w:rsidRPr="006263BC">
              <w:rPr>
                <w:rFonts w:ascii="Tahoma" w:hAnsi="Tahoma" w:cs="Tahoma"/>
                <w:b/>
              </w:rPr>
              <w:t>Α.</w:t>
            </w:r>
          </w:p>
        </w:tc>
        <w:tc>
          <w:tcPr>
            <w:tcW w:w="1716" w:type="pct"/>
            <w:shd w:val="clear" w:color="auto" w:fill="B3B3B3"/>
            <w:vAlign w:val="center"/>
          </w:tcPr>
          <w:p w14:paraId="6A350AB0" w14:textId="77777777" w:rsidR="0063583C" w:rsidRPr="006263BC" w:rsidRDefault="0063583C" w:rsidP="008F7A00">
            <w:pPr>
              <w:numPr>
                <w:ilvl w:val="12"/>
                <w:numId w:val="0"/>
              </w:numPr>
              <w:jc w:val="both"/>
              <w:rPr>
                <w:rFonts w:ascii="Tahoma" w:hAnsi="Tahoma" w:cs="Tahoma"/>
                <w:b/>
              </w:rPr>
            </w:pPr>
            <w:r w:rsidRPr="006263BC">
              <w:rPr>
                <w:rFonts w:ascii="Tahoma" w:hAnsi="Tahoma" w:cs="Tahoma"/>
                <w:b/>
              </w:rPr>
              <w:t>Τεχνική Λύση</w:t>
            </w:r>
          </w:p>
        </w:tc>
        <w:tc>
          <w:tcPr>
            <w:tcW w:w="936" w:type="pct"/>
            <w:shd w:val="clear" w:color="auto" w:fill="B3B3B3"/>
            <w:vAlign w:val="center"/>
          </w:tcPr>
          <w:p w14:paraId="0FE7E3DF" w14:textId="3C2EDA36" w:rsidR="0063583C" w:rsidRPr="006263BC" w:rsidRDefault="009539D2" w:rsidP="008F7A00">
            <w:pPr>
              <w:numPr>
                <w:ilvl w:val="12"/>
                <w:numId w:val="0"/>
              </w:numPr>
              <w:jc w:val="both"/>
              <w:rPr>
                <w:rFonts w:ascii="Tahoma" w:hAnsi="Tahoma" w:cs="Tahoma"/>
              </w:rPr>
            </w:pPr>
            <w:r w:rsidRPr="006263BC">
              <w:rPr>
                <w:rFonts w:ascii="Tahoma" w:hAnsi="Tahoma" w:cs="Tahoma"/>
                <w:b/>
              </w:rPr>
              <w:t>45</w:t>
            </w:r>
            <w:r w:rsidR="0063583C" w:rsidRPr="006263BC">
              <w:rPr>
                <w:rFonts w:ascii="Tahoma" w:hAnsi="Tahoma" w:cs="Tahoma"/>
                <w:b/>
              </w:rPr>
              <w:t>%</w:t>
            </w:r>
          </w:p>
        </w:tc>
        <w:tc>
          <w:tcPr>
            <w:tcW w:w="1709" w:type="pct"/>
            <w:shd w:val="clear" w:color="auto" w:fill="B3B3B3"/>
            <w:vAlign w:val="center"/>
          </w:tcPr>
          <w:p w14:paraId="4E1DA4FF" w14:textId="77777777" w:rsidR="0063583C" w:rsidRPr="006263BC" w:rsidRDefault="0063583C" w:rsidP="008F7A00">
            <w:pPr>
              <w:numPr>
                <w:ilvl w:val="12"/>
                <w:numId w:val="0"/>
              </w:numPr>
              <w:jc w:val="both"/>
              <w:rPr>
                <w:rFonts w:ascii="Tahoma" w:hAnsi="Tahoma" w:cs="Tahoma"/>
              </w:rPr>
            </w:pPr>
          </w:p>
        </w:tc>
      </w:tr>
      <w:tr w:rsidR="0063583C" w:rsidRPr="006263BC" w14:paraId="21E4916D" w14:textId="77777777" w:rsidTr="00530A0A">
        <w:trPr>
          <w:trHeight w:val="495"/>
          <w:jc w:val="center"/>
        </w:trPr>
        <w:tc>
          <w:tcPr>
            <w:tcW w:w="639" w:type="pct"/>
            <w:vAlign w:val="center"/>
          </w:tcPr>
          <w:p w14:paraId="269ED463" w14:textId="77777777" w:rsidR="0063583C" w:rsidRPr="006263BC" w:rsidRDefault="0063583C" w:rsidP="008F7A00">
            <w:pPr>
              <w:tabs>
                <w:tab w:val="num" w:pos="317"/>
              </w:tabs>
              <w:ind w:left="142"/>
              <w:jc w:val="both"/>
              <w:rPr>
                <w:rFonts w:ascii="Tahoma" w:hAnsi="Tahoma" w:cs="Tahoma"/>
                <w:b/>
              </w:rPr>
            </w:pPr>
            <w:r w:rsidRPr="006263BC">
              <w:rPr>
                <w:rFonts w:ascii="Tahoma" w:hAnsi="Tahoma" w:cs="Tahoma"/>
                <w:b/>
              </w:rPr>
              <w:t>Α.1</w:t>
            </w:r>
          </w:p>
        </w:tc>
        <w:tc>
          <w:tcPr>
            <w:tcW w:w="1716" w:type="pct"/>
          </w:tcPr>
          <w:p w14:paraId="3646A904" w14:textId="77777777" w:rsidR="0063583C" w:rsidRPr="00811D42" w:rsidRDefault="0063583C" w:rsidP="008F7A00">
            <w:pPr>
              <w:numPr>
                <w:ilvl w:val="12"/>
                <w:numId w:val="0"/>
              </w:numPr>
              <w:jc w:val="both"/>
              <w:rPr>
                <w:rFonts w:ascii="Tahoma" w:hAnsi="Tahoma" w:cs="Tahoma"/>
                <w:lang w:val="el-GR"/>
              </w:rPr>
            </w:pPr>
            <w:r w:rsidRPr="00811D42">
              <w:rPr>
                <w:rFonts w:ascii="Tahoma" w:hAnsi="Tahoma" w:cs="Tahoma"/>
                <w:lang w:val="el-GR"/>
              </w:rPr>
              <w:t>Αντίληψη και κατανόηση του έργου από τον υποψήφιο Ανάδοχο</w:t>
            </w:r>
          </w:p>
        </w:tc>
        <w:tc>
          <w:tcPr>
            <w:tcW w:w="936" w:type="pct"/>
            <w:vAlign w:val="center"/>
          </w:tcPr>
          <w:p w14:paraId="4FCECA21" w14:textId="673A82CB" w:rsidR="0063583C" w:rsidRPr="006263BC" w:rsidRDefault="009539D2" w:rsidP="008F7A00">
            <w:pPr>
              <w:numPr>
                <w:ilvl w:val="12"/>
                <w:numId w:val="0"/>
              </w:numPr>
              <w:jc w:val="both"/>
              <w:rPr>
                <w:rFonts w:ascii="Tahoma" w:hAnsi="Tahoma" w:cs="Tahoma"/>
              </w:rPr>
            </w:pPr>
            <w:r w:rsidRPr="006263BC">
              <w:rPr>
                <w:rFonts w:ascii="Tahoma" w:hAnsi="Tahoma" w:cs="Tahoma"/>
              </w:rPr>
              <w:t>15</w:t>
            </w:r>
            <w:r w:rsidR="0063583C" w:rsidRPr="006263BC">
              <w:rPr>
                <w:rFonts w:ascii="Tahoma" w:hAnsi="Tahoma" w:cs="Tahoma"/>
              </w:rPr>
              <w:t>%</w:t>
            </w:r>
          </w:p>
        </w:tc>
        <w:tc>
          <w:tcPr>
            <w:tcW w:w="1709" w:type="pct"/>
            <w:vAlign w:val="center"/>
          </w:tcPr>
          <w:p w14:paraId="4B2D3F5C" w14:textId="1A615290" w:rsidR="0063583C" w:rsidRPr="006263BC" w:rsidRDefault="0063583C" w:rsidP="008F7A00">
            <w:pPr>
              <w:numPr>
                <w:ilvl w:val="12"/>
                <w:numId w:val="0"/>
              </w:numPr>
              <w:jc w:val="both"/>
              <w:rPr>
                <w:rFonts w:ascii="Tahoma" w:hAnsi="Tahoma" w:cs="Tahoma"/>
              </w:rPr>
            </w:pPr>
            <w:r w:rsidRPr="006263BC">
              <w:rPr>
                <w:rFonts w:ascii="Tahoma" w:hAnsi="Tahoma" w:cs="Tahoma"/>
              </w:rPr>
              <w:t xml:space="preserve">ΠΑΡΑΡΤΗΜΑ Ι: </w:t>
            </w:r>
            <w:r w:rsidR="00BC35A2" w:rsidRPr="006263BC">
              <w:rPr>
                <w:rFonts w:ascii="Tahoma" w:hAnsi="Tahoma" w:cs="Tahoma"/>
              </w:rPr>
              <w:t>Κεφ 1,2</w:t>
            </w:r>
          </w:p>
        </w:tc>
      </w:tr>
      <w:tr w:rsidR="0063583C" w:rsidRPr="006263BC" w14:paraId="78946617" w14:textId="77777777" w:rsidTr="00530A0A">
        <w:trPr>
          <w:jc w:val="center"/>
        </w:trPr>
        <w:tc>
          <w:tcPr>
            <w:tcW w:w="639" w:type="pct"/>
            <w:vAlign w:val="center"/>
          </w:tcPr>
          <w:p w14:paraId="58ABD6BE" w14:textId="77777777" w:rsidR="0063583C" w:rsidRPr="006263BC" w:rsidRDefault="0063583C" w:rsidP="008F7A00">
            <w:pPr>
              <w:ind w:left="142"/>
              <w:jc w:val="both"/>
              <w:rPr>
                <w:rFonts w:ascii="Tahoma" w:hAnsi="Tahoma" w:cs="Tahoma"/>
                <w:b/>
              </w:rPr>
            </w:pPr>
            <w:r w:rsidRPr="006263BC">
              <w:rPr>
                <w:rFonts w:ascii="Tahoma" w:hAnsi="Tahoma" w:cs="Tahoma"/>
                <w:b/>
              </w:rPr>
              <w:t>Α.2</w:t>
            </w:r>
          </w:p>
        </w:tc>
        <w:tc>
          <w:tcPr>
            <w:tcW w:w="1716" w:type="pct"/>
          </w:tcPr>
          <w:p w14:paraId="535A1030" w14:textId="77777777" w:rsidR="0063583C" w:rsidRPr="006263BC" w:rsidRDefault="0063583C" w:rsidP="008F7A00">
            <w:pPr>
              <w:jc w:val="both"/>
              <w:rPr>
                <w:rFonts w:ascii="Tahoma" w:hAnsi="Tahoma" w:cs="Tahoma"/>
              </w:rPr>
            </w:pPr>
            <w:r w:rsidRPr="006263BC">
              <w:rPr>
                <w:rFonts w:ascii="Tahoma" w:hAnsi="Tahoma" w:cs="Tahoma"/>
              </w:rPr>
              <w:t>Αρχιτεκτονική</w:t>
            </w:r>
          </w:p>
        </w:tc>
        <w:tc>
          <w:tcPr>
            <w:tcW w:w="936" w:type="pct"/>
            <w:vAlign w:val="center"/>
          </w:tcPr>
          <w:p w14:paraId="412BE11F" w14:textId="77777777" w:rsidR="0063583C" w:rsidRPr="006263BC" w:rsidRDefault="0063583C" w:rsidP="008F7A00">
            <w:pPr>
              <w:numPr>
                <w:ilvl w:val="12"/>
                <w:numId w:val="0"/>
              </w:numPr>
              <w:jc w:val="both"/>
              <w:rPr>
                <w:rFonts w:ascii="Tahoma" w:hAnsi="Tahoma" w:cs="Tahoma"/>
              </w:rPr>
            </w:pPr>
            <w:r w:rsidRPr="006263BC">
              <w:rPr>
                <w:rFonts w:ascii="Tahoma" w:hAnsi="Tahoma" w:cs="Tahoma"/>
              </w:rPr>
              <w:t>10%</w:t>
            </w:r>
          </w:p>
        </w:tc>
        <w:tc>
          <w:tcPr>
            <w:tcW w:w="1709" w:type="pct"/>
            <w:vAlign w:val="center"/>
          </w:tcPr>
          <w:p w14:paraId="4B683A61" w14:textId="56A23407" w:rsidR="0063583C" w:rsidRPr="006263BC" w:rsidRDefault="0063583C" w:rsidP="008F7A00">
            <w:pPr>
              <w:numPr>
                <w:ilvl w:val="12"/>
                <w:numId w:val="0"/>
              </w:numPr>
              <w:jc w:val="both"/>
              <w:rPr>
                <w:rFonts w:ascii="Tahoma" w:hAnsi="Tahoma" w:cs="Tahoma"/>
              </w:rPr>
            </w:pPr>
            <w:r w:rsidRPr="006263BC">
              <w:rPr>
                <w:rFonts w:ascii="Tahoma" w:hAnsi="Tahoma" w:cs="Tahoma"/>
              </w:rPr>
              <w:t>ΠΑΡΑΡΤΗΜΑ Ι:</w:t>
            </w:r>
            <w:r w:rsidR="00BC35A2" w:rsidRPr="006263BC">
              <w:rPr>
                <w:rFonts w:ascii="Tahoma" w:hAnsi="Tahoma" w:cs="Tahoma"/>
              </w:rPr>
              <w:t>Κεφ.3</w:t>
            </w:r>
          </w:p>
        </w:tc>
      </w:tr>
      <w:tr w:rsidR="0063583C" w:rsidRPr="006263BC" w14:paraId="1159CD88" w14:textId="77777777" w:rsidTr="00530A0A">
        <w:trPr>
          <w:jc w:val="center"/>
        </w:trPr>
        <w:tc>
          <w:tcPr>
            <w:tcW w:w="639" w:type="pct"/>
            <w:vAlign w:val="center"/>
          </w:tcPr>
          <w:p w14:paraId="701D6BCD" w14:textId="77777777" w:rsidR="0063583C" w:rsidRPr="006263BC" w:rsidRDefault="0063583C" w:rsidP="008F7A00">
            <w:pPr>
              <w:ind w:left="142"/>
              <w:jc w:val="both"/>
              <w:rPr>
                <w:rFonts w:ascii="Tahoma" w:hAnsi="Tahoma" w:cs="Tahoma"/>
                <w:b/>
              </w:rPr>
            </w:pPr>
            <w:r w:rsidRPr="006263BC">
              <w:rPr>
                <w:rFonts w:ascii="Tahoma" w:hAnsi="Tahoma" w:cs="Tahoma"/>
                <w:b/>
              </w:rPr>
              <w:t>Α.3</w:t>
            </w:r>
          </w:p>
        </w:tc>
        <w:tc>
          <w:tcPr>
            <w:tcW w:w="1716" w:type="pct"/>
          </w:tcPr>
          <w:p w14:paraId="33BD8398" w14:textId="77777777" w:rsidR="0063583C" w:rsidRPr="006263BC" w:rsidRDefault="0063583C" w:rsidP="008F7A00">
            <w:pPr>
              <w:jc w:val="both"/>
              <w:rPr>
                <w:rFonts w:ascii="Tahoma" w:hAnsi="Tahoma" w:cs="Tahoma"/>
              </w:rPr>
            </w:pPr>
            <w:r w:rsidRPr="006263BC">
              <w:rPr>
                <w:rFonts w:ascii="Tahoma" w:hAnsi="Tahoma" w:cs="Tahoma"/>
              </w:rPr>
              <w:t>Λειτουργικές Προδιαγραφές</w:t>
            </w:r>
          </w:p>
        </w:tc>
        <w:tc>
          <w:tcPr>
            <w:tcW w:w="936" w:type="pct"/>
            <w:vAlign w:val="center"/>
          </w:tcPr>
          <w:p w14:paraId="086E3C42" w14:textId="3F081DD5" w:rsidR="0063583C" w:rsidRPr="006263BC" w:rsidRDefault="0063583C" w:rsidP="008F7A00">
            <w:pPr>
              <w:numPr>
                <w:ilvl w:val="12"/>
                <w:numId w:val="0"/>
              </w:numPr>
              <w:jc w:val="both"/>
              <w:rPr>
                <w:rFonts w:ascii="Tahoma" w:hAnsi="Tahoma" w:cs="Tahoma"/>
              </w:rPr>
            </w:pPr>
            <w:r w:rsidRPr="006263BC">
              <w:rPr>
                <w:rFonts w:ascii="Tahoma" w:hAnsi="Tahoma" w:cs="Tahoma"/>
              </w:rPr>
              <w:t>10%</w:t>
            </w:r>
          </w:p>
        </w:tc>
        <w:tc>
          <w:tcPr>
            <w:tcW w:w="1709" w:type="pct"/>
            <w:vAlign w:val="center"/>
          </w:tcPr>
          <w:p w14:paraId="080A61E2" w14:textId="1465CCB5" w:rsidR="0063583C" w:rsidRPr="006263BC" w:rsidRDefault="0063583C" w:rsidP="008F7A00">
            <w:pPr>
              <w:numPr>
                <w:ilvl w:val="12"/>
                <w:numId w:val="0"/>
              </w:numPr>
              <w:jc w:val="both"/>
              <w:rPr>
                <w:rFonts w:ascii="Tahoma" w:hAnsi="Tahoma" w:cs="Tahoma"/>
                <w:color w:val="000000" w:themeColor="text1"/>
              </w:rPr>
            </w:pPr>
            <w:r w:rsidRPr="006263BC">
              <w:rPr>
                <w:rFonts w:ascii="Tahoma" w:hAnsi="Tahoma" w:cs="Tahoma"/>
              </w:rPr>
              <w:t>ΠΑΡΑΡΤΗΜΑ Ι:</w:t>
            </w:r>
            <w:r w:rsidR="00BC35A2" w:rsidRPr="006263BC">
              <w:rPr>
                <w:rFonts w:ascii="Tahoma" w:hAnsi="Tahoma" w:cs="Tahoma"/>
              </w:rPr>
              <w:t>Κεφ.4</w:t>
            </w:r>
          </w:p>
        </w:tc>
      </w:tr>
      <w:tr w:rsidR="0063583C" w:rsidRPr="006263BC" w14:paraId="68353B54" w14:textId="77777777" w:rsidTr="00530A0A">
        <w:trPr>
          <w:jc w:val="center"/>
        </w:trPr>
        <w:tc>
          <w:tcPr>
            <w:tcW w:w="639" w:type="pct"/>
            <w:vAlign w:val="center"/>
          </w:tcPr>
          <w:p w14:paraId="3D2E9740" w14:textId="77777777" w:rsidR="0063583C" w:rsidRPr="006263BC" w:rsidRDefault="0063583C" w:rsidP="008F7A00">
            <w:pPr>
              <w:ind w:left="142"/>
              <w:jc w:val="both"/>
              <w:rPr>
                <w:rFonts w:ascii="Tahoma" w:hAnsi="Tahoma" w:cs="Tahoma"/>
                <w:b/>
              </w:rPr>
            </w:pPr>
            <w:r w:rsidRPr="006263BC">
              <w:rPr>
                <w:rFonts w:ascii="Tahoma" w:hAnsi="Tahoma" w:cs="Tahoma"/>
                <w:b/>
              </w:rPr>
              <w:t>Α.4</w:t>
            </w:r>
          </w:p>
        </w:tc>
        <w:tc>
          <w:tcPr>
            <w:tcW w:w="1716" w:type="pct"/>
          </w:tcPr>
          <w:p w14:paraId="3F6D389C" w14:textId="77777777" w:rsidR="0063583C" w:rsidRPr="006263BC" w:rsidRDefault="0063583C" w:rsidP="008F7A00">
            <w:pPr>
              <w:jc w:val="both"/>
              <w:rPr>
                <w:rFonts w:ascii="Tahoma" w:hAnsi="Tahoma" w:cs="Tahoma"/>
              </w:rPr>
            </w:pPr>
            <w:r w:rsidRPr="006263BC">
              <w:rPr>
                <w:rFonts w:ascii="Tahoma" w:hAnsi="Tahoma" w:cs="Tahoma"/>
              </w:rPr>
              <w:t xml:space="preserve">Οριζόντιες Απαιτήσεις </w:t>
            </w:r>
          </w:p>
        </w:tc>
        <w:tc>
          <w:tcPr>
            <w:tcW w:w="936" w:type="pct"/>
            <w:vAlign w:val="center"/>
          </w:tcPr>
          <w:p w14:paraId="5C2181A7" w14:textId="6408C141" w:rsidR="0063583C" w:rsidRPr="006263BC" w:rsidRDefault="00E53F46" w:rsidP="008F7A00">
            <w:pPr>
              <w:numPr>
                <w:ilvl w:val="12"/>
                <w:numId w:val="0"/>
              </w:numPr>
              <w:jc w:val="both"/>
              <w:rPr>
                <w:rFonts w:ascii="Tahoma" w:hAnsi="Tahoma" w:cs="Tahoma"/>
              </w:rPr>
            </w:pPr>
            <w:r w:rsidRPr="006263BC">
              <w:rPr>
                <w:rFonts w:ascii="Tahoma" w:hAnsi="Tahoma" w:cs="Tahoma"/>
              </w:rPr>
              <w:t>5</w:t>
            </w:r>
            <w:r w:rsidR="0063583C" w:rsidRPr="006263BC">
              <w:rPr>
                <w:rFonts w:ascii="Tahoma" w:hAnsi="Tahoma" w:cs="Tahoma"/>
              </w:rPr>
              <w:t>%</w:t>
            </w:r>
          </w:p>
        </w:tc>
        <w:tc>
          <w:tcPr>
            <w:tcW w:w="1709" w:type="pct"/>
            <w:vAlign w:val="center"/>
          </w:tcPr>
          <w:p w14:paraId="0C77BA5D" w14:textId="206AE963" w:rsidR="0063583C" w:rsidRPr="006263BC" w:rsidRDefault="0063583C" w:rsidP="008F7A00">
            <w:pPr>
              <w:numPr>
                <w:ilvl w:val="12"/>
                <w:numId w:val="0"/>
              </w:numPr>
              <w:jc w:val="both"/>
              <w:rPr>
                <w:rFonts w:ascii="Tahoma" w:hAnsi="Tahoma" w:cs="Tahoma"/>
                <w:color w:val="000000" w:themeColor="text1"/>
              </w:rPr>
            </w:pPr>
            <w:r w:rsidRPr="006263BC">
              <w:rPr>
                <w:rFonts w:ascii="Tahoma" w:hAnsi="Tahoma" w:cs="Tahoma"/>
              </w:rPr>
              <w:t>ΠΑΡΑΡΤΗΜΑ Ι:</w:t>
            </w:r>
            <w:r w:rsidR="00BC35A2" w:rsidRPr="006263BC">
              <w:rPr>
                <w:rFonts w:ascii="Tahoma" w:hAnsi="Tahoma" w:cs="Tahoma"/>
              </w:rPr>
              <w:t>Κεφ.5</w:t>
            </w:r>
          </w:p>
        </w:tc>
      </w:tr>
      <w:tr w:rsidR="0063583C" w:rsidRPr="006263BC" w14:paraId="72E8245C" w14:textId="77777777" w:rsidTr="00530A0A">
        <w:trPr>
          <w:jc w:val="center"/>
        </w:trPr>
        <w:tc>
          <w:tcPr>
            <w:tcW w:w="639" w:type="pct"/>
            <w:vAlign w:val="center"/>
          </w:tcPr>
          <w:p w14:paraId="10693E78" w14:textId="695AC29C" w:rsidR="0063583C" w:rsidRPr="006263BC" w:rsidRDefault="0063583C" w:rsidP="008F7A00">
            <w:pPr>
              <w:ind w:left="142"/>
              <w:jc w:val="both"/>
              <w:rPr>
                <w:rFonts w:ascii="Tahoma" w:hAnsi="Tahoma" w:cs="Tahoma"/>
                <w:b/>
              </w:rPr>
            </w:pPr>
            <w:r w:rsidRPr="006263BC">
              <w:rPr>
                <w:rFonts w:ascii="Tahoma" w:hAnsi="Tahoma" w:cs="Tahoma"/>
                <w:b/>
              </w:rPr>
              <w:t>A.5</w:t>
            </w:r>
          </w:p>
        </w:tc>
        <w:tc>
          <w:tcPr>
            <w:tcW w:w="1716" w:type="pct"/>
          </w:tcPr>
          <w:p w14:paraId="308E3AC4" w14:textId="75A0E0EA" w:rsidR="0063583C" w:rsidRPr="006263BC" w:rsidRDefault="0063583C" w:rsidP="008F7A00">
            <w:pPr>
              <w:jc w:val="both"/>
              <w:rPr>
                <w:rFonts w:ascii="Tahoma" w:hAnsi="Tahoma" w:cs="Tahoma"/>
              </w:rPr>
            </w:pPr>
            <w:r w:rsidRPr="006263BC">
              <w:rPr>
                <w:rFonts w:ascii="Tahoma" w:hAnsi="Tahoma" w:cs="Tahoma"/>
              </w:rPr>
              <w:t>Εξοπλισμός</w:t>
            </w:r>
          </w:p>
        </w:tc>
        <w:tc>
          <w:tcPr>
            <w:tcW w:w="936" w:type="pct"/>
            <w:vAlign w:val="center"/>
          </w:tcPr>
          <w:p w14:paraId="5B713B61" w14:textId="6879D8A8" w:rsidR="0063583C" w:rsidRPr="006263BC" w:rsidRDefault="00E53F46" w:rsidP="008F7A00">
            <w:pPr>
              <w:numPr>
                <w:ilvl w:val="12"/>
                <w:numId w:val="0"/>
              </w:numPr>
              <w:jc w:val="both"/>
              <w:rPr>
                <w:rFonts w:ascii="Tahoma" w:hAnsi="Tahoma" w:cs="Tahoma"/>
              </w:rPr>
            </w:pPr>
            <w:r w:rsidRPr="006263BC">
              <w:rPr>
                <w:rFonts w:ascii="Tahoma" w:hAnsi="Tahoma" w:cs="Tahoma"/>
              </w:rPr>
              <w:t>5</w:t>
            </w:r>
            <w:r w:rsidR="0063583C" w:rsidRPr="006263BC">
              <w:rPr>
                <w:rFonts w:ascii="Tahoma" w:hAnsi="Tahoma" w:cs="Tahoma"/>
              </w:rPr>
              <w:t>%</w:t>
            </w:r>
          </w:p>
        </w:tc>
        <w:tc>
          <w:tcPr>
            <w:tcW w:w="1709" w:type="pct"/>
            <w:vAlign w:val="center"/>
          </w:tcPr>
          <w:p w14:paraId="21FFF1B3" w14:textId="4722B9FE" w:rsidR="0063583C" w:rsidRPr="006263BC" w:rsidRDefault="0063583C" w:rsidP="008F7A00">
            <w:pPr>
              <w:numPr>
                <w:ilvl w:val="12"/>
                <w:numId w:val="0"/>
              </w:numPr>
              <w:jc w:val="both"/>
              <w:rPr>
                <w:rFonts w:ascii="Tahoma" w:hAnsi="Tahoma" w:cs="Tahoma"/>
              </w:rPr>
            </w:pPr>
            <w:r w:rsidRPr="006263BC">
              <w:rPr>
                <w:rFonts w:ascii="Tahoma" w:hAnsi="Tahoma" w:cs="Tahoma"/>
              </w:rPr>
              <w:t>ΠΑΡΑΡΤΗΜΑ Ι:</w:t>
            </w:r>
            <w:r w:rsidR="00BC35A2" w:rsidRPr="006263BC">
              <w:rPr>
                <w:rFonts w:ascii="Tahoma" w:hAnsi="Tahoma" w:cs="Tahoma"/>
              </w:rPr>
              <w:t>Κεφ.7</w:t>
            </w:r>
          </w:p>
        </w:tc>
      </w:tr>
      <w:tr w:rsidR="0063583C" w:rsidRPr="006263BC" w14:paraId="6032569F" w14:textId="77777777" w:rsidTr="00530A0A">
        <w:trPr>
          <w:trHeight w:val="461"/>
          <w:jc w:val="center"/>
        </w:trPr>
        <w:tc>
          <w:tcPr>
            <w:tcW w:w="5000" w:type="pct"/>
            <w:gridSpan w:val="4"/>
            <w:shd w:val="clear" w:color="auto" w:fill="F4B083" w:themeFill="accent2" w:themeFillTint="99"/>
            <w:vAlign w:val="center"/>
          </w:tcPr>
          <w:p w14:paraId="5D31F289" w14:textId="77777777" w:rsidR="0063583C" w:rsidRPr="006263BC" w:rsidRDefault="0063583C" w:rsidP="008F7A00">
            <w:pPr>
              <w:spacing w:line="276" w:lineRule="auto"/>
              <w:ind w:left="29"/>
              <w:jc w:val="both"/>
              <w:rPr>
                <w:rFonts w:ascii="Tahoma" w:hAnsi="Tahoma" w:cs="Tahoma"/>
              </w:rPr>
            </w:pPr>
            <w:r w:rsidRPr="006263BC">
              <w:rPr>
                <w:rFonts w:ascii="Tahoma" w:hAnsi="Tahoma" w:cs="Tahoma"/>
                <w:b/>
              </w:rPr>
              <w:t>ΟΜΑΔΑ Β</w:t>
            </w:r>
            <w:r w:rsidRPr="006263BC">
              <w:rPr>
                <w:rFonts w:ascii="Tahoma" w:hAnsi="Tahoma" w:cs="Tahoma"/>
                <w:b/>
              </w:rPr>
              <w:tab/>
            </w:r>
          </w:p>
        </w:tc>
      </w:tr>
      <w:tr w:rsidR="0063583C" w:rsidRPr="006263BC" w14:paraId="6E32EFAC" w14:textId="77777777" w:rsidTr="00530A0A">
        <w:trPr>
          <w:trHeight w:val="277"/>
          <w:jc w:val="center"/>
        </w:trPr>
        <w:tc>
          <w:tcPr>
            <w:tcW w:w="639" w:type="pct"/>
            <w:shd w:val="clear" w:color="auto" w:fill="B3B3B3"/>
            <w:vAlign w:val="center"/>
          </w:tcPr>
          <w:p w14:paraId="0631FE56" w14:textId="77777777" w:rsidR="0063583C" w:rsidRPr="006263BC" w:rsidRDefault="0063583C" w:rsidP="008F7A00">
            <w:pPr>
              <w:spacing w:line="276" w:lineRule="auto"/>
              <w:jc w:val="both"/>
              <w:rPr>
                <w:rFonts w:ascii="Tahoma" w:hAnsi="Tahoma" w:cs="Tahoma"/>
                <w:b/>
              </w:rPr>
            </w:pPr>
            <w:r w:rsidRPr="006263BC">
              <w:rPr>
                <w:rFonts w:ascii="Tahoma" w:hAnsi="Tahoma" w:cs="Tahoma"/>
                <w:b/>
              </w:rPr>
              <w:t>Β.</w:t>
            </w:r>
          </w:p>
        </w:tc>
        <w:tc>
          <w:tcPr>
            <w:tcW w:w="1716" w:type="pct"/>
            <w:shd w:val="clear" w:color="auto" w:fill="B3B3B3"/>
            <w:vAlign w:val="center"/>
          </w:tcPr>
          <w:p w14:paraId="46F6E449" w14:textId="77777777" w:rsidR="0063583C" w:rsidRPr="006263BC" w:rsidRDefault="0063583C" w:rsidP="008F7A00">
            <w:pPr>
              <w:numPr>
                <w:ilvl w:val="12"/>
                <w:numId w:val="0"/>
              </w:numPr>
              <w:spacing w:line="276" w:lineRule="auto"/>
              <w:jc w:val="both"/>
              <w:rPr>
                <w:rFonts w:ascii="Tahoma" w:hAnsi="Tahoma" w:cs="Tahoma"/>
                <w:b/>
              </w:rPr>
            </w:pPr>
            <w:r w:rsidRPr="006263BC">
              <w:rPr>
                <w:rFonts w:ascii="Tahoma" w:hAnsi="Tahoma" w:cs="Tahoma"/>
                <w:b/>
              </w:rPr>
              <w:t>Προσφερόμενες Υπηρεσίες</w:t>
            </w:r>
          </w:p>
        </w:tc>
        <w:tc>
          <w:tcPr>
            <w:tcW w:w="936" w:type="pct"/>
            <w:shd w:val="clear" w:color="auto" w:fill="B3B3B3"/>
            <w:vAlign w:val="center"/>
          </w:tcPr>
          <w:p w14:paraId="08A0A375" w14:textId="0767B4F2" w:rsidR="0063583C" w:rsidRPr="006263BC" w:rsidRDefault="0063583C" w:rsidP="008F7A00">
            <w:pPr>
              <w:numPr>
                <w:ilvl w:val="12"/>
                <w:numId w:val="0"/>
              </w:numPr>
              <w:spacing w:line="276" w:lineRule="auto"/>
              <w:jc w:val="both"/>
              <w:rPr>
                <w:rFonts w:ascii="Tahoma" w:hAnsi="Tahoma" w:cs="Tahoma"/>
                <w:b/>
              </w:rPr>
            </w:pPr>
            <w:r w:rsidRPr="006263BC">
              <w:rPr>
                <w:rFonts w:ascii="Tahoma" w:hAnsi="Tahoma" w:cs="Tahoma"/>
                <w:b/>
              </w:rPr>
              <w:t>40%</w:t>
            </w:r>
          </w:p>
        </w:tc>
        <w:tc>
          <w:tcPr>
            <w:tcW w:w="1709" w:type="pct"/>
            <w:shd w:val="clear" w:color="auto" w:fill="B3B3B3"/>
            <w:vAlign w:val="center"/>
          </w:tcPr>
          <w:p w14:paraId="15AB784D" w14:textId="77777777" w:rsidR="0063583C" w:rsidRPr="006263BC" w:rsidRDefault="0063583C" w:rsidP="008F7A00">
            <w:pPr>
              <w:numPr>
                <w:ilvl w:val="12"/>
                <w:numId w:val="0"/>
              </w:numPr>
              <w:spacing w:line="276" w:lineRule="auto"/>
              <w:jc w:val="both"/>
              <w:rPr>
                <w:rFonts w:ascii="Tahoma" w:hAnsi="Tahoma" w:cs="Tahoma"/>
              </w:rPr>
            </w:pPr>
          </w:p>
        </w:tc>
      </w:tr>
      <w:tr w:rsidR="0063583C" w:rsidRPr="006263BC" w14:paraId="7A257DB8" w14:textId="77777777" w:rsidTr="00530A0A">
        <w:trPr>
          <w:jc w:val="center"/>
        </w:trPr>
        <w:tc>
          <w:tcPr>
            <w:tcW w:w="639" w:type="pct"/>
            <w:vAlign w:val="center"/>
          </w:tcPr>
          <w:p w14:paraId="33218130" w14:textId="77777777" w:rsidR="0063583C" w:rsidRPr="006263BC" w:rsidRDefault="0063583C" w:rsidP="008F7A00">
            <w:pPr>
              <w:spacing w:line="276" w:lineRule="auto"/>
              <w:jc w:val="both"/>
              <w:rPr>
                <w:rFonts w:ascii="Tahoma" w:hAnsi="Tahoma" w:cs="Tahoma"/>
                <w:b/>
              </w:rPr>
            </w:pPr>
            <w:r w:rsidRPr="006263BC">
              <w:rPr>
                <w:rFonts w:ascii="Tahoma" w:hAnsi="Tahoma" w:cs="Tahoma"/>
                <w:b/>
              </w:rPr>
              <w:t>Β.1</w:t>
            </w:r>
          </w:p>
        </w:tc>
        <w:tc>
          <w:tcPr>
            <w:tcW w:w="1716" w:type="pct"/>
          </w:tcPr>
          <w:p w14:paraId="2765D0E7" w14:textId="77777777" w:rsidR="0063583C" w:rsidRPr="006263BC" w:rsidRDefault="0063583C" w:rsidP="008F7A00">
            <w:pPr>
              <w:numPr>
                <w:ilvl w:val="12"/>
                <w:numId w:val="0"/>
              </w:numPr>
              <w:spacing w:line="276" w:lineRule="auto"/>
              <w:jc w:val="both"/>
              <w:rPr>
                <w:rFonts w:ascii="Tahoma" w:hAnsi="Tahoma" w:cs="Tahoma"/>
              </w:rPr>
            </w:pPr>
            <w:r w:rsidRPr="006263BC">
              <w:rPr>
                <w:rFonts w:ascii="Tahoma" w:hAnsi="Tahoma" w:cs="Tahoma"/>
              </w:rPr>
              <w:t>Μελέτη Εφαρμογής - Ανάλυση Απαιτήσεων</w:t>
            </w:r>
            <w:r w:rsidRPr="006263BC">
              <w:rPr>
                <w:rFonts w:ascii="Tahoma" w:hAnsi="Tahoma" w:cs="Tahoma"/>
              </w:rPr>
              <w:tab/>
            </w:r>
          </w:p>
        </w:tc>
        <w:tc>
          <w:tcPr>
            <w:tcW w:w="936" w:type="pct"/>
            <w:vAlign w:val="center"/>
          </w:tcPr>
          <w:p w14:paraId="080BE5D1" w14:textId="71B5CCE4" w:rsidR="0063583C" w:rsidRPr="006263BC" w:rsidRDefault="0030190B" w:rsidP="008F7A00">
            <w:pPr>
              <w:numPr>
                <w:ilvl w:val="12"/>
                <w:numId w:val="0"/>
              </w:numPr>
              <w:spacing w:line="276" w:lineRule="auto"/>
              <w:jc w:val="both"/>
              <w:rPr>
                <w:rFonts w:ascii="Tahoma" w:hAnsi="Tahoma" w:cs="Tahoma"/>
              </w:rPr>
            </w:pPr>
            <w:r w:rsidRPr="006263BC">
              <w:rPr>
                <w:rFonts w:ascii="Tahoma" w:hAnsi="Tahoma" w:cs="Tahoma"/>
              </w:rPr>
              <w:t>5</w:t>
            </w:r>
            <w:r w:rsidR="0063583C" w:rsidRPr="006263BC">
              <w:rPr>
                <w:rFonts w:ascii="Tahoma" w:hAnsi="Tahoma" w:cs="Tahoma"/>
              </w:rPr>
              <w:t>%</w:t>
            </w:r>
          </w:p>
        </w:tc>
        <w:tc>
          <w:tcPr>
            <w:tcW w:w="1709" w:type="pct"/>
            <w:vAlign w:val="center"/>
          </w:tcPr>
          <w:p w14:paraId="4B7C49BC" w14:textId="0CBA6904" w:rsidR="0063583C" w:rsidRPr="006263BC" w:rsidRDefault="0063583C" w:rsidP="008F7A00">
            <w:pPr>
              <w:numPr>
                <w:ilvl w:val="12"/>
                <w:numId w:val="0"/>
              </w:numPr>
              <w:spacing w:line="276" w:lineRule="auto"/>
              <w:jc w:val="both"/>
              <w:rPr>
                <w:rFonts w:ascii="Tahoma" w:hAnsi="Tahoma" w:cs="Tahoma"/>
              </w:rPr>
            </w:pPr>
            <w:r w:rsidRPr="006263BC">
              <w:rPr>
                <w:rFonts w:ascii="Tahoma" w:hAnsi="Tahoma" w:cs="Tahoma"/>
              </w:rPr>
              <w:t xml:space="preserve">ΠΑΡΑΡΤΗΜΑ Ι: </w:t>
            </w:r>
            <w:r w:rsidR="00BC35A2" w:rsidRPr="006263BC">
              <w:rPr>
                <w:rFonts w:ascii="Tahoma" w:hAnsi="Tahoma" w:cs="Tahoma"/>
              </w:rPr>
              <w:t>6</w:t>
            </w:r>
            <w:r w:rsidR="008C174A" w:rsidRPr="006263BC">
              <w:rPr>
                <w:rFonts w:ascii="Tahoma" w:hAnsi="Tahoma" w:cs="Tahoma"/>
              </w:rPr>
              <w:t>.</w:t>
            </w:r>
            <w:r w:rsidRPr="006263BC">
              <w:rPr>
                <w:rFonts w:ascii="Tahoma" w:hAnsi="Tahoma" w:cs="Tahoma"/>
              </w:rPr>
              <w:t>6.1</w:t>
            </w:r>
          </w:p>
        </w:tc>
      </w:tr>
      <w:tr w:rsidR="0063583C" w:rsidRPr="006263BC" w14:paraId="5CE1005B" w14:textId="77777777" w:rsidTr="00530A0A">
        <w:trPr>
          <w:jc w:val="center"/>
        </w:trPr>
        <w:tc>
          <w:tcPr>
            <w:tcW w:w="639" w:type="pct"/>
            <w:vAlign w:val="center"/>
          </w:tcPr>
          <w:p w14:paraId="0B55068A" w14:textId="77777777" w:rsidR="0063583C" w:rsidRPr="006263BC" w:rsidRDefault="0063583C" w:rsidP="008F7A00">
            <w:pPr>
              <w:spacing w:line="276" w:lineRule="auto"/>
              <w:jc w:val="both"/>
              <w:rPr>
                <w:rFonts w:ascii="Tahoma" w:hAnsi="Tahoma" w:cs="Tahoma"/>
                <w:b/>
              </w:rPr>
            </w:pPr>
            <w:r w:rsidRPr="006263BC">
              <w:rPr>
                <w:rFonts w:ascii="Tahoma" w:hAnsi="Tahoma" w:cs="Tahoma"/>
                <w:b/>
              </w:rPr>
              <w:t>Β.2</w:t>
            </w:r>
          </w:p>
        </w:tc>
        <w:tc>
          <w:tcPr>
            <w:tcW w:w="1716" w:type="pct"/>
          </w:tcPr>
          <w:p w14:paraId="57E89800" w14:textId="42AF9219" w:rsidR="0063583C" w:rsidRPr="00811D42" w:rsidRDefault="000B73FD" w:rsidP="008F7A00">
            <w:pPr>
              <w:numPr>
                <w:ilvl w:val="12"/>
                <w:numId w:val="0"/>
              </w:numPr>
              <w:spacing w:line="276" w:lineRule="auto"/>
              <w:jc w:val="both"/>
              <w:rPr>
                <w:rFonts w:ascii="Tahoma" w:hAnsi="Tahoma" w:cs="Tahoma"/>
                <w:lang w:val="el-GR"/>
              </w:rPr>
            </w:pPr>
            <w:r w:rsidRPr="00811D42">
              <w:rPr>
                <w:rFonts w:ascii="Tahoma" w:hAnsi="Tahoma" w:cs="Tahoma"/>
                <w:lang w:val="el-GR"/>
              </w:rPr>
              <w:t>Υ</w:t>
            </w:r>
            <w:r w:rsidR="0063583C" w:rsidRPr="00811D42">
              <w:rPr>
                <w:rFonts w:ascii="Tahoma" w:hAnsi="Tahoma" w:cs="Tahoma"/>
                <w:lang w:val="el-GR"/>
              </w:rPr>
              <w:t>πηρεσίες Εγκατάστασης, Παραμετροποίησης Λογισμικού - Σενάρια Ελέγχου</w:t>
            </w:r>
          </w:p>
        </w:tc>
        <w:tc>
          <w:tcPr>
            <w:tcW w:w="936" w:type="pct"/>
            <w:vAlign w:val="center"/>
          </w:tcPr>
          <w:p w14:paraId="111C16DD" w14:textId="3F1336CF" w:rsidR="0063583C" w:rsidRPr="006263BC" w:rsidRDefault="00026F15" w:rsidP="008F7A00">
            <w:pPr>
              <w:numPr>
                <w:ilvl w:val="12"/>
                <w:numId w:val="0"/>
              </w:numPr>
              <w:spacing w:line="276" w:lineRule="auto"/>
              <w:jc w:val="both"/>
              <w:rPr>
                <w:rFonts w:ascii="Tahoma" w:hAnsi="Tahoma" w:cs="Tahoma"/>
              </w:rPr>
            </w:pPr>
            <w:r w:rsidRPr="006263BC">
              <w:rPr>
                <w:rFonts w:ascii="Tahoma" w:hAnsi="Tahoma" w:cs="Tahoma"/>
              </w:rPr>
              <w:t>2%</w:t>
            </w:r>
          </w:p>
        </w:tc>
        <w:tc>
          <w:tcPr>
            <w:tcW w:w="1709" w:type="pct"/>
            <w:vAlign w:val="center"/>
          </w:tcPr>
          <w:p w14:paraId="7DA5CE1C" w14:textId="5DAA2392" w:rsidR="0063583C" w:rsidRPr="006263BC" w:rsidRDefault="0063583C" w:rsidP="008F7A00">
            <w:pPr>
              <w:numPr>
                <w:ilvl w:val="12"/>
                <w:numId w:val="0"/>
              </w:numPr>
              <w:spacing w:line="276" w:lineRule="auto"/>
              <w:jc w:val="both"/>
              <w:rPr>
                <w:rFonts w:ascii="Tahoma" w:hAnsi="Tahoma" w:cs="Tahoma"/>
              </w:rPr>
            </w:pPr>
            <w:r w:rsidRPr="006263BC">
              <w:rPr>
                <w:rFonts w:ascii="Tahoma" w:hAnsi="Tahoma" w:cs="Tahoma"/>
              </w:rPr>
              <w:t xml:space="preserve">ΠΑΡΑΡΤΗΜΑ Ι: </w:t>
            </w:r>
            <w:r w:rsidR="00BC35A2" w:rsidRPr="006263BC">
              <w:rPr>
                <w:rFonts w:ascii="Tahoma" w:hAnsi="Tahoma" w:cs="Tahoma"/>
              </w:rPr>
              <w:t>6</w:t>
            </w:r>
            <w:r w:rsidR="008C174A" w:rsidRPr="006263BC">
              <w:rPr>
                <w:rFonts w:ascii="Tahoma" w:hAnsi="Tahoma" w:cs="Tahoma"/>
              </w:rPr>
              <w:t>.</w:t>
            </w:r>
            <w:r w:rsidRPr="006263BC">
              <w:rPr>
                <w:rFonts w:ascii="Tahoma" w:hAnsi="Tahoma" w:cs="Tahoma"/>
              </w:rPr>
              <w:t>6.2</w:t>
            </w:r>
          </w:p>
        </w:tc>
      </w:tr>
      <w:tr w:rsidR="0063583C" w:rsidRPr="006263BC" w14:paraId="6A5C1ED5" w14:textId="77777777" w:rsidTr="00530A0A">
        <w:trPr>
          <w:jc w:val="center"/>
        </w:trPr>
        <w:tc>
          <w:tcPr>
            <w:tcW w:w="639" w:type="pct"/>
            <w:vAlign w:val="center"/>
          </w:tcPr>
          <w:p w14:paraId="3ED78A63" w14:textId="77777777" w:rsidR="0063583C" w:rsidRPr="006263BC" w:rsidRDefault="0063583C" w:rsidP="008F7A00">
            <w:pPr>
              <w:spacing w:line="276" w:lineRule="auto"/>
              <w:jc w:val="both"/>
              <w:rPr>
                <w:rFonts w:ascii="Tahoma" w:hAnsi="Tahoma" w:cs="Tahoma"/>
                <w:b/>
              </w:rPr>
            </w:pPr>
            <w:r w:rsidRPr="006263BC">
              <w:rPr>
                <w:rFonts w:ascii="Tahoma" w:hAnsi="Tahoma" w:cs="Tahoma"/>
                <w:b/>
              </w:rPr>
              <w:t>Β.3</w:t>
            </w:r>
          </w:p>
        </w:tc>
        <w:tc>
          <w:tcPr>
            <w:tcW w:w="1716" w:type="pct"/>
          </w:tcPr>
          <w:p w14:paraId="6DE4BDF2" w14:textId="1568405F" w:rsidR="0063583C" w:rsidRPr="00811D42" w:rsidRDefault="00066BC4" w:rsidP="008F7A00">
            <w:pPr>
              <w:numPr>
                <w:ilvl w:val="12"/>
                <w:numId w:val="0"/>
              </w:numPr>
              <w:spacing w:line="276" w:lineRule="auto"/>
              <w:jc w:val="both"/>
              <w:rPr>
                <w:rFonts w:ascii="Tahoma" w:hAnsi="Tahoma" w:cs="Tahoma"/>
                <w:lang w:val="el-GR"/>
              </w:rPr>
            </w:pPr>
            <w:r w:rsidRPr="00811D42">
              <w:rPr>
                <w:rFonts w:ascii="Tahoma" w:hAnsi="Tahoma" w:cs="Tahoma"/>
                <w:lang w:val="el-GR"/>
              </w:rPr>
              <w:t>Μελέτη Ανάλυσης υφιστάμενων διαδικασιών και Σχεδιασμός νέων διαδικασιών ΑΣΕΠ</w:t>
            </w:r>
          </w:p>
        </w:tc>
        <w:tc>
          <w:tcPr>
            <w:tcW w:w="936" w:type="pct"/>
            <w:vAlign w:val="center"/>
          </w:tcPr>
          <w:p w14:paraId="7B57DFC7" w14:textId="5C4B85D9" w:rsidR="0063583C" w:rsidRPr="006263BC" w:rsidRDefault="0030190B" w:rsidP="008F7A00">
            <w:pPr>
              <w:numPr>
                <w:ilvl w:val="12"/>
                <w:numId w:val="0"/>
              </w:numPr>
              <w:spacing w:line="276" w:lineRule="auto"/>
              <w:jc w:val="both"/>
              <w:rPr>
                <w:rFonts w:ascii="Tahoma" w:hAnsi="Tahoma" w:cs="Tahoma"/>
              </w:rPr>
            </w:pPr>
            <w:r w:rsidRPr="006263BC">
              <w:rPr>
                <w:rFonts w:ascii="Tahoma" w:hAnsi="Tahoma" w:cs="Tahoma"/>
              </w:rPr>
              <w:t>10</w:t>
            </w:r>
            <w:r w:rsidR="0063583C" w:rsidRPr="006263BC">
              <w:rPr>
                <w:rFonts w:ascii="Tahoma" w:hAnsi="Tahoma" w:cs="Tahoma"/>
              </w:rPr>
              <w:t>%</w:t>
            </w:r>
          </w:p>
        </w:tc>
        <w:tc>
          <w:tcPr>
            <w:tcW w:w="1709" w:type="pct"/>
            <w:vAlign w:val="center"/>
          </w:tcPr>
          <w:p w14:paraId="7530C0AA" w14:textId="16481C2A" w:rsidR="0063583C" w:rsidRPr="006263BC" w:rsidRDefault="0063583C" w:rsidP="008F7A00">
            <w:pPr>
              <w:numPr>
                <w:ilvl w:val="12"/>
                <w:numId w:val="0"/>
              </w:numPr>
              <w:spacing w:line="276" w:lineRule="auto"/>
              <w:jc w:val="both"/>
              <w:rPr>
                <w:rFonts w:ascii="Tahoma" w:hAnsi="Tahoma" w:cs="Tahoma"/>
              </w:rPr>
            </w:pPr>
            <w:r w:rsidRPr="006263BC">
              <w:rPr>
                <w:rFonts w:ascii="Tahoma" w:hAnsi="Tahoma" w:cs="Tahoma"/>
              </w:rPr>
              <w:t xml:space="preserve">ΠΑΡΑΡΤΗΜΑ Ι: </w:t>
            </w:r>
            <w:r w:rsidR="00BC35A2" w:rsidRPr="006263BC">
              <w:rPr>
                <w:rFonts w:ascii="Tahoma" w:hAnsi="Tahoma" w:cs="Tahoma"/>
              </w:rPr>
              <w:t>6</w:t>
            </w:r>
            <w:r w:rsidRPr="006263BC">
              <w:rPr>
                <w:rFonts w:ascii="Tahoma" w:hAnsi="Tahoma" w:cs="Tahoma"/>
              </w:rPr>
              <w:t>.6.3</w:t>
            </w:r>
            <w:r w:rsidR="0030190B" w:rsidRPr="006263BC">
              <w:rPr>
                <w:rFonts w:ascii="Tahoma" w:hAnsi="Tahoma" w:cs="Tahoma"/>
              </w:rPr>
              <w:t>, 6.6.4</w:t>
            </w:r>
          </w:p>
        </w:tc>
      </w:tr>
      <w:tr w:rsidR="0063583C" w:rsidRPr="006263BC" w14:paraId="076C5A5C" w14:textId="77777777" w:rsidTr="00530A0A">
        <w:trPr>
          <w:jc w:val="center"/>
        </w:trPr>
        <w:tc>
          <w:tcPr>
            <w:tcW w:w="639" w:type="pct"/>
            <w:vAlign w:val="center"/>
          </w:tcPr>
          <w:p w14:paraId="5FC91C56" w14:textId="0EDCA35A" w:rsidR="0063583C" w:rsidRPr="006263BC" w:rsidRDefault="0063583C" w:rsidP="008F7A00">
            <w:pPr>
              <w:spacing w:line="276" w:lineRule="auto"/>
              <w:jc w:val="both"/>
              <w:rPr>
                <w:rFonts w:ascii="Tahoma" w:hAnsi="Tahoma" w:cs="Tahoma"/>
                <w:b/>
              </w:rPr>
            </w:pPr>
            <w:r w:rsidRPr="006263BC">
              <w:rPr>
                <w:rFonts w:ascii="Tahoma" w:hAnsi="Tahoma" w:cs="Tahoma"/>
                <w:b/>
              </w:rPr>
              <w:t>Β.</w:t>
            </w:r>
            <w:r w:rsidR="0030190B" w:rsidRPr="006263BC">
              <w:rPr>
                <w:rFonts w:ascii="Tahoma" w:hAnsi="Tahoma" w:cs="Tahoma"/>
                <w:b/>
              </w:rPr>
              <w:t>4</w:t>
            </w:r>
          </w:p>
        </w:tc>
        <w:tc>
          <w:tcPr>
            <w:tcW w:w="1716" w:type="pct"/>
          </w:tcPr>
          <w:p w14:paraId="4150F273" w14:textId="7A2CE18D" w:rsidR="0063583C" w:rsidRPr="00811D42" w:rsidRDefault="0063583C" w:rsidP="008F7A00">
            <w:pPr>
              <w:numPr>
                <w:ilvl w:val="12"/>
                <w:numId w:val="0"/>
              </w:numPr>
              <w:spacing w:line="276" w:lineRule="auto"/>
              <w:jc w:val="both"/>
              <w:rPr>
                <w:rFonts w:ascii="Tahoma" w:hAnsi="Tahoma" w:cs="Tahoma"/>
                <w:lang w:val="el-GR"/>
              </w:rPr>
            </w:pPr>
            <w:r w:rsidRPr="00811D42">
              <w:rPr>
                <w:rFonts w:ascii="Tahoma" w:hAnsi="Tahoma" w:cs="Tahoma"/>
                <w:lang w:val="el-GR"/>
              </w:rPr>
              <w:t>Προδιαγραφές των αναγκαίων συστημάτων και εργαλείων</w:t>
            </w:r>
          </w:p>
        </w:tc>
        <w:tc>
          <w:tcPr>
            <w:tcW w:w="936" w:type="pct"/>
            <w:vAlign w:val="center"/>
          </w:tcPr>
          <w:p w14:paraId="5971EC22" w14:textId="511E501D" w:rsidR="0063583C" w:rsidRPr="006263BC" w:rsidRDefault="00983C74" w:rsidP="008F7A00">
            <w:pPr>
              <w:numPr>
                <w:ilvl w:val="12"/>
                <w:numId w:val="0"/>
              </w:numPr>
              <w:spacing w:line="276" w:lineRule="auto"/>
              <w:jc w:val="both"/>
              <w:rPr>
                <w:rFonts w:ascii="Tahoma" w:hAnsi="Tahoma" w:cs="Tahoma"/>
              </w:rPr>
            </w:pPr>
            <w:r w:rsidRPr="006263BC">
              <w:rPr>
                <w:rFonts w:ascii="Tahoma" w:hAnsi="Tahoma" w:cs="Tahoma"/>
              </w:rPr>
              <w:t>2</w:t>
            </w:r>
            <w:r w:rsidR="0063583C" w:rsidRPr="006263BC">
              <w:rPr>
                <w:rFonts w:ascii="Tahoma" w:hAnsi="Tahoma" w:cs="Tahoma"/>
              </w:rPr>
              <w:t>%</w:t>
            </w:r>
          </w:p>
        </w:tc>
        <w:tc>
          <w:tcPr>
            <w:tcW w:w="1709" w:type="pct"/>
            <w:vAlign w:val="center"/>
          </w:tcPr>
          <w:p w14:paraId="027CC3B3" w14:textId="283B03A0" w:rsidR="0063583C" w:rsidRPr="006263BC" w:rsidRDefault="0063583C" w:rsidP="008F7A00">
            <w:pPr>
              <w:numPr>
                <w:ilvl w:val="12"/>
                <w:numId w:val="0"/>
              </w:numPr>
              <w:spacing w:line="276" w:lineRule="auto"/>
              <w:jc w:val="both"/>
              <w:rPr>
                <w:rFonts w:ascii="Tahoma" w:hAnsi="Tahoma" w:cs="Tahoma"/>
              </w:rPr>
            </w:pPr>
            <w:r w:rsidRPr="006263BC">
              <w:rPr>
                <w:rFonts w:ascii="Tahoma" w:hAnsi="Tahoma" w:cs="Tahoma"/>
              </w:rPr>
              <w:t xml:space="preserve">ΠΑΡΑΡΤΗΜΑ Ι: </w:t>
            </w:r>
            <w:r w:rsidR="00BC35A2" w:rsidRPr="006263BC">
              <w:rPr>
                <w:rFonts w:ascii="Tahoma" w:hAnsi="Tahoma" w:cs="Tahoma"/>
              </w:rPr>
              <w:t>6</w:t>
            </w:r>
            <w:r w:rsidRPr="006263BC">
              <w:rPr>
                <w:rFonts w:ascii="Tahoma" w:hAnsi="Tahoma" w:cs="Tahoma"/>
              </w:rPr>
              <w:t>.6.5</w:t>
            </w:r>
          </w:p>
        </w:tc>
      </w:tr>
      <w:tr w:rsidR="0063583C" w:rsidRPr="006263BC" w14:paraId="3A0083E0" w14:textId="77777777" w:rsidTr="00530A0A">
        <w:trPr>
          <w:jc w:val="center"/>
        </w:trPr>
        <w:tc>
          <w:tcPr>
            <w:tcW w:w="639" w:type="pct"/>
            <w:vAlign w:val="center"/>
          </w:tcPr>
          <w:p w14:paraId="62D334F8" w14:textId="059CD9E4" w:rsidR="0063583C" w:rsidRPr="006263BC" w:rsidRDefault="0063583C" w:rsidP="008F7A00">
            <w:pPr>
              <w:spacing w:line="276" w:lineRule="auto"/>
              <w:jc w:val="both"/>
              <w:rPr>
                <w:rFonts w:ascii="Tahoma" w:hAnsi="Tahoma" w:cs="Tahoma"/>
                <w:b/>
              </w:rPr>
            </w:pPr>
            <w:r w:rsidRPr="006263BC">
              <w:rPr>
                <w:rFonts w:ascii="Tahoma" w:hAnsi="Tahoma" w:cs="Tahoma"/>
                <w:b/>
              </w:rPr>
              <w:t>Β.</w:t>
            </w:r>
            <w:r w:rsidR="0030190B" w:rsidRPr="006263BC">
              <w:rPr>
                <w:rFonts w:ascii="Tahoma" w:hAnsi="Tahoma" w:cs="Tahoma"/>
                <w:b/>
              </w:rPr>
              <w:t>5</w:t>
            </w:r>
          </w:p>
        </w:tc>
        <w:tc>
          <w:tcPr>
            <w:tcW w:w="1716" w:type="pct"/>
          </w:tcPr>
          <w:p w14:paraId="5BA3EBBE" w14:textId="3CF4170A" w:rsidR="0063583C" w:rsidRPr="00811D42" w:rsidRDefault="0063583C" w:rsidP="008F7A00">
            <w:pPr>
              <w:numPr>
                <w:ilvl w:val="12"/>
                <w:numId w:val="0"/>
              </w:numPr>
              <w:spacing w:line="276" w:lineRule="auto"/>
              <w:jc w:val="both"/>
              <w:rPr>
                <w:rFonts w:ascii="Tahoma" w:hAnsi="Tahoma" w:cs="Tahoma"/>
                <w:lang w:val="el-GR"/>
              </w:rPr>
            </w:pPr>
            <w:r w:rsidRPr="00811D42">
              <w:rPr>
                <w:rFonts w:ascii="Tahoma" w:hAnsi="Tahoma" w:cs="Tahoma"/>
                <w:lang w:val="el-GR"/>
              </w:rPr>
              <w:t>Σχεδιασμός και ανάπτυξη ψυχομετρικών εργαλείων προσωπικού</w:t>
            </w:r>
          </w:p>
        </w:tc>
        <w:tc>
          <w:tcPr>
            <w:tcW w:w="936" w:type="pct"/>
            <w:vAlign w:val="center"/>
          </w:tcPr>
          <w:p w14:paraId="3A97CAE4" w14:textId="2D5681F7" w:rsidR="0063583C" w:rsidRPr="006263BC" w:rsidRDefault="0030190B" w:rsidP="008F7A00">
            <w:pPr>
              <w:numPr>
                <w:ilvl w:val="12"/>
                <w:numId w:val="0"/>
              </w:numPr>
              <w:spacing w:line="276" w:lineRule="auto"/>
              <w:jc w:val="both"/>
              <w:rPr>
                <w:rFonts w:ascii="Tahoma" w:hAnsi="Tahoma" w:cs="Tahoma"/>
              </w:rPr>
            </w:pPr>
            <w:r w:rsidRPr="006263BC">
              <w:rPr>
                <w:rFonts w:ascii="Tahoma" w:hAnsi="Tahoma" w:cs="Tahoma"/>
              </w:rPr>
              <w:t>5</w:t>
            </w:r>
            <w:r w:rsidR="0063583C" w:rsidRPr="006263BC">
              <w:rPr>
                <w:rFonts w:ascii="Tahoma" w:hAnsi="Tahoma" w:cs="Tahoma"/>
              </w:rPr>
              <w:t>%</w:t>
            </w:r>
          </w:p>
        </w:tc>
        <w:tc>
          <w:tcPr>
            <w:tcW w:w="1709" w:type="pct"/>
            <w:vAlign w:val="center"/>
          </w:tcPr>
          <w:p w14:paraId="6C4F51C3" w14:textId="50127E33" w:rsidR="0063583C" w:rsidRPr="006263BC" w:rsidRDefault="0063583C" w:rsidP="008F7A00">
            <w:pPr>
              <w:numPr>
                <w:ilvl w:val="12"/>
                <w:numId w:val="0"/>
              </w:numPr>
              <w:spacing w:line="276" w:lineRule="auto"/>
              <w:jc w:val="both"/>
              <w:rPr>
                <w:rFonts w:ascii="Tahoma" w:hAnsi="Tahoma" w:cs="Tahoma"/>
              </w:rPr>
            </w:pPr>
            <w:r w:rsidRPr="006263BC">
              <w:rPr>
                <w:rFonts w:ascii="Tahoma" w:hAnsi="Tahoma" w:cs="Tahoma"/>
              </w:rPr>
              <w:t xml:space="preserve">ΠΑΡΑΡΤΗΜΑ Ι: </w:t>
            </w:r>
            <w:r w:rsidR="00BC35A2" w:rsidRPr="006263BC">
              <w:rPr>
                <w:rFonts w:ascii="Tahoma" w:hAnsi="Tahoma" w:cs="Tahoma"/>
              </w:rPr>
              <w:t>6</w:t>
            </w:r>
            <w:r w:rsidRPr="006263BC">
              <w:rPr>
                <w:rFonts w:ascii="Tahoma" w:hAnsi="Tahoma" w:cs="Tahoma"/>
              </w:rPr>
              <w:t>.6.6</w:t>
            </w:r>
          </w:p>
        </w:tc>
      </w:tr>
      <w:tr w:rsidR="0035791E" w:rsidRPr="006263BC" w14:paraId="40D96B38" w14:textId="77777777" w:rsidTr="00530A0A">
        <w:trPr>
          <w:jc w:val="center"/>
        </w:trPr>
        <w:tc>
          <w:tcPr>
            <w:tcW w:w="639" w:type="pct"/>
            <w:vAlign w:val="center"/>
          </w:tcPr>
          <w:p w14:paraId="40D000B7" w14:textId="0A017970" w:rsidR="0035791E" w:rsidRPr="006263BC" w:rsidRDefault="0035791E" w:rsidP="008F7A00">
            <w:pPr>
              <w:spacing w:line="276" w:lineRule="auto"/>
              <w:jc w:val="both"/>
              <w:rPr>
                <w:rFonts w:ascii="Tahoma" w:hAnsi="Tahoma" w:cs="Tahoma"/>
                <w:b/>
              </w:rPr>
            </w:pPr>
            <w:r w:rsidRPr="006263BC">
              <w:rPr>
                <w:rFonts w:ascii="Tahoma" w:hAnsi="Tahoma" w:cs="Tahoma"/>
                <w:b/>
              </w:rPr>
              <w:t>Β.</w:t>
            </w:r>
            <w:r w:rsidR="0030190B" w:rsidRPr="006263BC">
              <w:rPr>
                <w:rFonts w:ascii="Tahoma" w:hAnsi="Tahoma" w:cs="Tahoma"/>
                <w:b/>
              </w:rPr>
              <w:t>6</w:t>
            </w:r>
          </w:p>
        </w:tc>
        <w:tc>
          <w:tcPr>
            <w:tcW w:w="1716" w:type="pct"/>
          </w:tcPr>
          <w:p w14:paraId="06B84C3E" w14:textId="346C3653" w:rsidR="0035791E" w:rsidRPr="00811D42" w:rsidRDefault="0035791E" w:rsidP="008F7A00">
            <w:pPr>
              <w:numPr>
                <w:ilvl w:val="12"/>
                <w:numId w:val="0"/>
              </w:numPr>
              <w:spacing w:line="276" w:lineRule="auto"/>
              <w:jc w:val="both"/>
              <w:rPr>
                <w:rFonts w:ascii="Tahoma" w:hAnsi="Tahoma" w:cs="Tahoma"/>
                <w:lang w:val="el-GR"/>
              </w:rPr>
            </w:pPr>
            <w:r w:rsidRPr="00811D42">
              <w:rPr>
                <w:rFonts w:ascii="Tahoma" w:hAnsi="Tahoma" w:cs="Tahoma"/>
                <w:lang w:val="el-GR"/>
              </w:rPr>
              <w:t xml:space="preserve">Υπηρεσίες Μετάβασης των Πληροφοριακών του Συστημάτων του ΑΣΕΠ στο </w:t>
            </w:r>
            <w:r w:rsidRPr="006263BC">
              <w:rPr>
                <w:rFonts w:ascii="Tahoma" w:hAnsi="Tahoma" w:cs="Tahoma"/>
              </w:rPr>
              <w:t>G</w:t>
            </w:r>
            <w:r w:rsidRPr="00811D42">
              <w:rPr>
                <w:rFonts w:ascii="Tahoma" w:hAnsi="Tahoma" w:cs="Tahoma"/>
                <w:lang w:val="el-GR"/>
              </w:rPr>
              <w:t>-</w:t>
            </w:r>
            <w:r w:rsidRPr="006263BC">
              <w:rPr>
                <w:rFonts w:ascii="Tahoma" w:hAnsi="Tahoma" w:cs="Tahoma"/>
              </w:rPr>
              <w:t>Cloud</w:t>
            </w:r>
          </w:p>
        </w:tc>
        <w:tc>
          <w:tcPr>
            <w:tcW w:w="936" w:type="pct"/>
            <w:vAlign w:val="center"/>
          </w:tcPr>
          <w:p w14:paraId="67519F3E" w14:textId="3D9A3462" w:rsidR="0035791E" w:rsidRPr="006263BC" w:rsidRDefault="0030190B" w:rsidP="008F7A00">
            <w:pPr>
              <w:numPr>
                <w:ilvl w:val="12"/>
                <w:numId w:val="0"/>
              </w:numPr>
              <w:spacing w:line="276" w:lineRule="auto"/>
              <w:jc w:val="both"/>
              <w:rPr>
                <w:rFonts w:ascii="Tahoma" w:hAnsi="Tahoma" w:cs="Tahoma"/>
              </w:rPr>
            </w:pPr>
            <w:r w:rsidRPr="006263BC">
              <w:rPr>
                <w:rFonts w:ascii="Tahoma" w:hAnsi="Tahoma" w:cs="Tahoma"/>
              </w:rPr>
              <w:t>10</w:t>
            </w:r>
            <w:r w:rsidR="0035791E" w:rsidRPr="006263BC">
              <w:rPr>
                <w:rFonts w:ascii="Tahoma" w:hAnsi="Tahoma" w:cs="Tahoma"/>
              </w:rPr>
              <w:t>%</w:t>
            </w:r>
          </w:p>
        </w:tc>
        <w:tc>
          <w:tcPr>
            <w:tcW w:w="1709" w:type="pct"/>
            <w:vAlign w:val="center"/>
          </w:tcPr>
          <w:p w14:paraId="4156FA9F" w14:textId="050D8D57" w:rsidR="0035791E" w:rsidRPr="006263BC" w:rsidRDefault="0035791E" w:rsidP="008F7A00">
            <w:pPr>
              <w:numPr>
                <w:ilvl w:val="12"/>
                <w:numId w:val="0"/>
              </w:numPr>
              <w:spacing w:line="276" w:lineRule="auto"/>
              <w:jc w:val="both"/>
              <w:rPr>
                <w:rFonts w:ascii="Tahoma" w:hAnsi="Tahoma" w:cs="Tahoma"/>
              </w:rPr>
            </w:pPr>
            <w:r w:rsidRPr="006263BC">
              <w:rPr>
                <w:rFonts w:ascii="Tahoma" w:hAnsi="Tahoma" w:cs="Tahoma"/>
              </w:rPr>
              <w:t xml:space="preserve">ΠΑΡΑΡΤΗΜΑ Ι: </w:t>
            </w:r>
            <w:r w:rsidR="00BC35A2" w:rsidRPr="006263BC">
              <w:rPr>
                <w:rFonts w:ascii="Tahoma" w:hAnsi="Tahoma" w:cs="Tahoma"/>
              </w:rPr>
              <w:t>6</w:t>
            </w:r>
            <w:r w:rsidRPr="006263BC">
              <w:rPr>
                <w:rFonts w:ascii="Tahoma" w:hAnsi="Tahoma" w:cs="Tahoma"/>
              </w:rPr>
              <w:t>.6.</w:t>
            </w:r>
            <w:r w:rsidR="007A0371" w:rsidRPr="006263BC">
              <w:rPr>
                <w:rFonts w:ascii="Tahoma" w:hAnsi="Tahoma" w:cs="Tahoma"/>
              </w:rPr>
              <w:t>7</w:t>
            </w:r>
          </w:p>
        </w:tc>
      </w:tr>
      <w:tr w:rsidR="0035791E" w:rsidRPr="006263BC" w14:paraId="76B781E9" w14:textId="77777777" w:rsidTr="00530A0A">
        <w:trPr>
          <w:jc w:val="center"/>
        </w:trPr>
        <w:tc>
          <w:tcPr>
            <w:tcW w:w="639" w:type="pct"/>
            <w:vAlign w:val="center"/>
          </w:tcPr>
          <w:p w14:paraId="6FF32BCB" w14:textId="0B91C23F" w:rsidR="0035791E" w:rsidRPr="006263BC" w:rsidRDefault="0035791E" w:rsidP="008F7A00">
            <w:pPr>
              <w:spacing w:line="276" w:lineRule="auto"/>
              <w:jc w:val="both"/>
              <w:rPr>
                <w:rFonts w:ascii="Tahoma" w:hAnsi="Tahoma" w:cs="Tahoma"/>
                <w:b/>
              </w:rPr>
            </w:pPr>
            <w:r w:rsidRPr="006263BC">
              <w:rPr>
                <w:rFonts w:ascii="Tahoma" w:hAnsi="Tahoma" w:cs="Tahoma"/>
                <w:b/>
              </w:rPr>
              <w:lastRenderedPageBreak/>
              <w:t>Β.</w:t>
            </w:r>
            <w:r w:rsidR="0030190B" w:rsidRPr="006263BC">
              <w:rPr>
                <w:rFonts w:ascii="Tahoma" w:hAnsi="Tahoma" w:cs="Tahoma"/>
                <w:b/>
              </w:rPr>
              <w:t>7</w:t>
            </w:r>
          </w:p>
        </w:tc>
        <w:tc>
          <w:tcPr>
            <w:tcW w:w="1716" w:type="pct"/>
          </w:tcPr>
          <w:p w14:paraId="5EE3EC87" w14:textId="0D806353" w:rsidR="0035791E" w:rsidRPr="006263BC" w:rsidRDefault="0035791E" w:rsidP="008F7A00">
            <w:pPr>
              <w:numPr>
                <w:ilvl w:val="12"/>
                <w:numId w:val="0"/>
              </w:numPr>
              <w:spacing w:line="276" w:lineRule="auto"/>
              <w:jc w:val="both"/>
              <w:rPr>
                <w:rFonts w:ascii="Tahoma" w:hAnsi="Tahoma" w:cs="Tahoma"/>
              </w:rPr>
            </w:pPr>
            <w:r w:rsidRPr="006263BC">
              <w:rPr>
                <w:rFonts w:ascii="Tahoma" w:hAnsi="Tahoma" w:cs="Tahoma"/>
              </w:rPr>
              <w:t xml:space="preserve">Υπηρεσίες Μετάπτωσης </w:t>
            </w:r>
          </w:p>
        </w:tc>
        <w:tc>
          <w:tcPr>
            <w:tcW w:w="936" w:type="pct"/>
            <w:vAlign w:val="center"/>
          </w:tcPr>
          <w:p w14:paraId="68F5D287" w14:textId="116F2366" w:rsidR="0035791E" w:rsidRPr="006263BC" w:rsidRDefault="0035791E" w:rsidP="008F7A00">
            <w:pPr>
              <w:numPr>
                <w:ilvl w:val="12"/>
                <w:numId w:val="0"/>
              </w:numPr>
              <w:spacing w:line="276" w:lineRule="auto"/>
              <w:jc w:val="both"/>
              <w:rPr>
                <w:rFonts w:ascii="Tahoma" w:hAnsi="Tahoma" w:cs="Tahoma"/>
              </w:rPr>
            </w:pPr>
            <w:r w:rsidRPr="006263BC">
              <w:rPr>
                <w:rFonts w:ascii="Tahoma" w:hAnsi="Tahoma" w:cs="Tahoma"/>
              </w:rPr>
              <w:t>2%</w:t>
            </w:r>
          </w:p>
        </w:tc>
        <w:tc>
          <w:tcPr>
            <w:tcW w:w="1709" w:type="pct"/>
            <w:vAlign w:val="center"/>
          </w:tcPr>
          <w:p w14:paraId="399A7CEE" w14:textId="70FAD7E2" w:rsidR="0035791E" w:rsidRPr="006263BC" w:rsidRDefault="0035791E" w:rsidP="008F7A00">
            <w:pPr>
              <w:numPr>
                <w:ilvl w:val="12"/>
                <w:numId w:val="0"/>
              </w:numPr>
              <w:spacing w:line="276" w:lineRule="auto"/>
              <w:jc w:val="both"/>
              <w:rPr>
                <w:rFonts w:ascii="Tahoma" w:hAnsi="Tahoma" w:cs="Tahoma"/>
              </w:rPr>
            </w:pPr>
            <w:r w:rsidRPr="006263BC">
              <w:rPr>
                <w:rFonts w:ascii="Tahoma" w:hAnsi="Tahoma" w:cs="Tahoma"/>
              </w:rPr>
              <w:t xml:space="preserve">ΠΑΡΑΡΤΗΜΑ Ι: </w:t>
            </w:r>
            <w:r w:rsidR="00BC35A2" w:rsidRPr="006263BC">
              <w:rPr>
                <w:rFonts w:ascii="Tahoma" w:hAnsi="Tahoma" w:cs="Tahoma"/>
              </w:rPr>
              <w:t>6</w:t>
            </w:r>
            <w:r w:rsidRPr="006263BC">
              <w:rPr>
                <w:rFonts w:ascii="Tahoma" w:hAnsi="Tahoma" w:cs="Tahoma"/>
              </w:rPr>
              <w:t>.6.</w:t>
            </w:r>
            <w:r w:rsidR="007A0371" w:rsidRPr="006263BC">
              <w:rPr>
                <w:rFonts w:ascii="Tahoma" w:hAnsi="Tahoma" w:cs="Tahoma"/>
              </w:rPr>
              <w:t>8</w:t>
            </w:r>
          </w:p>
        </w:tc>
      </w:tr>
      <w:tr w:rsidR="0035791E" w:rsidRPr="006263BC" w14:paraId="5CC7F48C" w14:textId="77777777" w:rsidTr="00530A0A">
        <w:trPr>
          <w:jc w:val="center"/>
        </w:trPr>
        <w:tc>
          <w:tcPr>
            <w:tcW w:w="639" w:type="pct"/>
            <w:vAlign w:val="center"/>
          </w:tcPr>
          <w:p w14:paraId="78FFC479" w14:textId="2C3D1B0B" w:rsidR="0035791E" w:rsidRPr="006263BC" w:rsidRDefault="0035791E" w:rsidP="008F7A00">
            <w:pPr>
              <w:spacing w:line="276" w:lineRule="auto"/>
              <w:jc w:val="both"/>
              <w:rPr>
                <w:rFonts w:ascii="Tahoma" w:hAnsi="Tahoma" w:cs="Tahoma"/>
                <w:b/>
              </w:rPr>
            </w:pPr>
            <w:r w:rsidRPr="006263BC">
              <w:rPr>
                <w:rFonts w:ascii="Tahoma" w:hAnsi="Tahoma" w:cs="Tahoma"/>
                <w:b/>
              </w:rPr>
              <w:t>Β.</w:t>
            </w:r>
            <w:r w:rsidR="0030190B" w:rsidRPr="006263BC">
              <w:rPr>
                <w:rFonts w:ascii="Tahoma" w:hAnsi="Tahoma" w:cs="Tahoma"/>
                <w:b/>
              </w:rPr>
              <w:t>8</w:t>
            </w:r>
          </w:p>
        </w:tc>
        <w:tc>
          <w:tcPr>
            <w:tcW w:w="1716" w:type="pct"/>
          </w:tcPr>
          <w:p w14:paraId="0721477A" w14:textId="7ABA309D" w:rsidR="0035791E" w:rsidRPr="006263BC" w:rsidRDefault="0035791E" w:rsidP="008F7A00">
            <w:pPr>
              <w:numPr>
                <w:ilvl w:val="12"/>
                <w:numId w:val="0"/>
              </w:numPr>
              <w:spacing w:line="276" w:lineRule="auto"/>
              <w:jc w:val="both"/>
              <w:rPr>
                <w:rFonts w:ascii="Tahoma" w:hAnsi="Tahoma" w:cs="Tahoma"/>
              </w:rPr>
            </w:pPr>
            <w:r w:rsidRPr="006263BC">
              <w:rPr>
                <w:rFonts w:ascii="Tahoma" w:hAnsi="Tahoma" w:cs="Tahoma"/>
              </w:rPr>
              <w:t>Υπηρεσίες Εκπαίδευσης</w:t>
            </w:r>
          </w:p>
        </w:tc>
        <w:tc>
          <w:tcPr>
            <w:tcW w:w="936" w:type="pct"/>
            <w:vAlign w:val="center"/>
          </w:tcPr>
          <w:p w14:paraId="22BFCDFE" w14:textId="42E9B3E1" w:rsidR="0035791E" w:rsidRPr="006263BC" w:rsidRDefault="00E53F46" w:rsidP="008F7A00">
            <w:pPr>
              <w:numPr>
                <w:ilvl w:val="12"/>
                <w:numId w:val="0"/>
              </w:numPr>
              <w:spacing w:line="276" w:lineRule="auto"/>
              <w:jc w:val="both"/>
              <w:rPr>
                <w:rFonts w:ascii="Tahoma" w:hAnsi="Tahoma" w:cs="Tahoma"/>
              </w:rPr>
            </w:pPr>
            <w:r w:rsidRPr="006263BC">
              <w:rPr>
                <w:rFonts w:ascii="Tahoma" w:hAnsi="Tahoma" w:cs="Tahoma"/>
              </w:rPr>
              <w:t>2</w:t>
            </w:r>
            <w:r w:rsidR="0035791E" w:rsidRPr="006263BC">
              <w:rPr>
                <w:rFonts w:ascii="Tahoma" w:hAnsi="Tahoma" w:cs="Tahoma"/>
              </w:rPr>
              <w:t>%</w:t>
            </w:r>
          </w:p>
        </w:tc>
        <w:tc>
          <w:tcPr>
            <w:tcW w:w="1709" w:type="pct"/>
            <w:vAlign w:val="center"/>
          </w:tcPr>
          <w:p w14:paraId="334E455E" w14:textId="3F8FEDC6" w:rsidR="0035791E" w:rsidRPr="006263BC" w:rsidRDefault="0035791E" w:rsidP="008F7A00">
            <w:pPr>
              <w:numPr>
                <w:ilvl w:val="12"/>
                <w:numId w:val="0"/>
              </w:numPr>
              <w:spacing w:line="276" w:lineRule="auto"/>
              <w:jc w:val="both"/>
              <w:rPr>
                <w:rFonts w:ascii="Tahoma" w:hAnsi="Tahoma" w:cs="Tahoma"/>
              </w:rPr>
            </w:pPr>
            <w:r w:rsidRPr="006263BC">
              <w:rPr>
                <w:rFonts w:ascii="Tahoma" w:hAnsi="Tahoma" w:cs="Tahoma"/>
              </w:rPr>
              <w:t xml:space="preserve">ΠΑΡΑΡΤΗΜΑ Ι: </w:t>
            </w:r>
            <w:r w:rsidR="00BC35A2" w:rsidRPr="006263BC">
              <w:rPr>
                <w:rFonts w:ascii="Tahoma" w:hAnsi="Tahoma" w:cs="Tahoma"/>
              </w:rPr>
              <w:t>6</w:t>
            </w:r>
            <w:r w:rsidRPr="006263BC">
              <w:rPr>
                <w:rFonts w:ascii="Tahoma" w:hAnsi="Tahoma" w:cs="Tahoma"/>
              </w:rPr>
              <w:t>.6.</w:t>
            </w:r>
            <w:r w:rsidR="007A0371" w:rsidRPr="006263BC">
              <w:rPr>
                <w:rFonts w:ascii="Tahoma" w:hAnsi="Tahoma" w:cs="Tahoma"/>
              </w:rPr>
              <w:t>9</w:t>
            </w:r>
          </w:p>
        </w:tc>
      </w:tr>
      <w:tr w:rsidR="0035791E" w:rsidRPr="006263BC" w14:paraId="082BB2CD" w14:textId="77777777" w:rsidTr="00530A0A">
        <w:trPr>
          <w:jc w:val="center"/>
        </w:trPr>
        <w:tc>
          <w:tcPr>
            <w:tcW w:w="639" w:type="pct"/>
            <w:vAlign w:val="center"/>
          </w:tcPr>
          <w:p w14:paraId="7DFD910C" w14:textId="0D6F9AD5" w:rsidR="0035791E" w:rsidRPr="006263BC" w:rsidRDefault="0035791E" w:rsidP="008F7A00">
            <w:pPr>
              <w:spacing w:line="276" w:lineRule="auto"/>
              <w:jc w:val="both"/>
              <w:rPr>
                <w:rFonts w:ascii="Tahoma" w:hAnsi="Tahoma" w:cs="Tahoma"/>
                <w:b/>
              </w:rPr>
            </w:pPr>
            <w:r w:rsidRPr="006263BC">
              <w:rPr>
                <w:rFonts w:ascii="Tahoma" w:hAnsi="Tahoma" w:cs="Tahoma"/>
                <w:b/>
              </w:rPr>
              <w:t>B.</w:t>
            </w:r>
            <w:r w:rsidR="0030190B" w:rsidRPr="006263BC">
              <w:rPr>
                <w:rFonts w:ascii="Tahoma" w:hAnsi="Tahoma" w:cs="Tahoma"/>
                <w:b/>
              </w:rPr>
              <w:t>9</w:t>
            </w:r>
          </w:p>
        </w:tc>
        <w:tc>
          <w:tcPr>
            <w:tcW w:w="1716" w:type="pct"/>
          </w:tcPr>
          <w:p w14:paraId="03B272AC" w14:textId="72A8138D" w:rsidR="0035791E" w:rsidRPr="006263BC" w:rsidRDefault="0035791E" w:rsidP="008F7A00">
            <w:pPr>
              <w:numPr>
                <w:ilvl w:val="12"/>
                <w:numId w:val="0"/>
              </w:numPr>
              <w:spacing w:line="276" w:lineRule="auto"/>
              <w:jc w:val="both"/>
              <w:rPr>
                <w:rFonts w:ascii="Tahoma" w:hAnsi="Tahoma" w:cs="Tahoma"/>
              </w:rPr>
            </w:pPr>
            <w:r w:rsidRPr="006263BC">
              <w:rPr>
                <w:rFonts w:ascii="Tahoma" w:hAnsi="Tahoma" w:cs="Tahoma"/>
              </w:rPr>
              <w:t>Υπηρεσίες Εγγύησης</w:t>
            </w:r>
            <w:r w:rsidR="00A826CC" w:rsidRPr="006263BC">
              <w:rPr>
                <w:rFonts w:ascii="Tahoma" w:hAnsi="Tahoma" w:cs="Tahoma"/>
              </w:rPr>
              <w:t>- Συντήρησης</w:t>
            </w:r>
          </w:p>
        </w:tc>
        <w:tc>
          <w:tcPr>
            <w:tcW w:w="936" w:type="pct"/>
            <w:vAlign w:val="center"/>
          </w:tcPr>
          <w:p w14:paraId="6FE5E6F4" w14:textId="218A0F7C" w:rsidR="0035791E" w:rsidRPr="006263BC" w:rsidRDefault="0035791E" w:rsidP="008F7A00">
            <w:pPr>
              <w:numPr>
                <w:ilvl w:val="12"/>
                <w:numId w:val="0"/>
              </w:numPr>
              <w:spacing w:line="276" w:lineRule="auto"/>
              <w:jc w:val="both"/>
              <w:rPr>
                <w:rFonts w:ascii="Tahoma" w:hAnsi="Tahoma" w:cs="Tahoma"/>
              </w:rPr>
            </w:pPr>
            <w:r w:rsidRPr="006263BC">
              <w:rPr>
                <w:rFonts w:ascii="Tahoma" w:hAnsi="Tahoma" w:cs="Tahoma"/>
              </w:rPr>
              <w:t>2%</w:t>
            </w:r>
          </w:p>
        </w:tc>
        <w:tc>
          <w:tcPr>
            <w:tcW w:w="1709" w:type="pct"/>
            <w:vAlign w:val="center"/>
          </w:tcPr>
          <w:p w14:paraId="61DA20DD" w14:textId="4316029D" w:rsidR="0035791E" w:rsidRPr="006263BC" w:rsidRDefault="0035791E" w:rsidP="008F7A00">
            <w:pPr>
              <w:numPr>
                <w:ilvl w:val="12"/>
                <w:numId w:val="0"/>
              </w:numPr>
              <w:spacing w:line="276" w:lineRule="auto"/>
              <w:jc w:val="both"/>
              <w:rPr>
                <w:rFonts w:ascii="Tahoma" w:hAnsi="Tahoma" w:cs="Tahoma"/>
              </w:rPr>
            </w:pPr>
            <w:r w:rsidRPr="006263BC">
              <w:rPr>
                <w:rFonts w:ascii="Tahoma" w:hAnsi="Tahoma" w:cs="Tahoma"/>
              </w:rPr>
              <w:t xml:space="preserve">ΠΑΡΑΡΤΗΜΑ Ι: </w:t>
            </w:r>
            <w:r w:rsidR="00BC35A2" w:rsidRPr="006263BC">
              <w:rPr>
                <w:rFonts w:ascii="Tahoma" w:hAnsi="Tahoma" w:cs="Tahoma"/>
              </w:rPr>
              <w:t>6</w:t>
            </w:r>
            <w:r w:rsidRPr="006263BC">
              <w:rPr>
                <w:rFonts w:ascii="Tahoma" w:hAnsi="Tahoma" w:cs="Tahoma"/>
              </w:rPr>
              <w:t>.6.10</w:t>
            </w:r>
          </w:p>
        </w:tc>
      </w:tr>
      <w:tr w:rsidR="0035791E" w:rsidRPr="006263BC" w14:paraId="6929DF13" w14:textId="77777777" w:rsidTr="00530A0A">
        <w:trPr>
          <w:trHeight w:val="461"/>
          <w:jc w:val="center"/>
        </w:trPr>
        <w:tc>
          <w:tcPr>
            <w:tcW w:w="5000" w:type="pct"/>
            <w:gridSpan w:val="4"/>
            <w:shd w:val="clear" w:color="auto" w:fill="F4B083" w:themeFill="accent2" w:themeFillTint="99"/>
          </w:tcPr>
          <w:p w14:paraId="0F772743" w14:textId="77777777" w:rsidR="0035791E" w:rsidRPr="006263BC" w:rsidRDefault="0035791E" w:rsidP="008F7A00">
            <w:pPr>
              <w:ind w:left="180"/>
              <w:jc w:val="both"/>
              <w:rPr>
                <w:rFonts w:ascii="Tahoma" w:hAnsi="Tahoma" w:cs="Tahoma"/>
              </w:rPr>
            </w:pPr>
            <w:r w:rsidRPr="006263BC">
              <w:rPr>
                <w:rFonts w:ascii="Tahoma" w:hAnsi="Tahoma" w:cs="Tahoma"/>
                <w:b/>
              </w:rPr>
              <w:t xml:space="preserve">Ομάδα Γ </w:t>
            </w:r>
          </w:p>
        </w:tc>
      </w:tr>
      <w:tr w:rsidR="0035791E" w:rsidRPr="006263BC" w14:paraId="0B4200A9" w14:textId="77777777" w:rsidTr="00530A0A">
        <w:trPr>
          <w:trHeight w:val="175"/>
          <w:jc w:val="center"/>
        </w:trPr>
        <w:tc>
          <w:tcPr>
            <w:tcW w:w="639" w:type="pct"/>
            <w:shd w:val="clear" w:color="auto" w:fill="B3B3B3"/>
            <w:vAlign w:val="center"/>
          </w:tcPr>
          <w:p w14:paraId="065FBC6A" w14:textId="77777777" w:rsidR="0035791E" w:rsidRPr="006263BC" w:rsidRDefault="0035791E" w:rsidP="008F7A00">
            <w:pPr>
              <w:jc w:val="both"/>
              <w:rPr>
                <w:rFonts w:ascii="Tahoma" w:hAnsi="Tahoma" w:cs="Tahoma"/>
                <w:b/>
              </w:rPr>
            </w:pPr>
            <w:r w:rsidRPr="006263BC">
              <w:rPr>
                <w:rFonts w:ascii="Tahoma" w:hAnsi="Tahoma" w:cs="Tahoma"/>
                <w:b/>
              </w:rPr>
              <w:t>Γ.</w:t>
            </w:r>
          </w:p>
        </w:tc>
        <w:tc>
          <w:tcPr>
            <w:tcW w:w="1716" w:type="pct"/>
            <w:shd w:val="clear" w:color="auto" w:fill="B3B3B3"/>
            <w:vAlign w:val="center"/>
          </w:tcPr>
          <w:p w14:paraId="21CBE030" w14:textId="77777777" w:rsidR="0035791E" w:rsidRPr="00811D42" w:rsidRDefault="0035791E" w:rsidP="008F7A00">
            <w:pPr>
              <w:numPr>
                <w:ilvl w:val="12"/>
                <w:numId w:val="0"/>
              </w:numPr>
              <w:jc w:val="both"/>
              <w:rPr>
                <w:rFonts w:ascii="Tahoma" w:hAnsi="Tahoma" w:cs="Tahoma"/>
                <w:b/>
                <w:lang w:val="el-GR"/>
              </w:rPr>
            </w:pPr>
            <w:r w:rsidRPr="00811D42">
              <w:rPr>
                <w:rFonts w:ascii="Tahoma" w:hAnsi="Tahoma" w:cs="Tahoma"/>
                <w:b/>
                <w:lang w:val="el-GR"/>
              </w:rPr>
              <w:t>Μεθοδολογία Οργάνωσης/Διοίκησης και Υλοποίησης Έργου</w:t>
            </w:r>
          </w:p>
        </w:tc>
        <w:tc>
          <w:tcPr>
            <w:tcW w:w="936" w:type="pct"/>
            <w:shd w:val="clear" w:color="auto" w:fill="B3B3B3"/>
            <w:vAlign w:val="center"/>
          </w:tcPr>
          <w:p w14:paraId="25645553" w14:textId="77777777" w:rsidR="0035791E" w:rsidRPr="006263BC" w:rsidRDefault="0035791E" w:rsidP="008F7A00">
            <w:pPr>
              <w:numPr>
                <w:ilvl w:val="12"/>
                <w:numId w:val="0"/>
              </w:numPr>
              <w:jc w:val="both"/>
              <w:rPr>
                <w:rFonts w:ascii="Tahoma" w:hAnsi="Tahoma" w:cs="Tahoma"/>
              </w:rPr>
            </w:pPr>
            <w:r w:rsidRPr="006263BC">
              <w:rPr>
                <w:rFonts w:ascii="Tahoma" w:hAnsi="Tahoma" w:cs="Tahoma"/>
                <w:b/>
              </w:rPr>
              <w:t>15%</w:t>
            </w:r>
          </w:p>
        </w:tc>
        <w:tc>
          <w:tcPr>
            <w:tcW w:w="1709" w:type="pct"/>
            <w:shd w:val="clear" w:color="auto" w:fill="B3B3B3"/>
            <w:vAlign w:val="center"/>
          </w:tcPr>
          <w:p w14:paraId="152A1A5C" w14:textId="77777777" w:rsidR="0035791E" w:rsidRPr="006263BC" w:rsidRDefault="0035791E" w:rsidP="008F7A00">
            <w:pPr>
              <w:numPr>
                <w:ilvl w:val="12"/>
                <w:numId w:val="0"/>
              </w:numPr>
              <w:jc w:val="both"/>
              <w:rPr>
                <w:rFonts w:ascii="Tahoma" w:hAnsi="Tahoma" w:cs="Tahoma"/>
                <w:highlight w:val="yellow"/>
              </w:rPr>
            </w:pPr>
          </w:p>
        </w:tc>
      </w:tr>
      <w:tr w:rsidR="0035791E" w:rsidRPr="006263BC" w14:paraId="5E63CC8A" w14:textId="77777777" w:rsidTr="00530A0A">
        <w:trPr>
          <w:jc w:val="center"/>
        </w:trPr>
        <w:tc>
          <w:tcPr>
            <w:tcW w:w="639" w:type="pct"/>
            <w:vAlign w:val="center"/>
          </w:tcPr>
          <w:p w14:paraId="7E200093" w14:textId="77777777" w:rsidR="0035791E" w:rsidRPr="006263BC" w:rsidRDefault="0035791E" w:rsidP="008F7A00">
            <w:pPr>
              <w:ind w:left="142"/>
              <w:jc w:val="both"/>
              <w:rPr>
                <w:rFonts w:ascii="Tahoma" w:hAnsi="Tahoma" w:cs="Tahoma"/>
                <w:b/>
              </w:rPr>
            </w:pPr>
            <w:r w:rsidRPr="006263BC">
              <w:rPr>
                <w:rFonts w:ascii="Tahoma" w:hAnsi="Tahoma" w:cs="Tahoma"/>
                <w:b/>
              </w:rPr>
              <w:t>Γ.1</w:t>
            </w:r>
          </w:p>
        </w:tc>
        <w:tc>
          <w:tcPr>
            <w:tcW w:w="1716" w:type="pct"/>
          </w:tcPr>
          <w:p w14:paraId="2CC2F58C" w14:textId="77777777" w:rsidR="0035791E" w:rsidRPr="00811D42" w:rsidRDefault="0035791E" w:rsidP="008F7A00">
            <w:pPr>
              <w:numPr>
                <w:ilvl w:val="12"/>
                <w:numId w:val="0"/>
              </w:numPr>
              <w:jc w:val="both"/>
              <w:rPr>
                <w:rFonts w:ascii="Tahoma" w:hAnsi="Tahoma" w:cs="Tahoma"/>
                <w:lang w:val="el-GR"/>
              </w:rPr>
            </w:pPr>
            <w:r w:rsidRPr="00811D42">
              <w:rPr>
                <w:rFonts w:ascii="Tahoma" w:hAnsi="Tahoma" w:cs="Tahoma"/>
                <w:lang w:val="el-GR"/>
              </w:rPr>
              <w:t>Οργάνωση Υλοποίησης Έργου (Φάσεις, Χρονοδιάγραμμα, Παραδοτέα)</w:t>
            </w:r>
          </w:p>
        </w:tc>
        <w:tc>
          <w:tcPr>
            <w:tcW w:w="936" w:type="pct"/>
            <w:vAlign w:val="center"/>
          </w:tcPr>
          <w:p w14:paraId="4E52D64C" w14:textId="77777777" w:rsidR="0035791E" w:rsidRPr="006263BC" w:rsidRDefault="0035791E" w:rsidP="008F7A00">
            <w:pPr>
              <w:numPr>
                <w:ilvl w:val="12"/>
                <w:numId w:val="0"/>
              </w:numPr>
              <w:jc w:val="both"/>
              <w:rPr>
                <w:rFonts w:ascii="Tahoma" w:hAnsi="Tahoma" w:cs="Tahoma"/>
              </w:rPr>
            </w:pPr>
            <w:r w:rsidRPr="006263BC">
              <w:rPr>
                <w:rFonts w:ascii="Tahoma" w:hAnsi="Tahoma" w:cs="Tahoma"/>
              </w:rPr>
              <w:t>10%</w:t>
            </w:r>
          </w:p>
        </w:tc>
        <w:tc>
          <w:tcPr>
            <w:tcW w:w="1709" w:type="pct"/>
            <w:vAlign w:val="center"/>
          </w:tcPr>
          <w:p w14:paraId="5AF404AA" w14:textId="7670162B" w:rsidR="0035791E" w:rsidRPr="006263BC" w:rsidRDefault="0035791E" w:rsidP="008F7A00">
            <w:pPr>
              <w:numPr>
                <w:ilvl w:val="12"/>
                <w:numId w:val="0"/>
              </w:numPr>
              <w:jc w:val="both"/>
              <w:rPr>
                <w:rFonts w:ascii="Tahoma" w:hAnsi="Tahoma" w:cs="Tahoma"/>
              </w:rPr>
            </w:pPr>
            <w:r w:rsidRPr="006263BC">
              <w:rPr>
                <w:rFonts w:ascii="Tahoma" w:hAnsi="Tahoma" w:cs="Tahoma"/>
              </w:rPr>
              <w:t xml:space="preserve">ΠΑΡΑΡΤΗΜΑ Ι: </w:t>
            </w:r>
            <w:r w:rsidR="00C30439" w:rsidRPr="006263BC">
              <w:rPr>
                <w:rFonts w:ascii="Tahoma" w:hAnsi="Tahoma" w:cs="Tahoma"/>
              </w:rPr>
              <w:t>Παρ.8.1, 8,2, 8.3,</w:t>
            </w:r>
          </w:p>
        </w:tc>
      </w:tr>
      <w:tr w:rsidR="0035791E" w:rsidRPr="006263BC" w14:paraId="33B11937" w14:textId="77777777" w:rsidTr="00530A0A">
        <w:trPr>
          <w:jc w:val="center"/>
        </w:trPr>
        <w:tc>
          <w:tcPr>
            <w:tcW w:w="639" w:type="pct"/>
            <w:vAlign w:val="center"/>
          </w:tcPr>
          <w:p w14:paraId="35AAC1B8" w14:textId="77777777" w:rsidR="0035791E" w:rsidRPr="006263BC" w:rsidRDefault="0035791E" w:rsidP="008F7A00">
            <w:pPr>
              <w:ind w:left="142"/>
              <w:jc w:val="both"/>
              <w:rPr>
                <w:rFonts w:ascii="Tahoma" w:hAnsi="Tahoma" w:cs="Tahoma"/>
                <w:b/>
              </w:rPr>
            </w:pPr>
            <w:r w:rsidRPr="006263BC">
              <w:rPr>
                <w:rFonts w:ascii="Tahoma" w:hAnsi="Tahoma" w:cs="Tahoma"/>
                <w:b/>
              </w:rPr>
              <w:t>Γ.2</w:t>
            </w:r>
          </w:p>
        </w:tc>
        <w:tc>
          <w:tcPr>
            <w:tcW w:w="1716" w:type="pct"/>
          </w:tcPr>
          <w:p w14:paraId="72D685C9" w14:textId="77777777" w:rsidR="0035791E" w:rsidRPr="00811D42" w:rsidRDefault="0035791E" w:rsidP="008F7A00">
            <w:pPr>
              <w:numPr>
                <w:ilvl w:val="12"/>
                <w:numId w:val="0"/>
              </w:numPr>
              <w:jc w:val="both"/>
              <w:rPr>
                <w:rFonts w:ascii="Tahoma" w:hAnsi="Tahoma" w:cs="Tahoma"/>
                <w:lang w:val="el-GR"/>
              </w:rPr>
            </w:pPr>
            <w:r w:rsidRPr="00811D42">
              <w:rPr>
                <w:rFonts w:ascii="Tahoma" w:hAnsi="Tahoma" w:cs="Tahoma"/>
                <w:lang w:val="el-GR"/>
              </w:rPr>
              <w:t>Σχήμα Διοίκησης - Μεθοδολογία Διοίκησης και Διασφάλισης Ποιότητας</w:t>
            </w:r>
          </w:p>
        </w:tc>
        <w:tc>
          <w:tcPr>
            <w:tcW w:w="936" w:type="pct"/>
            <w:vAlign w:val="center"/>
          </w:tcPr>
          <w:p w14:paraId="2AD756F9" w14:textId="77777777" w:rsidR="0035791E" w:rsidRPr="006263BC" w:rsidRDefault="0035791E" w:rsidP="008F7A00">
            <w:pPr>
              <w:numPr>
                <w:ilvl w:val="12"/>
                <w:numId w:val="0"/>
              </w:numPr>
              <w:jc w:val="both"/>
              <w:rPr>
                <w:rFonts w:ascii="Tahoma" w:hAnsi="Tahoma" w:cs="Tahoma"/>
              </w:rPr>
            </w:pPr>
            <w:r w:rsidRPr="006263BC">
              <w:rPr>
                <w:rFonts w:ascii="Tahoma" w:hAnsi="Tahoma" w:cs="Tahoma"/>
              </w:rPr>
              <w:t>5%</w:t>
            </w:r>
          </w:p>
        </w:tc>
        <w:tc>
          <w:tcPr>
            <w:tcW w:w="1709" w:type="pct"/>
            <w:vAlign w:val="center"/>
          </w:tcPr>
          <w:p w14:paraId="2230581D" w14:textId="6905D840" w:rsidR="0035791E" w:rsidRPr="006263BC" w:rsidRDefault="0035791E" w:rsidP="008F7A00">
            <w:pPr>
              <w:numPr>
                <w:ilvl w:val="12"/>
                <w:numId w:val="0"/>
              </w:numPr>
              <w:jc w:val="both"/>
              <w:rPr>
                <w:rFonts w:ascii="Tahoma" w:hAnsi="Tahoma" w:cs="Tahoma"/>
              </w:rPr>
            </w:pPr>
            <w:r w:rsidRPr="006263BC">
              <w:rPr>
                <w:rFonts w:ascii="Tahoma" w:hAnsi="Tahoma" w:cs="Tahoma"/>
              </w:rPr>
              <w:t xml:space="preserve">ΠΑΡΑΡΤΗΜΑ Ι: </w:t>
            </w:r>
            <w:r w:rsidR="00BC35A2" w:rsidRPr="006263BC">
              <w:rPr>
                <w:rFonts w:ascii="Tahoma" w:hAnsi="Tahoma" w:cs="Tahoma"/>
              </w:rPr>
              <w:t>Παρ 8.5</w:t>
            </w:r>
          </w:p>
        </w:tc>
      </w:tr>
      <w:tr w:rsidR="0035791E" w:rsidRPr="006263BC" w14:paraId="2A23DF93" w14:textId="77777777" w:rsidTr="00530A0A">
        <w:trPr>
          <w:jc w:val="center"/>
        </w:trPr>
        <w:tc>
          <w:tcPr>
            <w:tcW w:w="2355" w:type="pct"/>
            <w:gridSpan w:val="2"/>
            <w:shd w:val="clear" w:color="auto" w:fill="C0C0C0"/>
          </w:tcPr>
          <w:p w14:paraId="2C21342A" w14:textId="77777777" w:rsidR="0035791E" w:rsidRPr="006263BC" w:rsidRDefault="0035791E" w:rsidP="008F7A00">
            <w:pPr>
              <w:numPr>
                <w:ilvl w:val="12"/>
                <w:numId w:val="0"/>
              </w:numPr>
              <w:jc w:val="both"/>
              <w:rPr>
                <w:rFonts w:ascii="Tahoma" w:hAnsi="Tahoma" w:cs="Tahoma"/>
                <w:b/>
              </w:rPr>
            </w:pPr>
            <w:r w:rsidRPr="006263BC">
              <w:rPr>
                <w:rFonts w:ascii="Tahoma" w:hAnsi="Tahoma" w:cs="Tahoma"/>
                <w:b/>
              </w:rPr>
              <w:t xml:space="preserve">ΣΥΝΟΛΟ </w:t>
            </w:r>
          </w:p>
        </w:tc>
        <w:tc>
          <w:tcPr>
            <w:tcW w:w="936" w:type="pct"/>
            <w:shd w:val="clear" w:color="auto" w:fill="C0C0C0"/>
          </w:tcPr>
          <w:p w14:paraId="10DAF94A" w14:textId="77777777" w:rsidR="0035791E" w:rsidRPr="006263BC" w:rsidRDefault="0035791E" w:rsidP="008F7A00">
            <w:pPr>
              <w:numPr>
                <w:ilvl w:val="12"/>
                <w:numId w:val="0"/>
              </w:numPr>
              <w:jc w:val="both"/>
              <w:rPr>
                <w:rFonts w:ascii="Tahoma" w:hAnsi="Tahoma" w:cs="Tahoma"/>
                <w:b/>
              </w:rPr>
            </w:pPr>
            <w:r w:rsidRPr="006263BC">
              <w:rPr>
                <w:rFonts w:ascii="Tahoma" w:hAnsi="Tahoma" w:cs="Tahoma"/>
                <w:b/>
              </w:rPr>
              <w:t>100%</w:t>
            </w:r>
          </w:p>
        </w:tc>
        <w:tc>
          <w:tcPr>
            <w:tcW w:w="1709" w:type="pct"/>
            <w:shd w:val="clear" w:color="auto" w:fill="C0C0C0"/>
          </w:tcPr>
          <w:p w14:paraId="3B9A510B" w14:textId="77777777" w:rsidR="0035791E" w:rsidRPr="006263BC" w:rsidRDefault="0035791E" w:rsidP="008F7A00">
            <w:pPr>
              <w:numPr>
                <w:ilvl w:val="12"/>
                <w:numId w:val="0"/>
              </w:numPr>
              <w:jc w:val="both"/>
              <w:rPr>
                <w:rFonts w:ascii="Tahoma" w:hAnsi="Tahoma" w:cs="Tahoma"/>
                <w:b/>
              </w:rPr>
            </w:pPr>
          </w:p>
        </w:tc>
      </w:tr>
    </w:tbl>
    <w:p w14:paraId="1D0FFA55" w14:textId="77777777" w:rsidR="008A673C" w:rsidRPr="006263BC" w:rsidRDefault="008A673C" w:rsidP="008F7A00">
      <w:pPr>
        <w:spacing w:before="120" w:line="360" w:lineRule="auto"/>
        <w:jc w:val="both"/>
        <w:rPr>
          <w:rFonts w:ascii="Tahoma" w:hAnsi="Tahoma" w:cs="Tahoma"/>
        </w:rPr>
      </w:pPr>
    </w:p>
    <w:p w14:paraId="09035E62" w14:textId="77777777" w:rsidR="008A673C" w:rsidRPr="006263BC" w:rsidRDefault="008A673C" w:rsidP="008F7A00">
      <w:pPr>
        <w:spacing w:before="120"/>
        <w:jc w:val="both"/>
        <w:rPr>
          <w:rFonts w:ascii="Tahoma" w:hAnsi="Tahoma" w:cs="Tahoma"/>
          <w:b/>
          <w:i/>
        </w:rPr>
      </w:pPr>
      <w:r w:rsidRPr="006263BC">
        <w:rPr>
          <w:rFonts w:ascii="Tahoma" w:hAnsi="Tahoma" w:cs="Tahoma"/>
          <w:b/>
          <w:i/>
        </w:rPr>
        <w:t xml:space="preserve">Επεξήγηση Κριτηρίων: </w:t>
      </w:r>
    </w:p>
    <w:p w14:paraId="61487E5C" w14:textId="77777777" w:rsidR="008A673C" w:rsidRPr="00811D42" w:rsidRDefault="008A673C" w:rsidP="008F7A00">
      <w:pPr>
        <w:spacing w:before="120" w:line="360" w:lineRule="auto"/>
        <w:jc w:val="both"/>
        <w:rPr>
          <w:rFonts w:ascii="Tahoma" w:hAnsi="Tahoma" w:cs="Tahoma"/>
          <w:lang w:val="el-GR"/>
        </w:rPr>
      </w:pPr>
      <w:r w:rsidRPr="00811D42">
        <w:rPr>
          <w:rFonts w:ascii="Tahoma" w:hAnsi="Tahoma" w:cs="Tahoma"/>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8A673C" w:rsidRPr="006263BC" w14:paraId="5592CB36" w14:textId="77777777" w:rsidTr="002F7B15">
        <w:tc>
          <w:tcPr>
            <w:tcW w:w="9855" w:type="dxa"/>
            <w:shd w:val="clear" w:color="auto" w:fill="E6E6E6"/>
          </w:tcPr>
          <w:p w14:paraId="3524886F" w14:textId="77777777" w:rsidR="008A673C" w:rsidRPr="006263BC" w:rsidRDefault="008A673C" w:rsidP="008F7A00">
            <w:pPr>
              <w:spacing w:before="120"/>
              <w:jc w:val="both"/>
              <w:rPr>
                <w:rFonts w:ascii="Tahoma" w:hAnsi="Tahoma" w:cs="Tahoma"/>
                <w:u w:val="single"/>
              </w:rPr>
            </w:pPr>
            <w:r w:rsidRPr="00811D42">
              <w:rPr>
                <w:rFonts w:ascii="Tahoma" w:hAnsi="Tahoma" w:cs="Tahoma"/>
                <w:u w:val="single"/>
                <w:lang w:val="el-GR"/>
              </w:rPr>
              <w:br w:type="page"/>
            </w:r>
            <w:r w:rsidRPr="006263BC">
              <w:rPr>
                <w:rFonts w:ascii="Tahoma" w:hAnsi="Tahoma" w:cs="Tahoma"/>
                <w:b/>
              </w:rPr>
              <w:t>Ομάδα Α – Τεχνική Λύση</w:t>
            </w:r>
          </w:p>
        </w:tc>
      </w:tr>
      <w:tr w:rsidR="00D613A7" w:rsidRPr="006451B3" w14:paraId="2A64C3EE" w14:textId="77777777" w:rsidTr="002F7B15">
        <w:tc>
          <w:tcPr>
            <w:tcW w:w="9855" w:type="dxa"/>
            <w:shd w:val="clear" w:color="auto" w:fill="auto"/>
          </w:tcPr>
          <w:p w14:paraId="7F924B6E" w14:textId="77777777" w:rsidR="00D613A7" w:rsidRPr="00811D42" w:rsidRDefault="00D613A7" w:rsidP="008F7A00">
            <w:pPr>
              <w:spacing w:line="276" w:lineRule="auto"/>
              <w:jc w:val="both"/>
              <w:rPr>
                <w:rFonts w:ascii="Tahoma" w:hAnsi="Tahoma" w:cs="Tahoma"/>
                <w:b/>
                <w:lang w:val="el-GR"/>
              </w:rPr>
            </w:pPr>
          </w:p>
        </w:tc>
      </w:tr>
      <w:tr w:rsidR="008A673C" w:rsidRPr="00CD7DDA" w14:paraId="2E9A4A31" w14:textId="77777777" w:rsidTr="002F7B15">
        <w:tc>
          <w:tcPr>
            <w:tcW w:w="9855" w:type="dxa"/>
            <w:shd w:val="clear" w:color="auto" w:fill="auto"/>
          </w:tcPr>
          <w:p w14:paraId="7B8ABBFE" w14:textId="05642AA2" w:rsidR="008A673C" w:rsidRPr="00811D42" w:rsidRDefault="00E47C16" w:rsidP="008F7A00">
            <w:pPr>
              <w:spacing w:line="276" w:lineRule="auto"/>
              <w:jc w:val="both"/>
              <w:rPr>
                <w:rFonts w:ascii="Tahoma" w:hAnsi="Tahoma" w:cs="Tahoma"/>
                <w:lang w:val="el-GR"/>
              </w:rPr>
            </w:pPr>
            <w:r w:rsidRPr="00811D42">
              <w:rPr>
                <w:rFonts w:ascii="Tahoma" w:hAnsi="Tahoma" w:cs="Tahoma"/>
                <w:b/>
                <w:lang w:val="el-GR"/>
              </w:rPr>
              <w:t xml:space="preserve">Α.1 </w:t>
            </w:r>
            <w:r w:rsidR="008A673C" w:rsidRPr="00811D42">
              <w:rPr>
                <w:rFonts w:ascii="Tahoma" w:hAnsi="Tahoma" w:cs="Tahoma"/>
                <w:lang w:val="el-GR"/>
              </w:rPr>
              <w:t>Αντίληψη και κατανόηση του έργου από τον υποψήφιο Ανάδοχο</w:t>
            </w:r>
          </w:p>
          <w:p w14:paraId="00A62CE7" w14:textId="7F8159AC" w:rsidR="008A673C" w:rsidRPr="00811D42" w:rsidRDefault="008A673C" w:rsidP="008F7A00">
            <w:pPr>
              <w:spacing w:line="276" w:lineRule="auto"/>
              <w:jc w:val="both"/>
              <w:rPr>
                <w:rFonts w:ascii="Tahoma" w:hAnsi="Tahoma" w:cs="Tahoma"/>
                <w:lang w:val="el-GR"/>
              </w:rPr>
            </w:pPr>
            <w:r w:rsidRPr="00811D42">
              <w:rPr>
                <w:rFonts w:ascii="Tahoma" w:hAnsi="Tahoma" w:cs="Tahoma"/>
                <w:lang w:val="el-GR"/>
              </w:rPr>
              <w:t xml:space="preserve">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 τον εξοπλισμό που θα διαθέσει για </w:t>
            </w:r>
            <w:r w:rsidR="006D0F14" w:rsidRPr="00811D42">
              <w:rPr>
                <w:rFonts w:ascii="Tahoma" w:hAnsi="Tahoma" w:cs="Tahoma"/>
                <w:lang w:val="el-GR"/>
              </w:rPr>
              <w:t>το έργο</w:t>
            </w:r>
            <w:r w:rsidRPr="00811D42">
              <w:rPr>
                <w:rFonts w:ascii="Tahoma" w:hAnsi="Tahoma" w:cs="Tahoma"/>
                <w:lang w:val="el-GR"/>
              </w:rPr>
              <w:t>, το προσφερόμενο λογισμικό και τις απαιτήσεις σε  κεντρικό εξοπλισμό (τον οποίο θα διαθέσει ο Φορέας) που αποδεικνύουν την αντίληψη του έργου.</w:t>
            </w:r>
          </w:p>
          <w:p w14:paraId="0215551E" w14:textId="77777777" w:rsidR="008A673C" w:rsidRPr="006263BC" w:rsidRDefault="008A673C" w:rsidP="008F7A00">
            <w:pPr>
              <w:spacing w:line="276" w:lineRule="auto"/>
              <w:jc w:val="both"/>
              <w:rPr>
                <w:rFonts w:ascii="Tahoma" w:hAnsi="Tahoma" w:cs="Tahoma"/>
              </w:rPr>
            </w:pPr>
            <w:r w:rsidRPr="006263BC">
              <w:rPr>
                <w:rFonts w:ascii="Tahoma" w:hAnsi="Tahoma" w:cs="Tahoma"/>
              </w:rPr>
              <w:t>Αξιολογούνται:</w:t>
            </w:r>
          </w:p>
          <w:p w14:paraId="076F000C" w14:textId="04F3D477" w:rsidR="008A673C" w:rsidRPr="006263BC" w:rsidRDefault="008A673C" w:rsidP="008F7A00">
            <w:pPr>
              <w:pStyle w:val="aff1"/>
              <w:numPr>
                <w:ilvl w:val="0"/>
                <w:numId w:val="51"/>
              </w:numPr>
              <w:spacing w:line="276" w:lineRule="auto"/>
              <w:rPr>
                <w:rFonts w:ascii="Tahoma" w:hAnsi="Tahoma" w:cs="Tahoma"/>
              </w:rPr>
            </w:pPr>
            <w:r w:rsidRPr="006263BC">
              <w:rPr>
                <w:rFonts w:ascii="Tahoma" w:hAnsi="Tahoma" w:cs="Tahoma"/>
              </w:rPr>
              <w:t xml:space="preserve">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w:t>
            </w:r>
            <w:r w:rsidR="007A4A5F" w:rsidRPr="006263BC">
              <w:rPr>
                <w:rFonts w:ascii="Tahoma" w:hAnsi="Tahoma" w:cs="Tahoma"/>
              </w:rPr>
              <w:t>τους.</w:t>
            </w:r>
          </w:p>
          <w:p w14:paraId="48618869" w14:textId="0DD28B0B" w:rsidR="008A673C" w:rsidRPr="006263BC" w:rsidRDefault="008A673C" w:rsidP="008F7A00">
            <w:pPr>
              <w:pStyle w:val="aff1"/>
              <w:numPr>
                <w:ilvl w:val="0"/>
                <w:numId w:val="51"/>
              </w:numPr>
              <w:spacing w:line="276" w:lineRule="auto"/>
              <w:rPr>
                <w:rFonts w:ascii="Tahoma" w:hAnsi="Tahoma" w:cs="Tahoma"/>
              </w:rPr>
            </w:pPr>
            <w:r w:rsidRPr="006263BC">
              <w:rPr>
                <w:rFonts w:ascii="Tahoma" w:hAnsi="Tahoma" w:cs="Tahoma"/>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r w:rsidR="007A4A5F" w:rsidRPr="006263BC">
              <w:rPr>
                <w:rFonts w:ascii="Tahoma" w:hAnsi="Tahoma" w:cs="Tahoma"/>
              </w:rPr>
              <w:t>.</w:t>
            </w:r>
          </w:p>
          <w:p w14:paraId="03792A0F" w14:textId="0201671B" w:rsidR="008A673C" w:rsidRPr="006263BC" w:rsidRDefault="008A673C" w:rsidP="008F7A00">
            <w:pPr>
              <w:pStyle w:val="aff1"/>
              <w:numPr>
                <w:ilvl w:val="0"/>
                <w:numId w:val="51"/>
              </w:numPr>
              <w:spacing w:line="276" w:lineRule="auto"/>
              <w:rPr>
                <w:rFonts w:ascii="Tahoma" w:hAnsi="Tahoma" w:cs="Tahoma"/>
              </w:rPr>
            </w:pPr>
            <w:r w:rsidRPr="006263BC">
              <w:rPr>
                <w:rFonts w:ascii="Tahoma" w:hAnsi="Tahoma" w:cs="Tahoma"/>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r w:rsidR="007A4A5F" w:rsidRPr="006263BC">
              <w:rPr>
                <w:rFonts w:ascii="Tahoma" w:hAnsi="Tahoma" w:cs="Tahoma"/>
              </w:rPr>
              <w:t>.</w:t>
            </w:r>
          </w:p>
          <w:p w14:paraId="5A4F3ED0" w14:textId="77777777" w:rsidR="008A673C" w:rsidRPr="00811D42" w:rsidRDefault="008A673C" w:rsidP="008F7A00">
            <w:pPr>
              <w:spacing w:line="276" w:lineRule="auto"/>
              <w:jc w:val="both"/>
              <w:rPr>
                <w:rFonts w:ascii="Tahoma" w:hAnsi="Tahoma" w:cs="Tahoma"/>
                <w:lang w:val="el-GR"/>
              </w:rPr>
            </w:pPr>
            <w:r w:rsidRPr="00811D42">
              <w:rPr>
                <w:rFonts w:ascii="Tahoma" w:hAnsi="Tahoma" w:cs="Tahoma"/>
                <w:b/>
                <w:lang w:val="el-GR"/>
              </w:rPr>
              <w:t>Α.2.</w:t>
            </w:r>
            <w:r w:rsidRPr="00811D42">
              <w:rPr>
                <w:rFonts w:ascii="Tahoma" w:hAnsi="Tahoma" w:cs="Tahoma"/>
                <w:lang w:val="el-GR"/>
              </w:rPr>
              <w:t xml:space="preserve"> Προτεινόμενη Αρχιτεκτονική – Τεχνικά &amp; Τεχνολογικά χαρακτηριστικά της λύσης </w:t>
            </w:r>
          </w:p>
          <w:p w14:paraId="3239AD86" w14:textId="67E75E74" w:rsidR="008A673C" w:rsidRPr="00811D42" w:rsidRDefault="008A673C" w:rsidP="008F7A00">
            <w:pPr>
              <w:spacing w:line="276" w:lineRule="auto"/>
              <w:jc w:val="both"/>
              <w:rPr>
                <w:rFonts w:ascii="Tahoma" w:hAnsi="Tahoma" w:cs="Tahoma"/>
                <w:lang w:val="el-GR"/>
              </w:rPr>
            </w:pPr>
            <w:r w:rsidRPr="00811D42">
              <w:rPr>
                <w:rFonts w:ascii="Tahoma" w:hAnsi="Tahoma" w:cs="Tahoma"/>
                <w:bCs/>
                <w:lang w:val="el-GR"/>
              </w:rPr>
              <w:t xml:space="preserve">Αξιολογείται </w:t>
            </w:r>
            <w:r w:rsidRPr="00811D42">
              <w:rPr>
                <w:rFonts w:ascii="Tahoma" w:hAnsi="Tahoma" w:cs="Tahoma"/>
                <w:lang w:val="el-GR"/>
              </w:rPr>
              <w:t xml:space="preserve">ο </w:t>
            </w:r>
            <w:r w:rsidRPr="00811D42">
              <w:rPr>
                <w:rFonts w:ascii="Tahoma" w:hAnsi="Tahoma" w:cs="Tahoma"/>
                <w:lang w:val="el-GR" w:eastAsia="el-GR"/>
              </w:rPr>
              <w:t>βαθμός σαφήνειας, απλότητας, πρακτικότητας και αποτελεσματικότητας της προτεινόμενης λύσης σχετικά με την ικανοποίηση των απαιτήσεων για το πληροφοριακό σύστημα που ζητείται, καθώς και η</w:t>
            </w:r>
            <w:r w:rsidRPr="00811D42">
              <w:rPr>
                <w:rFonts w:ascii="Tahoma" w:hAnsi="Tahoma" w:cs="Tahoma"/>
                <w:bCs/>
                <w:lang w:val="el-GR"/>
              </w:rPr>
              <w:t xml:space="preserve"> κάλυψη των απαιτήσεων της 3 </w:t>
            </w:r>
            <w:r w:rsidRPr="00811D42">
              <w:rPr>
                <w:rFonts w:ascii="Tahoma" w:hAnsi="Tahoma" w:cs="Tahoma"/>
                <w:lang w:val="el-GR"/>
              </w:rPr>
              <w:t xml:space="preserve">του ΠΑΡΑΡΤΗΜΑΤΟΣ Ι </w:t>
            </w:r>
            <w:r w:rsidRPr="00811D42">
              <w:rPr>
                <w:rFonts w:ascii="Tahoma" w:hAnsi="Tahoma" w:cs="Tahoma"/>
                <w:lang w:val="el-GR" w:eastAsia="el-GR"/>
              </w:rPr>
              <w:t>και των σχετικών Πινάκων Συμμόρφωσης.</w:t>
            </w:r>
          </w:p>
          <w:p w14:paraId="69C2C6FE" w14:textId="77245727" w:rsidR="008A673C" w:rsidRPr="00811D42" w:rsidRDefault="008A673C" w:rsidP="008F7A00">
            <w:pPr>
              <w:spacing w:line="276" w:lineRule="auto"/>
              <w:jc w:val="both"/>
              <w:rPr>
                <w:rFonts w:ascii="Tahoma" w:hAnsi="Tahoma" w:cs="Tahoma"/>
                <w:lang w:val="el-GR"/>
              </w:rPr>
            </w:pPr>
            <w:r w:rsidRPr="00811D42">
              <w:rPr>
                <w:rFonts w:ascii="Tahoma" w:hAnsi="Tahoma" w:cs="Tahoma"/>
                <w:b/>
                <w:lang w:val="el-GR"/>
              </w:rPr>
              <w:t>Α.3</w:t>
            </w:r>
            <w:r w:rsidRPr="00811D42">
              <w:rPr>
                <w:rFonts w:ascii="Tahoma" w:hAnsi="Tahoma" w:cs="Tahoma"/>
                <w:lang w:val="el-GR"/>
              </w:rPr>
              <w:t xml:space="preserve"> </w:t>
            </w:r>
            <w:r w:rsidR="00551ECA" w:rsidRPr="00811D42">
              <w:rPr>
                <w:rFonts w:ascii="Tahoma" w:hAnsi="Tahoma" w:cs="Tahoma"/>
                <w:lang w:val="el-GR"/>
              </w:rPr>
              <w:t>Λειτουργικές Προδιαγραφές</w:t>
            </w:r>
          </w:p>
          <w:p w14:paraId="499066FA" w14:textId="3EB1C25F" w:rsidR="00551ECA" w:rsidRPr="00811D42" w:rsidRDefault="00551ECA" w:rsidP="008F7A00">
            <w:pPr>
              <w:spacing w:line="276" w:lineRule="auto"/>
              <w:jc w:val="both"/>
              <w:rPr>
                <w:rFonts w:ascii="Tahoma" w:hAnsi="Tahoma" w:cs="Tahoma"/>
                <w:lang w:val="el-GR"/>
              </w:rPr>
            </w:pPr>
            <w:r w:rsidRPr="00811D42">
              <w:rPr>
                <w:rFonts w:ascii="Tahoma" w:hAnsi="Tahoma" w:cs="Tahoma"/>
                <w:lang w:val="el-GR"/>
              </w:rPr>
              <w:lastRenderedPageBreak/>
              <w:t xml:space="preserve">Αξιολογείται η κάλυψη των απαιτήσεων της ενότητας  4 του ΠΑΡΑΡΤΗΜΑΤΟΣ Ι καθώς και των Πινάκων Συμμόρφωσης. </w:t>
            </w:r>
          </w:p>
          <w:p w14:paraId="06C6C0C1" w14:textId="0D0F5516" w:rsidR="00551ECA" w:rsidRPr="00811D42" w:rsidRDefault="00551ECA" w:rsidP="008F7A00">
            <w:pPr>
              <w:spacing w:line="276" w:lineRule="auto"/>
              <w:jc w:val="both"/>
              <w:rPr>
                <w:rFonts w:ascii="Tahoma" w:hAnsi="Tahoma" w:cs="Tahoma"/>
                <w:lang w:val="el-GR"/>
              </w:rPr>
            </w:pPr>
            <w:r w:rsidRPr="00811D42">
              <w:rPr>
                <w:rFonts w:ascii="Tahoma" w:hAnsi="Tahoma" w:cs="Tahoma"/>
                <w:b/>
                <w:lang w:val="el-GR"/>
              </w:rPr>
              <w:t>Α.4</w:t>
            </w:r>
            <w:r w:rsidRPr="00811D42">
              <w:rPr>
                <w:rFonts w:ascii="Tahoma" w:hAnsi="Tahoma" w:cs="Tahoma"/>
                <w:lang w:val="el-GR"/>
              </w:rPr>
              <w:t xml:space="preserve"> Οριζόντιες Απαιτήσεις</w:t>
            </w:r>
          </w:p>
          <w:p w14:paraId="499C748C" w14:textId="53EF0D83" w:rsidR="00551ECA" w:rsidRPr="00811D42" w:rsidRDefault="00551ECA" w:rsidP="008F7A00">
            <w:pPr>
              <w:spacing w:line="276" w:lineRule="auto"/>
              <w:jc w:val="both"/>
              <w:rPr>
                <w:rFonts w:ascii="Tahoma" w:hAnsi="Tahoma" w:cs="Tahoma"/>
                <w:lang w:val="el-GR"/>
              </w:rPr>
            </w:pPr>
            <w:r w:rsidRPr="00811D42">
              <w:rPr>
                <w:rFonts w:ascii="Tahoma" w:hAnsi="Tahoma" w:cs="Tahoma"/>
                <w:lang w:val="el-GR"/>
              </w:rPr>
              <w:t xml:space="preserve">Αξιολογείται η κάλυψη των απαιτήσεων της ενότητας  5 του ΠΑΡΑΡΤΗΜΑΤΟΣ Ι καθώς και των Πινάκων Συμμόρφωσης. </w:t>
            </w:r>
          </w:p>
          <w:p w14:paraId="5E3134BC" w14:textId="4049799B" w:rsidR="00551ECA" w:rsidRPr="00811D42" w:rsidRDefault="00551ECA" w:rsidP="008F7A00">
            <w:pPr>
              <w:spacing w:line="276" w:lineRule="auto"/>
              <w:jc w:val="both"/>
              <w:rPr>
                <w:rFonts w:ascii="Tahoma" w:hAnsi="Tahoma" w:cs="Tahoma"/>
                <w:lang w:val="el-GR"/>
              </w:rPr>
            </w:pPr>
            <w:r w:rsidRPr="00811D42">
              <w:rPr>
                <w:rFonts w:ascii="Tahoma" w:hAnsi="Tahoma" w:cs="Tahoma"/>
                <w:b/>
                <w:lang w:val="el-GR"/>
              </w:rPr>
              <w:t>Α.5</w:t>
            </w:r>
            <w:r w:rsidRPr="00811D42">
              <w:rPr>
                <w:rFonts w:ascii="Tahoma" w:hAnsi="Tahoma" w:cs="Tahoma"/>
                <w:lang w:val="el-GR"/>
              </w:rPr>
              <w:t xml:space="preserve"> Εξοπλισμός</w:t>
            </w:r>
          </w:p>
          <w:p w14:paraId="31EFE46C" w14:textId="2F584252" w:rsidR="00551ECA" w:rsidRPr="00811D42" w:rsidRDefault="00551ECA" w:rsidP="008F7A00">
            <w:pPr>
              <w:spacing w:line="276" w:lineRule="auto"/>
              <w:jc w:val="both"/>
              <w:rPr>
                <w:rFonts w:ascii="Tahoma" w:hAnsi="Tahoma" w:cs="Tahoma"/>
                <w:lang w:val="el-GR"/>
              </w:rPr>
            </w:pPr>
            <w:r w:rsidRPr="00811D42">
              <w:rPr>
                <w:rFonts w:ascii="Tahoma" w:hAnsi="Tahoma" w:cs="Tahoma"/>
                <w:lang w:val="el-GR"/>
              </w:rPr>
              <w:t xml:space="preserve">Αξιολογείται η κάλυψη των απαιτήσεων της ενότητας  6 του ΠΑΡΑΡΤΗΜΑΤΟΣ Ι καθώς και των Πινάκων Συμμόρφωσης. </w:t>
            </w:r>
          </w:p>
          <w:p w14:paraId="490D1C8C" w14:textId="77777777" w:rsidR="00551ECA" w:rsidRPr="00811D42" w:rsidRDefault="00551ECA" w:rsidP="008F7A00">
            <w:pPr>
              <w:spacing w:line="276" w:lineRule="auto"/>
              <w:jc w:val="both"/>
              <w:rPr>
                <w:rFonts w:ascii="Tahoma" w:hAnsi="Tahoma" w:cs="Tahoma"/>
                <w:lang w:val="el-GR"/>
              </w:rPr>
            </w:pPr>
          </w:p>
          <w:p w14:paraId="474EA199" w14:textId="77777777" w:rsidR="008A673C" w:rsidRPr="00811D42" w:rsidRDefault="008A673C" w:rsidP="008F7A00">
            <w:pPr>
              <w:jc w:val="both"/>
              <w:rPr>
                <w:rFonts w:ascii="Tahoma" w:hAnsi="Tahoma" w:cs="Tahoma"/>
                <w:lang w:val="el-GR"/>
              </w:rPr>
            </w:pPr>
          </w:p>
        </w:tc>
      </w:tr>
      <w:tr w:rsidR="008A673C" w:rsidRPr="006263BC" w14:paraId="2539DB41" w14:textId="77777777" w:rsidTr="002F7B15">
        <w:tc>
          <w:tcPr>
            <w:tcW w:w="9855" w:type="dxa"/>
            <w:shd w:val="clear" w:color="auto" w:fill="E6E6E6"/>
          </w:tcPr>
          <w:p w14:paraId="701D0AF2" w14:textId="77777777" w:rsidR="008A673C" w:rsidRPr="006263BC" w:rsidRDefault="008A673C" w:rsidP="008F7A00">
            <w:pPr>
              <w:spacing w:before="120"/>
              <w:jc w:val="both"/>
              <w:rPr>
                <w:rFonts w:ascii="Tahoma" w:hAnsi="Tahoma" w:cs="Tahoma"/>
                <w:b/>
              </w:rPr>
            </w:pPr>
            <w:r w:rsidRPr="00811D42">
              <w:rPr>
                <w:rFonts w:ascii="Tahoma" w:hAnsi="Tahoma" w:cs="Tahoma"/>
                <w:u w:val="single"/>
                <w:lang w:val="el-GR"/>
              </w:rPr>
              <w:lastRenderedPageBreak/>
              <w:br w:type="page"/>
            </w:r>
            <w:r w:rsidRPr="006263BC">
              <w:rPr>
                <w:rFonts w:ascii="Tahoma" w:hAnsi="Tahoma" w:cs="Tahoma"/>
                <w:b/>
              </w:rPr>
              <w:t>Ομάδα Β - Προσφερόμενες Υπηρεσίες</w:t>
            </w:r>
          </w:p>
        </w:tc>
      </w:tr>
      <w:tr w:rsidR="008A673C" w:rsidRPr="00CD7DDA" w14:paraId="7FFE91FC" w14:textId="77777777" w:rsidTr="002F7B15">
        <w:tc>
          <w:tcPr>
            <w:tcW w:w="9855" w:type="dxa"/>
            <w:shd w:val="clear" w:color="auto" w:fill="auto"/>
          </w:tcPr>
          <w:p w14:paraId="5D239091" w14:textId="5785420E" w:rsidR="008A673C" w:rsidRPr="00811D42" w:rsidRDefault="008A673C" w:rsidP="008F7A00">
            <w:pPr>
              <w:numPr>
                <w:ilvl w:val="12"/>
                <w:numId w:val="0"/>
              </w:numPr>
              <w:spacing w:line="276" w:lineRule="auto"/>
              <w:jc w:val="both"/>
              <w:rPr>
                <w:rFonts w:ascii="Tahoma" w:hAnsi="Tahoma" w:cs="Tahoma"/>
                <w:lang w:val="el-GR"/>
              </w:rPr>
            </w:pPr>
          </w:p>
          <w:p w14:paraId="4E43C184" w14:textId="296F0F9D" w:rsidR="00E47C16" w:rsidRPr="00811D42" w:rsidRDefault="00E47C16" w:rsidP="008F7A00">
            <w:pPr>
              <w:spacing w:line="276" w:lineRule="auto"/>
              <w:jc w:val="both"/>
              <w:rPr>
                <w:rFonts w:ascii="Tahoma" w:hAnsi="Tahoma" w:cs="Tahoma"/>
                <w:lang w:val="el-GR"/>
              </w:rPr>
            </w:pPr>
            <w:r w:rsidRPr="00811D42">
              <w:rPr>
                <w:rFonts w:ascii="Tahoma" w:hAnsi="Tahoma" w:cs="Tahoma"/>
                <w:b/>
                <w:lang w:val="el-GR"/>
              </w:rPr>
              <w:t>Β.</w:t>
            </w:r>
            <w:r w:rsidR="00E514D4" w:rsidRPr="00811D42">
              <w:rPr>
                <w:rFonts w:ascii="Tahoma" w:hAnsi="Tahoma" w:cs="Tahoma"/>
                <w:b/>
                <w:lang w:val="el-GR"/>
              </w:rPr>
              <w:t xml:space="preserve">1 Μελέτη </w:t>
            </w:r>
            <w:r w:rsidR="004512AD" w:rsidRPr="00811D42">
              <w:rPr>
                <w:rFonts w:ascii="Tahoma" w:hAnsi="Tahoma" w:cs="Tahoma"/>
                <w:b/>
                <w:lang w:val="el-GR"/>
              </w:rPr>
              <w:t xml:space="preserve">Εφαρμογής </w:t>
            </w:r>
          </w:p>
          <w:p w14:paraId="126FC6A2" w14:textId="386F1BD4" w:rsidR="004512AD" w:rsidRPr="00811D42" w:rsidRDefault="004512AD" w:rsidP="008F7A00">
            <w:pPr>
              <w:spacing w:line="340" w:lineRule="atLeast"/>
              <w:jc w:val="both"/>
              <w:rPr>
                <w:rFonts w:ascii="Tahoma" w:hAnsi="Tahoma" w:cs="Tahoma"/>
                <w:color w:val="000000"/>
                <w:lang w:val="el-GR"/>
              </w:rPr>
            </w:pPr>
            <w:r w:rsidRPr="00811D42">
              <w:rPr>
                <w:rFonts w:ascii="Tahoma" w:hAnsi="Tahoma" w:cs="Tahoma"/>
                <w:color w:val="000000"/>
                <w:lang w:val="el-GR"/>
              </w:rPr>
              <w:t>Βαθμολογείται η προσέγγιση του υποψήφιου Αναδόχου για την κάλυψη των απαιτήσεων των ενοτήτων 6.</w:t>
            </w:r>
            <w:r w:rsidR="00075A72" w:rsidRPr="00811D42">
              <w:rPr>
                <w:rFonts w:ascii="Tahoma" w:hAnsi="Tahoma" w:cs="Tahoma"/>
                <w:color w:val="000000"/>
                <w:lang w:val="el-GR"/>
              </w:rPr>
              <w:t>6.</w:t>
            </w:r>
            <w:r w:rsidRPr="00811D42">
              <w:rPr>
                <w:rFonts w:ascii="Tahoma" w:hAnsi="Tahoma" w:cs="Tahoma"/>
                <w:color w:val="000000"/>
                <w:lang w:val="el-GR"/>
              </w:rPr>
              <w:t xml:space="preserve">1 του Παραρτήματος Ι. </w:t>
            </w:r>
          </w:p>
          <w:p w14:paraId="0EEAF118" w14:textId="4518565A" w:rsidR="0089614D" w:rsidRPr="00811D42" w:rsidRDefault="008A673C" w:rsidP="008F7A00">
            <w:pPr>
              <w:spacing w:line="276" w:lineRule="auto"/>
              <w:jc w:val="both"/>
              <w:rPr>
                <w:rFonts w:ascii="Tahoma" w:hAnsi="Tahoma" w:cs="Tahoma"/>
                <w:b/>
                <w:lang w:val="el-GR"/>
              </w:rPr>
            </w:pPr>
            <w:r w:rsidRPr="00811D42">
              <w:rPr>
                <w:rFonts w:ascii="Tahoma" w:hAnsi="Tahoma" w:cs="Tahoma"/>
                <w:b/>
                <w:lang w:val="el-GR"/>
              </w:rPr>
              <w:t>Β.</w:t>
            </w:r>
            <w:r w:rsidR="00F41528" w:rsidRPr="00811D42">
              <w:rPr>
                <w:rFonts w:ascii="Tahoma" w:hAnsi="Tahoma" w:cs="Tahoma"/>
                <w:b/>
                <w:lang w:val="el-GR"/>
              </w:rPr>
              <w:t>2</w:t>
            </w:r>
            <w:r w:rsidRPr="00811D42">
              <w:rPr>
                <w:rFonts w:ascii="Tahoma" w:hAnsi="Tahoma" w:cs="Tahoma"/>
                <w:b/>
                <w:lang w:val="el-GR"/>
              </w:rPr>
              <w:t xml:space="preserve"> </w:t>
            </w:r>
            <w:r w:rsidR="0089614D" w:rsidRPr="00811D42">
              <w:rPr>
                <w:rFonts w:ascii="Tahoma" w:hAnsi="Tahoma" w:cs="Tahoma"/>
                <w:b/>
                <w:lang w:val="el-GR"/>
              </w:rPr>
              <w:tab/>
              <w:t>Υπηρεσίες Εγκατάστασης, Παραμετροποίησης Λογισμικού - Σενάρια Ελέγχου</w:t>
            </w:r>
          </w:p>
          <w:p w14:paraId="61F8A02F" w14:textId="140B075B" w:rsidR="0089614D" w:rsidRPr="00811D42" w:rsidRDefault="0089614D" w:rsidP="008F7A00">
            <w:pPr>
              <w:spacing w:line="340" w:lineRule="atLeast"/>
              <w:jc w:val="both"/>
              <w:rPr>
                <w:rFonts w:ascii="Tahoma" w:hAnsi="Tahoma" w:cs="Tahoma"/>
                <w:color w:val="000000"/>
                <w:lang w:val="el-GR"/>
              </w:rPr>
            </w:pPr>
            <w:r w:rsidRPr="00811D42">
              <w:rPr>
                <w:rFonts w:ascii="Tahoma" w:hAnsi="Tahoma" w:cs="Tahoma"/>
                <w:color w:val="000000"/>
                <w:lang w:val="el-GR"/>
              </w:rPr>
              <w:t xml:space="preserve">Βαθμολογείται η προσέγγιση του υποψήφιου Αναδόχου για την κάλυψη των απαιτήσεων των ενοτήτων </w:t>
            </w:r>
            <w:r w:rsidR="00075A72" w:rsidRPr="00811D42">
              <w:rPr>
                <w:rFonts w:ascii="Tahoma" w:hAnsi="Tahoma" w:cs="Tahoma"/>
                <w:color w:val="000000"/>
                <w:lang w:val="el-GR"/>
              </w:rPr>
              <w:t>6</w:t>
            </w:r>
            <w:r w:rsidRPr="00811D42">
              <w:rPr>
                <w:rFonts w:ascii="Tahoma" w:hAnsi="Tahoma" w:cs="Tahoma"/>
                <w:color w:val="000000"/>
                <w:lang w:val="el-GR"/>
              </w:rPr>
              <w:t xml:space="preserve">.6.2 του Παραρτήματος Ι. </w:t>
            </w:r>
          </w:p>
          <w:p w14:paraId="6AD11C18" w14:textId="44A6CA99" w:rsidR="008A673C" w:rsidRPr="00811D42" w:rsidRDefault="008A673C" w:rsidP="008F7A00">
            <w:pPr>
              <w:spacing w:line="276" w:lineRule="auto"/>
              <w:jc w:val="both"/>
              <w:rPr>
                <w:rFonts w:ascii="Tahoma" w:hAnsi="Tahoma" w:cs="Tahoma"/>
                <w:b/>
                <w:lang w:val="el-GR"/>
              </w:rPr>
            </w:pPr>
            <w:r w:rsidRPr="00811D42">
              <w:rPr>
                <w:rFonts w:ascii="Tahoma" w:hAnsi="Tahoma" w:cs="Tahoma"/>
                <w:b/>
                <w:lang w:val="el-GR"/>
              </w:rPr>
              <w:t>Β.</w:t>
            </w:r>
            <w:r w:rsidR="00F41528" w:rsidRPr="00811D42">
              <w:rPr>
                <w:rFonts w:ascii="Tahoma" w:hAnsi="Tahoma" w:cs="Tahoma"/>
                <w:b/>
                <w:lang w:val="el-GR"/>
              </w:rPr>
              <w:t>3</w:t>
            </w:r>
            <w:r w:rsidR="0089614D" w:rsidRPr="00811D42">
              <w:rPr>
                <w:rFonts w:ascii="Tahoma" w:hAnsi="Tahoma" w:cs="Tahoma"/>
                <w:b/>
                <w:lang w:val="el-GR"/>
              </w:rPr>
              <w:t xml:space="preserve"> </w:t>
            </w:r>
            <w:r w:rsidR="00B427A6" w:rsidRPr="00811D42">
              <w:rPr>
                <w:rFonts w:ascii="Tahoma" w:hAnsi="Tahoma" w:cs="Tahoma"/>
                <w:b/>
                <w:lang w:val="el-GR"/>
              </w:rPr>
              <w:t xml:space="preserve"> Μελέτη Ανάλυσης υφιστάμενων διαδικασιών και Σχεδιασμός νέων διαδικασιών ΑΣΕΠ</w:t>
            </w:r>
          </w:p>
          <w:p w14:paraId="630AB98A" w14:textId="6FEE1DFA" w:rsidR="0089614D" w:rsidRPr="00811D42" w:rsidRDefault="0089614D" w:rsidP="008F7A00">
            <w:pPr>
              <w:spacing w:line="276" w:lineRule="auto"/>
              <w:jc w:val="both"/>
              <w:rPr>
                <w:rFonts w:ascii="Tahoma" w:hAnsi="Tahoma" w:cs="Tahoma"/>
                <w:lang w:val="el-GR"/>
              </w:rPr>
            </w:pPr>
            <w:r w:rsidRPr="00811D42">
              <w:rPr>
                <w:rFonts w:ascii="Tahoma" w:hAnsi="Tahoma" w:cs="Tahoma"/>
                <w:lang w:val="el-GR"/>
              </w:rPr>
              <w:t xml:space="preserve">Βαθμολογείται η προσέγγιση του υποψήφιου Αναδόχου για την κάλυψη των απαιτήσεων των ενοτήτων </w:t>
            </w:r>
            <w:r w:rsidR="00075A72" w:rsidRPr="00811D42">
              <w:rPr>
                <w:rFonts w:ascii="Tahoma" w:hAnsi="Tahoma" w:cs="Tahoma"/>
                <w:lang w:val="el-GR"/>
              </w:rPr>
              <w:t>6</w:t>
            </w:r>
            <w:r w:rsidRPr="00811D42">
              <w:rPr>
                <w:rFonts w:ascii="Tahoma" w:hAnsi="Tahoma" w:cs="Tahoma"/>
                <w:lang w:val="el-GR"/>
              </w:rPr>
              <w:t>.6.3</w:t>
            </w:r>
            <w:r w:rsidR="00B427A6" w:rsidRPr="00811D42">
              <w:rPr>
                <w:rFonts w:ascii="Tahoma" w:hAnsi="Tahoma" w:cs="Tahoma"/>
                <w:lang w:val="el-GR"/>
              </w:rPr>
              <w:t xml:space="preserve"> και 6.6.4</w:t>
            </w:r>
            <w:r w:rsidRPr="00811D42">
              <w:rPr>
                <w:rFonts w:ascii="Tahoma" w:hAnsi="Tahoma" w:cs="Tahoma"/>
                <w:lang w:val="el-GR"/>
              </w:rPr>
              <w:t xml:space="preserve"> του Παραρτήματος Ι. </w:t>
            </w:r>
          </w:p>
          <w:p w14:paraId="72050E89" w14:textId="0746DFB4" w:rsidR="0089614D" w:rsidRPr="00811D42" w:rsidRDefault="0089614D" w:rsidP="008F7A00">
            <w:pPr>
              <w:spacing w:line="276" w:lineRule="auto"/>
              <w:jc w:val="both"/>
              <w:rPr>
                <w:rFonts w:ascii="Tahoma" w:hAnsi="Tahoma" w:cs="Tahoma"/>
                <w:b/>
                <w:lang w:val="el-GR"/>
              </w:rPr>
            </w:pPr>
            <w:r w:rsidRPr="00811D42">
              <w:rPr>
                <w:rFonts w:ascii="Tahoma" w:hAnsi="Tahoma" w:cs="Tahoma"/>
                <w:b/>
                <w:lang w:val="el-GR"/>
              </w:rPr>
              <w:t>Β.</w:t>
            </w:r>
            <w:r w:rsidR="00B427A6" w:rsidRPr="00811D42">
              <w:rPr>
                <w:rFonts w:ascii="Tahoma" w:hAnsi="Tahoma" w:cs="Tahoma"/>
                <w:b/>
                <w:lang w:val="el-GR"/>
              </w:rPr>
              <w:t>4</w:t>
            </w:r>
            <w:r w:rsidRPr="00811D42">
              <w:rPr>
                <w:rFonts w:ascii="Tahoma" w:hAnsi="Tahoma" w:cs="Tahoma"/>
                <w:b/>
                <w:lang w:val="el-GR"/>
              </w:rPr>
              <w:t xml:space="preserve"> </w:t>
            </w:r>
            <w:r w:rsidRPr="00811D42">
              <w:rPr>
                <w:rFonts w:ascii="Tahoma" w:hAnsi="Tahoma" w:cs="Tahoma"/>
                <w:b/>
                <w:lang w:val="el-GR"/>
              </w:rPr>
              <w:tab/>
              <w:t>Προδιαγραφές των αναγκαίων συστημάτων και εργαλείων</w:t>
            </w:r>
          </w:p>
          <w:p w14:paraId="470B908F" w14:textId="30C917E0" w:rsidR="0089614D" w:rsidRPr="00811D42" w:rsidRDefault="0089614D" w:rsidP="008F7A00">
            <w:pPr>
              <w:spacing w:line="276" w:lineRule="auto"/>
              <w:jc w:val="both"/>
              <w:rPr>
                <w:rFonts w:ascii="Tahoma" w:hAnsi="Tahoma" w:cs="Tahoma"/>
                <w:lang w:val="el-GR"/>
              </w:rPr>
            </w:pPr>
            <w:r w:rsidRPr="00811D42">
              <w:rPr>
                <w:rFonts w:ascii="Tahoma" w:hAnsi="Tahoma" w:cs="Tahoma"/>
                <w:lang w:val="el-GR"/>
              </w:rPr>
              <w:t xml:space="preserve">Βαθμολογείται η προσέγγιση του υποψήφιου Αναδόχου για την κάλυψη των απαιτήσεων των ενοτήτων </w:t>
            </w:r>
            <w:r w:rsidR="00075A72" w:rsidRPr="00811D42">
              <w:rPr>
                <w:rFonts w:ascii="Tahoma" w:hAnsi="Tahoma" w:cs="Tahoma"/>
                <w:lang w:val="el-GR"/>
              </w:rPr>
              <w:t>6</w:t>
            </w:r>
            <w:r w:rsidRPr="00811D42">
              <w:rPr>
                <w:rFonts w:ascii="Tahoma" w:hAnsi="Tahoma" w:cs="Tahoma"/>
                <w:lang w:val="el-GR"/>
              </w:rPr>
              <w:t xml:space="preserve">.6.5 του Παραρτήματος Ι. </w:t>
            </w:r>
          </w:p>
          <w:p w14:paraId="7756273D" w14:textId="45707471" w:rsidR="0089614D" w:rsidRPr="00811D42" w:rsidRDefault="0089614D" w:rsidP="008F7A00">
            <w:pPr>
              <w:spacing w:line="276" w:lineRule="auto"/>
              <w:jc w:val="both"/>
              <w:rPr>
                <w:rFonts w:ascii="Tahoma" w:hAnsi="Tahoma" w:cs="Tahoma"/>
                <w:b/>
                <w:lang w:val="el-GR"/>
              </w:rPr>
            </w:pPr>
            <w:r w:rsidRPr="00811D42">
              <w:rPr>
                <w:rFonts w:ascii="Tahoma" w:hAnsi="Tahoma" w:cs="Tahoma"/>
                <w:b/>
                <w:lang w:val="el-GR"/>
              </w:rPr>
              <w:t>Β.</w:t>
            </w:r>
            <w:r w:rsidR="00B427A6" w:rsidRPr="00811D42">
              <w:rPr>
                <w:rFonts w:ascii="Tahoma" w:hAnsi="Tahoma" w:cs="Tahoma"/>
                <w:b/>
                <w:lang w:val="el-GR"/>
              </w:rPr>
              <w:t>5</w:t>
            </w:r>
            <w:r w:rsidRPr="00811D42">
              <w:rPr>
                <w:rFonts w:ascii="Tahoma" w:hAnsi="Tahoma" w:cs="Tahoma"/>
                <w:b/>
                <w:lang w:val="el-GR"/>
              </w:rPr>
              <w:t xml:space="preserve"> </w:t>
            </w:r>
            <w:r w:rsidRPr="00811D42">
              <w:rPr>
                <w:rFonts w:ascii="Tahoma" w:hAnsi="Tahoma" w:cs="Tahoma"/>
                <w:b/>
                <w:lang w:val="el-GR"/>
              </w:rPr>
              <w:tab/>
            </w:r>
            <w:r w:rsidR="00075A72" w:rsidRPr="00811D42">
              <w:rPr>
                <w:rFonts w:ascii="Tahoma" w:hAnsi="Tahoma" w:cs="Tahoma"/>
                <w:b/>
                <w:lang w:val="el-GR"/>
              </w:rPr>
              <w:t xml:space="preserve">Σχεδιασμός και Ανάπτυξη ψυχομετρικών εργαλείων επιλογής προσωπικού </w:t>
            </w:r>
          </w:p>
          <w:p w14:paraId="3F2C421A" w14:textId="63DE10CD" w:rsidR="0089614D" w:rsidRPr="00811D42" w:rsidRDefault="0089614D" w:rsidP="008F7A00">
            <w:pPr>
              <w:spacing w:line="276" w:lineRule="auto"/>
              <w:jc w:val="both"/>
              <w:rPr>
                <w:rFonts w:ascii="Tahoma" w:hAnsi="Tahoma" w:cs="Tahoma"/>
                <w:lang w:val="el-GR"/>
              </w:rPr>
            </w:pPr>
            <w:r w:rsidRPr="00811D42">
              <w:rPr>
                <w:rFonts w:ascii="Tahoma" w:hAnsi="Tahoma" w:cs="Tahoma"/>
                <w:lang w:val="el-GR"/>
              </w:rPr>
              <w:t xml:space="preserve">Βαθμολογείται η προσέγγιση του υποψήφιου Αναδόχου για την κάλυψη των απαιτήσεων των ενοτήτων </w:t>
            </w:r>
            <w:r w:rsidR="00075A72" w:rsidRPr="00811D42">
              <w:rPr>
                <w:rFonts w:ascii="Tahoma" w:hAnsi="Tahoma" w:cs="Tahoma"/>
                <w:lang w:val="el-GR"/>
              </w:rPr>
              <w:t>6</w:t>
            </w:r>
            <w:r w:rsidRPr="00811D42">
              <w:rPr>
                <w:rFonts w:ascii="Tahoma" w:hAnsi="Tahoma" w:cs="Tahoma"/>
                <w:lang w:val="el-GR"/>
              </w:rPr>
              <w:t xml:space="preserve">.6.6 του Παραρτήματος Ι. </w:t>
            </w:r>
          </w:p>
          <w:p w14:paraId="2ABC54C9" w14:textId="78ED297F" w:rsidR="0089614D" w:rsidRPr="00811D42" w:rsidRDefault="0089614D" w:rsidP="008F7A00">
            <w:pPr>
              <w:spacing w:line="276" w:lineRule="auto"/>
              <w:jc w:val="both"/>
              <w:rPr>
                <w:rFonts w:ascii="Tahoma" w:hAnsi="Tahoma" w:cs="Tahoma"/>
                <w:b/>
                <w:lang w:val="el-GR"/>
              </w:rPr>
            </w:pPr>
            <w:r w:rsidRPr="00811D42">
              <w:rPr>
                <w:rFonts w:ascii="Tahoma" w:hAnsi="Tahoma" w:cs="Tahoma"/>
                <w:b/>
                <w:lang w:val="el-GR"/>
              </w:rPr>
              <w:t>Β.</w:t>
            </w:r>
            <w:r w:rsidR="00B427A6" w:rsidRPr="00811D42">
              <w:rPr>
                <w:rFonts w:ascii="Tahoma" w:hAnsi="Tahoma" w:cs="Tahoma"/>
                <w:b/>
                <w:lang w:val="el-GR"/>
              </w:rPr>
              <w:t>6</w:t>
            </w:r>
            <w:r w:rsidRPr="00811D42">
              <w:rPr>
                <w:rFonts w:ascii="Tahoma" w:hAnsi="Tahoma" w:cs="Tahoma"/>
                <w:b/>
                <w:lang w:val="el-GR"/>
              </w:rPr>
              <w:t xml:space="preserve"> </w:t>
            </w:r>
            <w:r w:rsidRPr="00811D42">
              <w:rPr>
                <w:rFonts w:ascii="Tahoma" w:hAnsi="Tahoma" w:cs="Tahoma"/>
                <w:b/>
                <w:lang w:val="el-GR"/>
              </w:rPr>
              <w:tab/>
              <w:t xml:space="preserve">Υπηρεσίες Μετάβασης των Πληροφοριακών του Συστημάτων του ΑΣΕΠ στο </w:t>
            </w:r>
            <w:r w:rsidRPr="006263BC">
              <w:rPr>
                <w:rFonts w:ascii="Tahoma" w:hAnsi="Tahoma" w:cs="Tahoma"/>
                <w:b/>
              </w:rPr>
              <w:t>G</w:t>
            </w:r>
            <w:r w:rsidRPr="00811D42">
              <w:rPr>
                <w:rFonts w:ascii="Tahoma" w:hAnsi="Tahoma" w:cs="Tahoma"/>
                <w:b/>
                <w:lang w:val="el-GR"/>
              </w:rPr>
              <w:t>-</w:t>
            </w:r>
            <w:r w:rsidRPr="006263BC">
              <w:rPr>
                <w:rFonts w:ascii="Tahoma" w:hAnsi="Tahoma" w:cs="Tahoma"/>
                <w:b/>
              </w:rPr>
              <w:t>Cloud</w:t>
            </w:r>
          </w:p>
          <w:p w14:paraId="2CE6BF91" w14:textId="403BA0C6" w:rsidR="0089614D" w:rsidRPr="00811D42" w:rsidRDefault="0089614D" w:rsidP="008F7A00">
            <w:pPr>
              <w:spacing w:line="276" w:lineRule="auto"/>
              <w:jc w:val="both"/>
              <w:rPr>
                <w:rFonts w:ascii="Tahoma" w:hAnsi="Tahoma" w:cs="Tahoma"/>
                <w:lang w:val="el-GR"/>
              </w:rPr>
            </w:pPr>
            <w:r w:rsidRPr="00811D42">
              <w:rPr>
                <w:rFonts w:ascii="Tahoma" w:hAnsi="Tahoma" w:cs="Tahoma"/>
                <w:lang w:val="el-GR"/>
              </w:rPr>
              <w:t xml:space="preserve">Βαθμολογείται η προσέγγιση του υποψήφιου Αναδόχου για την κάλυψη των απαιτήσεων των ενοτήτων </w:t>
            </w:r>
            <w:r w:rsidR="00075A72" w:rsidRPr="00811D42">
              <w:rPr>
                <w:rFonts w:ascii="Tahoma" w:hAnsi="Tahoma" w:cs="Tahoma"/>
                <w:lang w:val="el-GR"/>
              </w:rPr>
              <w:t>6</w:t>
            </w:r>
            <w:r w:rsidRPr="00811D42">
              <w:rPr>
                <w:rFonts w:ascii="Tahoma" w:hAnsi="Tahoma" w:cs="Tahoma"/>
                <w:lang w:val="el-GR"/>
              </w:rPr>
              <w:t xml:space="preserve">.6.7 του Παραρτήματος Ι. </w:t>
            </w:r>
          </w:p>
          <w:p w14:paraId="26EF608E" w14:textId="5C329B16" w:rsidR="0089614D" w:rsidRPr="00811D42" w:rsidRDefault="0089614D" w:rsidP="008F7A00">
            <w:pPr>
              <w:spacing w:line="276" w:lineRule="auto"/>
              <w:jc w:val="both"/>
              <w:rPr>
                <w:rFonts w:ascii="Tahoma" w:hAnsi="Tahoma" w:cs="Tahoma"/>
                <w:b/>
                <w:lang w:val="el-GR"/>
              </w:rPr>
            </w:pPr>
            <w:r w:rsidRPr="00811D42">
              <w:rPr>
                <w:rFonts w:ascii="Tahoma" w:hAnsi="Tahoma" w:cs="Tahoma"/>
                <w:b/>
                <w:lang w:val="el-GR"/>
              </w:rPr>
              <w:t>Β.</w:t>
            </w:r>
            <w:r w:rsidR="00B427A6" w:rsidRPr="00811D42">
              <w:rPr>
                <w:rFonts w:ascii="Tahoma" w:hAnsi="Tahoma" w:cs="Tahoma"/>
                <w:b/>
                <w:lang w:val="el-GR"/>
              </w:rPr>
              <w:t xml:space="preserve">7 </w:t>
            </w:r>
            <w:r w:rsidRPr="00811D42">
              <w:rPr>
                <w:rFonts w:ascii="Tahoma" w:hAnsi="Tahoma" w:cs="Tahoma"/>
                <w:b/>
                <w:lang w:val="el-GR"/>
              </w:rPr>
              <w:t>Υπηρεσίες Μετάπτωσης</w:t>
            </w:r>
          </w:p>
          <w:p w14:paraId="2AAED560" w14:textId="73B264DF" w:rsidR="0089614D" w:rsidRPr="00811D42" w:rsidRDefault="0089614D" w:rsidP="008F7A00">
            <w:pPr>
              <w:spacing w:line="276" w:lineRule="auto"/>
              <w:jc w:val="both"/>
              <w:rPr>
                <w:rFonts w:ascii="Tahoma" w:hAnsi="Tahoma" w:cs="Tahoma"/>
                <w:lang w:val="el-GR"/>
              </w:rPr>
            </w:pPr>
            <w:r w:rsidRPr="00811D42">
              <w:rPr>
                <w:rFonts w:ascii="Tahoma" w:hAnsi="Tahoma" w:cs="Tahoma"/>
                <w:lang w:val="el-GR"/>
              </w:rPr>
              <w:t xml:space="preserve">Βαθμολογείται η προσέγγιση του υποψήφιου Αναδόχου για την κάλυψη των απαιτήσεων των ενοτήτων </w:t>
            </w:r>
            <w:r w:rsidR="00075A72" w:rsidRPr="00811D42">
              <w:rPr>
                <w:rFonts w:ascii="Tahoma" w:hAnsi="Tahoma" w:cs="Tahoma"/>
                <w:lang w:val="el-GR"/>
              </w:rPr>
              <w:t>6</w:t>
            </w:r>
            <w:r w:rsidRPr="00811D42">
              <w:rPr>
                <w:rFonts w:ascii="Tahoma" w:hAnsi="Tahoma" w:cs="Tahoma"/>
                <w:lang w:val="el-GR"/>
              </w:rPr>
              <w:t xml:space="preserve">.6.8 του Παραρτήματος Ι. </w:t>
            </w:r>
          </w:p>
          <w:p w14:paraId="4AE2D8EC" w14:textId="2017E96E" w:rsidR="008A673C" w:rsidRPr="006263BC" w:rsidRDefault="008A673C" w:rsidP="008F7A00">
            <w:pPr>
              <w:spacing w:line="276" w:lineRule="auto"/>
              <w:jc w:val="both"/>
              <w:rPr>
                <w:rFonts w:ascii="Tahoma" w:hAnsi="Tahoma" w:cs="Tahoma"/>
                <w:b/>
              </w:rPr>
            </w:pPr>
            <w:r w:rsidRPr="006263BC">
              <w:rPr>
                <w:rFonts w:ascii="Tahoma" w:hAnsi="Tahoma" w:cs="Tahoma"/>
                <w:b/>
              </w:rPr>
              <w:t>Β.</w:t>
            </w:r>
            <w:r w:rsidR="00B427A6" w:rsidRPr="006263BC">
              <w:rPr>
                <w:rFonts w:ascii="Tahoma" w:hAnsi="Tahoma" w:cs="Tahoma"/>
                <w:b/>
              </w:rPr>
              <w:t>8</w:t>
            </w:r>
            <w:r w:rsidRPr="006263BC">
              <w:rPr>
                <w:rFonts w:ascii="Tahoma" w:hAnsi="Tahoma" w:cs="Tahoma"/>
                <w:b/>
              </w:rPr>
              <w:t xml:space="preserve"> </w:t>
            </w:r>
            <w:r w:rsidRPr="006263BC">
              <w:rPr>
                <w:rFonts w:ascii="Tahoma" w:hAnsi="Tahoma" w:cs="Tahoma"/>
                <w:b/>
                <w:bCs/>
              </w:rPr>
              <w:t xml:space="preserve">Υπηρεσίες Εκπαίδευσης </w:t>
            </w:r>
          </w:p>
          <w:p w14:paraId="7BA8B557" w14:textId="77777777" w:rsidR="008A673C" w:rsidRPr="006263BC" w:rsidRDefault="008A673C" w:rsidP="008F7A00">
            <w:pPr>
              <w:spacing w:line="276" w:lineRule="auto"/>
              <w:jc w:val="both"/>
              <w:rPr>
                <w:rFonts w:ascii="Tahoma" w:hAnsi="Tahoma" w:cs="Tahoma"/>
              </w:rPr>
            </w:pPr>
            <w:r w:rsidRPr="006263BC">
              <w:rPr>
                <w:rFonts w:ascii="Tahoma" w:hAnsi="Tahoma" w:cs="Tahoma"/>
              </w:rPr>
              <w:t>Αξιολογούνται:</w:t>
            </w:r>
          </w:p>
          <w:p w14:paraId="1241C21F" w14:textId="77777777" w:rsidR="008A673C" w:rsidRPr="006263BC" w:rsidRDefault="008A673C" w:rsidP="008F7A00">
            <w:pPr>
              <w:pStyle w:val="aff1"/>
              <w:numPr>
                <w:ilvl w:val="0"/>
                <w:numId w:val="52"/>
              </w:numPr>
              <w:spacing w:line="276" w:lineRule="auto"/>
              <w:rPr>
                <w:rFonts w:ascii="Tahoma" w:hAnsi="Tahoma" w:cs="Tahoma"/>
              </w:rPr>
            </w:pPr>
            <w:r w:rsidRPr="006263BC">
              <w:rPr>
                <w:rFonts w:ascii="Tahoma" w:hAnsi="Tahoma" w:cs="Tahoma"/>
              </w:rPr>
              <w:t>Η μεθοδολογική προσέγγιση, οργάνωση και προετοιμασία της εκπαίδευσης ανά κατηγορία εκπαιδευομένων</w:t>
            </w:r>
          </w:p>
          <w:p w14:paraId="7FC0C7F2" w14:textId="77777777" w:rsidR="008A673C" w:rsidRPr="006263BC" w:rsidRDefault="008A673C" w:rsidP="008F7A00">
            <w:pPr>
              <w:pStyle w:val="aff1"/>
              <w:numPr>
                <w:ilvl w:val="0"/>
                <w:numId w:val="52"/>
              </w:numPr>
              <w:spacing w:line="276" w:lineRule="auto"/>
              <w:rPr>
                <w:rFonts w:ascii="Tahoma" w:hAnsi="Tahoma" w:cs="Tahoma"/>
              </w:rPr>
            </w:pPr>
            <w:r w:rsidRPr="006263BC">
              <w:rPr>
                <w:rFonts w:ascii="Tahoma" w:hAnsi="Tahoma" w:cs="Tahoma"/>
              </w:rPr>
              <w:t>Το αντικείμενο της εκπαίδευσης ανά κατηγορία εκπαιδευομένων</w:t>
            </w:r>
          </w:p>
          <w:p w14:paraId="21C380F5" w14:textId="77777777" w:rsidR="008A673C" w:rsidRPr="006263BC" w:rsidRDefault="008A673C" w:rsidP="008F7A00">
            <w:pPr>
              <w:pStyle w:val="aff1"/>
              <w:numPr>
                <w:ilvl w:val="0"/>
                <w:numId w:val="52"/>
              </w:numPr>
              <w:spacing w:line="276" w:lineRule="auto"/>
              <w:rPr>
                <w:rFonts w:ascii="Tahoma" w:hAnsi="Tahoma" w:cs="Tahoma"/>
              </w:rPr>
            </w:pPr>
            <w:r w:rsidRPr="006263BC">
              <w:rPr>
                <w:rFonts w:ascii="Tahoma" w:hAnsi="Tahoma" w:cs="Tahoma"/>
              </w:rPr>
              <w:t>H εκπαιδευτική διαδικασία και η διαχείριση αυτής</w:t>
            </w:r>
          </w:p>
          <w:p w14:paraId="6436FC29" w14:textId="77777777" w:rsidR="008A673C" w:rsidRPr="006263BC" w:rsidRDefault="008A673C" w:rsidP="008F7A00">
            <w:pPr>
              <w:pStyle w:val="aff1"/>
              <w:numPr>
                <w:ilvl w:val="0"/>
                <w:numId w:val="52"/>
              </w:numPr>
              <w:spacing w:line="276" w:lineRule="auto"/>
              <w:rPr>
                <w:rFonts w:ascii="Tahoma" w:hAnsi="Tahoma" w:cs="Tahoma"/>
              </w:rPr>
            </w:pPr>
            <w:r w:rsidRPr="006263BC">
              <w:rPr>
                <w:rFonts w:ascii="Tahoma" w:hAnsi="Tahoma" w:cs="Tahoma"/>
              </w:rPr>
              <w:t>Οι προσφερόμενες ώρες εκπαίδευσης ανά κατηγορία χρηστών, πέραν των κατ’ ελάχιστα ζητούμενων στην παρούσα.</w:t>
            </w:r>
          </w:p>
          <w:p w14:paraId="19515AEF" w14:textId="64A910B7" w:rsidR="008A673C" w:rsidRPr="00811D42" w:rsidRDefault="008A673C" w:rsidP="008F7A00">
            <w:pPr>
              <w:spacing w:line="276" w:lineRule="auto"/>
              <w:jc w:val="both"/>
              <w:rPr>
                <w:rFonts w:ascii="Tahoma" w:hAnsi="Tahoma" w:cs="Tahoma"/>
                <w:lang w:val="el-GR"/>
              </w:rPr>
            </w:pPr>
            <w:r w:rsidRPr="00811D42">
              <w:rPr>
                <w:rFonts w:ascii="Tahoma" w:hAnsi="Tahoma" w:cs="Tahoma"/>
                <w:b/>
                <w:lang w:val="el-GR"/>
              </w:rPr>
              <w:t>Β.</w:t>
            </w:r>
            <w:r w:rsidR="00B427A6" w:rsidRPr="00811D42">
              <w:rPr>
                <w:rFonts w:ascii="Tahoma" w:hAnsi="Tahoma" w:cs="Tahoma"/>
                <w:b/>
                <w:lang w:val="el-GR"/>
              </w:rPr>
              <w:t>9</w:t>
            </w:r>
            <w:r w:rsidRPr="00811D42">
              <w:rPr>
                <w:rFonts w:ascii="Tahoma" w:hAnsi="Tahoma" w:cs="Tahoma"/>
                <w:b/>
                <w:lang w:val="el-GR"/>
              </w:rPr>
              <w:t xml:space="preserve"> </w:t>
            </w:r>
            <w:r w:rsidRPr="00811D42">
              <w:rPr>
                <w:rFonts w:ascii="Tahoma" w:hAnsi="Tahoma" w:cs="Tahoma"/>
                <w:b/>
                <w:bCs/>
                <w:lang w:val="el-GR"/>
              </w:rPr>
              <w:t>Υπηρεσίες Εγγύησης, και Τήρησης Επιπέδου Υπηρεσιών</w:t>
            </w:r>
            <w:r w:rsidRPr="00811D42">
              <w:rPr>
                <w:rFonts w:ascii="Tahoma" w:hAnsi="Tahoma" w:cs="Tahoma"/>
                <w:lang w:val="el-GR"/>
              </w:rPr>
              <w:t xml:space="preserve"> </w:t>
            </w:r>
          </w:p>
          <w:p w14:paraId="611A45BC" w14:textId="77777777" w:rsidR="008A673C" w:rsidRPr="00811D42" w:rsidRDefault="008A673C" w:rsidP="008F7A00">
            <w:pPr>
              <w:spacing w:line="276" w:lineRule="auto"/>
              <w:jc w:val="both"/>
              <w:rPr>
                <w:rFonts w:ascii="Tahoma" w:hAnsi="Tahoma" w:cs="Tahoma"/>
                <w:lang w:val="el-GR"/>
              </w:rPr>
            </w:pPr>
            <w:r w:rsidRPr="00811D42">
              <w:rPr>
                <w:rFonts w:ascii="Tahoma" w:hAnsi="Tahoma" w:cs="Tahoma"/>
                <w:lang w:val="el-GR"/>
              </w:rPr>
              <w:lastRenderedPageBreak/>
              <w:t>Βαθμολογούνται οι προσφερόμενες υπηρεσίες υποστήριξης, συντήρησης και τήρησης επιπέδου υπηρεσιών και αξιολογούνται:</w:t>
            </w:r>
          </w:p>
          <w:p w14:paraId="47F21F01" w14:textId="77777777" w:rsidR="008A673C" w:rsidRPr="006263BC" w:rsidRDefault="008A673C" w:rsidP="008F7A00">
            <w:pPr>
              <w:pStyle w:val="aff1"/>
              <w:numPr>
                <w:ilvl w:val="0"/>
                <w:numId w:val="52"/>
              </w:numPr>
              <w:spacing w:line="276" w:lineRule="auto"/>
              <w:rPr>
                <w:rFonts w:ascii="Tahoma" w:hAnsi="Tahoma" w:cs="Tahoma"/>
              </w:rPr>
            </w:pPr>
            <w:r w:rsidRPr="006263BC">
              <w:rPr>
                <w:rFonts w:ascii="Tahoma" w:hAnsi="Tahoma" w:cs="Tahoma"/>
              </w:rPr>
              <w:t>Η προτεινόμενη μεθοδολογία παροχής των υπηρεσιών Υποστήριξης και η μεθοδολογία παροχής τους κατά τις Φάσεις Πιλοτικής</w:t>
            </w:r>
            <w:r w:rsidRPr="006263BC" w:rsidDel="001E070D">
              <w:rPr>
                <w:rFonts w:ascii="Tahoma" w:hAnsi="Tahoma" w:cs="Tahoma"/>
              </w:rPr>
              <w:t xml:space="preserve"> </w:t>
            </w:r>
            <w:r w:rsidRPr="006263BC">
              <w:rPr>
                <w:rFonts w:ascii="Tahoma" w:hAnsi="Tahoma" w:cs="Tahoma"/>
              </w:rPr>
              <w:t>και Δοκιμαστικής Λειτουργίας.</w:t>
            </w:r>
          </w:p>
          <w:p w14:paraId="2E9C3DCF" w14:textId="77777777" w:rsidR="008A673C" w:rsidRPr="006263BC" w:rsidRDefault="008A673C" w:rsidP="008F7A00">
            <w:pPr>
              <w:pStyle w:val="aff1"/>
              <w:numPr>
                <w:ilvl w:val="0"/>
                <w:numId w:val="52"/>
              </w:numPr>
              <w:spacing w:line="276" w:lineRule="auto"/>
              <w:rPr>
                <w:rFonts w:ascii="Tahoma" w:hAnsi="Tahoma" w:cs="Tahoma"/>
              </w:rPr>
            </w:pPr>
            <w:r w:rsidRPr="006263BC">
              <w:rPr>
                <w:rFonts w:ascii="Tahoma" w:hAnsi="Tahoma" w:cs="Tahoma"/>
              </w:rPr>
              <w:t>Η χρονική διάρκεια της προσφερόμενης Εγγύησης πέραν της κατ’ ελάχιστα ζητούμενης.</w:t>
            </w:r>
          </w:p>
          <w:p w14:paraId="3AFBFCE0" w14:textId="77777777" w:rsidR="008A673C" w:rsidRPr="006263BC" w:rsidRDefault="008A673C" w:rsidP="008F7A00">
            <w:pPr>
              <w:pStyle w:val="aff1"/>
              <w:numPr>
                <w:ilvl w:val="0"/>
                <w:numId w:val="52"/>
              </w:numPr>
              <w:spacing w:line="276" w:lineRule="auto"/>
              <w:rPr>
                <w:rFonts w:ascii="Tahoma" w:hAnsi="Tahoma" w:cs="Tahoma"/>
              </w:rPr>
            </w:pPr>
            <w:r w:rsidRPr="006263BC">
              <w:rPr>
                <w:rFonts w:ascii="Tahoma" w:hAnsi="Tahoma" w:cs="Tahoma"/>
              </w:rPr>
              <w:t>Ο προσφερόμενος ανθρωποχρόνος υποστήριξης κατά την περίοδο εγγύησης.</w:t>
            </w:r>
          </w:p>
          <w:p w14:paraId="7020EC92" w14:textId="77777777" w:rsidR="008A673C" w:rsidRPr="006263BC" w:rsidRDefault="008A673C" w:rsidP="008F7A00">
            <w:pPr>
              <w:pStyle w:val="aff1"/>
              <w:numPr>
                <w:ilvl w:val="0"/>
                <w:numId w:val="52"/>
              </w:numPr>
              <w:spacing w:line="276" w:lineRule="auto"/>
              <w:rPr>
                <w:rFonts w:ascii="Tahoma" w:hAnsi="Tahoma" w:cs="Tahoma"/>
              </w:rPr>
            </w:pPr>
            <w:r w:rsidRPr="006263BC">
              <w:rPr>
                <w:rFonts w:ascii="Tahoma" w:hAnsi="Tahoma" w:cs="Tahoma"/>
              </w:rPr>
              <w:t>Η προσφορά υπηρεσιών κατά την περίοδο της Εγγύησης πέραν των κατ’ ελάχιστα ζητούμενων στην παρούσα.</w:t>
            </w:r>
          </w:p>
          <w:p w14:paraId="3A209D04" w14:textId="77777777" w:rsidR="008A673C" w:rsidRPr="006263BC" w:rsidRDefault="008A673C" w:rsidP="008F7A00">
            <w:pPr>
              <w:pStyle w:val="aff1"/>
              <w:numPr>
                <w:ilvl w:val="0"/>
                <w:numId w:val="52"/>
              </w:numPr>
              <w:spacing w:line="276" w:lineRule="auto"/>
              <w:rPr>
                <w:rFonts w:ascii="Tahoma" w:hAnsi="Tahoma" w:cs="Tahoma"/>
              </w:rPr>
            </w:pPr>
            <w:r w:rsidRPr="006263BC">
              <w:rPr>
                <w:rFonts w:ascii="Tahoma" w:hAnsi="Tahoma" w:cs="Tahoma"/>
              </w:rPr>
              <w:t>Η προσφορά υπηρεσιών κατά την περίοδο της Συντήρησης πέραν των κατ’ ελάχιστα ζητούμενων στην παρούσα.</w:t>
            </w:r>
          </w:p>
          <w:p w14:paraId="64B14706" w14:textId="6F3D79AE" w:rsidR="00E47C16" w:rsidRPr="00811D42" w:rsidRDefault="00E47C16" w:rsidP="008F7A00">
            <w:pPr>
              <w:spacing w:before="120"/>
              <w:jc w:val="both"/>
              <w:rPr>
                <w:rFonts w:ascii="Tahoma" w:hAnsi="Tahoma" w:cs="Tahoma"/>
                <w:bCs/>
                <w:lang w:val="el-GR"/>
              </w:rPr>
            </w:pPr>
          </w:p>
        </w:tc>
      </w:tr>
      <w:tr w:rsidR="008A673C" w:rsidRPr="00CD7DDA" w14:paraId="22A1DCB5" w14:textId="77777777" w:rsidTr="002F7B15">
        <w:tc>
          <w:tcPr>
            <w:tcW w:w="9855" w:type="dxa"/>
            <w:shd w:val="clear" w:color="auto" w:fill="D9D9D9" w:themeFill="background1" w:themeFillShade="D9"/>
          </w:tcPr>
          <w:p w14:paraId="64336476" w14:textId="77777777" w:rsidR="008A673C" w:rsidRPr="00811D42" w:rsidRDefault="008A673C" w:rsidP="008F7A00">
            <w:pPr>
              <w:spacing w:before="120"/>
              <w:jc w:val="both"/>
              <w:rPr>
                <w:rFonts w:ascii="Tahoma" w:hAnsi="Tahoma" w:cs="Tahoma"/>
                <w:b/>
                <w:lang w:val="el-GR"/>
              </w:rPr>
            </w:pPr>
            <w:r w:rsidRPr="00811D42">
              <w:rPr>
                <w:rFonts w:ascii="Tahoma" w:hAnsi="Tahoma" w:cs="Tahoma"/>
                <w:b/>
                <w:lang w:val="el-GR"/>
              </w:rPr>
              <w:lastRenderedPageBreak/>
              <w:br w:type="page"/>
              <w:t>Ομάδα Γ – Μεθοδολογία Οργάνωσης/Διοίκησης και Υλοποίησης Έργου</w:t>
            </w:r>
          </w:p>
        </w:tc>
      </w:tr>
      <w:tr w:rsidR="008A673C" w:rsidRPr="00CD7DDA" w14:paraId="7759280C" w14:textId="77777777" w:rsidTr="002F7B15">
        <w:tc>
          <w:tcPr>
            <w:tcW w:w="9855" w:type="dxa"/>
            <w:shd w:val="clear" w:color="auto" w:fill="auto"/>
          </w:tcPr>
          <w:p w14:paraId="369CDD6D" w14:textId="77777777" w:rsidR="008A673C" w:rsidRPr="00811D42" w:rsidRDefault="008A673C" w:rsidP="008F7A00">
            <w:pPr>
              <w:spacing w:before="240" w:line="276" w:lineRule="auto"/>
              <w:jc w:val="both"/>
              <w:rPr>
                <w:rFonts w:ascii="Tahoma" w:hAnsi="Tahoma" w:cs="Tahoma"/>
                <w:lang w:val="el-GR"/>
              </w:rPr>
            </w:pPr>
            <w:r w:rsidRPr="00811D42">
              <w:rPr>
                <w:rFonts w:ascii="Tahoma" w:hAnsi="Tahoma" w:cs="Tahoma"/>
                <w:b/>
                <w:lang w:val="el-GR"/>
              </w:rPr>
              <w:t>Γ.1:</w:t>
            </w:r>
            <w:r w:rsidRPr="00811D42">
              <w:rPr>
                <w:rFonts w:ascii="Tahoma" w:hAnsi="Tahoma" w:cs="Tahoma"/>
                <w:lang w:val="el-GR"/>
              </w:rPr>
              <w:t xml:space="preserve"> Οργάνωση Υλοποίησης Έργου (Φάσεις, Χρονοδιάγραμμα, Παραδοτέα)</w:t>
            </w:r>
          </w:p>
          <w:p w14:paraId="3AE777FD" w14:textId="77777777" w:rsidR="008A673C" w:rsidRPr="00811D42" w:rsidRDefault="008A673C" w:rsidP="008F7A00">
            <w:pPr>
              <w:spacing w:line="276" w:lineRule="auto"/>
              <w:jc w:val="both"/>
              <w:rPr>
                <w:rFonts w:ascii="Tahoma" w:hAnsi="Tahoma" w:cs="Tahoma"/>
                <w:lang w:val="el-GR"/>
              </w:rPr>
            </w:pPr>
            <w:r w:rsidRPr="00811D42">
              <w:rPr>
                <w:rFonts w:ascii="Tahoma" w:hAnsi="Tahoma" w:cs="Tahoma"/>
                <w:lang w:val="el-GR"/>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5CF2F322" w14:textId="77777777" w:rsidR="008A673C" w:rsidRPr="006263BC" w:rsidRDefault="008A673C" w:rsidP="008F7A00">
            <w:pPr>
              <w:spacing w:line="276" w:lineRule="auto"/>
              <w:jc w:val="both"/>
              <w:rPr>
                <w:rFonts w:ascii="Tahoma" w:hAnsi="Tahoma" w:cs="Tahoma"/>
              </w:rPr>
            </w:pPr>
            <w:r w:rsidRPr="006263BC">
              <w:rPr>
                <w:rFonts w:ascii="Tahoma" w:hAnsi="Tahoma" w:cs="Tahoma"/>
              </w:rPr>
              <w:t xml:space="preserve">Αξιολογούνται: </w:t>
            </w:r>
          </w:p>
          <w:p w14:paraId="6F665177" w14:textId="77777777" w:rsidR="008A673C" w:rsidRPr="006263BC" w:rsidRDefault="008A673C" w:rsidP="008F7A00">
            <w:pPr>
              <w:pStyle w:val="aff1"/>
              <w:numPr>
                <w:ilvl w:val="0"/>
                <w:numId w:val="53"/>
              </w:numPr>
              <w:spacing w:line="276" w:lineRule="auto"/>
              <w:rPr>
                <w:rFonts w:ascii="Tahoma" w:hAnsi="Tahoma" w:cs="Tahoma"/>
              </w:rPr>
            </w:pPr>
            <w:r w:rsidRPr="006263BC">
              <w:rPr>
                <w:rFonts w:ascii="Tahoma" w:hAnsi="Tahoma" w:cs="Tahoma"/>
              </w:rPr>
              <w:t>η σαφήνεια και πληρότητα ανάλυσης των προσφερόμενων υπηρεσιών του Υποψήφιου Αναδόχου, σε συνάρτηση με τον προσφερόμενο ανθρωποχρόνο,</w:t>
            </w:r>
          </w:p>
          <w:p w14:paraId="43503492" w14:textId="77777777" w:rsidR="008A673C" w:rsidRPr="006263BC" w:rsidRDefault="008A673C" w:rsidP="008F7A00">
            <w:pPr>
              <w:pStyle w:val="aff1"/>
              <w:numPr>
                <w:ilvl w:val="0"/>
                <w:numId w:val="53"/>
              </w:numPr>
              <w:spacing w:line="276" w:lineRule="auto"/>
              <w:rPr>
                <w:rFonts w:ascii="Tahoma" w:hAnsi="Tahoma" w:cs="Tahoma"/>
              </w:rPr>
            </w:pPr>
            <w:r w:rsidRPr="006263BC">
              <w:rPr>
                <w:rFonts w:ascii="Tahoma" w:hAnsi="Tahoma" w:cs="Tahoma"/>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76FDA611" w14:textId="77777777" w:rsidR="008A673C" w:rsidRPr="006263BC" w:rsidRDefault="008A673C" w:rsidP="008F7A00">
            <w:pPr>
              <w:pStyle w:val="aff1"/>
              <w:numPr>
                <w:ilvl w:val="0"/>
                <w:numId w:val="53"/>
              </w:numPr>
              <w:spacing w:line="276" w:lineRule="auto"/>
              <w:rPr>
                <w:rFonts w:ascii="Tahoma" w:hAnsi="Tahoma" w:cs="Tahoma"/>
              </w:rPr>
            </w:pPr>
            <w:r w:rsidRPr="006263BC">
              <w:rPr>
                <w:rFonts w:ascii="Tahoma" w:hAnsi="Tahoma" w:cs="Tahoma"/>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7BD8E2FE" w14:textId="77777777" w:rsidR="008A673C" w:rsidRPr="006263BC" w:rsidRDefault="008A673C" w:rsidP="008F7A00">
            <w:pPr>
              <w:pStyle w:val="aff1"/>
              <w:numPr>
                <w:ilvl w:val="0"/>
                <w:numId w:val="53"/>
              </w:numPr>
              <w:spacing w:line="276" w:lineRule="auto"/>
              <w:rPr>
                <w:rFonts w:ascii="Tahoma" w:hAnsi="Tahoma" w:cs="Tahoma"/>
              </w:rPr>
            </w:pPr>
            <w:r w:rsidRPr="006263BC">
              <w:rPr>
                <w:rFonts w:ascii="Tahoma" w:hAnsi="Tahoma" w:cs="Tahoma"/>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4A891E30" w14:textId="77777777" w:rsidR="008A673C" w:rsidRPr="006263BC" w:rsidRDefault="008A673C" w:rsidP="008F7A00">
            <w:pPr>
              <w:pStyle w:val="aff1"/>
              <w:numPr>
                <w:ilvl w:val="0"/>
                <w:numId w:val="53"/>
              </w:numPr>
              <w:spacing w:line="276" w:lineRule="auto"/>
              <w:rPr>
                <w:rFonts w:ascii="Tahoma" w:hAnsi="Tahoma" w:cs="Tahoma"/>
              </w:rPr>
            </w:pPr>
            <w:r w:rsidRPr="006263BC">
              <w:rPr>
                <w:rFonts w:ascii="Tahoma" w:hAnsi="Tahoma" w:cs="Tahoma"/>
              </w:rPr>
              <w:t>η λίστα με τα ορόσημα του Έργου, που αφορούν κρίσιμα σημεία/στιγμιότυπα του χρονοδιαγράμματος του Έργου, στα οποία το Έργο απεμπλέκεται από κάποιο σημαντικό ρίσκο ή/και επιτυγχάνει κάποιο σημαντικό (ενδιάμεσο) στόχο.</w:t>
            </w:r>
          </w:p>
          <w:p w14:paraId="0957F148" w14:textId="77777777" w:rsidR="008A673C" w:rsidRPr="00811D42" w:rsidRDefault="008A673C" w:rsidP="008F7A00">
            <w:pPr>
              <w:spacing w:line="276" w:lineRule="auto"/>
              <w:jc w:val="both"/>
              <w:rPr>
                <w:rFonts w:ascii="Tahoma" w:hAnsi="Tahoma" w:cs="Tahoma"/>
                <w:lang w:val="el-GR"/>
              </w:rPr>
            </w:pPr>
          </w:p>
          <w:p w14:paraId="0DD00278" w14:textId="77777777" w:rsidR="008A673C" w:rsidRPr="00811D42" w:rsidRDefault="008A673C" w:rsidP="008F7A00">
            <w:pPr>
              <w:spacing w:line="276" w:lineRule="auto"/>
              <w:jc w:val="both"/>
              <w:rPr>
                <w:rFonts w:ascii="Tahoma" w:hAnsi="Tahoma" w:cs="Tahoma"/>
                <w:lang w:val="el-GR"/>
              </w:rPr>
            </w:pPr>
            <w:r w:rsidRPr="00811D42">
              <w:rPr>
                <w:rFonts w:ascii="Tahoma" w:hAnsi="Tahoma" w:cs="Tahoma"/>
                <w:b/>
                <w:lang w:val="el-GR"/>
              </w:rPr>
              <w:t>Γ.2:</w:t>
            </w:r>
            <w:r w:rsidRPr="00811D42">
              <w:rPr>
                <w:rFonts w:ascii="Tahoma" w:hAnsi="Tahoma" w:cs="Tahoma"/>
                <w:lang w:val="el-GR"/>
              </w:rPr>
              <w:t xml:space="preserve"> </w:t>
            </w:r>
            <w:r w:rsidRPr="00811D42">
              <w:rPr>
                <w:rFonts w:ascii="Tahoma" w:hAnsi="Tahoma" w:cs="Tahoma"/>
                <w:lang w:val="el-GR"/>
              </w:rPr>
              <w:tab/>
              <w:t>Σχήμα Διοίκησης - Μεθοδολογία Διοίκησης και Διασφάλισης Ποιότητας</w:t>
            </w:r>
          </w:p>
          <w:p w14:paraId="7FFB689E" w14:textId="77777777" w:rsidR="008A673C" w:rsidRPr="006263BC" w:rsidRDefault="008A673C" w:rsidP="008F7A00">
            <w:pPr>
              <w:spacing w:line="276" w:lineRule="auto"/>
              <w:jc w:val="both"/>
              <w:rPr>
                <w:rFonts w:ascii="Tahoma" w:hAnsi="Tahoma" w:cs="Tahoma"/>
              </w:rPr>
            </w:pPr>
            <w:r w:rsidRPr="006263BC">
              <w:rPr>
                <w:rFonts w:ascii="Tahoma" w:hAnsi="Tahoma" w:cs="Tahoma"/>
              </w:rPr>
              <w:t>Αξιολογούνται:</w:t>
            </w:r>
          </w:p>
          <w:p w14:paraId="6AE969FC" w14:textId="77777777" w:rsidR="008A673C" w:rsidRPr="006263BC" w:rsidRDefault="008A673C" w:rsidP="008F7A00">
            <w:pPr>
              <w:pStyle w:val="aff1"/>
              <w:numPr>
                <w:ilvl w:val="0"/>
                <w:numId w:val="54"/>
              </w:numPr>
              <w:spacing w:line="276" w:lineRule="auto"/>
              <w:rPr>
                <w:rFonts w:ascii="Tahoma" w:hAnsi="Tahoma" w:cs="Tahoma"/>
              </w:rPr>
            </w:pPr>
            <w:r w:rsidRPr="006263BC">
              <w:rPr>
                <w:rFonts w:ascii="Tahoma" w:hAnsi="Tahoma" w:cs="Tahoma"/>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1793DAAA" w14:textId="77777777" w:rsidR="008A673C" w:rsidRPr="006263BC" w:rsidRDefault="008A673C" w:rsidP="008F7A00">
            <w:pPr>
              <w:pStyle w:val="aff1"/>
              <w:numPr>
                <w:ilvl w:val="0"/>
                <w:numId w:val="54"/>
              </w:numPr>
              <w:spacing w:line="276" w:lineRule="auto"/>
              <w:rPr>
                <w:rFonts w:ascii="Tahoma" w:hAnsi="Tahoma" w:cs="Tahoma"/>
              </w:rPr>
            </w:pPr>
            <w:r w:rsidRPr="006263BC">
              <w:rPr>
                <w:rFonts w:ascii="Tahoma" w:hAnsi="Tahoma" w:cs="Tahoma"/>
              </w:rPr>
              <w:t xml:space="preserve">η καταλληλότητα και η επάρκεια των διαδικασιών και των μηχανισμών επικοινωνίας της Ομάδας Έργου με τα αρμόδια εμπλεκόμενα τμήματα/μονάδες και τα στελέχη του Φορέα Λειτουργίας, αλλά και με τους λοιπούς φορείς που εμπλέκονται στην υλοποίηση/εκτέλεση του Έργου με στόχο τόσο τη μεταφορά τεχνογνωσίας στα στελέχη  του Φορέα Λειτουργίας, όσο και την αποτελεσματικότερη υλοποίηση του έργου, </w:t>
            </w:r>
          </w:p>
          <w:p w14:paraId="1E3877D0" w14:textId="77777777" w:rsidR="008A673C" w:rsidRPr="006263BC" w:rsidRDefault="008A673C" w:rsidP="008F7A00">
            <w:pPr>
              <w:pStyle w:val="aff1"/>
              <w:numPr>
                <w:ilvl w:val="0"/>
                <w:numId w:val="54"/>
              </w:numPr>
              <w:spacing w:line="276" w:lineRule="auto"/>
              <w:rPr>
                <w:rFonts w:ascii="Tahoma" w:hAnsi="Tahoma" w:cs="Tahoma"/>
              </w:rPr>
            </w:pPr>
            <w:r w:rsidRPr="006263BC">
              <w:rPr>
                <w:rFonts w:ascii="Tahoma" w:hAnsi="Tahoma" w:cs="Tahoma"/>
              </w:rPr>
              <w:lastRenderedPageBreak/>
              <w:t>η αποτελεσματικότητα της προτεινόμενης μεθοδολογίας διοίκησης και διασφάλισης ποιότητας.</w:t>
            </w:r>
          </w:p>
        </w:tc>
      </w:tr>
    </w:tbl>
    <w:p w14:paraId="70C0C1D8" w14:textId="77777777" w:rsidR="008A673C" w:rsidRPr="00811D42" w:rsidRDefault="008A673C" w:rsidP="008F7A00">
      <w:pPr>
        <w:jc w:val="both"/>
        <w:rPr>
          <w:rFonts w:ascii="Tahoma" w:hAnsi="Tahoma" w:cs="Tahoma"/>
          <w:lang w:val="el-GR"/>
        </w:rPr>
      </w:pPr>
    </w:p>
    <w:p w14:paraId="6E05E9F0" w14:textId="77777777" w:rsidR="003707F7" w:rsidRPr="006263BC" w:rsidRDefault="00673EF1" w:rsidP="008F7A00">
      <w:pPr>
        <w:pStyle w:val="3"/>
        <w:numPr>
          <w:ilvl w:val="2"/>
          <w:numId w:val="21"/>
        </w:numPr>
        <w:ind w:left="709" w:hanging="709"/>
        <w:rPr>
          <w:rFonts w:cs="Tahoma"/>
        </w:rPr>
      </w:pPr>
      <w:bookmarkStart w:id="103" w:name="_heading=h.2iq8gzs" w:colFirst="0" w:colLast="0"/>
      <w:bookmarkStart w:id="104" w:name="_heading=h.xvir7l" w:colFirst="0" w:colLast="0"/>
      <w:bookmarkStart w:id="105" w:name="_heading=h.3hv69ve" w:colFirst="0" w:colLast="0"/>
      <w:bookmarkStart w:id="106" w:name="_heading=h.1x0gk37" w:colFirst="0" w:colLast="0"/>
      <w:bookmarkStart w:id="107" w:name="_heading=h.4h042r0" w:colFirst="0" w:colLast="0"/>
      <w:bookmarkStart w:id="108" w:name="_Ref118629491"/>
      <w:bookmarkStart w:id="109" w:name="_Toc148533929"/>
      <w:bookmarkStart w:id="110" w:name="_Hlk140671328"/>
      <w:bookmarkEnd w:id="103"/>
      <w:bookmarkEnd w:id="104"/>
      <w:bookmarkEnd w:id="105"/>
      <w:bookmarkEnd w:id="106"/>
      <w:bookmarkEnd w:id="107"/>
      <w:r w:rsidRPr="006263BC">
        <w:rPr>
          <w:rFonts w:cs="Tahoma"/>
        </w:rPr>
        <w:t>Βαθμολόγηση και κατάταξη προσφορών</w:t>
      </w:r>
      <w:bookmarkEnd w:id="108"/>
      <w:bookmarkEnd w:id="109"/>
      <w:r w:rsidRPr="006263BC">
        <w:rPr>
          <w:rFonts w:cs="Tahoma"/>
        </w:rPr>
        <w:t xml:space="preserve"> </w:t>
      </w:r>
    </w:p>
    <w:p w14:paraId="73EC9532" w14:textId="77777777" w:rsidR="003707F7" w:rsidRPr="006263BC" w:rsidRDefault="00673EF1" w:rsidP="008F7A00">
      <w:pPr>
        <w:pStyle w:val="4"/>
        <w:numPr>
          <w:ilvl w:val="3"/>
          <w:numId w:val="21"/>
        </w:numPr>
        <w:rPr>
          <w:rFonts w:cs="Tahoma"/>
          <w:u w:val="single"/>
        </w:rPr>
      </w:pPr>
      <w:bookmarkStart w:id="111" w:name="_Toc148533930"/>
      <w:bookmarkEnd w:id="110"/>
      <w:r w:rsidRPr="006263BC">
        <w:rPr>
          <w:rFonts w:cs="Tahoma"/>
          <w:u w:val="single"/>
        </w:rPr>
        <w:t>Βαθμολόγηση Τεχνικών Προσφορών</w:t>
      </w:r>
      <w:bookmarkEnd w:id="111"/>
      <w:r w:rsidRPr="006263BC">
        <w:rPr>
          <w:rFonts w:cs="Tahoma"/>
          <w:u w:val="single"/>
        </w:rPr>
        <w:t xml:space="preserve"> </w:t>
      </w:r>
    </w:p>
    <w:p w14:paraId="5624867D" w14:textId="4C609582" w:rsidR="003707F7" w:rsidRPr="00811D42" w:rsidRDefault="00673EF1" w:rsidP="00D613A7">
      <w:pPr>
        <w:spacing w:before="120"/>
        <w:jc w:val="both"/>
        <w:rPr>
          <w:rFonts w:ascii="Tahoma" w:hAnsi="Tahoma" w:cs="Tahoma"/>
          <w:lang w:val="el-GR"/>
        </w:rPr>
      </w:pPr>
      <w:r w:rsidRPr="00811D42">
        <w:rPr>
          <w:rFonts w:ascii="Tahoma" w:hAnsi="Tahoma" w:cs="Tahoma"/>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A8588C" w:rsidRPr="00811D42">
        <w:rPr>
          <w:rFonts w:ascii="Tahoma" w:hAnsi="Tahoma" w:cs="Tahoma"/>
          <w:lang w:val="el-GR"/>
        </w:rPr>
        <w:t>2.3.1</w:t>
      </w:r>
      <w:r w:rsidRPr="00811D42">
        <w:rPr>
          <w:rFonts w:ascii="Tahoma" w:hAnsi="Tahoma" w:cs="Tahoma"/>
          <w:lang w:val="el-GR"/>
        </w:rPr>
        <w:t>.</w:t>
      </w:r>
    </w:p>
    <w:p w14:paraId="524855D5"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w:t>
      </w:r>
      <w:r w:rsidRPr="00632066">
        <w:rPr>
          <w:rFonts w:ascii="Tahoma" w:hAnsi="Tahoma" w:cs="Tahoma"/>
          <w:lang w:val="el-GR"/>
        </w:rPr>
        <w:t xml:space="preserve">, αυξάνεται δε μέχρι τους 150 βαθμούς όταν υπερκαλύπτονται οι απαιτήσεις του συγκεκριμένου κριτηρίου. </w:t>
      </w:r>
    </w:p>
    <w:p w14:paraId="3C119FD9"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 xml:space="preserve">Κάθε κριτήριο αξιολόγησης βαθμολογείται αυτόνομα με βάση τα στοιχεία της προσφοράς. </w:t>
      </w:r>
    </w:p>
    <w:p w14:paraId="0B2E2F03" w14:textId="77777777" w:rsidR="003707F7" w:rsidRPr="00811D42" w:rsidRDefault="00673EF1" w:rsidP="00D613A7">
      <w:pPr>
        <w:spacing w:before="120"/>
        <w:jc w:val="both"/>
        <w:rPr>
          <w:rFonts w:ascii="Tahoma" w:hAnsi="Tahoma" w:cs="Tahoma"/>
          <w:i/>
          <w:color w:val="5B9BD5"/>
          <w:lang w:val="el-GR"/>
        </w:rPr>
      </w:pPr>
      <w:r w:rsidRPr="00811D42">
        <w:rPr>
          <w:rFonts w:ascii="Tahoma" w:hAnsi="Tahoma" w:cs="Tahoma"/>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5CE3E24" w14:textId="77777777" w:rsidR="003707F7" w:rsidRPr="00811D42" w:rsidRDefault="00673EF1" w:rsidP="00D613A7">
      <w:pPr>
        <w:spacing w:before="120"/>
        <w:jc w:val="both"/>
        <w:rPr>
          <w:rFonts w:ascii="Tahoma" w:hAnsi="Tahoma" w:cs="Tahoma"/>
          <w:lang w:val="el-GR"/>
        </w:rPr>
      </w:pPr>
      <w:r w:rsidRPr="00811D42">
        <w:rPr>
          <w:rFonts w:ascii="Tahoma" w:hAnsi="Tahoma" w:cs="Tahoma"/>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6263BC">
        <w:rPr>
          <w:rFonts w:ascii="Tahoma" w:hAnsi="Tahoma" w:cs="Tahoma"/>
          <w:vertAlign w:val="subscript"/>
        </w:rPr>
        <w:t>i</w:t>
      </w:r>
      <w:r w:rsidRPr="00811D42">
        <w:rPr>
          <w:rFonts w:ascii="Tahoma" w:hAnsi="Tahoma" w:cs="Tahoma"/>
          <w:lang w:val="el-GR"/>
        </w:rPr>
        <w:t>) θα προκύπτει από το άθροισμα των σταθμισμένων βαθμολογιών όλων των κριτηρίων.</w:t>
      </w:r>
    </w:p>
    <w:p w14:paraId="54329975" w14:textId="77777777" w:rsidR="003707F7" w:rsidRPr="00811D42" w:rsidRDefault="00673EF1" w:rsidP="00D613A7">
      <w:pPr>
        <w:spacing w:before="120"/>
        <w:jc w:val="both"/>
        <w:rPr>
          <w:rFonts w:ascii="Tahoma" w:hAnsi="Tahoma" w:cs="Tahoma"/>
          <w:lang w:val="el-GR"/>
        </w:rPr>
      </w:pPr>
      <w:bookmarkStart w:id="112" w:name="_heading=h.3vac5uf" w:colFirst="0" w:colLast="0"/>
      <w:bookmarkEnd w:id="112"/>
      <w:r w:rsidRPr="00811D42">
        <w:rPr>
          <w:rFonts w:ascii="Tahoma" w:hAnsi="Tahoma" w:cs="Tahoma"/>
          <w:lang w:val="el-GR"/>
        </w:rPr>
        <w:t xml:space="preserve">Η συνολική βαθμολογία της τεχνικής προσφοράς υπολογίζεται με βάση τον παρακάτω τύπο : </w:t>
      </w:r>
    </w:p>
    <w:p w14:paraId="3436080E" w14:textId="77777777" w:rsidR="003707F7" w:rsidRPr="006263BC" w:rsidRDefault="00673EF1" w:rsidP="00D613A7">
      <w:pPr>
        <w:spacing w:before="120"/>
        <w:jc w:val="both"/>
        <w:rPr>
          <w:rFonts w:ascii="Tahoma" w:hAnsi="Tahoma" w:cs="Tahoma"/>
        </w:rPr>
      </w:pPr>
      <w:r w:rsidRPr="006263BC">
        <w:rPr>
          <w:rFonts w:ascii="Tahoma" w:hAnsi="Tahoma" w:cs="Tahoma"/>
        </w:rPr>
        <w:t>Β = σ1χΚ1 + σ2χΚ2 +……+σνχΚν</w:t>
      </w:r>
    </w:p>
    <w:p w14:paraId="17DFBFCE" w14:textId="77777777" w:rsidR="003707F7" w:rsidRPr="006263BC" w:rsidRDefault="003707F7" w:rsidP="008F7A00">
      <w:pPr>
        <w:jc w:val="both"/>
        <w:rPr>
          <w:rFonts w:ascii="Tahoma" w:hAnsi="Tahoma" w:cs="Tahoma"/>
          <w:i/>
          <w:color w:val="5B9BD5"/>
        </w:rPr>
      </w:pPr>
    </w:p>
    <w:p w14:paraId="7DCDF695" w14:textId="3DEB68A8" w:rsidR="003707F7" w:rsidRPr="006263BC" w:rsidRDefault="00673EF1" w:rsidP="008F7A00">
      <w:pPr>
        <w:pStyle w:val="4"/>
        <w:numPr>
          <w:ilvl w:val="3"/>
          <w:numId w:val="21"/>
        </w:numPr>
        <w:rPr>
          <w:rFonts w:cs="Tahoma"/>
          <w:u w:val="single"/>
        </w:rPr>
      </w:pPr>
      <w:bookmarkStart w:id="113" w:name="_Toc148533931"/>
      <w:r w:rsidRPr="006263BC">
        <w:rPr>
          <w:rFonts w:cs="Tahoma"/>
          <w:u w:val="single"/>
        </w:rPr>
        <w:t>Κατάταξη προσφορών</w:t>
      </w:r>
      <w:bookmarkEnd w:id="113"/>
      <w:r w:rsidRPr="006263BC">
        <w:rPr>
          <w:rFonts w:cs="Tahoma"/>
          <w:u w:val="single"/>
        </w:rPr>
        <w:t xml:space="preserve"> </w:t>
      </w:r>
    </w:p>
    <w:p w14:paraId="3E8E7664" w14:textId="77777777" w:rsidR="00C23A1F" w:rsidRPr="00B25F7F" w:rsidRDefault="00C23A1F" w:rsidP="00C23A1F">
      <w:pPr>
        <w:rPr>
          <w:rFonts w:ascii="Tahoma" w:hAnsi="Tahoma" w:cs="Tahoma"/>
          <w:lang w:val="el-GR"/>
        </w:rPr>
      </w:pPr>
      <w:r w:rsidRPr="00B25F7F">
        <w:rPr>
          <w:rFonts w:ascii="Tahoma" w:hAnsi="Tahoma" w:cs="Tahoma"/>
          <w:lang w:val="el-GR"/>
        </w:rPr>
        <w:t>Πλέον συμφέρουσα από οικονομική άποψη προσφορά είναι εκείνη που παρουσιάζει το μεγαλύτερο Λ</w:t>
      </w:r>
      <w:r w:rsidRPr="00B25F7F">
        <w:rPr>
          <w:rFonts w:ascii="Tahoma" w:hAnsi="Tahoma" w:cs="Tahoma"/>
        </w:rPr>
        <w:t>i</w:t>
      </w:r>
      <w:r w:rsidRPr="00B25F7F">
        <w:rPr>
          <w:rFonts w:ascii="Tahoma" w:hAnsi="Tahoma" w:cs="Tahoma"/>
          <w:lang w:val="el-GR"/>
        </w:rPr>
        <w:t xml:space="preserve"> ο οποίος υπολογίζεται με βάση τον παρακάτω τύπο:</w:t>
      </w:r>
    </w:p>
    <w:p w14:paraId="7A60B118" w14:textId="77777777" w:rsidR="00C23A1F" w:rsidRPr="000E3B17" w:rsidRDefault="00C23A1F" w:rsidP="00C23A1F">
      <w:pPr>
        <w:jc w:val="center"/>
        <w:rPr>
          <w:rFonts w:ascii="Tahoma" w:hAnsi="Tahoma" w:cs="Tahoma"/>
          <w:lang w:val="en-US"/>
        </w:rPr>
      </w:pPr>
      <w:r w:rsidRPr="00C26491">
        <w:rPr>
          <w:rFonts w:ascii="Tahoma" w:hAnsi="Tahoma" w:cs="Tahoma"/>
          <w:lang w:val="el-GR"/>
        </w:rPr>
        <w:t>Λ</w:t>
      </w:r>
      <w:r w:rsidRPr="00B25F7F">
        <w:rPr>
          <w:rFonts w:ascii="Tahoma" w:hAnsi="Tahoma" w:cs="Tahoma"/>
          <w:vertAlign w:val="subscript"/>
        </w:rPr>
        <w:t>i</w:t>
      </w:r>
      <w:r w:rsidRPr="000E3B17">
        <w:rPr>
          <w:rFonts w:ascii="Tahoma" w:hAnsi="Tahoma" w:cs="Tahoma"/>
          <w:lang w:val="en-US"/>
        </w:rPr>
        <w:t xml:space="preserve"> = 80 * ( </w:t>
      </w:r>
      <w:r w:rsidRPr="00C26491">
        <w:rPr>
          <w:rFonts w:ascii="Tahoma" w:hAnsi="Tahoma" w:cs="Tahoma"/>
          <w:lang w:val="el-GR"/>
        </w:rPr>
        <w:t>Β</w:t>
      </w:r>
      <w:r w:rsidRPr="00B25F7F">
        <w:rPr>
          <w:rFonts w:ascii="Tahoma" w:hAnsi="Tahoma" w:cs="Tahoma"/>
          <w:vertAlign w:val="subscript"/>
        </w:rPr>
        <w:t>i</w:t>
      </w:r>
      <w:r w:rsidRPr="000E3B17">
        <w:rPr>
          <w:rFonts w:ascii="Tahoma" w:hAnsi="Tahoma" w:cs="Tahoma"/>
          <w:vertAlign w:val="subscript"/>
          <w:lang w:val="en-US"/>
        </w:rPr>
        <w:t xml:space="preserve"> </w:t>
      </w:r>
      <w:r w:rsidRPr="000E3B17">
        <w:rPr>
          <w:rFonts w:ascii="Tahoma" w:hAnsi="Tahoma" w:cs="Tahoma"/>
          <w:lang w:val="en-US"/>
        </w:rPr>
        <w:t xml:space="preserve">/ </w:t>
      </w:r>
      <w:r w:rsidRPr="00C26491">
        <w:rPr>
          <w:rFonts w:ascii="Tahoma" w:hAnsi="Tahoma" w:cs="Tahoma"/>
          <w:lang w:val="el-GR"/>
        </w:rPr>
        <w:t>Β</w:t>
      </w:r>
      <w:r w:rsidRPr="00B25F7F">
        <w:rPr>
          <w:rFonts w:ascii="Tahoma" w:hAnsi="Tahoma" w:cs="Tahoma"/>
          <w:vertAlign w:val="subscript"/>
        </w:rPr>
        <w:t>max</w:t>
      </w:r>
      <w:r w:rsidRPr="000E3B17">
        <w:rPr>
          <w:rFonts w:ascii="Tahoma" w:hAnsi="Tahoma" w:cs="Tahoma"/>
          <w:vertAlign w:val="subscript"/>
          <w:lang w:val="en-US"/>
        </w:rPr>
        <w:t xml:space="preserve"> </w:t>
      </w:r>
      <w:r w:rsidRPr="000E3B17">
        <w:rPr>
          <w:rFonts w:ascii="Tahoma" w:hAnsi="Tahoma" w:cs="Tahoma"/>
          <w:lang w:val="en-US"/>
        </w:rPr>
        <w:t>) + 20 * (</w:t>
      </w:r>
      <w:r w:rsidRPr="00B25F7F">
        <w:rPr>
          <w:rFonts w:ascii="Tahoma" w:hAnsi="Tahoma" w:cs="Tahoma"/>
        </w:rPr>
        <w:t>K</w:t>
      </w:r>
      <w:r w:rsidRPr="00B25F7F">
        <w:rPr>
          <w:rFonts w:ascii="Tahoma" w:hAnsi="Tahoma" w:cs="Tahoma"/>
          <w:vertAlign w:val="subscript"/>
        </w:rPr>
        <w:t>min</w:t>
      </w:r>
      <w:r w:rsidRPr="000E3B17">
        <w:rPr>
          <w:rFonts w:ascii="Tahoma" w:hAnsi="Tahoma" w:cs="Tahoma"/>
          <w:lang w:val="en-US"/>
        </w:rPr>
        <w:t>/</w:t>
      </w:r>
      <w:r w:rsidRPr="00B25F7F">
        <w:rPr>
          <w:rFonts w:ascii="Tahoma" w:hAnsi="Tahoma" w:cs="Tahoma"/>
        </w:rPr>
        <w:t>K</w:t>
      </w:r>
      <w:r w:rsidRPr="00B25F7F">
        <w:rPr>
          <w:rFonts w:ascii="Tahoma" w:hAnsi="Tahoma" w:cs="Tahoma"/>
          <w:vertAlign w:val="subscript"/>
        </w:rPr>
        <w:t>i</w:t>
      </w:r>
      <w:r w:rsidRPr="000E3B17">
        <w:rPr>
          <w:rFonts w:ascii="Tahoma" w:hAnsi="Tahoma" w:cs="Tahoma"/>
          <w:lang w:val="en-US"/>
        </w:rPr>
        <w:t>)</w:t>
      </w:r>
    </w:p>
    <w:p w14:paraId="6A76CC98" w14:textId="77777777" w:rsidR="00C23A1F" w:rsidRPr="00B25F7F" w:rsidRDefault="00C23A1F" w:rsidP="00C23A1F">
      <w:pPr>
        <w:ind w:left="284"/>
        <w:rPr>
          <w:rFonts w:ascii="Tahoma" w:hAnsi="Tahoma" w:cs="Tahoma"/>
          <w:lang w:val="el-GR"/>
        </w:rPr>
      </w:pPr>
      <w:r w:rsidRPr="00B25F7F">
        <w:rPr>
          <w:rFonts w:ascii="Tahoma" w:hAnsi="Tahoma" w:cs="Tahoma"/>
          <w:lang w:val="el-GR"/>
        </w:rPr>
        <w:t>όπου:</w:t>
      </w:r>
    </w:p>
    <w:p w14:paraId="6A93CC31" w14:textId="77777777" w:rsidR="00C23A1F" w:rsidRPr="00B25F7F" w:rsidRDefault="00C23A1F" w:rsidP="00C23A1F">
      <w:pPr>
        <w:tabs>
          <w:tab w:val="left" w:pos="1080"/>
        </w:tabs>
        <w:ind w:left="284"/>
        <w:rPr>
          <w:rFonts w:ascii="Tahoma" w:hAnsi="Tahoma" w:cs="Tahoma"/>
          <w:lang w:val="el-GR"/>
        </w:rPr>
      </w:pPr>
      <w:r w:rsidRPr="00B25F7F">
        <w:rPr>
          <w:rFonts w:ascii="Tahoma" w:hAnsi="Tahoma" w:cs="Tahoma"/>
          <w:lang w:val="el-GR"/>
        </w:rPr>
        <w:t>Β</w:t>
      </w:r>
      <w:r w:rsidRPr="00B25F7F">
        <w:rPr>
          <w:rFonts w:ascii="Tahoma" w:hAnsi="Tahoma" w:cs="Tahoma"/>
          <w:vertAlign w:val="subscript"/>
        </w:rPr>
        <w:t>max</w:t>
      </w:r>
      <w:r w:rsidRPr="00B25F7F">
        <w:rPr>
          <w:rFonts w:ascii="Tahoma" w:hAnsi="Tahoma" w:cs="Tahoma"/>
          <w:vertAlign w:val="subscript"/>
          <w:lang w:val="el-GR"/>
        </w:rPr>
        <w:tab/>
      </w:r>
      <w:r w:rsidRPr="00B25F7F">
        <w:rPr>
          <w:rFonts w:ascii="Tahoma" w:hAnsi="Tahoma" w:cs="Tahoma"/>
          <w:lang w:val="el-GR"/>
        </w:rPr>
        <w:t xml:space="preserve">η συνολική βαθμολογία που έλαβε η καλύτερη Τεχνική Προσφορά </w:t>
      </w:r>
    </w:p>
    <w:p w14:paraId="430D5FFF" w14:textId="77777777" w:rsidR="00C23A1F" w:rsidRPr="00B25F7F" w:rsidRDefault="00C23A1F" w:rsidP="00C23A1F">
      <w:pPr>
        <w:tabs>
          <w:tab w:val="left" w:pos="1080"/>
        </w:tabs>
        <w:ind w:left="284"/>
        <w:rPr>
          <w:rFonts w:ascii="Tahoma" w:hAnsi="Tahoma" w:cs="Tahoma"/>
          <w:lang w:val="el-GR"/>
        </w:rPr>
      </w:pPr>
      <w:r w:rsidRPr="00B25F7F">
        <w:rPr>
          <w:rFonts w:ascii="Tahoma" w:hAnsi="Tahoma" w:cs="Tahoma"/>
          <w:lang w:val="el-GR"/>
        </w:rPr>
        <w:t>Β</w:t>
      </w:r>
      <w:r w:rsidRPr="00B25F7F">
        <w:rPr>
          <w:rFonts w:ascii="Tahoma" w:hAnsi="Tahoma" w:cs="Tahoma"/>
          <w:vertAlign w:val="subscript"/>
        </w:rPr>
        <w:t>i</w:t>
      </w:r>
      <w:r w:rsidRPr="00B25F7F">
        <w:rPr>
          <w:rFonts w:ascii="Tahoma" w:hAnsi="Tahoma" w:cs="Tahoma"/>
          <w:vertAlign w:val="subscript"/>
          <w:lang w:val="el-GR"/>
        </w:rPr>
        <w:tab/>
      </w:r>
      <w:r w:rsidRPr="00B25F7F">
        <w:rPr>
          <w:rFonts w:ascii="Tahoma" w:hAnsi="Tahoma" w:cs="Tahoma"/>
          <w:lang w:val="el-GR"/>
        </w:rPr>
        <w:t xml:space="preserve">η συνολική βαθμολογία της Τεχνικής Προσφοράς </w:t>
      </w:r>
      <w:r w:rsidRPr="00B25F7F">
        <w:rPr>
          <w:rFonts w:ascii="Tahoma" w:hAnsi="Tahoma" w:cs="Tahoma"/>
        </w:rPr>
        <w:t>i</w:t>
      </w:r>
    </w:p>
    <w:p w14:paraId="73289E90" w14:textId="5333749F" w:rsidR="00C23A1F" w:rsidRPr="00B25F7F" w:rsidRDefault="00C23A1F" w:rsidP="00C23A1F">
      <w:pPr>
        <w:tabs>
          <w:tab w:val="left" w:pos="1080"/>
        </w:tabs>
        <w:ind w:left="284"/>
        <w:rPr>
          <w:rFonts w:ascii="Tahoma" w:hAnsi="Tahoma" w:cs="Tahoma"/>
          <w:lang w:val="el-GR"/>
        </w:rPr>
      </w:pPr>
      <w:r w:rsidRPr="00B25F7F">
        <w:rPr>
          <w:rFonts w:ascii="Tahoma" w:hAnsi="Tahoma" w:cs="Tahoma"/>
        </w:rPr>
        <w:t>K</w:t>
      </w:r>
      <w:r w:rsidRPr="00B25F7F">
        <w:rPr>
          <w:rFonts w:ascii="Tahoma" w:hAnsi="Tahoma" w:cs="Tahoma"/>
          <w:vertAlign w:val="subscript"/>
        </w:rPr>
        <w:t>min</w:t>
      </w:r>
      <w:r w:rsidRPr="00B25F7F">
        <w:rPr>
          <w:rFonts w:ascii="Tahoma" w:hAnsi="Tahoma" w:cs="Tahoma"/>
          <w:vertAlign w:val="subscript"/>
          <w:lang w:val="el-GR"/>
        </w:rPr>
        <w:tab/>
      </w:r>
      <w:r w:rsidRPr="00B25F7F">
        <w:rPr>
          <w:rFonts w:ascii="Tahoma" w:hAnsi="Tahoma" w:cs="Tahoma"/>
          <w:lang w:val="el-GR"/>
        </w:rPr>
        <w:t>το συνολικό</w:t>
      </w:r>
      <w:r w:rsidR="00E04C9A" w:rsidRPr="000E3B17">
        <w:rPr>
          <w:lang w:val="el-GR"/>
        </w:rPr>
        <w:t xml:space="preserve"> </w:t>
      </w:r>
      <w:r w:rsidR="00E04C9A" w:rsidRPr="00E04C9A">
        <w:rPr>
          <w:rFonts w:ascii="Tahoma" w:hAnsi="Tahoma" w:cs="Tahoma"/>
          <w:lang w:val="el-GR"/>
        </w:rPr>
        <w:t>συγκριτικό</w:t>
      </w:r>
      <w:r w:rsidRPr="00B25F7F">
        <w:rPr>
          <w:rFonts w:ascii="Tahoma" w:hAnsi="Tahoma" w:cs="Tahoma"/>
          <w:lang w:val="el-GR"/>
        </w:rPr>
        <w:t xml:space="preserve"> κόστος της Προσφοράς με τη μικρότερη τιμή </w:t>
      </w:r>
    </w:p>
    <w:p w14:paraId="7857EDD9" w14:textId="0133807C" w:rsidR="00C23A1F" w:rsidRPr="00B25F7F" w:rsidRDefault="00C23A1F" w:rsidP="00C23A1F">
      <w:pPr>
        <w:tabs>
          <w:tab w:val="left" w:pos="1080"/>
        </w:tabs>
        <w:ind w:left="284"/>
        <w:rPr>
          <w:rFonts w:ascii="Tahoma" w:hAnsi="Tahoma" w:cs="Tahoma"/>
          <w:lang w:val="el-GR"/>
        </w:rPr>
      </w:pPr>
      <w:r w:rsidRPr="00B25F7F">
        <w:rPr>
          <w:rFonts w:ascii="Tahoma" w:hAnsi="Tahoma" w:cs="Tahoma"/>
          <w:lang w:val="el-GR"/>
        </w:rPr>
        <w:t>Κ</w:t>
      </w:r>
      <w:r w:rsidRPr="00B25F7F">
        <w:rPr>
          <w:rFonts w:ascii="Tahoma" w:hAnsi="Tahoma" w:cs="Tahoma"/>
          <w:vertAlign w:val="subscript"/>
        </w:rPr>
        <w:t>i</w:t>
      </w:r>
      <w:r w:rsidRPr="00B25F7F">
        <w:rPr>
          <w:rFonts w:ascii="Tahoma" w:hAnsi="Tahoma" w:cs="Tahoma"/>
          <w:vertAlign w:val="subscript"/>
          <w:lang w:val="el-GR"/>
        </w:rPr>
        <w:tab/>
      </w:r>
      <w:r w:rsidRPr="00B25F7F">
        <w:rPr>
          <w:rFonts w:ascii="Tahoma" w:hAnsi="Tahoma" w:cs="Tahoma"/>
          <w:lang w:val="el-GR"/>
        </w:rPr>
        <w:t xml:space="preserve">το συνολικό </w:t>
      </w:r>
      <w:r w:rsidR="00E04C9A" w:rsidRPr="00E04C9A">
        <w:rPr>
          <w:rFonts w:ascii="Tahoma" w:hAnsi="Tahoma" w:cs="Tahoma"/>
          <w:lang w:val="el-GR"/>
        </w:rPr>
        <w:t>συγκριτικό</w:t>
      </w:r>
      <w:r w:rsidR="00E04C9A" w:rsidRPr="00B25F7F">
        <w:rPr>
          <w:rFonts w:ascii="Tahoma" w:hAnsi="Tahoma" w:cs="Tahoma"/>
          <w:lang w:val="el-GR"/>
        </w:rPr>
        <w:t xml:space="preserve"> </w:t>
      </w:r>
      <w:r w:rsidRPr="00B25F7F">
        <w:rPr>
          <w:rFonts w:ascii="Tahoma" w:hAnsi="Tahoma" w:cs="Tahoma"/>
          <w:lang w:val="el-GR"/>
        </w:rPr>
        <w:t xml:space="preserve">κόστος της Προσφοράς </w:t>
      </w:r>
      <w:r w:rsidRPr="00B25F7F">
        <w:rPr>
          <w:rFonts w:ascii="Tahoma" w:hAnsi="Tahoma" w:cs="Tahoma"/>
        </w:rPr>
        <w:t>i</w:t>
      </w:r>
    </w:p>
    <w:p w14:paraId="604CA1A1" w14:textId="77777777" w:rsidR="00C23A1F" w:rsidRPr="00B25F7F" w:rsidRDefault="00C23A1F" w:rsidP="00C23A1F">
      <w:pPr>
        <w:tabs>
          <w:tab w:val="left" w:pos="1080"/>
        </w:tabs>
        <w:ind w:left="284"/>
        <w:rPr>
          <w:rFonts w:ascii="Tahoma" w:hAnsi="Tahoma" w:cs="Tahoma"/>
          <w:lang w:val="el-GR"/>
        </w:rPr>
      </w:pPr>
      <w:r w:rsidRPr="00B25F7F">
        <w:rPr>
          <w:rFonts w:ascii="Tahoma" w:hAnsi="Tahoma" w:cs="Tahoma"/>
          <w:lang w:val="el-GR"/>
        </w:rPr>
        <w:t>Λ</w:t>
      </w:r>
      <w:r w:rsidRPr="00B25F7F">
        <w:rPr>
          <w:rFonts w:ascii="Tahoma" w:hAnsi="Tahoma" w:cs="Tahoma"/>
          <w:vertAlign w:val="subscript"/>
        </w:rPr>
        <w:t>i</w:t>
      </w:r>
      <w:r w:rsidRPr="00B25F7F">
        <w:rPr>
          <w:rFonts w:ascii="Tahoma" w:hAnsi="Tahoma" w:cs="Tahoma"/>
          <w:lang w:val="el-GR"/>
        </w:rPr>
        <w:tab/>
        <w:t>το οποίο στρογγυλοποιείται στα 2 δεκαδικά ψηφία.</w:t>
      </w:r>
    </w:p>
    <w:p w14:paraId="76E18ACE" w14:textId="77777777" w:rsidR="00C23A1F" w:rsidRPr="00B25F7F" w:rsidRDefault="00C23A1F" w:rsidP="00C23A1F">
      <w:pPr>
        <w:rPr>
          <w:rFonts w:ascii="Tahoma" w:hAnsi="Tahoma" w:cs="Tahoma"/>
          <w:lang w:val="el-GR"/>
        </w:rPr>
      </w:pPr>
    </w:p>
    <w:p w14:paraId="45970190" w14:textId="77777777" w:rsidR="00C23A1F" w:rsidRPr="00B25F7F" w:rsidRDefault="00C23A1F" w:rsidP="00C23A1F">
      <w:pPr>
        <w:rPr>
          <w:rFonts w:ascii="Tahoma" w:hAnsi="Tahoma" w:cs="Tahoma"/>
          <w:lang w:val="el-GR"/>
        </w:rPr>
      </w:pPr>
      <w:r w:rsidRPr="00B25F7F">
        <w:rPr>
          <w:rFonts w:ascii="Tahoma" w:hAnsi="Tahoma" w:cs="Tahoma"/>
          <w:lang w:val="el-GR"/>
        </w:rPr>
        <w:t xml:space="preserve">Το συγκριτικό κόστος Κ κάθε Προσφοράς περιλαμβάνει: </w:t>
      </w:r>
    </w:p>
    <w:p w14:paraId="4D23CD8C" w14:textId="77777777" w:rsidR="00C23A1F" w:rsidRPr="00C231A3" w:rsidRDefault="00C23A1F" w:rsidP="00C23A1F">
      <w:pPr>
        <w:numPr>
          <w:ilvl w:val="0"/>
          <w:numId w:val="15"/>
        </w:numPr>
        <w:suppressAutoHyphens/>
        <w:spacing w:after="120"/>
        <w:jc w:val="both"/>
        <w:rPr>
          <w:rFonts w:ascii="Tahoma" w:hAnsi="Tahoma" w:cs="Tahoma"/>
          <w:lang w:val="el-GR"/>
        </w:rPr>
      </w:pPr>
      <w:r w:rsidRPr="00B25F7F">
        <w:rPr>
          <w:rFonts w:ascii="Tahoma" w:hAnsi="Tahoma" w:cs="Tahoma"/>
          <w:lang w:val="el-GR"/>
        </w:rPr>
        <w:t xml:space="preserve">το συνολικό κόστος για το Έργο, χωρίς ΦΠΑ (βλ. ΠΑΡΑΡΤΗΜΑ </w:t>
      </w:r>
      <w:r w:rsidRPr="00B25F7F">
        <w:rPr>
          <w:rFonts w:ascii="Tahoma" w:hAnsi="Tahoma" w:cs="Tahoma"/>
        </w:rPr>
        <w:t>VI</w:t>
      </w:r>
      <w:r w:rsidRPr="00B25F7F">
        <w:rPr>
          <w:rFonts w:ascii="Tahoma" w:hAnsi="Tahoma" w:cs="Tahoma"/>
          <w:lang w:val="el-GR"/>
        </w:rPr>
        <w:t xml:space="preserve"> – Υπόδειγμα Οικονομικής </w:t>
      </w:r>
      <w:r w:rsidRPr="00C231A3">
        <w:rPr>
          <w:rFonts w:ascii="Tahoma" w:hAnsi="Tahoma" w:cs="Tahoma"/>
          <w:lang w:val="el-GR"/>
        </w:rPr>
        <w:t xml:space="preserve">Προσφοράς, Πίνακας 10 Συγκεντρωτικός Πίνακας Οικονομικής Προσφοράς Έργου). </w:t>
      </w:r>
    </w:p>
    <w:p w14:paraId="719164B3" w14:textId="52573FF8" w:rsidR="00C23A1F" w:rsidRPr="00C231A3" w:rsidRDefault="00C23A1F" w:rsidP="00C23A1F">
      <w:pPr>
        <w:numPr>
          <w:ilvl w:val="0"/>
          <w:numId w:val="15"/>
        </w:numPr>
        <w:suppressAutoHyphens/>
        <w:spacing w:after="120"/>
        <w:jc w:val="both"/>
        <w:rPr>
          <w:rFonts w:ascii="Tahoma" w:hAnsi="Tahoma" w:cs="Tahoma"/>
          <w:lang w:val="el-GR"/>
        </w:rPr>
      </w:pPr>
      <w:r w:rsidRPr="00C231A3">
        <w:rPr>
          <w:rFonts w:ascii="Tahoma" w:hAnsi="Tahoma" w:cs="Tahoma"/>
          <w:lang w:val="el-GR"/>
        </w:rPr>
        <w:t>το κόστος συντήρησης του 1</w:t>
      </w:r>
      <w:r w:rsidRPr="00C231A3">
        <w:rPr>
          <w:rFonts w:ascii="Tahoma" w:hAnsi="Tahoma" w:cs="Tahoma"/>
          <w:vertAlign w:val="superscript"/>
          <w:lang w:val="el-GR"/>
        </w:rPr>
        <w:t>ου</w:t>
      </w:r>
      <w:r w:rsidRPr="00C231A3">
        <w:rPr>
          <w:rFonts w:ascii="Tahoma" w:hAnsi="Tahoma" w:cs="Tahoma"/>
          <w:lang w:val="el-GR"/>
        </w:rPr>
        <w:t xml:space="preserve"> έτους {</w:t>
      </w:r>
      <w:r w:rsidRPr="00C231A3">
        <w:rPr>
          <w:rFonts w:ascii="Tahoma" w:hAnsi="Tahoma" w:cs="Tahoma"/>
          <w:b/>
          <w:bCs/>
          <w:u w:val="single"/>
          <w:lang w:val="el-GR"/>
        </w:rPr>
        <w:t>βλ. διευκρίνιση</w:t>
      </w:r>
      <w:r w:rsidRPr="00C231A3">
        <w:rPr>
          <w:rFonts w:ascii="Tahoma" w:hAnsi="Tahoma" w:cs="Tahoma"/>
          <w:lang w:val="el-GR"/>
        </w:rPr>
        <w:t xml:space="preserve">} μετά την προσφερόμενη ζητούμενη περίοδο εγγύησης, χωρίς ΦΠΑ {βλ. Παράρτημα ΠΑΡΑΡΤΗΜΑ </w:t>
      </w:r>
      <w:r w:rsidRPr="00C231A3">
        <w:rPr>
          <w:rFonts w:ascii="Tahoma" w:hAnsi="Tahoma" w:cs="Tahoma"/>
        </w:rPr>
        <w:t>VI</w:t>
      </w:r>
      <w:r w:rsidRPr="00C231A3">
        <w:rPr>
          <w:rFonts w:ascii="Tahoma" w:hAnsi="Tahoma" w:cs="Tahoma"/>
          <w:lang w:val="el-GR"/>
        </w:rPr>
        <w:t xml:space="preserve"> – Υπόδειγμα Οικονομικής Προσφοράς, πίνακα </w:t>
      </w:r>
      <w:r w:rsidR="00271CDC" w:rsidRPr="00C231A3">
        <w:rPr>
          <w:rFonts w:ascii="Tahoma" w:hAnsi="Tahoma" w:cs="Tahoma"/>
          <w:lang w:val="el-GR"/>
        </w:rPr>
        <w:t>7</w:t>
      </w:r>
      <w:r w:rsidRPr="00C231A3">
        <w:rPr>
          <w:rFonts w:ascii="Tahoma" w:hAnsi="Tahoma" w:cs="Tahoma"/>
          <w:lang w:val="el-GR"/>
        </w:rPr>
        <w:t xml:space="preserve"> </w:t>
      </w:r>
      <w:r w:rsidRPr="00C231A3">
        <w:rPr>
          <w:rFonts w:ascii="Tahoma" w:hAnsi="Tahoma" w:cs="Tahoma"/>
          <w:b/>
          <w:bCs/>
          <w:lang w:val="el-GR"/>
        </w:rPr>
        <w:t>Συγκεντρωτικός Πίνακας Οικονομικής Προσφοράς Συντήρησης</w:t>
      </w:r>
      <w:r w:rsidRPr="00C231A3">
        <w:rPr>
          <w:rFonts w:ascii="Tahoma" w:hAnsi="Tahoma" w:cs="Tahoma"/>
          <w:lang w:val="el-GR"/>
        </w:rPr>
        <w:t>}</w:t>
      </w:r>
    </w:p>
    <w:p w14:paraId="71D115FE" w14:textId="77777777" w:rsidR="00C23A1F" w:rsidRPr="00C231A3" w:rsidRDefault="00C23A1F" w:rsidP="00C23A1F">
      <w:pPr>
        <w:pStyle w:val="aff1"/>
        <w:rPr>
          <w:rFonts w:ascii="Tahoma" w:hAnsi="Tahoma" w:cs="Tahoma"/>
        </w:rPr>
      </w:pPr>
      <w:r w:rsidRPr="00C231A3">
        <w:rPr>
          <w:rFonts w:ascii="Tahoma" w:hAnsi="Tahoma" w:cs="Tahoma"/>
          <w:szCs w:val="22"/>
        </w:rPr>
        <w:t xml:space="preserve">όπως προκύπτει από τους Πίνακες Οικονομικής Προσφοράς του υποψηφίου Οικονομικού Φορέα . </w:t>
      </w:r>
    </w:p>
    <w:p w14:paraId="7D45B1EC" w14:textId="77777777" w:rsidR="00C23A1F" w:rsidRPr="00C231A3" w:rsidRDefault="00C23A1F" w:rsidP="00C23A1F">
      <w:pPr>
        <w:pStyle w:val="aff1"/>
        <w:rPr>
          <w:rFonts w:ascii="Tahoma" w:hAnsi="Tahoma" w:cs="Tahoma"/>
          <w:b/>
          <w:bCs/>
          <w:u w:val="single"/>
        </w:rPr>
      </w:pPr>
      <w:r w:rsidRPr="00C231A3">
        <w:rPr>
          <w:rFonts w:ascii="Tahoma" w:hAnsi="Tahoma" w:cs="Tahoma"/>
          <w:b/>
          <w:bCs/>
          <w:szCs w:val="22"/>
          <w:u w:val="single"/>
        </w:rPr>
        <w:t xml:space="preserve">Διευκρινίσεις: </w:t>
      </w:r>
    </w:p>
    <w:p w14:paraId="75C7A64A" w14:textId="77777777" w:rsidR="00C23A1F" w:rsidRPr="00C231A3" w:rsidRDefault="00C23A1F" w:rsidP="00C23A1F">
      <w:pPr>
        <w:pStyle w:val="aff1"/>
        <w:numPr>
          <w:ilvl w:val="0"/>
          <w:numId w:val="15"/>
        </w:numPr>
        <w:rPr>
          <w:rFonts w:ascii="Tahoma" w:hAnsi="Tahoma" w:cs="Tahoma"/>
          <w:b/>
          <w:bCs/>
        </w:rPr>
      </w:pPr>
      <w:r w:rsidRPr="00C231A3">
        <w:rPr>
          <w:rFonts w:ascii="Tahoma" w:hAnsi="Tahoma" w:cs="Tahoma"/>
          <w:szCs w:val="22"/>
        </w:rPr>
        <w:t>το κόστος συντήρησης</w:t>
      </w:r>
      <w:r w:rsidRPr="00C231A3">
        <w:rPr>
          <w:rFonts w:ascii="Tahoma" w:hAnsi="Tahoma" w:cs="Tahoma"/>
          <w:b/>
          <w:bCs/>
          <w:szCs w:val="22"/>
        </w:rPr>
        <w:t xml:space="preserve"> περιλαμβάνεται στον προϋπολογισμό του Έργου ως δικαίωμα προαίρεσης.</w:t>
      </w:r>
    </w:p>
    <w:p w14:paraId="074352F5" w14:textId="77777777" w:rsidR="00C23A1F" w:rsidRPr="00C231A3" w:rsidRDefault="00C23A1F" w:rsidP="00C23A1F">
      <w:pPr>
        <w:pStyle w:val="aff1"/>
        <w:numPr>
          <w:ilvl w:val="0"/>
          <w:numId w:val="15"/>
        </w:numPr>
        <w:rPr>
          <w:rFonts w:ascii="Tahoma" w:hAnsi="Tahoma" w:cs="Tahoma"/>
        </w:rPr>
      </w:pPr>
      <w:r w:rsidRPr="00C231A3">
        <w:rPr>
          <w:rFonts w:ascii="Tahoma" w:hAnsi="Tahoma" w:cs="Tahoma"/>
          <w:szCs w:val="22"/>
        </w:rPr>
        <w:lastRenderedPageBreak/>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0EE8B81E" w14:textId="77777777" w:rsidR="003707F7" w:rsidRPr="00811D42" w:rsidRDefault="003707F7" w:rsidP="008F7A00">
      <w:pPr>
        <w:ind w:left="60"/>
        <w:jc w:val="both"/>
        <w:rPr>
          <w:rFonts w:ascii="Tahoma" w:hAnsi="Tahoma" w:cs="Tahoma"/>
          <w:lang w:val="el-GR"/>
        </w:rPr>
      </w:pPr>
    </w:p>
    <w:p w14:paraId="10EC0F3F" w14:textId="77777777" w:rsidR="003707F7" w:rsidRPr="006263BC" w:rsidRDefault="00673EF1" w:rsidP="008F7A00">
      <w:pPr>
        <w:pStyle w:val="2"/>
        <w:numPr>
          <w:ilvl w:val="1"/>
          <w:numId w:val="21"/>
        </w:numPr>
        <w:rPr>
          <w:rFonts w:cs="Tahoma"/>
          <w:lang w:val="el-GR"/>
        </w:rPr>
      </w:pPr>
      <w:bookmarkStart w:id="114" w:name="_heading=h.3p8hu4y" w:colFirst="0" w:colLast="0"/>
      <w:bookmarkStart w:id="115" w:name="_heading=h.24ds4cr" w:colFirst="0" w:colLast="0"/>
      <w:bookmarkStart w:id="116" w:name="_heading=h.jj2ekk" w:colFirst="0" w:colLast="0"/>
      <w:bookmarkEnd w:id="114"/>
      <w:bookmarkEnd w:id="115"/>
      <w:bookmarkEnd w:id="116"/>
      <w:r w:rsidRPr="006263BC">
        <w:rPr>
          <w:rFonts w:cs="Tahoma"/>
          <w:lang w:val="el-GR"/>
        </w:rPr>
        <w:tab/>
      </w:r>
      <w:bookmarkStart w:id="117" w:name="_Toc148533932"/>
      <w:r w:rsidRPr="006263BC">
        <w:rPr>
          <w:rFonts w:cs="Tahoma"/>
          <w:lang w:val="el-GR"/>
        </w:rPr>
        <w:t>Κατάρτιση - Περιεχόμενο Προσφορών</w:t>
      </w:r>
      <w:bookmarkEnd w:id="117"/>
    </w:p>
    <w:p w14:paraId="4B11AE24" w14:textId="77777777" w:rsidR="003707F7" w:rsidRPr="006263BC" w:rsidRDefault="00673EF1" w:rsidP="008F7A00">
      <w:pPr>
        <w:pStyle w:val="3"/>
        <w:numPr>
          <w:ilvl w:val="2"/>
          <w:numId w:val="21"/>
        </w:numPr>
        <w:ind w:left="709" w:hanging="709"/>
        <w:rPr>
          <w:rFonts w:cs="Tahoma"/>
        </w:rPr>
      </w:pPr>
      <w:bookmarkStart w:id="118" w:name="_Toc148533933"/>
      <w:r w:rsidRPr="006263BC">
        <w:rPr>
          <w:rFonts w:cs="Tahoma"/>
        </w:rPr>
        <w:t>Γενικοί όροι υποβολής προσφορών</w:t>
      </w:r>
      <w:bookmarkEnd w:id="118"/>
    </w:p>
    <w:p w14:paraId="0052752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προσφορές υποβάλλονται με βάση τις απαιτήσεις της παρούσας Διακήρυξης, για όλες τις περιγραφόμενες υπηρεσίες. </w:t>
      </w:r>
    </w:p>
    <w:p w14:paraId="7664CCA7" w14:textId="77777777" w:rsidR="003707F7" w:rsidRPr="00811D42" w:rsidRDefault="00673EF1" w:rsidP="00043892">
      <w:pPr>
        <w:spacing w:before="120"/>
        <w:jc w:val="both"/>
        <w:rPr>
          <w:rFonts w:ascii="Tahoma" w:hAnsi="Tahoma" w:cs="Tahoma"/>
          <w:i/>
          <w:color w:val="5B9BD5"/>
          <w:lang w:val="el-GR"/>
        </w:rPr>
      </w:pPr>
      <w:r w:rsidRPr="00811D42">
        <w:rPr>
          <w:rFonts w:ascii="Tahoma" w:hAnsi="Tahoma" w:cs="Tahoma"/>
          <w:lang w:val="el-GR"/>
        </w:rPr>
        <w:t xml:space="preserve">Δεν επιτρέπονται εναλλακτικές προσφορές </w:t>
      </w:r>
      <w:r w:rsidRPr="00811D42">
        <w:rPr>
          <w:rFonts w:ascii="Tahoma" w:hAnsi="Tahoma" w:cs="Tahoma"/>
          <w:i/>
          <w:color w:val="5B9BD5"/>
          <w:lang w:val="el-GR"/>
        </w:rPr>
        <w:t>.</w:t>
      </w:r>
    </w:p>
    <w:p w14:paraId="140C1610" w14:textId="7C0DC791"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Η ένωση οικονομικών φορέων υποβάλλει κοινή προσφορά, η οποία υπογράφεται υποχρεωτικά </w:t>
      </w:r>
      <w:r w:rsidRPr="00811D42">
        <w:rPr>
          <w:rFonts w:ascii="Tahoma" w:hAnsi="Tahoma" w:cs="Tahoma"/>
          <w:lang w:val="el-GR"/>
        </w:rPr>
        <w:t xml:space="preserve">ηλεκτρονικά </w:t>
      </w:r>
      <w:r w:rsidRPr="00811D42">
        <w:rPr>
          <w:rFonts w:ascii="Tahoma" w:hAnsi="Tahoma" w:cs="Tahoma"/>
          <w:color w:val="000000"/>
          <w:lang w:val="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EB71B30" w14:textId="6846B800" w:rsidR="003707F7" w:rsidRPr="00811D42" w:rsidRDefault="00673EF1" w:rsidP="00043892">
      <w:pPr>
        <w:spacing w:before="120"/>
        <w:jc w:val="both"/>
        <w:rPr>
          <w:rFonts w:ascii="Tahoma" w:hAnsi="Tahoma" w:cs="Tahoma"/>
          <w:lang w:val="el-GR"/>
        </w:rPr>
      </w:pPr>
      <w:r w:rsidRPr="00811D42">
        <w:rPr>
          <w:rFonts w:ascii="Tahoma" w:hAnsi="Tahoma" w:cs="Tahoma"/>
          <w:color w:val="000000"/>
          <w:lang w:val="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p>
    <w:p w14:paraId="419ABCD4" w14:textId="77777777" w:rsidR="003707F7" w:rsidRPr="00811D42" w:rsidRDefault="003707F7" w:rsidP="008F7A00">
      <w:pPr>
        <w:jc w:val="both"/>
        <w:rPr>
          <w:rFonts w:ascii="Tahoma" w:hAnsi="Tahoma" w:cs="Tahoma"/>
          <w:color w:val="000000"/>
          <w:lang w:val="el-GR"/>
        </w:rPr>
      </w:pPr>
    </w:p>
    <w:p w14:paraId="1F70CA97" w14:textId="39223AE9" w:rsidR="003707F7" w:rsidRPr="006263BC" w:rsidRDefault="00673EF1" w:rsidP="008F7A00">
      <w:pPr>
        <w:pStyle w:val="3"/>
        <w:numPr>
          <w:ilvl w:val="2"/>
          <w:numId w:val="21"/>
        </w:numPr>
        <w:ind w:left="709" w:hanging="709"/>
        <w:rPr>
          <w:rFonts w:cs="Tahoma"/>
        </w:rPr>
      </w:pPr>
      <w:bookmarkStart w:id="119" w:name="_Toc148533934"/>
      <w:r w:rsidRPr="00043892">
        <w:rPr>
          <w:rFonts w:cs="Tahoma"/>
        </w:rPr>
        <w:t>Χρόνος και Τρόπος υποβολής προσφορών</w:t>
      </w:r>
      <w:bookmarkEnd w:id="119"/>
      <w:r w:rsidRPr="00043892">
        <w:rPr>
          <w:rFonts w:cs="Tahoma"/>
        </w:rPr>
        <w:t xml:space="preserve"> </w:t>
      </w:r>
    </w:p>
    <w:p w14:paraId="59F25215" w14:textId="713AD821" w:rsidR="00067D24" w:rsidRPr="006263BC" w:rsidRDefault="00067D24" w:rsidP="008F7A00">
      <w:pPr>
        <w:pStyle w:val="4"/>
        <w:numPr>
          <w:ilvl w:val="3"/>
          <w:numId w:val="21"/>
        </w:numPr>
        <w:rPr>
          <w:rFonts w:cs="Tahoma"/>
          <w:b w:val="0"/>
        </w:rPr>
      </w:pPr>
      <w:bookmarkStart w:id="120" w:name="_heading=h.2nusc19" w:colFirst="0" w:colLast="0"/>
      <w:bookmarkStart w:id="121" w:name="_Toc148533935"/>
      <w:bookmarkEnd w:id="120"/>
      <w:r w:rsidRPr="006263BC">
        <w:rPr>
          <w:rFonts w:cs="Tahoma"/>
        </w:rPr>
        <w:t>Διαδικασία υποβολής προσφορών</w:t>
      </w:r>
      <w:bookmarkEnd w:id="121"/>
    </w:p>
    <w:p w14:paraId="4518D74D" w14:textId="371A803A" w:rsidR="003707F7" w:rsidRPr="00811D42" w:rsidRDefault="00673EF1" w:rsidP="00043892">
      <w:pPr>
        <w:spacing w:before="120"/>
        <w:jc w:val="both"/>
        <w:rPr>
          <w:rFonts w:ascii="Tahoma" w:hAnsi="Tahoma" w:cs="Tahoma"/>
          <w:b/>
          <w:lang w:val="el-GR"/>
        </w:rPr>
      </w:pPr>
      <w:r w:rsidRPr="00811D42">
        <w:rPr>
          <w:rFonts w:ascii="Tahoma" w:hAnsi="Tahoma" w:cs="Tahoma"/>
          <w:lang w:val="el-GR"/>
        </w:rPr>
        <w:t xml:space="preserve">Οι προσφορές υποβάλλονται από τους ενδιαφερόμενους ηλεκτρονικά, μέσω της διαδικτυακής πύλης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του ΕΣΗΔΗΣ, μέχρι την καταληκτική ημερομηνία και ώρα που ορίζει η παρούσα διακήρυξη (άρθρο 1.5), στην </w:t>
      </w:r>
      <w:r w:rsidRPr="00811D42">
        <w:rPr>
          <w:rFonts w:ascii="Tahoma" w:hAnsi="Tahoma" w:cs="Tahoma"/>
          <w:color w:val="000000"/>
          <w:lang w:val="el-GR"/>
        </w:rPr>
        <w:t>Ελληνική</w:t>
      </w:r>
      <w:r w:rsidRPr="00811D42">
        <w:rPr>
          <w:rFonts w:ascii="Tahoma" w:hAnsi="Tahoma" w:cs="Tahoma"/>
          <w:lang w:val="el-GR"/>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r w:rsidR="00B56447" w:rsidRPr="00811D42">
        <w:rPr>
          <w:rFonts w:ascii="Tahoma" w:hAnsi="Tahoma" w:cs="Tahoma"/>
          <w:lang w:val="el-GR"/>
        </w:rPr>
        <w:t>.</w:t>
      </w:r>
    </w:p>
    <w:p w14:paraId="650873A5" w14:textId="77777777" w:rsidR="003707F7" w:rsidRPr="00811D42" w:rsidRDefault="00673EF1" w:rsidP="00043892">
      <w:pPr>
        <w:spacing w:before="120"/>
        <w:jc w:val="both"/>
        <w:rPr>
          <w:rFonts w:ascii="Tahoma" w:hAnsi="Tahoma" w:cs="Tahoma"/>
          <w:b/>
          <w:lang w:val="el-GR"/>
        </w:rPr>
      </w:pPr>
      <w:r w:rsidRPr="00811D42">
        <w:rPr>
          <w:rFonts w:ascii="Tahoma" w:hAnsi="Tahoma" w:cs="Tahoma"/>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10497682" w14:textId="77777777" w:rsidR="003707F7" w:rsidRPr="00811D42" w:rsidRDefault="003707F7" w:rsidP="008F7A00">
      <w:pPr>
        <w:jc w:val="both"/>
        <w:rPr>
          <w:rFonts w:ascii="Tahoma" w:hAnsi="Tahoma" w:cs="Tahoma"/>
          <w:lang w:val="el-GR"/>
        </w:rPr>
      </w:pPr>
      <w:bookmarkStart w:id="122" w:name="_heading=h.1302m92" w:colFirst="0" w:colLast="0"/>
      <w:bookmarkEnd w:id="122"/>
    </w:p>
    <w:p w14:paraId="20A5CDFD" w14:textId="19F199D5" w:rsidR="00067D24" w:rsidRPr="006263BC" w:rsidRDefault="00067D24" w:rsidP="008F7A00">
      <w:pPr>
        <w:pStyle w:val="4"/>
        <w:numPr>
          <w:ilvl w:val="3"/>
          <w:numId w:val="21"/>
        </w:numPr>
        <w:rPr>
          <w:rFonts w:cs="Tahoma"/>
        </w:rPr>
      </w:pPr>
      <w:bookmarkStart w:id="123" w:name="_Toc148533936"/>
      <w:r w:rsidRPr="006263BC">
        <w:rPr>
          <w:rFonts w:cs="Tahoma"/>
        </w:rPr>
        <w:lastRenderedPageBreak/>
        <w:t>Χρόνος υποβολής προσφοράς</w:t>
      </w:r>
      <w:bookmarkEnd w:id="123"/>
    </w:p>
    <w:p w14:paraId="6D540C7A" w14:textId="46C57852" w:rsidR="003707F7" w:rsidRPr="00811D42" w:rsidRDefault="00673EF1" w:rsidP="00043892">
      <w:pPr>
        <w:spacing w:before="120"/>
        <w:jc w:val="both"/>
        <w:rPr>
          <w:rFonts w:ascii="Tahoma" w:hAnsi="Tahoma" w:cs="Tahoma"/>
          <w:lang w:val="el-GR"/>
        </w:rPr>
      </w:pPr>
      <w:r w:rsidRPr="00811D42">
        <w:rPr>
          <w:rFonts w:ascii="Tahoma" w:hAnsi="Tahoma" w:cs="Tahoma"/>
          <w:lang w:val="el-GR"/>
        </w:rPr>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p>
    <w:p w14:paraId="4C6F877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Μετά την παρέλευση της καταληκτικής ημερομηνίας και ώρας, δεν υπάρχει η δυνατότητα υποβολής προσφοράς στο ΕΣΗΔΗΣ. </w:t>
      </w:r>
      <w:r w:rsidRPr="00811D42">
        <w:rPr>
          <w:rFonts w:ascii="Tahoma" w:hAnsi="Tahoma" w:cs="Tahom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DAC2C9A" w14:textId="77777777" w:rsidR="003707F7" w:rsidRPr="00811D42" w:rsidRDefault="003707F7" w:rsidP="008F7A00">
      <w:pPr>
        <w:jc w:val="both"/>
        <w:rPr>
          <w:rFonts w:ascii="Tahoma" w:hAnsi="Tahoma" w:cs="Tahoma"/>
          <w:lang w:val="el-GR"/>
        </w:rPr>
      </w:pPr>
    </w:p>
    <w:p w14:paraId="410D72F4" w14:textId="7CFEAFEB" w:rsidR="0094016A" w:rsidRPr="006263BC" w:rsidRDefault="00067D24" w:rsidP="008F7A00">
      <w:pPr>
        <w:pStyle w:val="4"/>
        <w:numPr>
          <w:ilvl w:val="3"/>
          <w:numId w:val="21"/>
        </w:numPr>
        <w:rPr>
          <w:rFonts w:cs="Tahoma"/>
        </w:rPr>
      </w:pPr>
      <w:bookmarkStart w:id="124" w:name="_Toc118631262"/>
      <w:bookmarkStart w:id="125" w:name="_Toc118632340"/>
      <w:bookmarkStart w:id="126" w:name="_Toc118650117"/>
      <w:bookmarkStart w:id="127" w:name="_heading=h.3mzq4wv" w:colFirst="0" w:colLast="0"/>
      <w:bookmarkStart w:id="128" w:name="_Toc118631263"/>
      <w:bookmarkStart w:id="129" w:name="_Toc118632341"/>
      <w:bookmarkStart w:id="130" w:name="_Toc118650118"/>
      <w:bookmarkStart w:id="131" w:name="_Toc148533937"/>
      <w:bookmarkEnd w:id="124"/>
      <w:bookmarkEnd w:id="125"/>
      <w:bookmarkEnd w:id="126"/>
      <w:bookmarkEnd w:id="127"/>
      <w:bookmarkEnd w:id="128"/>
      <w:bookmarkEnd w:id="129"/>
      <w:bookmarkEnd w:id="130"/>
      <w:r w:rsidRPr="006263BC">
        <w:rPr>
          <w:rFonts w:cs="Tahoma"/>
        </w:rPr>
        <w:t>Υποβολή φακέλων</w:t>
      </w:r>
      <w:bookmarkEnd w:id="131"/>
    </w:p>
    <w:p w14:paraId="4DF72EDF" w14:textId="604E9094"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ECDFBFA"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F486CED"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87A86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075424E7"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2186F49" w14:textId="77777777" w:rsidR="003707F7" w:rsidRPr="00811D42" w:rsidRDefault="003707F7" w:rsidP="008F7A00">
      <w:pPr>
        <w:jc w:val="both"/>
        <w:rPr>
          <w:rFonts w:ascii="Tahoma" w:hAnsi="Tahoma" w:cs="Tahoma"/>
          <w:lang w:val="el-GR"/>
        </w:rPr>
      </w:pPr>
      <w:bookmarkStart w:id="132" w:name="_heading=h.2250f4o" w:colFirst="0" w:colLast="0"/>
      <w:bookmarkEnd w:id="132"/>
    </w:p>
    <w:p w14:paraId="62F5B2B5" w14:textId="5E578E07" w:rsidR="0094016A" w:rsidRPr="006263BC" w:rsidRDefault="00067D24" w:rsidP="008F7A00">
      <w:pPr>
        <w:pStyle w:val="4"/>
        <w:numPr>
          <w:ilvl w:val="3"/>
          <w:numId w:val="21"/>
        </w:numPr>
        <w:rPr>
          <w:rFonts w:cs="Tahoma"/>
        </w:rPr>
      </w:pPr>
      <w:bookmarkStart w:id="133" w:name="_heading=h.haapch" w:colFirst="0" w:colLast="0"/>
      <w:bookmarkStart w:id="134" w:name="_Toc148533938"/>
      <w:bookmarkEnd w:id="133"/>
      <w:r w:rsidRPr="006263BC">
        <w:rPr>
          <w:rFonts w:cs="Tahoma"/>
        </w:rPr>
        <w:t>Εξαγωγή και επισύναψη αναφορών καταχώρισης</w:t>
      </w:r>
      <w:bookmarkEnd w:id="134"/>
    </w:p>
    <w:p w14:paraId="6DDC88E0" w14:textId="24BB7177" w:rsidR="00ED46D4" w:rsidRPr="00811D42" w:rsidRDefault="00673EF1" w:rsidP="00043892">
      <w:pPr>
        <w:spacing w:before="120"/>
        <w:jc w:val="both"/>
        <w:rPr>
          <w:rFonts w:ascii="Tahoma" w:hAnsi="Tahoma" w:cs="Tahoma"/>
          <w:lang w:val="el-GR"/>
        </w:rPr>
      </w:pPr>
      <w:r w:rsidRPr="00811D42">
        <w:rPr>
          <w:rFonts w:ascii="Tahoma" w:hAnsi="Tahoma" w:cs="Tahoma"/>
          <w:lang w:val="el-GR"/>
        </w:rPr>
        <w:t>Εφόσον οι Οικονομικοί Φορείς καταχωρίσουν τα σχετικά στοιχεία, με</w:t>
      </w:r>
      <w:r w:rsidR="00A5786A">
        <w:rPr>
          <w:rFonts w:ascii="Tahoma" w:hAnsi="Tahoma" w:cs="Tahoma"/>
          <w:lang w:val="el-GR"/>
        </w:rPr>
        <w:t xml:space="preserve"> </w:t>
      </w:r>
      <w:r w:rsidRPr="00811D42">
        <w:rPr>
          <w:rFonts w:ascii="Tahoma" w:hAnsi="Tahoma" w:cs="Tahoma"/>
          <w:lang w:val="el-GR"/>
        </w:rPr>
        <w:t>τα</w:t>
      </w:r>
      <w:r w:rsidR="00A5786A">
        <w:rPr>
          <w:rFonts w:ascii="Tahoma" w:hAnsi="Tahoma" w:cs="Tahoma"/>
          <w:lang w:val="el-GR"/>
        </w:rPr>
        <w:t xml:space="preserve"> </w:t>
      </w:r>
      <w:r w:rsidRPr="00811D42">
        <w:rPr>
          <w:rFonts w:ascii="Tahoma" w:hAnsi="Tahoma" w:cs="Tahoma"/>
          <w:lang w:val="el-GR"/>
        </w:rPr>
        <w:t xml:space="preserve">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w:t>
      </w:r>
      <w:r w:rsidRPr="006263BC">
        <w:rPr>
          <w:rFonts w:ascii="Tahoma" w:hAnsi="Tahoma" w:cs="Tahoma"/>
        </w:rPr>
        <w:t>PDF</w:t>
      </w:r>
      <w:r w:rsidRPr="00811D42">
        <w:rPr>
          <w:rFonts w:ascii="Tahoma" w:hAnsi="Tahoma" w:cs="Tahoma"/>
          <w:lang w:val="el-GR"/>
        </w:rPr>
        <w:t xml:space="preserve">,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  </w:t>
      </w:r>
    </w:p>
    <w:p w14:paraId="3E72144B" w14:textId="2F2C5C2B"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οικονομικοί φορείς συντάσσουν την τεχνική και οικονομική τους προσφορά σύμφωνα με τις απαιτήσεις της παρούσας </w:t>
      </w:r>
      <w:r w:rsidR="00120822" w:rsidRPr="00811D42">
        <w:rPr>
          <w:rFonts w:ascii="Tahoma" w:hAnsi="Tahoma" w:cs="Tahoma"/>
          <w:lang w:val="el-GR"/>
        </w:rPr>
        <w:t xml:space="preserve">ΠΑΡΑΡΤΗΜΑ </w:t>
      </w:r>
      <w:r w:rsidR="00120822" w:rsidRPr="006263BC">
        <w:rPr>
          <w:rFonts w:ascii="Tahoma" w:hAnsi="Tahoma" w:cs="Tahoma"/>
        </w:rPr>
        <w:t>V</w:t>
      </w:r>
      <w:r w:rsidR="00120822" w:rsidRPr="00811D42">
        <w:rPr>
          <w:rFonts w:ascii="Tahoma" w:hAnsi="Tahoma" w:cs="Tahoma"/>
          <w:lang w:val="el-GR"/>
        </w:rPr>
        <w:t xml:space="preserve"> – Υπόδειγμα Τεχνικής Προσφοράς</w:t>
      </w:r>
      <w:r w:rsidRPr="00811D42">
        <w:rPr>
          <w:rFonts w:ascii="Tahoma" w:hAnsi="Tahoma" w:cs="Tahoma"/>
          <w:lang w:val="el-GR"/>
        </w:rPr>
        <w:t xml:space="preserve"> &amp; </w:t>
      </w:r>
      <w:r w:rsidR="00120822" w:rsidRPr="00811D42">
        <w:rPr>
          <w:rFonts w:ascii="Tahoma" w:hAnsi="Tahoma" w:cs="Tahoma"/>
          <w:lang w:val="el-GR"/>
        </w:rPr>
        <w:t xml:space="preserve">ΠΑΡΑΡΤΗΜΑ </w:t>
      </w:r>
      <w:r w:rsidR="00120822" w:rsidRPr="006263BC">
        <w:rPr>
          <w:rFonts w:ascii="Tahoma" w:hAnsi="Tahoma" w:cs="Tahoma"/>
        </w:rPr>
        <w:t>VI</w:t>
      </w:r>
      <w:r w:rsidR="00120822" w:rsidRPr="00811D42">
        <w:rPr>
          <w:rFonts w:ascii="Tahoma" w:hAnsi="Tahoma" w:cs="Tahoma"/>
          <w:lang w:val="el-GR"/>
        </w:rPr>
        <w:t xml:space="preserve"> – Υπόδειγμα Οικονομικής Προσφοράς</w:t>
      </w:r>
      <w:r w:rsidRPr="00811D42">
        <w:rPr>
          <w:rFonts w:ascii="Tahoma" w:hAnsi="Tahoma" w:cs="Tahoma"/>
          <w:i/>
          <w:lang w:val="el-GR"/>
        </w:rPr>
        <w:t xml:space="preserve"> </w:t>
      </w:r>
      <w:r w:rsidRPr="00811D42">
        <w:rPr>
          <w:rFonts w:ascii="Tahoma" w:hAnsi="Tahoma" w:cs="Tahoma"/>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p>
    <w:p w14:paraId="398153BE" w14:textId="77777777" w:rsidR="003707F7" w:rsidRPr="00811D42" w:rsidRDefault="003707F7" w:rsidP="008F7A00">
      <w:pPr>
        <w:jc w:val="both"/>
        <w:rPr>
          <w:rFonts w:ascii="Tahoma" w:hAnsi="Tahoma" w:cs="Tahoma"/>
          <w:lang w:val="el-GR"/>
        </w:rPr>
      </w:pPr>
    </w:p>
    <w:p w14:paraId="0AFB5D54" w14:textId="73D1AEB5" w:rsidR="0094016A" w:rsidRPr="006263BC" w:rsidRDefault="00067D24" w:rsidP="008F7A00">
      <w:pPr>
        <w:pStyle w:val="4"/>
        <w:numPr>
          <w:ilvl w:val="3"/>
          <w:numId w:val="21"/>
        </w:numPr>
        <w:rPr>
          <w:rFonts w:cs="Tahoma"/>
        </w:rPr>
      </w:pPr>
      <w:bookmarkStart w:id="135" w:name="_heading=h.319y80a" w:colFirst="0" w:colLast="0"/>
      <w:bookmarkStart w:id="136" w:name="_Ref115828418"/>
      <w:bookmarkStart w:id="137" w:name="_Toc148533939"/>
      <w:bookmarkEnd w:id="135"/>
      <w:r w:rsidRPr="006263BC">
        <w:rPr>
          <w:rFonts w:cs="Tahoma"/>
        </w:rPr>
        <w:lastRenderedPageBreak/>
        <w:t>Καταχώριση – Υποβολή εγγράφων</w:t>
      </w:r>
      <w:bookmarkEnd w:id="136"/>
      <w:bookmarkEnd w:id="137"/>
    </w:p>
    <w:p w14:paraId="31767957" w14:textId="01A0A58A" w:rsidR="003707F7" w:rsidRPr="00811D42" w:rsidRDefault="00673EF1" w:rsidP="008F7A00">
      <w:pPr>
        <w:jc w:val="both"/>
        <w:rPr>
          <w:rFonts w:ascii="Tahoma" w:hAnsi="Tahoma" w:cs="Tahoma"/>
          <w:lang w:val="el-GR"/>
        </w:rPr>
      </w:pPr>
      <w:r w:rsidRPr="00811D42">
        <w:rPr>
          <w:rFonts w:ascii="Tahoma" w:hAnsi="Tahoma" w:cs="Tahoma"/>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p>
    <w:p w14:paraId="2919C5DD" w14:textId="77777777" w:rsidR="003707F7" w:rsidRPr="00811D42" w:rsidRDefault="00673EF1" w:rsidP="00043892">
      <w:pPr>
        <w:spacing w:before="120"/>
        <w:jc w:val="both"/>
        <w:rPr>
          <w:rFonts w:ascii="Tahoma" w:hAnsi="Tahoma" w:cs="Tahoma"/>
          <w:color w:val="000000"/>
          <w:lang w:val="el-GR"/>
        </w:rPr>
      </w:pPr>
      <w:bookmarkStart w:id="138" w:name="_heading=h.1gf8i83" w:colFirst="0" w:colLast="0"/>
      <w:bookmarkEnd w:id="138"/>
      <w:r w:rsidRPr="00811D42">
        <w:rPr>
          <w:rFonts w:ascii="Tahoma" w:hAnsi="Tahoma" w:cs="Tahoma"/>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5CC87F28"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6263BC">
        <w:rPr>
          <w:rFonts w:ascii="Tahoma" w:hAnsi="Tahoma" w:cs="Tahoma"/>
          <w:color w:val="000000"/>
        </w:rPr>
        <w:t>e</w:t>
      </w:r>
      <w:r w:rsidRPr="00811D42">
        <w:rPr>
          <w:rFonts w:ascii="Tahoma" w:hAnsi="Tahoma" w:cs="Tahoma"/>
          <w:color w:val="000000"/>
          <w:lang w:val="el-GR"/>
        </w:rPr>
        <w:t>-</w:t>
      </w:r>
      <w:r w:rsidRPr="006263BC">
        <w:rPr>
          <w:rFonts w:ascii="Tahoma" w:hAnsi="Tahoma" w:cs="Tahoma"/>
          <w:color w:val="000000"/>
        </w:rPr>
        <w:t>Apostille</w:t>
      </w:r>
      <w:r w:rsidRPr="00811D42">
        <w:rPr>
          <w:rFonts w:ascii="Tahoma" w:hAnsi="Tahoma" w:cs="Tahoma"/>
          <w:color w:val="000000"/>
          <w:lang w:val="el-GR"/>
        </w:rPr>
        <w:t xml:space="preserve"> </w:t>
      </w:r>
    </w:p>
    <w:p w14:paraId="12C31380"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60CFD38A"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γ) είτε του άρθρου 11 του ν. 2690/1999 (Α΄ 45),</w:t>
      </w:r>
      <w:r w:rsidRPr="00811D42">
        <w:rPr>
          <w:rFonts w:ascii="Tahoma" w:hAnsi="Tahoma" w:cs="Tahoma"/>
          <w:color w:val="000000"/>
          <w:vertAlign w:val="superscript"/>
          <w:lang w:val="el-GR"/>
        </w:rPr>
        <w:t xml:space="preserve"> </w:t>
      </w:r>
    </w:p>
    <w:p w14:paraId="1FF33E42"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51A83DBF"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3E55A513" w14:textId="77777777" w:rsidR="003707F7" w:rsidRPr="00811D42" w:rsidRDefault="00673EF1" w:rsidP="00043892">
      <w:pPr>
        <w:spacing w:before="120"/>
        <w:jc w:val="both"/>
        <w:rPr>
          <w:rFonts w:ascii="Tahoma" w:hAnsi="Tahoma" w:cs="Tahoma"/>
          <w:color w:val="000000"/>
          <w:lang w:val="el-GR"/>
        </w:rPr>
      </w:pPr>
      <w:r w:rsidRPr="00811D42">
        <w:rPr>
          <w:rFonts w:ascii="Tahoma" w:hAnsi="Tahoma" w:cs="Tahoma"/>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76AA97D3" w14:textId="77777777" w:rsidR="003707F7" w:rsidRPr="00811D42" w:rsidRDefault="00673EF1" w:rsidP="00043892">
      <w:pPr>
        <w:spacing w:before="120" w:after="144"/>
        <w:jc w:val="both"/>
        <w:rPr>
          <w:rFonts w:ascii="Tahoma" w:hAnsi="Tahoma" w:cs="Tahoma"/>
          <w:b/>
          <w:strike/>
          <w:color w:val="000000"/>
          <w:lang w:val="el-GR"/>
        </w:rPr>
      </w:pPr>
      <w:r w:rsidRPr="00811D42">
        <w:rPr>
          <w:rFonts w:ascii="Tahoma" w:hAnsi="Tahoma" w:cs="Tahoma"/>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w:t>
      </w:r>
      <w:r w:rsidRPr="006263BC">
        <w:rPr>
          <w:rFonts w:ascii="Tahoma" w:hAnsi="Tahoma" w:cs="Tahoma"/>
          <w:color w:val="000000"/>
        </w:rPr>
        <w:t>PDF</w:t>
      </w:r>
      <w:r w:rsidRPr="00811D42">
        <w:rPr>
          <w:rFonts w:ascii="Tahoma" w:hAnsi="Tahoma" w:cs="Tahoma"/>
          <w:b/>
          <w:color w:val="000000"/>
          <w:lang w:val="el-GR"/>
        </w:rPr>
        <w:t xml:space="preserve">. </w:t>
      </w:r>
    </w:p>
    <w:p w14:paraId="098F764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811D42">
        <w:rPr>
          <w:rFonts w:ascii="Tahoma" w:eastAsia="Times New Roman" w:hAnsi="Tahoma" w:cs="Tahoma"/>
          <w:lang w:val="el-GR"/>
        </w:rPr>
        <w:t xml:space="preserve"> </w:t>
      </w:r>
      <w:r w:rsidRPr="00811D42">
        <w:rPr>
          <w:rFonts w:ascii="Tahoma" w:hAnsi="Tahoma" w:cs="Tahoma"/>
          <w:lang w:val="el-GR"/>
        </w:rPr>
        <w:t>Τέτοια στοιχεία και δικαιολογητικά ενδεικτικά είναι :</w:t>
      </w:r>
    </w:p>
    <w:p w14:paraId="5FB89E8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48A5EDF1"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β) αυτά που δεν υπάγονται στις διατάξεις του άρθρου 11 παρ. 2 του ν. 2690/1999, </w:t>
      </w:r>
    </w:p>
    <w:p w14:paraId="20A6150A"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1E81D5FC"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δ) τα αλλοδαπά δημόσια έντυπα έγγραφα που φέρουν την επισημείωση της Χάγης (</w:t>
      </w:r>
      <w:r w:rsidRPr="006263BC">
        <w:rPr>
          <w:rFonts w:ascii="Tahoma" w:hAnsi="Tahoma" w:cs="Tahoma"/>
        </w:rPr>
        <w:t>Apostille</w:t>
      </w:r>
      <w:r w:rsidRPr="00811D42">
        <w:rPr>
          <w:rFonts w:ascii="Tahoma" w:hAnsi="Tahoma" w:cs="Tahoma"/>
          <w:lang w:val="el-GR"/>
        </w:rPr>
        <w:t xml:space="preserve">), ή προξενική θεώρηση και δεν έχουν επικυρωθεί  από δικηγόρο. </w:t>
      </w:r>
    </w:p>
    <w:p w14:paraId="75FAE49C"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35211A20"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r w:rsidRPr="006263BC">
        <w:rPr>
          <w:rFonts w:ascii="Tahoma" w:hAnsi="Tahoma" w:cs="Tahoma"/>
        </w:rPr>
        <w:t>Apostille</w:t>
      </w:r>
      <w:r w:rsidRPr="00811D42">
        <w:rPr>
          <w:rFonts w:ascii="Tahoma" w:hAnsi="Tahoma" w:cs="Tahoma"/>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w:t>
      </w:r>
      <w:r w:rsidRPr="00811D42">
        <w:rPr>
          <w:rFonts w:ascii="Tahoma" w:hAnsi="Tahoma" w:cs="Tahoma"/>
          <w:lang w:val="el-GR"/>
        </w:rPr>
        <w:lastRenderedPageBreak/>
        <w:t xml:space="preserve">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1F4155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BE48587" w14:textId="429FAB1A"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00120822" w:rsidRPr="00811D42">
        <w:rPr>
          <w:rFonts w:ascii="Tahoma" w:hAnsi="Tahoma" w:cs="Tahoma"/>
          <w:lang w:val="el-GR"/>
        </w:rPr>
        <w:t>3.1</w:t>
      </w:r>
      <w:r w:rsidRPr="00811D42">
        <w:rPr>
          <w:rFonts w:ascii="Tahoma" w:hAnsi="Tahoma" w:cs="Tahoma"/>
          <w:lang w:val="el-GR"/>
        </w:rPr>
        <w:t xml:space="preserve"> της παρούσας, άλλως η προσφορά απορρίπτεται ως απαράδεκτη μετά από γνώμη της Επιτροπής Διαγωνισμού.  </w:t>
      </w:r>
    </w:p>
    <w:p w14:paraId="28E33F5F"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3102E340" w14:textId="77777777" w:rsidR="003707F7" w:rsidRPr="00811D42" w:rsidRDefault="00673EF1" w:rsidP="00043892">
      <w:pPr>
        <w:spacing w:before="120"/>
        <w:jc w:val="both"/>
        <w:rPr>
          <w:rFonts w:ascii="Tahoma" w:hAnsi="Tahoma" w:cs="Tahoma"/>
          <w:color w:val="00B050"/>
          <w:lang w:val="el-GR"/>
        </w:rPr>
      </w:pPr>
      <w:r w:rsidRPr="00811D42">
        <w:rPr>
          <w:rFonts w:ascii="Tahoma" w:hAnsi="Tahoma" w:cs="Tahoma"/>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56D4C984" w14:textId="77777777" w:rsidR="003707F7" w:rsidRPr="00811D42" w:rsidRDefault="003707F7" w:rsidP="008F7A00">
      <w:pPr>
        <w:jc w:val="both"/>
        <w:rPr>
          <w:rFonts w:ascii="Tahoma" w:hAnsi="Tahoma" w:cs="Tahoma"/>
          <w:i/>
          <w:color w:val="5B9BD5"/>
          <w:lang w:val="el-GR"/>
        </w:rPr>
      </w:pPr>
    </w:p>
    <w:p w14:paraId="3C43C0CB" w14:textId="77777777" w:rsidR="003707F7" w:rsidRPr="006263BC" w:rsidRDefault="00673EF1" w:rsidP="008F7A00">
      <w:pPr>
        <w:pStyle w:val="3"/>
        <w:numPr>
          <w:ilvl w:val="2"/>
          <w:numId w:val="21"/>
        </w:numPr>
        <w:ind w:left="709" w:hanging="709"/>
        <w:rPr>
          <w:rFonts w:cs="Tahoma"/>
        </w:rPr>
      </w:pPr>
      <w:bookmarkStart w:id="139" w:name="_Toc148533940"/>
      <w:r w:rsidRPr="006263BC">
        <w:rPr>
          <w:rFonts w:cs="Tahoma"/>
        </w:rPr>
        <w:t>Περιεχόμενα Φακέλου «Δικαιολογητικά Συμμετοχής - Τεχνική Προσφορά»</w:t>
      </w:r>
      <w:bookmarkEnd w:id="139"/>
      <w:r w:rsidRPr="006263BC">
        <w:rPr>
          <w:rFonts w:cs="Tahoma"/>
        </w:rPr>
        <w:t xml:space="preserve"> </w:t>
      </w:r>
    </w:p>
    <w:p w14:paraId="0E47FE8C" w14:textId="77777777" w:rsidR="003707F7" w:rsidRPr="006263BC" w:rsidRDefault="00673EF1" w:rsidP="008F7A00">
      <w:pPr>
        <w:pStyle w:val="4"/>
        <w:numPr>
          <w:ilvl w:val="3"/>
          <w:numId w:val="21"/>
        </w:numPr>
        <w:rPr>
          <w:rFonts w:cs="Tahoma"/>
        </w:rPr>
      </w:pPr>
      <w:bookmarkStart w:id="140" w:name="_Toc148533941"/>
      <w:r w:rsidRPr="006263BC">
        <w:rPr>
          <w:rFonts w:cs="Tahoma"/>
        </w:rPr>
        <w:t>Δικαιολογητικά Συμμετοχής</w:t>
      </w:r>
      <w:bookmarkEnd w:id="140"/>
    </w:p>
    <w:p w14:paraId="7AFCE951"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538FCBED"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E8F148B" w14:textId="42628562"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β) την εγγύηση συμμετοχής, όπως προβλέπεται στο άρθρο 72 του Ν.4412/2016 και τις παραγράφους  2.1.5 και </w:t>
      </w:r>
      <w:r w:rsidRPr="00811D42">
        <w:rPr>
          <w:rFonts w:ascii="Tahoma" w:hAnsi="Tahoma" w:cs="Tahoma"/>
          <w:color w:val="000000"/>
          <w:lang w:val="el-GR"/>
        </w:rPr>
        <w:t xml:space="preserve">2.2.2 </w:t>
      </w:r>
      <w:r w:rsidRPr="00811D42">
        <w:rPr>
          <w:rFonts w:ascii="Tahoma" w:hAnsi="Tahoma" w:cs="Tahoma"/>
          <w:lang w:val="el-GR"/>
        </w:rPr>
        <w:t xml:space="preserve">αντίστοιχα της παρούσας διακήρυξης.  </w:t>
      </w:r>
    </w:p>
    <w:p w14:paraId="58A3EA66" w14:textId="43177BA2" w:rsidR="00190D35" w:rsidRPr="00811D42" w:rsidRDefault="00190D35" w:rsidP="00043892">
      <w:pPr>
        <w:spacing w:before="120"/>
        <w:jc w:val="both"/>
        <w:rPr>
          <w:rFonts w:ascii="Tahoma" w:hAnsi="Tahoma" w:cs="Tahoma"/>
          <w:lang w:val="el-GR"/>
        </w:rPr>
      </w:pPr>
      <w:r w:rsidRPr="00811D42">
        <w:rPr>
          <w:rFonts w:ascii="Tahoma" w:hAnsi="Tahoma" w:cs="Tahoma"/>
          <w:lang w:val="el-GR"/>
        </w:rPr>
        <w:t>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w:t>
      </w:r>
      <w:r w:rsidRPr="006263BC">
        <w:rPr>
          <w:rFonts w:ascii="Tahoma" w:hAnsi="Tahoma" w:cs="Tahoma"/>
        </w:rPr>
        <w:t>  </w:t>
      </w:r>
      <w:r w:rsidRPr="00811D42">
        <w:rPr>
          <w:rFonts w:ascii="Tahoma" w:hAnsi="Tahoma" w:cs="Tahoma"/>
          <w:lang w:val="el-GR"/>
        </w:rPr>
        <w:t xml:space="preserve"> φυσικού ή νομικού προσώπου στην εταιρεία που θα συμμετάσχει στην παρούσα </w:t>
      </w:r>
      <w:r w:rsidR="00B807A4" w:rsidRPr="00811D42">
        <w:rPr>
          <w:rFonts w:ascii="Tahoma" w:hAnsi="Tahoma" w:cs="Tahoma"/>
          <w:lang w:val="el-GR"/>
        </w:rPr>
        <w:t>σύμβαση</w:t>
      </w:r>
      <w:r w:rsidRPr="00811D42">
        <w:rPr>
          <w:rFonts w:ascii="Tahoma" w:hAnsi="Tahoma" w:cs="Tahoma"/>
          <w:lang w:val="el-GR"/>
        </w:rPr>
        <w:t xml:space="preserve">(βλ. </w:t>
      </w:r>
      <w:r w:rsidR="00B807A4" w:rsidRPr="00811D42">
        <w:rPr>
          <w:rFonts w:ascii="Tahoma" w:hAnsi="Tahoma" w:cs="Tahoma"/>
          <w:lang w:val="el-GR"/>
        </w:rPr>
        <w:t xml:space="preserve">ΠΑΡΑΡΤΗΜΑ </w:t>
      </w:r>
      <w:r w:rsidR="00B807A4" w:rsidRPr="006263BC">
        <w:rPr>
          <w:rFonts w:ascii="Tahoma" w:hAnsi="Tahoma" w:cs="Tahoma"/>
        </w:rPr>
        <w:t>VI</w:t>
      </w:r>
      <w:r w:rsidR="00B807A4" w:rsidRPr="00811D42">
        <w:rPr>
          <w:rFonts w:ascii="Tahoma" w:hAnsi="Tahoma" w:cs="Tahoma"/>
          <w:lang w:val="el-GR"/>
        </w:rPr>
        <w:t>Ι – Άλλες Δηλώσεις</w:t>
      </w:r>
      <w:r w:rsidRPr="00811D42">
        <w:rPr>
          <w:rFonts w:ascii="Tahoma" w:hAnsi="Tahoma" w:cs="Tahoma"/>
          <w:lang w:val="el-GR"/>
        </w:rPr>
        <w:t xml:space="preserve">)  </w:t>
      </w:r>
    </w:p>
    <w:p w14:paraId="62140358" w14:textId="77777777" w:rsidR="003707F7" w:rsidRPr="00811D42" w:rsidRDefault="003707F7" w:rsidP="008F7A00">
      <w:pPr>
        <w:jc w:val="both"/>
        <w:rPr>
          <w:rFonts w:ascii="Tahoma" w:hAnsi="Tahoma" w:cs="Tahoma"/>
          <w:lang w:val="el-GR"/>
        </w:rPr>
      </w:pPr>
    </w:p>
    <w:p w14:paraId="34D1218F" w14:textId="6F2AD9E3" w:rsidR="003707F7" w:rsidRPr="00811D42" w:rsidRDefault="00673EF1" w:rsidP="00043892">
      <w:pPr>
        <w:spacing w:before="120"/>
        <w:jc w:val="both"/>
        <w:rPr>
          <w:rFonts w:ascii="Tahoma" w:hAnsi="Tahoma" w:cs="Tahoma"/>
          <w:lang w:val="el-GR"/>
        </w:rPr>
      </w:pPr>
      <w:r w:rsidRPr="00811D42">
        <w:rPr>
          <w:rFonts w:ascii="Tahoma" w:hAnsi="Tahoma" w:cs="Tahoma"/>
          <w:lang w:val="el-GR"/>
        </w:rPr>
        <w:t>Οι προσφέροντες συμπληρώνουν το σχετικό υπόδειγμα ΕΕΕΣ,  το οποίο αποτελεί αναπόσπαστο μέρος της παρούσας διακήρυξης (</w:t>
      </w:r>
      <w:r w:rsidR="00094AD7" w:rsidRPr="00811D42">
        <w:rPr>
          <w:rFonts w:ascii="Tahoma" w:hAnsi="Tahoma" w:cs="Tahoma"/>
          <w:lang w:val="el-GR"/>
        </w:rPr>
        <w:t>ΠΑΡΑΡΤΗΜΑ ΙΙ</w:t>
      </w:r>
      <w:r w:rsidR="00094AD7" w:rsidRPr="006263BC">
        <w:rPr>
          <w:rFonts w:ascii="Tahoma" w:hAnsi="Tahoma" w:cs="Tahoma"/>
        </w:rPr>
        <w:t>I</w:t>
      </w:r>
      <w:r w:rsidR="00094AD7" w:rsidRPr="00811D42">
        <w:rPr>
          <w:rFonts w:ascii="Tahoma" w:hAnsi="Tahoma" w:cs="Tahoma"/>
          <w:lang w:val="el-GR"/>
        </w:rPr>
        <w:t xml:space="preserve"> – ΕΥΡΩΠΑΙΚΟ ΕΝΙΑΙΟ ΕΓΓΡΑΦΟ ΣΥΜΒΑΣΗΣ (ΕΕΕΣ)</w:t>
      </w:r>
      <w:r w:rsidRPr="00811D42">
        <w:rPr>
          <w:rFonts w:ascii="Tahoma" w:hAnsi="Tahoma" w:cs="Tahoma"/>
          <w:color w:val="000099"/>
          <w:lang w:val="el-GR"/>
        </w:rPr>
        <w:t xml:space="preserve">) </w:t>
      </w:r>
      <w:r w:rsidRPr="00811D42">
        <w:rPr>
          <w:rFonts w:ascii="Tahoma" w:hAnsi="Tahoma" w:cs="Tahoma"/>
          <w:lang w:val="el-GR"/>
        </w:rPr>
        <w:t xml:space="preserve">ως Παράρτημα αυτής. </w:t>
      </w:r>
    </w:p>
    <w:p w14:paraId="56013594"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Η συμπλήρωσή του δύναται να πραγματοποιηθεί με χρήση του υποσυστήματος </w:t>
      </w:r>
      <w:r w:rsidRPr="006263BC">
        <w:rPr>
          <w:rFonts w:ascii="Tahoma" w:hAnsi="Tahoma" w:cs="Tahoma"/>
        </w:rPr>
        <w:t>Promitheus</w:t>
      </w:r>
      <w:r w:rsidRPr="00811D42">
        <w:rPr>
          <w:rFonts w:ascii="Tahoma" w:hAnsi="Tahoma" w:cs="Tahoma"/>
          <w:lang w:val="el-GR"/>
        </w:rPr>
        <w:t xml:space="preserve"> </w:t>
      </w:r>
      <w:r w:rsidRPr="006263BC">
        <w:rPr>
          <w:rFonts w:ascii="Tahoma" w:hAnsi="Tahoma" w:cs="Tahoma"/>
        </w:rPr>
        <w:t>ESPDint</w:t>
      </w:r>
      <w:r w:rsidRPr="00811D42">
        <w:rPr>
          <w:rFonts w:ascii="Tahoma" w:hAnsi="Tahoma" w:cs="Tahoma"/>
          <w:lang w:val="el-GR"/>
        </w:rPr>
        <w:t>, προσβάσιμου μέσω της Διαδικτυακής Πύλης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w:t>
      </w:r>
      <w:r w:rsidRPr="006263BC">
        <w:rPr>
          <w:rFonts w:ascii="Tahoma" w:hAnsi="Tahoma" w:cs="Tahoma"/>
        </w:rPr>
        <w:t>XML</w:t>
      </w:r>
      <w:r w:rsidRPr="00811D42">
        <w:rPr>
          <w:rFonts w:ascii="Tahoma" w:hAnsi="Tahoma" w:cs="Tahoma"/>
          <w:lang w:val="el-GR"/>
        </w:rPr>
        <w:t xml:space="preserve"> που αποτελεί επικουρικό στοιχείο των εγγράφων της σύμβασης.</w:t>
      </w:r>
    </w:p>
    <w:p w14:paraId="07714550" w14:textId="7E17D9B5"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w:t>
      </w:r>
      <w:bookmarkStart w:id="141" w:name="_Hlk115828459"/>
      <w:r w:rsidR="00F54039" w:rsidRPr="00811D42">
        <w:rPr>
          <w:rFonts w:ascii="Tahoma" w:hAnsi="Tahoma" w:cs="Tahoma"/>
          <w:lang w:val="el-GR"/>
        </w:rPr>
        <w:t>2.4.2.5</w:t>
      </w:r>
      <w:bookmarkEnd w:id="141"/>
      <w:r w:rsidRPr="00811D42">
        <w:rPr>
          <w:rFonts w:ascii="Tahoma" w:hAnsi="Tahoma" w:cs="Tahoma"/>
          <w:lang w:val="el-GR"/>
        </w:rPr>
        <w:t xml:space="preserve"> της παρούσας, σε ψηφιακά υπογεγραμμένο ηλεκτρονικό αρχείο με μορφότυπο </w:t>
      </w:r>
      <w:r w:rsidRPr="006263BC">
        <w:rPr>
          <w:rFonts w:ascii="Tahoma" w:hAnsi="Tahoma" w:cs="Tahoma"/>
        </w:rPr>
        <w:t>PDF</w:t>
      </w:r>
      <w:r w:rsidRPr="00811D42">
        <w:rPr>
          <w:rFonts w:ascii="Tahoma" w:hAnsi="Tahoma" w:cs="Tahoma"/>
          <w:lang w:val="el-GR"/>
        </w:rPr>
        <w:t>.</w:t>
      </w:r>
    </w:p>
    <w:p w14:paraId="1F7CB9AC" w14:textId="6C7328F5"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r w:rsidRPr="006263BC">
        <w:rPr>
          <w:rFonts w:ascii="Tahoma" w:hAnsi="Tahoma" w:cs="Tahoma"/>
        </w:rPr>
        <w:t>Promitheus</w:t>
      </w:r>
      <w:r w:rsidRPr="00811D42">
        <w:rPr>
          <w:rFonts w:ascii="Tahoma" w:hAnsi="Tahoma" w:cs="Tahoma"/>
          <w:lang w:val="el-GR"/>
        </w:rPr>
        <w:t xml:space="preserve"> </w:t>
      </w:r>
      <w:r w:rsidRPr="006263BC">
        <w:rPr>
          <w:rFonts w:ascii="Tahoma" w:hAnsi="Tahoma" w:cs="Tahoma"/>
        </w:rPr>
        <w:t>ESPDint</w:t>
      </w:r>
      <w:r w:rsidRPr="00811D42">
        <w:rPr>
          <w:rFonts w:ascii="Tahoma" w:hAnsi="Tahoma" w:cs="Tahoma"/>
          <w:lang w:val="el-GR"/>
        </w:rPr>
        <w:t xml:space="preserve"> είναι αναρτημένες σε σχετική θεματική ενότητα στη Διαδικτυακή Πύλη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του ΟΠΣ ΕΣΗΔΗΣ.</w:t>
      </w:r>
    </w:p>
    <w:p w14:paraId="0EEBCA63"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06BFF5B6" w14:textId="77777777" w:rsidR="003707F7" w:rsidRPr="00811D42" w:rsidRDefault="003707F7" w:rsidP="008F7A00">
      <w:pPr>
        <w:jc w:val="both"/>
        <w:rPr>
          <w:rFonts w:ascii="Tahoma" w:hAnsi="Tahoma" w:cs="Tahoma"/>
          <w:b/>
          <w:u w:val="single"/>
          <w:lang w:val="el-GR"/>
        </w:rPr>
      </w:pPr>
    </w:p>
    <w:p w14:paraId="0D41EE02" w14:textId="77777777" w:rsidR="003707F7" w:rsidRPr="00811D42" w:rsidRDefault="00673EF1" w:rsidP="008F7A00">
      <w:pPr>
        <w:jc w:val="both"/>
        <w:rPr>
          <w:rFonts w:ascii="Tahoma" w:hAnsi="Tahoma" w:cs="Tahoma"/>
          <w:b/>
          <w:u w:val="single"/>
          <w:lang w:val="el-GR"/>
        </w:rPr>
      </w:pPr>
      <w:r w:rsidRPr="00811D42">
        <w:rPr>
          <w:rFonts w:ascii="Tahoma" w:hAnsi="Tahoma" w:cs="Tahoma"/>
          <w:b/>
          <w:u w:val="single"/>
          <w:lang w:val="el-GR"/>
        </w:rPr>
        <w:t xml:space="preserve">ΕΕΕΣ </w:t>
      </w:r>
    </w:p>
    <w:p w14:paraId="3554809E"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05D70897" w14:textId="77777777" w:rsidR="003707F7" w:rsidRPr="00811D42" w:rsidRDefault="003707F7" w:rsidP="008F7A00">
      <w:pPr>
        <w:jc w:val="both"/>
        <w:rPr>
          <w:rFonts w:ascii="Tahoma" w:hAnsi="Tahoma" w:cs="Tahoma"/>
          <w:b/>
          <w:u w:val="single"/>
          <w:lang w:val="el-GR"/>
        </w:rPr>
      </w:pPr>
    </w:p>
    <w:p w14:paraId="25713E82"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Οι προσφέροντες συμπληρώνουν το σχετικό πρότυπο ΕΕΕΣ το οποίο έχει αναρτηθεί, σε μορφή αρχείων τύπου </w:t>
      </w:r>
      <w:r w:rsidRPr="006263BC">
        <w:rPr>
          <w:rFonts w:ascii="Tahoma" w:hAnsi="Tahoma" w:cs="Tahoma"/>
        </w:rPr>
        <w:t>XML</w:t>
      </w:r>
      <w:r w:rsidRPr="00811D42">
        <w:rPr>
          <w:rFonts w:ascii="Tahoma" w:hAnsi="Tahoma" w:cs="Tahoma"/>
          <w:lang w:val="el-GR"/>
        </w:rPr>
        <w:t xml:space="preserve"> και </w:t>
      </w:r>
      <w:r w:rsidRPr="006263BC">
        <w:rPr>
          <w:rFonts w:ascii="Tahoma" w:hAnsi="Tahoma" w:cs="Tahoma"/>
        </w:rPr>
        <w:t>PDF</w:t>
      </w:r>
      <w:r w:rsidRPr="00811D42">
        <w:rPr>
          <w:rFonts w:ascii="Tahoma" w:hAnsi="Tahoma" w:cs="Tahoma"/>
          <w:lang w:val="el-GR"/>
        </w:rPr>
        <w:t xml:space="preserve">, στη διαδικτυακή πύλη </w:t>
      </w:r>
      <w:r w:rsidRPr="006263BC">
        <w:rPr>
          <w:rFonts w:ascii="Tahoma" w:hAnsi="Tahoma" w:cs="Tahoma"/>
        </w:rPr>
        <w:t>www</w:t>
      </w:r>
      <w:r w:rsidRPr="00811D42">
        <w:rPr>
          <w:rFonts w:ascii="Tahoma" w:hAnsi="Tahoma" w:cs="Tahoma"/>
          <w:lang w:val="el-GR"/>
        </w:rPr>
        <w:t>.</w:t>
      </w:r>
      <w:r w:rsidRPr="006263BC">
        <w:rPr>
          <w:rFonts w:ascii="Tahoma" w:hAnsi="Tahoma" w:cs="Tahoma"/>
        </w:rPr>
        <w:t>promitheus</w:t>
      </w:r>
      <w:r w:rsidRPr="00811D42">
        <w:rPr>
          <w:rFonts w:ascii="Tahoma" w:hAnsi="Tahoma" w:cs="Tahoma"/>
          <w:lang w:val="el-GR"/>
        </w:rPr>
        <w:t>.</w:t>
      </w:r>
      <w:r w:rsidRPr="006263BC">
        <w:rPr>
          <w:rFonts w:ascii="Tahoma" w:hAnsi="Tahoma" w:cs="Tahoma"/>
        </w:rPr>
        <w:t>gov</w:t>
      </w:r>
      <w:r w:rsidRPr="00811D42">
        <w:rPr>
          <w:rFonts w:ascii="Tahoma" w:hAnsi="Tahoma" w:cs="Tahoma"/>
          <w:lang w:val="el-GR"/>
        </w:rPr>
        <w:t>.</w:t>
      </w:r>
      <w:r w:rsidRPr="006263BC">
        <w:rPr>
          <w:rFonts w:ascii="Tahoma" w:hAnsi="Tahoma" w:cs="Tahoma"/>
        </w:rPr>
        <w:t>gr</w:t>
      </w:r>
      <w:r w:rsidRPr="00811D42">
        <w:rPr>
          <w:rFonts w:ascii="Tahoma" w:hAnsi="Tahoma" w:cs="Tahoma"/>
          <w:lang w:val="el-GR"/>
        </w:rPr>
        <w:t xml:space="preserve"> του ΕΣΗΔΗΣ και αποτελεί αναπόσπαστο τμήμα της διακήρυξης ΠΑΡΑΡΤΗΜΑ ΙΙ</w:t>
      </w:r>
      <w:r w:rsidRPr="006263BC">
        <w:rPr>
          <w:rFonts w:ascii="Tahoma" w:hAnsi="Tahoma" w:cs="Tahoma"/>
        </w:rPr>
        <w:t>I</w:t>
      </w:r>
      <w:r w:rsidRPr="00811D42">
        <w:rPr>
          <w:rFonts w:ascii="Tahoma" w:hAnsi="Tahoma" w:cs="Tahoma"/>
          <w:lang w:val="el-GR"/>
        </w:rPr>
        <w:t xml:space="preserve"> – ΕΥΡΩΠΑΙΚΟ ΕΝΙΑΙΟ ΕΓΓΡΑΦΟ ΣΥΜΒΑΣΗΣ (ΕΕΕΣ)</w:t>
      </w:r>
      <w:r w:rsidRPr="00811D42">
        <w:rPr>
          <w:rFonts w:ascii="Tahoma" w:hAnsi="Tahoma" w:cs="Tahoma"/>
          <w:color w:val="000099"/>
          <w:lang w:val="el-GR"/>
        </w:rPr>
        <w:t xml:space="preserve"> </w:t>
      </w:r>
      <w:r w:rsidRPr="00811D42">
        <w:rPr>
          <w:rFonts w:ascii="Tahoma" w:hAnsi="Tahoma" w:cs="Tahoma"/>
          <w:lang w:val="el-GR"/>
        </w:rPr>
        <w:t xml:space="preserve">. </w:t>
      </w:r>
    </w:p>
    <w:p w14:paraId="0477B6C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Επισημαίνονται τα ακόλουθα, αναφορικά με την συμπλήρωση και υποβολή του ΕΕΕΣ:</w:t>
      </w:r>
    </w:p>
    <w:p w14:paraId="7FACAB70"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lang w:val="el-GR"/>
        </w:rPr>
        <w:t xml:space="preserve">α. </w:t>
      </w:r>
      <w:r w:rsidRPr="00811D42">
        <w:rPr>
          <w:rFonts w:ascii="Tahoma" w:hAnsi="Tahoma" w:cs="Tahoma"/>
          <w:u w:val="single"/>
          <w:lang w:val="el-GR"/>
        </w:rPr>
        <w:t xml:space="preserve">ΕΕΕΣ –Οικονομικού Φορέα </w:t>
      </w:r>
    </w:p>
    <w:p w14:paraId="1E39E725"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2E6528DF"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t>β. ΕΕΕΣ – Στήριξη Οικονομικού Φορέα στις ικανότητες άλλων φορέων</w:t>
      </w:r>
    </w:p>
    <w:p w14:paraId="79DDAFDA" w14:textId="5002A3DA"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r w:rsidR="009B770E" w:rsidRPr="00811D42">
        <w:rPr>
          <w:rFonts w:ascii="Tahoma" w:hAnsi="Tahoma" w:cs="Tahoma"/>
          <w:lang w:val="el-GR"/>
        </w:rPr>
        <w:t>υποβάλλεται</w:t>
      </w:r>
      <w:r w:rsidRPr="00811D42">
        <w:rPr>
          <w:rFonts w:ascii="Tahoma" w:hAnsi="Tahoma" w:cs="Tahoma"/>
          <w:lang w:val="el-GR"/>
        </w:rPr>
        <w:t xml:space="preserve"> χωριστό ΕΕΕΣ, που </w:t>
      </w:r>
      <w:r w:rsidR="009B770E" w:rsidRPr="00811D42">
        <w:rPr>
          <w:rFonts w:ascii="Tahoma" w:hAnsi="Tahoma" w:cs="Tahoma"/>
          <w:lang w:val="el-GR"/>
        </w:rPr>
        <w:t>συμπληρώνεται</w:t>
      </w:r>
      <w:r w:rsidRPr="00811D42">
        <w:rPr>
          <w:rFonts w:ascii="Tahoma" w:hAnsi="Tahoma" w:cs="Tahoma"/>
          <w:lang w:val="el-GR"/>
        </w:rPr>
        <w:t xml:space="preserve"> και υπογράφεται ψηφιακά από τον τρίτο/ους, συμπληρώνοντας:</w:t>
      </w:r>
    </w:p>
    <w:p w14:paraId="48B02AEB" w14:textId="77777777" w:rsidR="003707F7" w:rsidRPr="00811D42" w:rsidRDefault="00673EF1" w:rsidP="00043892">
      <w:pPr>
        <w:numPr>
          <w:ilvl w:val="0"/>
          <w:numId w:val="12"/>
        </w:numPr>
        <w:pBdr>
          <w:top w:val="nil"/>
          <w:left w:val="nil"/>
          <w:bottom w:val="nil"/>
          <w:right w:val="nil"/>
          <w:between w:val="nil"/>
        </w:pBdr>
        <w:spacing w:before="120"/>
        <w:jc w:val="both"/>
        <w:rPr>
          <w:rFonts w:ascii="Tahoma" w:eastAsia="Calibri" w:hAnsi="Tahoma" w:cs="Tahoma"/>
          <w:color w:val="000000"/>
          <w:lang w:val="el-GR"/>
        </w:rPr>
      </w:pPr>
      <w:r w:rsidRPr="00811D42">
        <w:rPr>
          <w:rFonts w:ascii="Tahoma" w:hAnsi="Tahoma" w:cs="Tahoma"/>
          <w:color w:val="000000"/>
          <w:lang w:val="el-GR"/>
        </w:rPr>
        <w:t xml:space="preserve">τις ενότητες των Α και Β του Μέρους ΙΙ , το Μέρος ΙΙΙ , το Μέρος </w:t>
      </w:r>
      <w:r w:rsidRPr="006263BC">
        <w:rPr>
          <w:rFonts w:ascii="Tahoma" w:hAnsi="Tahoma" w:cs="Tahoma"/>
          <w:color w:val="000000"/>
        </w:rPr>
        <w:t>IV</w:t>
      </w:r>
      <w:r w:rsidRPr="00811D42">
        <w:rPr>
          <w:rFonts w:ascii="Tahoma" w:hAnsi="Tahoma" w:cs="Tahoma"/>
          <w:color w:val="000000"/>
          <w:lang w:val="el-GR"/>
        </w:rPr>
        <w:t xml:space="preserve"> σχετικά με τις ικανότητες που δανείζει στον υποψήφιο οικονομικό φορέα καθώς και το Μέρος </w:t>
      </w:r>
      <w:r w:rsidRPr="006263BC">
        <w:rPr>
          <w:rFonts w:ascii="Tahoma" w:hAnsi="Tahoma" w:cs="Tahoma"/>
          <w:color w:val="000000"/>
        </w:rPr>
        <w:t>VI</w:t>
      </w:r>
      <w:r w:rsidRPr="00811D42">
        <w:rPr>
          <w:rFonts w:ascii="Tahoma" w:hAnsi="Tahoma" w:cs="Tahoma"/>
          <w:color w:val="000000"/>
          <w:lang w:val="el-GR"/>
        </w:rPr>
        <w:t xml:space="preserve"> Τελικές Δηλώσεις </w:t>
      </w:r>
    </w:p>
    <w:p w14:paraId="296B426E"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Για την υπογραφή του ΕΕΕΣ του τρίτου/ων ισχύουν τα ανωτέρω αναφερόμενα για την υπογραφή του ΕΕΕΣ του προσφέροντος. </w:t>
      </w:r>
    </w:p>
    <w:p w14:paraId="12E02D43"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lastRenderedPageBreak/>
        <w:t>γ. ΕΕΕΣ - Ενώσεις οικονομικών φορέων Κοινοπραξίες κλπ</w:t>
      </w:r>
    </w:p>
    <w:p w14:paraId="3D3518C4"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 για κάθε έναν συμμετέχοντα οικονομικό φορέα.</w:t>
      </w:r>
    </w:p>
    <w:p w14:paraId="3903DE3C" w14:textId="77777777" w:rsidR="003707F7" w:rsidRPr="00811D42" w:rsidRDefault="00673EF1" w:rsidP="00043892">
      <w:pPr>
        <w:spacing w:before="120"/>
        <w:jc w:val="both"/>
        <w:rPr>
          <w:rFonts w:ascii="Tahoma" w:hAnsi="Tahoma" w:cs="Tahoma"/>
          <w:u w:val="single"/>
          <w:lang w:val="el-GR"/>
        </w:rPr>
      </w:pPr>
      <w:r w:rsidRPr="00811D42">
        <w:rPr>
          <w:rFonts w:ascii="Tahoma" w:hAnsi="Tahoma" w:cs="Tahoma"/>
          <w:u w:val="single"/>
          <w:lang w:val="el-GR"/>
        </w:rPr>
        <w:t>δ. ΕΕΕΣ - Υπεργολάβοι:</w:t>
      </w:r>
    </w:p>
    <w:p w14:paraId="64718520"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w:t>
      </w:r>
      <w:r w:rsidRPr="006263BC">
        <w:rPr>
          <w:rFonts w:ascii="Tahoma" w:hAnsi="Tahoma" w:cs="Tahoma"/>
        </w:rPr>
        <w:t>VI</w:t>
      </w:r>
      <w:r w:rsidRPr="00811D42">
        <w:rPr>
          <w:rFonts w:ascii="Tahoma" w:hAnsi="Tahoma" w:cs="Tahoma"/>
          <w:lang w:val="el-GR"/>
        </w:rPr>
        <w:t xml:space="preserve"> Τελικές Δηλώσεις. </w:t>
      </w:r>
    </w:p>
    <w:p w14:paraId="720D1AF4" w14:textId="77777777" w:rsidR="003707F7" w:rsidRPr="00811D42" w:rsidRDefault="00673EF1" w:rsidP="00043892">
      <w:pPr>
        <w:spacing w:before="120"/>
        <w:jc w:val="both"/>
        <w:rPr>
          <w:rFonts w:ascii="Tahoma" w:hAnsi="Tahoma" w:cs="Tahoma"/>
          <w:lang w:val="el-GR"/>
        </w:rPr>
      </w:pPr>
      <w:r w:rsidRPr="00811D42">
        <w:rPr>
          <w:rFonts w:ascii="Tahoma" w:hAnsi="Tahoma" w:cs="Tahoma"/>
          <w:lang w:val="el-GR"/>
        </w:rPr>
        <w:t>Για την υπογραφή του ΕΕΕΣ του υπεργολάβου ισχύουν και εφαρμόζονται τα ανωτέρω αναφερόμενα για την υπογραφή του ΕΕΕΣ του προσφέροντος.</w:t>
      </w:r>
    </w:p>
    <w:p w14:paraId="7BCFE5EB" w14:textId="77777777" w:rsidR="003707F7" w:rsidRPr="00811D42" w:rsidRDefault="003707F7" w:rsidP="008F7A00">
      <w:pPr>
        <w:jc w:val="both"/>
        <w:rPr>
          <w:rFonts w:ascii="Tahoma" w:hAnsi="Tahoma" w:cs="Tahoma"/>
          <w:b/>
          <w:lang w:val="el-GR"/>
        </w:rPr>
      </w:pPr>
    </w:p>
    <w:p w14:paraId="71B45C22" w14:textId="77777777" w:rsidR="003707F7" w:rsidRPr="006263BC" w:rsidRDefault="00673EF1" w:rsidP="008F7A00">
      <w:pPr>
        <w:pStyle w:val="4"/>
        <w:numPr>
          <w:ilvl w:val="3"/>
          <w:numId w:val="21"/>
        </w:numPr>
        <w:rPr>
          <w:rFonts w:cs="Tahoma"/>
        </w:rPr>
      </w:pPr>
      <w:bookmarkStart w:id="142" w:name="_Toc148533942"/>
      <w:r w:rsidRPr="006263BC">
        <w:rPr>
          <w:rFonts w:cs="Tahoma"/>
        </w:rPr>
        <w:t>Τεχνική Προσφορά</w:t>
      </w:r>
      <w:bookmarkEnd w:id="142"/>
      <w:r w:rsidRPr="006263BC">
        <w:rPr>
          <w:rFonts w:cs="Tahoma"/>
        </w:rPr>
        <w:t xml:space="preserve">  </w:t>
      </w:r>
    </w:p>
    <w:p w14:paraId="2F3F769E" w14:textId="77777777" w:rsidR="003707F7" w:rsidRPr="00811D42" w:rsidRDefault="00673EF1" w:rsidP="008F7A00">
      <w:pPr>
        <w:jc w:val="both"/>
        <w:rPr>
          <w:rFonts w:ascii="Tahoma" w:hAnsi="Tahoma" w:cs="Tahoma"/>
          <w:lang w:val="el-GR"/>
        </w:rPr>
      </w:pPr>
      <w:r w:rsidRPr="006263BC">
        <w:rPr>
          <w:rFonts w:ascii="Tahoma" w:hAnsi="Tahoma" w:cs="Tahoma"/>
        </w:rPr>
        <w:t>H</w:t>
      </w:r>
      <w:r w:rsidRPr="00811D42">
        <w:rPr>
          <w:rFonts w:ascii="Tahoma" w:hAnsi="Tahoma" w:cs="Tahoma"/>
          <w:lang w:val="el-GR"/>
        </w:rPr>
        <w:t xml:space="preserve"> τεχνική προσφορά θα πρέπει να καλύπτει όλες τις απαιτήσεις και τις προδιαγραφές της παρούσας και συγκεκριμένα των Παραρτημάτων </w:t>
      </w:r>
    </w:p>
    <w:p w14:paraId="30B66563" w14:textId="77777777" w:rsidR="003707F7" w:rsidRPr="00811D42" w:rsidRDefault="00673EF1" w:rsidP="008F7A00">
      <w:pPr>
        <w:numPr>
          <w:ilvl w:val="0"/>
          <w:numId w:val="17"/>
        </w:numPr>
        <w:pBdr>
          <w:top w:val="nil"/>
          <w:left w:val="nil"/>
          <w:bottom w:val="nil"/>
          <w:right w:val="nil"/>
          <w:between w:val="nil"/>
        </w:pBdr>
        <w:jc w:val="both"/>
        <w:rPr>
          <w:rFonts w:ascii="Tahoma" w:hAnsi="Tahoma" w:cs="Tahoma"/>
          <w:color w:val="000000"/>
          <w:lang w:val="el-GR"/>
        </w:rPr>
      </w:pPr>
      <w:r w:rsidRPr="00811D42">
        <w:rPr>
          <w:rFonts w:ascii="Tahoma" w:hAnsi="Tahoma" w:cs="Tahoma"/>
          <w:color w:val="000000"/>
          <w:lang w:val="el-GR"/>
        </w:rPr>
        <w:t>ΠΑΡΑΡΤΗΜΑ Ι – Αναλυτική Περιγραφή Φυσικού και Οικονομικού Αντικειμένου της Σύμβασης, και</w:t>
      </w:r>
    </w:p>
    <w:p w14:paraId="605C6692" w14:textId="70088751" w:rsidR="003707F7" w:rsidRPr="00811D42" w:rsidRDefault="00673EF1" w:rsidP="008F7A00">
      <w:pPr>
        <w:numPr>
          <w:ilvl w:val="0"/>
          <w:numId w:val="17"/>
        </w:numPr>
        <w:pBdr>
          <w:top w:val="nil"/>
          <w:left w:val="nil"/>
          <w:bottom w:val="nil"/>
          <w:right w:val="nil"/>
          <w:between w:val="nil"/>
        </w:pBdr>
        <w:jc w:val="both"/>
        <w:rPr>
          <w:rFonts w:ascii="Tahoma" w:hAnsi="Tahoma" w:cs="Tahoma"/>
          <w:color w:val="000000"/>
          <w:lang w:val="el-GR"/>
        </w:rPr>
      </w:pPr>
      <w:r w:rsidRPr="00811D42">
        <w:rPr>
          <w:rFonts w:ascii="Tahoma" w:hAnsi="Tahoma" w:cs="Tahoma"/>
          <w:color w:val="000000"/>
          <w:lang w:val="el-GR"/>
        </w:rPr>
        <w:t xml:space="preserve">ΠΑΡΑΡΤΗΜΑ ΙΙ – Πίνακες Συμμόρφωσης </w:t>
      </w:r>
      <w:r w:rsidR="00B56447" w:rsidRPr="00811D42">
        <w:rPr>
          <w:rFonts w:ascii="Tahoma" w:hAnsi="Tahoma" w:cs="Tahoma"/>
          <w:color w:val="000000"/>
          <w:lang w:val="el-GR"/>
        </w:rPr>
        <w:t>της</w:t>
      </w:r>
      <w:r w:rsidRPr="00811D42">
        <w:rPr>
          <w:rFonts w:ascii="Tahoma" w:hAnsi="Tahoma" w:cs="Tahoma"/>
          <w:color w:val="000000"/>
          <w:lang w:val="el-GR"/>
        </w:rPr>
        <w:t xml:space="preserve"> παρούσας Διακήρυξης </w:t>
      </w:r>
    </w:p>
    <w:p w14:paraId="53D7E68C" w14:textId="071CD847" w:rsidR="003707F7" w:rsidRPr="00811D42" w:rsidRDefault="00673EF1" w:rsidP="004B4690">
      <w:pPr>
        <w:spacing w:before="120"/>
        <w:jc w:val="both"/>
        <w:rPr>
          <w:rFonts w:ascii="Tahoma" w:hAnsi="Tahoma" w:cs="Tahoma"/>
          <w:lang w:val="el-GR"/>
        </w:rPr>
      </w:pPr>
      <w:r w:rsidRPr="00811D42">
        <w:rPr>
          <w:rFonts w:ascii="Tahoma" w:hAnsi="Tahoma" w:cs="Tahoma"/>
          <w:lang w:val="el-GR"/>
        </w:rPr>
        <w:t>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w:t>
      </w:r>
      <w:r w:rsidR="004B4690">
        <w:rPr>
          <w:rFonts w:ascii="Tahoma" w:hAnsi="Tahoma" w:cs="Tahoma"/>
          <w:lang w:val="el-GR"/>
        </w:rPr>
        <w:t>α</w:t>
      </w:r>
      <w:r w:rsidRPr="00811D42">
        <w:rPr>
          <w:rFonts w:ascii="Tahoma" w:hAnsi="Tahoma" w:cs="Tahoma"/>
          <w:lang w:val="el-GR"/>
        </w:rPr>
        <w:t xml:space="preserve"> ως άνω Παρ</w:t>
      </w:r>
      <w:r w:rsidR="004B4690">
        <w:rPr>
          <w:rFonts w:ascii="Tahoma" w:hAnsi="Tahoma" w:cs="Tahoma"/>
          <w:lang w:val="el-GR"/>
        </w:rPr>
        <w:t>α</w:t>
      </w:r>
      <w:r w:rsidRPr="00811D42">
        <w:rPr>
          <w:rFonts w:ascii="Tahoma" w:hAnsi="Tahoma" w:cs="Tahoma"/>
          <w:lang w:val="el-GR"/>
        </w:rPr>
        <w:t>ρτ</w:t>
      </w:r>
      <w:r w:rsidR="004B4690">
        <w:rPr>
          <w:rFonts w:ascii="Tahoma" w:hAnsi="Tahoma" w:cs="Tahoma"/>
          <w:lang w:val="el-GR"/>
        </w:rPr>
        <w:t>ή</w:t>
      </w:r>
      <w:r w:rsidRPr="00811D42">
        <w:rPr>
          <w:rFonts w:ascii="Tahoma" w:hAnsi="Tahoma" w:cs="Tahoma"/>
          <w:lang w:val="el-GR"/>
        </w:rPr>
        <w:t>μα</w:t>
      </w:r>
      <w:r w:rsidR="004B4690">
        <w:rPr>
          <w:rFonts w:ascii="Tahoma" w:hAnsi="Tahoma" w:cs="Tahoma"/>
          <w:lang w:val="el-GR"/>
        </w:rPr>
        <w:t>τα</w:t>
      </w:r>
      <w:r w:rsidRPr="00811D42">
        <w:rPr>
          <w:rFonts w:ascii="Tahoma" w:hAnsi="Tahoma" w:cs="Tahoma"/>
          <w:lang w:val="el-GR"/>
        </w:rPr>
        <w:t>.</w:t>
      </w:r>
    </w:p>
    <w:p w14:paraId="1CB47E33" w14:textId="77777777" w:rsidR="003707F7" w:rsidRPr="00811D42" w:rsidRDefault="00673EF1" w:rsidP="004B4690">
      <w:pPr>
        <w:spacing w:before="120" w:line="276" w:lineRule="auto"/>
        <w:jc w:val="both"/>
        <w:rPr>
          <w:rFonts w:ascii="Tahoma" w:hAnsi="Tahoma" w:cs="Tahoma"/>
          <w:lang w:val="el-GR"/>
        </w:rPr>
      </w:pPr>
      <w:r w:rsidRPr="00811D42">
        <w:rPr>
          <w:rFonts w:ascii="Tahoma" w:hAnsi="Tahoma" w:cs="Tahoma"/>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811D42">
        <w:rPr>
          <w:rFonts w:ascii="Tahoma" w:hAnsi="Tahoma" w:cs="Tahoma"/>
          <w:lang w:val="el-GR"/>
        </w:rPr>
        <w:t xml:space="preserve">σύμφωνα με το ΠΑΡΑΡΤΗΜΑ </w:t>
      </w:r>
      <w:r w:rsidRPr="006263BC">
        <w:rPr>
          <w:rFonts w:ascii="Tahoma" w:hAnsi="Tahoma" w:cs="Tahoma"/>
        </w:rPr>
        <w:t>V</w:t>
      </w:r>
      <w:r w:rsidRPr="00811D42">
        <w:rPr>
          <w:rFonts w:ascii="Tahoma" w:hAnsi="Tahoma" w:cs="Tahoma"/>
          <w:lang w:val="el-GR"/>
        </w:rPr>
        <w:t xml:space="preserve"> – Υπόδειγμα Τεχνικής Προσφοράς της παρούσας διακήρυξης</w:t>
      </w:r>
      <w:r w:rsidRPr="00811D42">
        <w:rPr>
          <w:rFonts w:ascii="Tahoma" w:hAnsi="Tahoma" w:cs="Tahoma"/>
          <w:u w:val="single"/>
          <w:lang w:val="el-GR"/>
        </w:rPr>
        <w:t xml:space="preserve"> (</w:t>
      </w:r>
      <w:r w:rsidRPr="00811D42">
        <w:rPr>
          <w:rFonts w:ascii="Tahoma" w:hAnsi="Tahoma" w:cs="Tahoma"/>
          <w:lang w:val="el-GR"/>
        </w:rPr>
        <w:t xml:space="preserve">σε συμπιεσμένη μορφή και κατά προτίμηση σε ένα (1) αρχείο </w:t>
      </w:r>
      <w:r w:rsidRPr="006263BC">
        <w:rPr>
          <w:rFonts w:ascii="Tahoma" w:hAnsi="Tahoma" w:cs="Tahoma"/>
        </w:rPr>
        <w:t>pdf</w:t>
      </w:r>
      <w:r w:rsidRPr="00811D42">
        <w:rPr>
          <w:rFonts w:ascii="Tahoma" w:hAnsi="Tahoma" w:cs="Tahoma"/>
          <w:lang w:val="el-GR"/>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p w14:paraId="535A2F3C" w14:textId="77777777" w:rsidR="003707F7" w:rsidRPr="00811D42" w:rsidRDefault="003707F7" w:rsidP="008F7A00">
      <w:pPr>
        <w:jc w:val="both"/>
        <w:rPr>
          <w:rFonts w:ascii="Tahoma" w:hAnsi="Tahoma" w:cs="Tahoma"/>
          <w:lang w:val="el-GR"/>
        </w:rPr>
      </w:pPr>
    </w:p>
    <w:p w14:paraId="45D3004A" w14:textId="77777777" w:rsidR="003707F7" w:rsidRPr="006263BC" w:rsidRDefault="00673EF1" w:rsidP="008F7A00">
      <w:pPr>
        <w:pStyle w:val="3"/>
        <w:numPr>
          <w:ilvl w:val="2"/>
          <w:numId w:val="21"/>
        </w:numPr>
        <w:ind w:left="709" w:hanging="709"/>
        <w:rPr>
          <w:rFonts w:cs="Tahoma"/>
        </w:rPr>
      </w:pPr>
      <w:bookmarkStart w:id="143" w:name="_Toc148533943"/>
      <w:r w:rsidRPr="006263BC">
        <w:rPr>
          <w:rFonts w:cs="Tahoma"/>
        </w:rPr>
        <w:t>Περιεχόμενα Φακέλου «Οικονομική Προσφορά» / Τρόπος σύνταξης και υποβολής οικονομικών προσφορών</w:t>
      </w:r>
      <w:bookmarkEnd w:id="143"/>
    </w:p>
    <w:p w14:paraId="4ABEFB83" w14:textId="77777777" w:rsidR="003707F7" w:rsidRPr="00811D42" w:rsidRDefault="003707F7" w:rsidP="008F7A00">
      <w:pPr>
        <w:spacing w:line="276" w:lineRule="auto"/>
        <w:jc w:val="both"/>
        <w:rPr>
          <w:rFonts w:ascii="Tahoma" w:hAnsi="Tahoma" w:cs="Tahoma"/>
          <w:lang w:val="el-GR"/>
        </w:rPr>
      </w:pPr>
    </w:p>
    <w:p w14:paraId="1BC3A842" w14:textId="1AA60D80" w:rsidR="003707F7" w:rsidRPr="00811D42" w:rsidRDefault="00673EF1" w:rsidP="00674961">
      <w:pPr>
        <w:spacing w:before="120" w:line="276" w:lineRule="auto"/>
        <w:jc w:val="both"/>
        <w:rPr>
          <w:rFonts w:ascii="Tahoma" w:hAnsi="Tahoma" w:cs="Tahoma"/>
          <w:lang w:val="el-GR"/>
        </w:rPr>
      </w:pPr>
      <w:r w:rsidRPr="00811D42">
        <w:rPr>
          <w:rFonts w:ascii="Tahoma" w:hAnsi="Tahoma" w:cs="Tahoma"/>
          <w:lang w:val="el-GR"/>
        </w:rPr>
        <w:t xml:space="preserve">Η οικονομική προσφορά συντάσσεται με βάση το κριτήριο ανάθεσης και σύμφωνα με το υπόδειγμα που παρέχεται στο </w:t>
      </w:r>
      <w:r w:rsidR="003454F9" w:rsidRPr="00811D42">
        <w:rPr>
          <w:rFonts w:ascii="Tahoma" w:hAnsi="Tahoma" w:cs="Tahoma"/>
          <w:lang w:val="el-GR"/>
        </w:rPr>
        <w:t xml:space="preserve">ΠΑΡΑΡΤΗΜΑ </w:t>
      </w:r>
      <w:r w:rsidR="003454F9" w:rsidRPr="006263BC">
        <w:rPr>
          <w:rFonts w:ascii="Tahoma" w:hAnsi="Tahoma" w:cs="Tahoma"/>
        </w:rPr>
        <w:t>VI</w:t>
      </w:r>
      <w:r w:rsidR="003454F9" w:rsidRPr="00811D42">
        <w:rPr>
          <w:rFonts w:ascii="Tahoma" w:hAnsi="Tahoma" w:cs="Tahoma"/>
          <w:lang w:val="el-GR"/>
        </w:rPr>
        <w:t xml:space="preserve"> – Υπόδειγμα Οικονομικής Προσφοράς</w:t>
      </w:r>
      <w:r w:rsidRPr="00811D42">
        <w:rPr>
          <w:rFonts w:ascii="Tahoma" w:hAnsi="Tahoma" w:cs="Tahoma"/>
          <w:lang w:val="el-GR"/>
        </w:rPr>
        <w:t xml:space="preserve"> της παρούσας Διακήρυξης και υποβάλλεται ηλεκτρονικά σε μορφή αρχείου .</w:t>
      </w:r>
      <w:r w:rsidRPr="006263BC">
        <w:rPr>
          <w:rFonts w:ascii="Tahoma" w:hAnsi="Tahoma" w:cs="Tahoma"/>
        </w:rPr>
        <w:t>pdf</w:t>
      </w:r>
      <w:r w:rsidRPr="00811D42">
        <w:rPr>
          <w:rFonts w:ascii="Tahoma" w:hAnsi="Tahoma" w:cs="Tahoma"/>
          <w:lang w:val="el-GR"/>
        </w:rPr>
        <w:t xml:space="preserve"> ψηφιακά υπογεγραμμένη, στον Υποφάκελο «Οικονομική Προσφορά». </w:t>
      </w:r>
    </w:p>
    <w:p w14:paraId="6760946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τιμή δίνεται σε ευρώ ανά μονάδα μέτρησης.</w:t>
      </w:r>
    </w:p>
    <w:p w14:paraId="7F2A69DD"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lastRenderedPageBreak/>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 </w:t>
      </w:r>
      <w:r w:rsidRPr="00811D42">
        <w:rPr>
          <w:rFonts w:ascii="Tahoma" w:hAnsi="Tahoma" w:cs="Tahoma"/>
          <w:vertAlign w:val="superscript"/>
          <w:lang w:val="el-GR"/>
        </w:rPr>
        <w:t>.</w:t>
      </w:r>
    </w:p>
    <w:p w14:paraId="192C4ECE"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Οι υπέρ τρίτων κρατήσεις υπόκεινται στο εκάστοτε ισχύον αναλογικό τέλος χαρτοσήμου και στην επ’ αυτού εισφορά υπέρ ΟΓΑ.</w:t>
      </w:r>
    </w:p>
    <w:p w14:paraId="53D7F0B4"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Οι προσφερόμενες τιμές είναι σταθερές καθ’ όλη τη διάρκεια της σύμβασης και δεν αναπροσαρμόζονται </w:t>
      </w:r>
    </w:p>
    <w:p w14:paraId="1E3A0841"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Ως απαράδεκτες θα απορρίπτονται προσφορές στις οποίες: </w:t>
      </w:r>
    </w:p>
    <w:p w14:paraId="335B5771"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α) δεν δίνεται τιμή σε ΕΥΡΩ ή που καθορίζεται σχέση ΕΥΡΩ προς ξένο νόμισμα, </w:t>
      </w:r>
    </w:p>
    <w:p w14:paraId="52365BDF" w14:textId="77777777" w:rsidR="003707F7" w:rsidRPr="00811D42" w:rsidRDefault="00673EF1" w:rsidP="00674961">
      <w:pPr>
        <w:spacing w:before="120"/>
        <w:jc w:val="both"/>
        <w:rPr>
          <w:rFonts w:ascii="Tahoma" w:hAnsi="Tahoma" w:cs="Tahoma"/>
          <w:lang w:val="el-GR"/>
        </w:rPr>
      </w:pPr>
      <w:bookmarkStart w:id="144" w:name="_heading=h.1tuee74" w:colFirst="0" w:colLast="0"/>
      <w:bookmarkEnd w:id="144"/>
      <w:r w:rsidRPr="00811D42">
        <w:rPr>
          <w:rFonts w:ascii="Tahoma" w:hAnsi="Tahoma" w:cs="Tahoma"/>
          <w:lang w:val="el-GR"/>
        </w:rPr>
        <w:t>β) δεν προκύπτει με σαφήνεια η προσφερόμενη τιμή, με την επιφύλαξη του άρθρου 102 του ν. 4412/2016 όπως τροποποιήθηκε με το άρθρο 42 του ν. 4782/Α36/9-3-2021 και</w:t>
      </w:r>
    </w:p>
    <w:p w14:paraId="0A6F6157"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 γ) η τιμή υπερβαίνει τον προϋπολογισμό της σύμβασης που καθορίζεται στην παρούσα διακήρυξη. </w:t>
      </w:r>
    </w:p>
    <w:p w14:paraId="6DF60C96" w14:textId="70CBB8B2" w:rsidR="003707F7" w:rsidRPr="00811D42" w:rsidRDefault="00673EF1" w:rsidP="00674961">
      <w:pPr>
        <w:spacing w:before="120"/>
        <w:jc w:val="both"/>
        <w:rPr>
          <w:rFonts w:ascii="Tahoma" w:hAnsi="Tahoma" w:cs="Tahoma"/>
          <w:b/>
          <w:i/>
          <w:color w:val="5B9BD5"/>
          <w:lang w:val="el-GR"/>
        </w:rPr>
      </w:pPr>
      <w:r w:rsidRPr="00811D42">
        <w:rPr>
          <w:rFonts w:ascii="Tahoma" w:hAnsi="Tahoma" w:cs="Tahoma"/>
          <w:lang w:val="el-GR"/>
        </w:rPr>
        <w:t xml:space="preserve">Στην οικονομική προσφορά θα πρέπει να επιλέγεται με σαφήνεια ένας από τους τρόπους πληρωμής που περιγράφονται στην παρ. </w:t>
      </w:r>
      <w:r w:rsidR="00120822" w:rsidRPr="00811D42">
        <w:rPr>
          <w:rFonts w:ascii="Tahoma" w:hAnsi="Tahoma" w:cs="Tahoma"/>
          <w:lang w:val="el-GR"/>
        </w:rPr>
        <w:t>5.1</w:t>
      </w:r>
      <w:r w:rsidRPr="00811D42">
        <w:rPr>
          <w:rFonts w:ascii="Tahoma" w:hAnsi="Tahoma" w:cs="Tahoma"/>
          <w:lang w:val="el-GR"/>
        </w:rPr>
        <w:t xml:space="preserve"> της παρούσας διακήρυξης.</w:t>
      </w:r>
      <w:r w:rsidRPr="00811D42">
        <w:rPr>
          <w:rFonts w:ascii="Tahoma" w:hAnsi="Tahoma" w:cs="Tahoma"/>
          <w:b/>
          <w:i/>
          <w:color w:val="5B9BD5"/>
          <w:lang w:val="el-GR"/>
        </w:rPr>
        <w:t xml:space="preserve"> </w:t>
      </w:r>
    </w:p>
    <w:p w14:paraId="2F9BFD3F" w14:textId="77777777" w:rsidR="003707F7" w:rsidRPr="00811D42" w:rsidRDefault="003707F7" w:rsidP="008F7A00">
      <w:pPr>
        <w:jc w:val="both"/>
        <w:rPr>
          <w:rFonts w:ascii="Tahoma" w:hAnsi="Tahoma" w:cs="Tahoma"/>
          <w:lang w:val="el-GR"/>
        </w:rPr>
      </w:pPr>
    </w:p>
    <w:p w14:paraId="0E4F13A9" w14:textId="77777777" w:rsidR="003707F7" w:rsidRPr="006263BC" w:rsidRDefault="00673EF1" w:rsidP="008F7A00">
      <w:pPr>
        <w:pStyle w:val="3"/>
        <w:numPr>
          <w:ilvl w:val="2"/>
          <w:numId w:val="21"/>
        </w:numPr>
        <w:ind w:left="709" w:hanging="709"/>
        <w:rPr>
          <w:rFonts w:cs="Tahoma"/>
        </w:rPr>
      </w:pPr>
      <w:bookmarkStart w:id="145" w:name="_Ref115832119"/>
      <w:bookmarkStart w:id="146" w:name="_Toc148533944"/>
      <w:r w:rsidRPr="006263BC">
        <w:rPr>
          <w:rFonts w:cs="Tahoma"/>
        </w:rPr>
        <w:t>Χρόνος ισχύος των προσφορών</w:t>
      </w:r>
      <w:bookmarkEnd w:id="145"/>
      <w:bookmarkEnd w:id="146"/>
      <w:r w:rsidRPr="006263BC">
        <w:rPr>
          <w:rFonts w:cs="Tahoma"/>
        </w:rPr>
        <w:t xml:space="preserve"> </w:t>
      </w:r>
    </w:p>
    <w:p w14:paraId="0AB1EF9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Οι υποβαλλόμενες προσφορές ισχύουν και δεσμεύουν τους οικονομικούς φορείς για διάστημα δώδεκα (12) μηνών</w:t>
      </w:r>
      <w:r w:rsidRPr="00811D42">
        <w:rPr>
          <w:rFonts w:ascii="Tahoma" w:hAnsi="Tahoma" w:cs="Tahoma"/>
          <w:i/>
          <w:lang w:val="el-GR"/>
        </w:rPr>
        <w:t xml:space="preserve"> </w:t>
      </w:r>
      <w:r w:rsidRPr="00811D42">
        <w:rPr>
          <w:rFonts w:ascii="Tahoma" w:hAnsi="Tahoma" w:cs="Tahoma"/>
          <w:lang w:val="el-GR"/>
        </w:rPr>
        <w:t>από την επόμενη της καταληκτικής ημερομηνίας υποβολής τους.</w:t>
      </w:r>
    </w:p>
    <w:p w14:paraId="674172B5"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Προσφορά η οποία ορίζει χρόνο ισχύος μικρότερο από τον ανωτέρω προβλεπόμενο απορρίπτεται.</w:t>
      </w:r>
    </w:p>
    <w:p w14:paraId="54DA7773"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Pr="00811D42">
        <w:rPr>
          <w:rFonts w:ascii="Tahoma" w:hAnsi="Tahoma" w:cs="Tahoma"/>
          <w:color w:val="000000"/>
          <w:lang w:val="el-GR"/>
        </w:rPr>
        <w:t>2.2.2</w:t>
      </w:r>
      <w:r w:rsidRPr="00811D42">
        <w:rPr>
          <w:rFonts w:ascii="Tahoma" w:hAnsi="Tahoma" w:cs="Tahoma"/>
          <w:lang w:val="el-GR"/>
        </w:rPr>
        <w:t xml:space="preserve"> της παρούσας, κατ' ανώτατο όριο για χρονικό διάστημα ίσο με την προβλεπόμενη ως άνω αρχική διάρκεια.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C254D9E" w14:textId="77777777" w:rsidR="003707F7" w:rsidRPr="00811D42" w:rsidRDefault="00673EF1" w:rsidP="00674961">
      <w:pPr>
        <w:spacing w:before="120"/>
        <w:jc w:val="both"/>
        <w:rPr>
          <w:rFonts w:ascii="Tahoma" w:hAnsi="Tahoma" w:cs="Tahoma"/>
          <w:lang w:val="el-GR"/>
        </w:rPr>
      </w:pPr>
      <w:bookmarkStart w:id="147" w:name="_heading=h.2szc72q" w:colFirst="0" w:colLast="0"/>
      <w:bookmarkEnd w:id="147"/>
      <w:r w:rsidRPr="00811D42">
        <w:rPr>
          <w:rFonts w:ascii="Tahoma" w:hAnsi="Tahoma" w:cs="Tahoma"/>
          <w:lang w:val="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παρέτειναν τις προσφορές τους.</w:t>
      </w:r>
    </w:p>
    <w:p w14:paraId="1E1F943F" w14:textId="77777777" w:rsidR="003707F7" w:rsidRPr="00811D42" w:rsidRDefault="003707F7" w:rsidP="008F7A0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lang w:val="el-GR"/>
        </w:rPr>
      </w:pPr>
    </w:p>
    <w:p w14:paraId="3C86F34D" w14:textId="77777777" w:rsidR="003707F7" w:rsidRDefault="003707F7" w:rsidP="008F7A00">
      <w:pPr>
        <w:jc w:val="both"/>
        <w:rPr>
          <w:rFonts w:ascii="Tahoma" w:hAnsi="Tahoma" w:cs="Tahoma"/>
          <w:lang w:val="el-GR"/>
        </w:rPr>
      </w:pPr>
    </w:p>
    <w:p w14:paraId="798C0D8D" w14:textId="77777777" w:rsidR="00567233" w:rsidRPr="00811D42" w:rsidRDefault="00567233" w:rsidP="008F7A00">
      <w:pPr>
        <w:jc w:val="both"/>
        <w:rPr>
          <w:rFonts w:ascii="Tahoma" w:hAnsi="Tahoma" w:cs="Tahoma"/>
          <w:lang w:val="el-GR"/>
        </w:rPr>
      </w:pPr>
    </w:p>
    <w:p w14:paraId="2030B694" w14:textId="77777777" w:rsidR="003707F7" w:rsidRPr="006263BC" w:rsidRDefault="00673EF1" w:rsidP="008F7A00">
      <w:pPr>
        <w:pStyle w:val="3"/>
        <w:numPr>
          <w:ilvl w:val="2"/>
          <w:numId w:val="21"/>
        </w:numPr>
        <w:ind w:left="709" w:hanging="709"/>
        <w:rPr>
          <w:rFonts w:cs="Tahoma"/>
        </w:rPr>
      </w:pPr>
      <w:bookmarkStart w:id="148" w:name="_Toc148533945"/>
      <w:r w:rsidRPr="006263BC">
        <w:rPr>
          <w:rFonts w:cs="Tahoma"/>
        </w:rPr>
        <w:lastRenderedPageBreak/>
        <w:t>Λόγοι απόρριψης προσφορών</w:t>
      </w:r>
      <w:bookmarkEnd w:id="148"/>
    </w:p>
    <w:p w14:paraId="07D90AEF" w14:textId="77777777" w:rsidR="003707F7" w:rsidRPr="006263BC" w:rsidRDefault="003707F7" w:rsidP="008F7A00">
      <w:pPr>
        <w:jc w:val="both"/>
        <w:rPr>
          <w:rFonts w:ascii="Tahoma" w:hAnsi="Tahoma" w:cs="Tahoma"/>
        </w:rPr>
      </w:pPr>
    </w:p>
    <w:p w14:paraId="2C852B06" w14:textId="77777777" w:rsidR="003707F7" w:rsidRPr="00811D42" w:rsidRDefault="00673EF1" w:rsidP="008F7A00">
      <w:pPr>
        <w:jc w:val="both"/>
        <w:rPr>
          <w:rFonts w:ascii="Tahoma" w:hAnsi="Tahoma" w:cs="Tahoma"/>
          <w:lang w:val="el-GR"/>
        </w:rPr>
      </w:pPr>
      <w:r w:rsidRPr="006263BC">
        <w:rPr>
          <w:rFonts w:ascii="Tahoma" w:hAnsi="Tahoma" w:cs="Tahoma"/>
        </w:rPr>
        <w:t>H</w:t>
      </w:r>
      <w:r w:rsidRPr="00811D42">
        <w:rPr>
          <w:rFonts w:ascii="Tahoma" w:hAnsi="Tahoma" w:cs="Tahoma"/>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0BD04180" w14:textId="74722064"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w:t>
      </w:r>
      <w:r w:rsidR="00361909">
        <w:rPr>
          <w:rFonts w:ascii="Tahoma" w:hAnsi="Tahoma" w:cs="Tahoma"/>
          <w:color w:val="000000"/>
          <w:lang w:val="el-GR"/>
        </w:rPr>
        <w:t xml:space="preserve">, </w:t>
      </w:r>
      <w:r w:rsidR="003C5D4D">
        <w:rPr>
          <w:rFonts w:ascii="Tahoma" w:hAnsi="Tahoma" w:cs="Tahoma"/>
          <w:color w:val="000000"/>
          <w:lang w:val="el-GR"/>
        </w:rPr>
        <w:t>με την επιφύλαξη του άρθρου 102 του ν. 4412/2016 περί συμπλήρωσης,</w:t>
      </w:r>
      <w:r w:rsidRPr="00811D42">
        <w:rPr>
          <w:rFonts w:ascii="Tahoma" w:hAnsi="Tahoma" w:cs="Tahoma"/>
          <w:color w:val="000000"/>
          <w:lang w:val="el-GR"/>
        </w:rPr>
        <w:t xml:space="preserve">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συγκεκριμένα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2.4.5 (Χρόνος ισχύος προσφορών), 3.1 (Αποσφράγιση και αξιολόγηση προσφορών), </w:t>
      </w:r>
      <w:r w:rsidR="00AD1DD6" w:rsidRPr="00811D42">
        <w:rPr>
          <w:rFonts w:ascii="Tahoma" w:hAnsi="Tahoma" w:cs="Tahoma"/>
          <w:lang w:val="el-GR"/>
        </w:rPr>
        <w:t>3.2</w:t>
      </w:r>
      <w:r w:rsidRPr="00811D42">
        <w:rPr>
          <w:rFonts w:ascii="Tahoma" w:hAnsi="Tahoma" w:cs="Tahoma"/>
          <w:color w:val="000000"/>
          <w:lang w:val="el-GR"/>
        </w:rPr>
        <w:t xml:space="preserve"> (Πρόσκληση υποβολής δικαιολογητικών προσωρινού αναδόχου) της παρούσας,</w:t>
      </w:r>
    </w:p>
    <w:p w14:paraId="4F6D8771" w14:textId="727E6262"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w:t>
      </w:r>
      <w:r w:rsidR="00525379" w:rsidRPr="00811D42">
        <w:rPr>
          <w:rFonts w:ascii="Tahoma" w:hAnsi="Tahoma" w:cs="Tahoma"/>
          <w:color w:val="000000"/>
          <w:lang w:val="el-GR"/>
        </w:rPr>
        <w:t>3.1.1</w:t>
      </w:r>
      <w:r w:rsidRPr="00811D42">
        <w:rPr>
          <w:rFonts w:ascii="Tahoma" w:hAnsi="Tahoma" w:cs="Tahoma"/>
          <w:color w:val="000000"/>
          <w:lang w:val="el-GR"/>
        </w:rPr>
        <w:t xml:space="preserve"> της παρούσας διακήρυξης,</w:t>
      </w:r>
    </w:p>
    <w:p w14:paraId="37F1DFE1" w14:textId="7E156399"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525379" w:rsidRPr="00811D42">
        <w:rPr>
          <w:rFonts w:ascii="Tahoma" w:hAnsi="Tahoma" w:cs="Tahoma"/>
          <w:color w:val="000000"/>
          <w:lang w:val="el-GR"/>
        </w:rPr>
        <w:t>3.1.1</w:t>
      </w:r>
      <w:r w:rsidRPr="00811D42">
        <w:rPr>
          <w:rFonts w:ascii="Tahoma" w:hAnsi="Tahoma" w:cs="Tahoma"/>
          <w:color w:val="000000"/>
          <w:lang w:val="el-GR"/>
        </w:rPr>
        <w:t xml:space="preserve"> της παρούσας και τα άρθρα 102 και 103 του ν. 4412/2016,</w:t>
      </w:r>
    </w:p>
    <w:p w14:paraId="55268ECF"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είναι εναλλακτική προσφορά. </w:t>
      </w:r>
    </w:p>
    <w:p w14:paraId="43416D65" w14:textId="45271C4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25379" w:rsidRPr="00811D42">
        <w:rPr>
          <w:rFonts w:ascii="Tahoma" w:hAnsi="Tahoma" w:cs="Tahoma"/>
          <w:color w:val="000000"/>
          <w:lang w:val="el-GR"/>
        </w:rPr>
        <w:t>2.2.3.3</w:t>
      </w:r>
      <w:r w:rsidRPr="00811D42">
        <w:rPr>
          <w:rFonts w:ascii="Tahoma" w:hAnsi="Tahoma" w:cs="Tahoma"/>
          <w:color w:val="000000"/>
          <w:lang w:val="el-GR"/>
        </w:rPr>
        <w:t xml:space="preserve"> περ.</w:t>
      </w:r>
      <w:r w:rsidR="00B56447" w:rsidRPr="00811D42">
        <w:rPr>
          <w:rFonts w:ascii="Tahoma" w:hAnsi="Tahoma" w:cs="Tahoma"/>
          <w:color w:val="000000"/>
          <w:lang w:val="el-GR"/>
        </w:rPr>
        <w:t xml:space="preserve"> </w:t>
      </w:r>
      <w:r w:rsidRPr="00811D42">
        <w:rPr>
          <w:rFonts w:ascii="Tahoma" w:hAnsi="Tahoma" w:cs="Tahoma"/>
          <w:color w:val="000000"/>
          <w:lang w:val="el-GR"/>
        </w:rPr>
        <w:t>γ της παρούσας ( περ. γ΄ της παρ. 4 του άρθρου</w:t>
      </w:r>
      <w:r w:rsidR="00120822" w:rsidRPr="00811D42">
        <w:rPr>
          <w:rFonts w:ascii="Tahoma" w:hAnsi="Tahoma" w:cs="Tahoma"/>
          <w:color w:val="000000"/>
          <w:lang w:val="el-GR"/>
        </w:rPr>
        <w:t xml:space="preserve"> </w:t>
      </w:r>
      <w:r w:rsidRPr="00811D42">
        <w:rPr>
          <w:rFonts w:ascii="Tahoma" w:hAnsi="Tahoma" w:cs="Tahoma"/>
          <w:color w:val="000000"/>
          <w:lang w:val="el-GR"/>
        </w:rPr>
        <w:t xml:space="preserve">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400E9F7F"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είναι υπό αίρεση,</w:t>
      </w:r>
    </w:p>
    <w:p w14:paraId="0C09A2E2"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θέτει όρο αναπροσαρμογής,</w:t>
      </w:r>
    </w:p>
    <w:p w14:paraId="68BA601C"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1061239"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70F5FECE"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83D0678" w14:textId="60DF31A5"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παρουσιάζει αποκλίσεις ως προς τους όρους και τις τεχνικές προδιαγραφές της σύμβασης,</w:t>
      </w:r>
      <w:r w:rsidR="00853058">
        <w:rPr>
          <w:rFonts w:ascii="Tahoma" w:hAnsi="Tahoma" w:cs="Tahoma"/>
          <w:color w:val="000000"/>
          <w:lang w:val="el-GR"/>
        </w:rPr>
        <w:t xml:space="preserve"> που έχουν </w:t>
      </w:r>
      <w:r w:rsidR="00F27DDF">
        <w:rPr>
          <w:rFonts w:ascii="Tahoma" w:hAnsi="Tahoma" w:cs="Tahoma"/>
          <w:color w:val="000000"/>
          <w:lang w:val="el-GR"/>
        </w:rPr>
        <w:t>ρητώς</w:t>
      </w:r>
      <w:r w:rsidR="00853058">
        <w:rPr>
          <w:rFonts w:ascii="Tahoma" w:hAnsi="Tahoma" w:cs="Tahoma"/>
          <w:color w:val="000000"/>
          <w:lang w:val="el-GR"/>
        </w:rPr>
        <w:t xml:space="preserve"> καθοριστεί, επί ποινή </w:t>
      </w:r>
      <w:r w:rsidR="00AC1E31">
        <w:rPr>
          <w:rFonts w:ascii="Tahoma" w:hAnsi="Tahoma" w:cs="Tahoma"/>
          <w:color w:val="000000"/>
          <w:lang w:val="el-GR"/>
        </w:rPr>
        <w:t>αποκλεισμού, στην παρούσα Διακήρυξη,</w:t>
      </w:r>
    </w:p>
    <w:p w14:paraId="482DF725"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66F2035" w14:textId="7A627AF9"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lastRenderedPageBreak/>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color w:val="000000"/>
          <w:lang w:val="el-GR"/>
        </w:rPr>
        <w:t xml:space="preserve">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10335BF6"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1D5BA384"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F9CCCCD"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 xml:space="preserve">της οποίας το συνολικό τίμημα υπερβαίνει τον προϋπολογισμό του Έργου, </w:t>
      </w:r>
    </w:p>
    <w:p w14:paraId="1D69CA1D" w14:textId="77777777" w:rsidR="003707F7" w:rsidRPr="00811D42" w:rsidRDefault="00673EF1" w:rsidP="008F7A00">
      <w:pPr>
        <w:numPr>
          <w:ilvl w:val="0"/>
          <w:numId w:val="5"/>
        </w:numPr>
        <w:pBdr>
          <w:top w:val="nil"/>
          <w:left w:val="nil"/>
          <w:bottom w:val="nil"/>
          <w:right w:val="nil"/>
          <w:between w:val="nil"/>
        </w:pBdr>
        <w:spacing w:before="120"/>
        <w:ind w:left="284" w:hanging="142"/>
        <w:jc w:val="both"/>
        <w:rPr>
          <w:rFonts w:ascii="Tahoma" w:eastAsia="Calibri" w:hAnsi="Tahoma" w:cs="Tahoma"/>
          <w:color w:val="000000"/>
          <w:lang w:val="el-GR"/>
        </w:rPr>
      </w:pPr>
      <w:r w:rsidRPr="00811D42">
        <w:rPr>
          <w:rFonts w:ascii="Tahoma" w:hAnsi="Tahoma" w:cs="Tahoma"/>
          <w:color w:val="000000"/>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7E7B74C0" w14:textId="77777777" w:rsidR="003707F7" w:rsidRPr="00811D42" w:rsidRDefault="003707F7" w:rsidP="008F7A00">
      <w:pPr>
        <w:jc w:val="both"/>
        <w:rPr>
          <w:rFonts w:ascii="Tahoma" w:hAnsi="Tahoma" w:cs="Tahoma"/>
          <w:lang w:val="el-GR"/>
        </w:rPr>
      </w:pPr>
    </w:p>
    <w:p w14:paraId="613AEF1F" w14:textId="77777777" w:rsidR="003707F7" w:rsidRPr="006263BC" w:rsidRDefault="00673EF1" w:rsidP="008F7A00">
      <w:pPr>
        <w:pStyle w:val="1"/>
        <w:numPr>
          <w:ilvl w:val="0"/>
          <w:numId w:val="21"/>
        </w:numPr>
        <w:rPr>
          <w:rFonts w:cs="Tahoma"/>
          <w:sz w:val="22"/>
          <w:szCs w:val="22"/>
          <w:lang w:val="el-GR"/>
        </w:rPr>
      </w:pPr>
      <w:bookmarkStart w:id="149" w:name="_Toc148533946"/>
      <w:r w:rsidRPr="006263BC">
        <w:rPr>
          <w:rFonts w:cs="Tahoma"/>
          <w:sz w:val="22"/>
          <w:szCs w:val="22"/>
          <w:lang w:val="el-GR"/>
        </w:rPr>
        <w:lastRenderedPageBreak/>
        <w:t>ΔΙΕΝΕΡΓΕΙΑ ΔΙΑΔΙΚΑΣΙΑΣ - ΑΞΙΟΛΟΓΗΣΗ ΠΡΟΣΦΟΡΩΝ</w:t>
      </w:r>
      <w:bookmarkEnd w:id="149"/>
      <w:r w:rsidRPr="006263BC">
        <w:rPr>
          <w:rFonts w:cs="Tahoma"/>
          <w:sz w:val="22"/>
          <w:szCs w:val="22"/>
          <w:lang w:val="el-GR"/>
        </w:rPr>
        <w:t xml:space="preserve"> </w:t>
      </w:r>
    </w:p>
    <w:p w14:paraId="2CF45E64"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150" w:name="_Ref115832147"/>
      <w:bookmarkStart w:id="151" w:name="_Ref115833255"/>
      <w:bookmarkStart w:id="152" w:name="_Toc148533947"/>
      <w:r w:rsidRPr="006263BC">
        <w:rPr>
          <w:rFonts w:cs="Tahoma"/>
          <w:lang w:val="el-GR"/>
        </w:rPr>
        <w:t>Αποσφράγιση και αξιολόγηση προσφορών</w:t>
      </w:r>
      <w:bookmarkEnd w:id="150"/>
      <w:bookmarkEnd w:id="151"/>
      <w:bookmarkEnd w:id="152"/>
      <w:r w:rsidRPr="006263BC">
        <w:rPr>
          <w:rFonts w:cs="Tahoma"/>
          <w:lang w:val="el-GR"/>
        </w:rPr>
        <w:t xml:space="preserve"> </w:t>
      </w:r>
    </w:p>
    <w:p w14:paraId="35D5EBE9" w14:textId="77777777" w:rsidR="003707F7" w:rsidRPr="006263BC" w:rsidRDefault="00673EF1" w:rsidP="008F7A00">
      <w:pPr>
        <w:pStyle w:val="3"/>
        <w:numPr>
          <w:ilvl w:val="2"/>
          <w:numId w:val="21"/>
        </w:numPr>
        <w:ind w:left="1134" w:hanging="992"/>
        <w:rPr>
          <w:rFonts w:cs="Tahoma"/>
        </w:rPr>
      </w:pPr>
      <w:bookmarkStart w:id="153" w:name="_Ref115830311"/>
      <w:bookmarkStart w:id="154" w:name="_Toc148533948"/>
      <w:r w:rsidRPr="006263BC">
        <w:rPr>
          <w:rFonts w:cs="Tahoma"/>
        </w:rPr>
        <w:t>Ηλεκτρονική αποσφράγιση προσφορών</w:t>
      </w:r>
      <w:bookmarkEnd w:id="153"/>
      <w:bookmarkEnd w:id="154"/>
    </w:p>
    <w:p w14:paraId="6AC80B5B" w14:textId="77777777" w:rsidR="003707F7" w:rsidRPr="00811D42" w:rsidRDefault="00673EF1" w:rsidP="008F7A00">
      <w:pPr>
        <w:jc w:val="both"/>
        <w:rPr>
          <w:rFonts w:ascii="Tahoma" w:hAnsi="Tahoma" w:cs="Tahoma"/>
          <w:lang w:val="el-GR"/>
        </w:rPr>
      </w:pPr>
      <w:r w:rsidRPr="00811D42">
        <w:rPr>
          <w:rFonts w:ascii="Tahoma" w:hAnsi="Tahoma" w:cs="Tahoma"/>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768875D" w14:textId="67826182" w:rsidR="003707F7" w:rsidRPr="00811D42" w:rsidRDefault="00673EF1" w:rsidP="008F7A00">
      <w:pPr>
        <w:widowControl w:val="0"/>
        <w:numPr>
          <w:ilvl w:val="0"/>
          <w:numId w:val="6"/>
        </w:numPr>
        <w:spacing w:after="60"/>
        <w:jc w:val="both"/>
        <w:rPr>
          <w:rFonts w:ascii="Tahoma" w:hAnsi="Tahoma" w:cs="Tahoma"/>
          <w:lang w:val="el-GR"/>
        </w:rPr>
      </w:pPr>
      <w:r w:rsidRPr="00811D42">
        <w:rPr>
          <w:rFonts w:ascii="Tahoma" w:hAnsi="Tahoma" w:cs="Tahoma"/>
          <w:lang w:val="el-GR"/>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Pr="00F96993">
        <w:rPr>
          <w:rFonts w:ascii="Tahoma" w:hAnsi="Tahoma" w:cs="Tahoma"/>
          <w:lang w:val="el-GR"/>
        </w:rPr>
        <w:t>ήτοι</w:t>
      </w:r>
      <w:r w:rsidR="00F96993" w:rsidRPr="00F96993">
        <w:rPr>
          <w:rFonts w:ascii="Tahoma" w:hAnsi="Tahoma" w:cs="Tahoma"/>
          <w:lang w:val="el-GR"/>
        </w:rPr>
        <w:t xml:space="preserve"> στις</w:t>
      </w:r>
      <w:r w:rsidRPr="00F96993">
        <w:rPr>
          <w:rFonts w:ascii="Tahoma" w:hAnsi="Tahoma" w:cs="Tahoma"/>
          <w:lang w:val="el-GR"/>
        </w:rPr>
        <w:t xml:space="preserve"> </w:t>
      </w:r>
      <w:r w:rsidR="00F96993" w:rsidRPr="00F96993">
        <w:rPr>
          <w:rFonts w:ascii="Tahoma" w:hAnsi="Tahoma" w:cs="Tahoma"/>
          <w:b/>
          <w:bCs/>
          <w:lang w:val="el-GR"/>
        </w:rPr>
        <w:t>26</w:t>
      </w:r>
      <w:r w:rsidRPr="00F96993">
        <w:rPr>
          <w:rFonts w:ascii="Tahoma" w:hAnsi="Tahoma" w:cs="Tahoma"/>
          <w:b/>
          <w:bCs/>
          <w:lang w:val="el-GR"/>
        </w:rPr>
        <w:t>-</w:t>
      </w:r>
      <w:r w:rsidR="00F96993" w:rsidRPr="00F96993">
        <w:rPr>
          <w:rFonts w:ascii="Tahoma" w:hAnsi="Tahoma" w:cs="Tahoma"/>
          <w:b/>
          <w:bCs/>
          <w:lang w:val="el-GR"/>
        </w:rPr>
        <w:t>01</w:t>
      </w:r>
      <w:r w:rsidRPr="00F96993">
        <w:rPr>
          <w:rFonts w:ascii="Tahoma" w:hAnsi="Tahoma" w:cs="Tahoma"/>
          <w:b/>
          <w:bCs/>
          <w:lang w:val="el-GR"/>
        </w:rPr>
        <w:t>-202</w:t>
      </w:r>
      <w:r w:rsidR="00F96993" w:rsidRPr="00F96993">
        <w:rPr>
          <w:rFonts w:ascii="Tahoma" w:hAnsi="Tahoma" w:cs="Tahoma"/>
          <w:b/>
          <w:bCs/>
          <w:lang w:val="el-GR"/>
        </w:rPr>
        <w:t>4</w:t>
      </w:r>
      <w:r w:rsidRPr="00F96993">
        <w:rPr>
          <w:rFonts w:ascii="Tahoma" w:hAnsi="Tahoma" w:cs="Tahoma"/>
          <w:lang w:val="el-GR"/>
        </w:rPr>
        <w:t xml:space="preserve"> και ώρα </w:t>
      </w:r>
      <w:r w:rsidR="00F96993" w:rsidRPr="00F96993">
        <w:rPr>
          <w:rFonts w:ascii="Tahoma" w:hAnsi="Tahoma" w:cs="Tahoma"/>
          <w:b/>
          <w:bCs/>
          <w:lang w:val="el-GR"/>
        </w:rPr>
        <w:t>14</w:t>
      </w:r>
      <w:r w:rsidRPr="00F96993">
        <w:rPr>
          <w:rFonts w:ascii="Tahoma" w:hAnsi="Tahoma" w:cs="Tahoma"/>
          <w:b/>
          <w:bCs/>
          <w:lang w:val="el-GR"/>
        </w:rPr>
        <w:t>:</w:t>
      </w:r>
      <w:r w:rsidR="00F96993" w:rsidRPr="00F96993">
        <w:rPr>
          <w:rFonts w:ascii="Tahoma" w:hAnsi="Tahoma" w:cs="Tahoma"/>
          <w:b/>
          <w:bCs/>
          <w:lang w:val="el-GR"/>
        </w:rPr>
        <w:t>00</w:t>
      </w:r>
      <w:r w:rsidRPr="00811D42">
        <w:rPr>
          <w:rFonts w:ascii="Tahoma" w:hAnsi="Tahoma" w:cs="Tahoma"/>
          <w:lang w:val="el-GR"/>
        </w:rPr>
        <w:t xml:space="preserve">.  </w:t>
      </w:r>
    </w:p>
    <w:p w14:paraId="201DC471" w14:textId="77777777" w:rsidR="003707F7" w:rsidRPr="00811D42" w:rsidRDefault="00673EF1" w:rsidP="008F7A00">
      <w:pPr>
        <w:numPr>
          <w:ilvl w:val="0"/>
          <w:numId w:val="6"/>
        </w:numPr>
        <w:spacing w:after="60"/>
        <w:jc w:val="both"/>
        <w:rPr>
          <w:rFonts w:ascii="Tahoma" w:hAnsi="Tahoma" w:cs="Tahoma"/>
          <w:lang w:val="el-GR"/>
        </w:rPr>
      </w:pPr>
      <w:r w:rsidRPr="00811D42">
        <w:rPr>
          <w:rFonts w:ascii="Tahoma" w:hAnsi="Tahoma" w:cs="Tahoma"/>
          <w:lang w:val="el-GR"/>
        </w:rPr>
        <w:t>Ηλεκτρονική Αποσφράγιση του (υπό)φακέλου «Οικονομική Προσφορά», κατά την ημερομηνία και ώρα που θα ορίσει η Αναθέτουσα Αρχή</w:t>
      </w:r>
    </w:p>
    <w:p w14:paraId="3105EBBC" w14:textId="77777777" w:rsidR="003707F7" w:rsidRPr="00811D42" w:rsidRDefault="00673EF1" w:rsidP="008F7A00">
      <w:pPr>
        <w:spacing w:after="60"/>
        <w:jc w:val="both"/>
        <w:rPr>
          <w:rFonts w:ascii="Tahoma" w:hAnsi="Tahoma" w:cs="Tahoma"/>
          <w:lang w:val="el-GR"/>
        </w:rPr>
      </w:pPr>
      <w:r w:rsidRPr="00811D42">
        <w:rPr>
          <w:rFonts w:ascii="Tahoma" w:hAnsi="Tahoma" w:cs="Tahoma"/>
          <w:lang w:val="el-GR"/>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4B31461D" w14:textId="77777777" w:rsidR="003707F7" w:rsidRPr="00811D42" w:rsidRDefault="003707F7" w:rsidP="008F7A00">
      <w:pPr>
        <w:jc w:val="both"/>
        <w:rPr>
          <w:rFonts w:ascii="Tahoma" w:hAnsi="Tahoma" w:cs="Tahoma"/>
          <w:lang w:val="el-GR"/>
        </w:rPr>
      </w:pPr>
    </w:p>
    <w:p w14:paraId="3C5BB6EE" w14:textId="77777777" w:rsidR="003707F7" w:rsidRPr="006263BC" w:rsidRDefault="00673EF1" w:rsidP="008F7A00">
      <w:pPr>
        <w:pStyle w:val="3"/>
        <w:numPr>
          <w:ilvl w:val="2"/>
          <w:numId w:val="21"/>
        </w:numPr>
        <w:ind w:left="1134" w:hanging="992"/>
        <w:rPr>
          <w:rFonts w:cs="Tahoma"/>
        </w:rPr>
      </w:pPr>
      <w:bookmarkStart w:id="155" w:name="_Toc148533949"/>
      <w:r w:rsidRPr="006263BC">
        <w:rPr>
          <w:rFonts w:cs="Tahoma"/>
        </w:rPr>
        <w:t>Αξιολόγηση προσφορών</w:t>
      </w:r>
      <w:bookmarkEnd w:id="155"/>
    </w:p>
    <w:p w14:paraId="25858D9F"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0F96D957"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291CAA82" w14:textId="77777777" w:rsidR="003707F7" w:rsidRPr="00811D42" w:rsidRDefault="00673EF1" w:rsidP="00674961">
      <w:pPr>
        <w:spacing w:before="120"/>
        <w:jc w:val="both"/>
        <w:rPr>
          <w:rFonts w:ascii="Tahoma" w:hAnsi="Tahoma" w:cs="Tahoma"/>
          <w:i/>
          <w:color w:val="5B9BD5"/>
          <w:lang w:val="el-GR"/>
        </w:rPr>
      </w:pPr>
      <w:r w:rsidRPr="00811D42">
        <w:rPr>
          <w:rFonts w:ascii="Tahoma" w:hAnsi="Tahoma" w:cs="Tahoma"/>
          <w:lang w:val="el-GR"/>
        </w:rPr>
        <w:t>Ειδικότερα :</w:t>
      </w:r>
    </w:p>
    <w:p w14:paraId="4BC61724" w14:textId="77777777" w:rsidR="003707F7" w:rsidRPr="00811D42" w:rsidRDefault="00673EF1" w:rsidP="00674961">
      <w:pPr>
        <w:spacing w:before="120"/>
        <w:jc w:val="both"/>
        <w:rPr>
          <w:rFonts w:ascii="Tahoma" w:hAnsi="Tahoma" w:cs="Tahoma"/>
          <w:b/>
          <w:strike/>
          <w:lang w:val="el-GR"/>
        </w:rPr>
      </w:pPr>
      <w:r w:rsidRPr="00811D42">
        <w:rPr>
          <w:rFonts w:ascii="Tahoma" w:hAnsi="Tahoma" w:cs="Tahoma"/>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097298B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C59A01E" w14:textId="1BC775B8" w:rsidR="003707F7" w:rsidRPr="00811D42" w:rsidRDefault="00673EF1" w:rsidP="00674961">
      <w:pPr>
        <w:spacing w:before="120"/>
        <w:jc w:val="both"/>
        <w:rPr>
          <w:rFonts w:ascii="Tahoma" w:hAnsi="Tahoma" w:cs="Tahoma"/>
          <w:lang w:val="el-GR"/>
        </w:rPr>
      </w:pPr>
      <w:r w:rsidRPr="00811D42">
        <w:rPr>
          <w:rFonts w:ascii="Tahoma" w:hAnsi="Tahoma" w:cs="Tahoma"/>
          <w:lang w:val="el-GR"/>
        </w:rPr>
        <w:lastRenderedPageBreak/>
        <w:t xml:space="preserve">Κατά της εν λόγω απόφασης χωρεί προδικαστική προσφυγή, σύμφωνα με τα οριζόμενα στην παράγραφο </w:t>
      </w:r>
      <w:r w:rsidR="00B56447" w:rsidRPr="00811D42">
        <w:rPr>
          <w:rFonts w:ascii="Tahoma" w:hAnsi="Tahoma" w:cs="Tahoma"/>
          <w:lang w:val="el-GR"/>
        </w:rPr>
        <w:t>3.4</w:t>
      </w:r>
      <w:r w:rsidRPr="00811D42">
        <w:rPr>
          <w:rFonts w:ascii="Tahoma" w:hAnsi="Tahoma" w:cs="Tahoma"/>
          <w:lang w:val="el-GR"/>
        </w:rPr>
        <w:t xml:space="preserve"> της παρούσας.</w:t>
      </w:r>
    </w:p>
    <w:p w14:paraId="65604722"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995D1F2" w14:textId="4CD9EE9A"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r w:rsidR="00B56447" w:rsidRPr="00811D42">
        <w:rPr>
          <w:rFonts w:ascii="Tahoma" w:hAnsi="Tahoma" w:cs="Tahoma"/>
          <w:lang w:val="el-GR"/>
        </w:rPr>
        <w:t>2.3.1</w:t>
      </w:r>
      <w:r w:rsidRPr="00811D42">
        <w:rPr>
          <w:rFonts w:ascii="Tahoma" w:hAnsi="Tahoma" w:cs="Tahoma"/>
          <w:lang w:val="el-GR"/>
        </w:rPr>
        <w:t xml:space="preserve"> και </w:t>
      </w:r>
      <w:r w:rsidR="00B56447" w:rsidRPr="00811D42">
        <w:rPr>
          <w:rFonts w:ascii="Tahoma" w:hAnsi="Tahoma" w:cs="Tahoma"/>
          <w:lang w:val="el-GR"/>
        </w:rPr>
        <w:t>2.3.2</w:t>
      </w:r>
      <w:r w:rsidRPr="00811D42">
        <w:rPr>
          <w:rFonts w:ascii="Tahoma" w:hAnsi="Tahoma" w:cs="Tahoma"/>
          <w:lang w:val="el-GR"/>
        </w:rPr>
        <w:t xml:space="preserve"> της παρούσας. </w:t>
      </w:r>
    </w:p>
    <w:p w14:paraId="43A40EA6"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07D2D910" w14:textId="6684CB9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Κατά της εν λόγω απόφασης χωρεί προδικαστική προσφυγή, σύμφωνα με τα οριζόμενα στην παράγραφο </w:t>
      </w:r>
      <w:r w:rsidR="00B56447" w:rsidRPr="00811D42">
        <w:rPr>
          <w:rFonts w:ascii="Tahoma" w:hAnsi="Tahoma" w:cs="Tahoma"/>
          <w:lang w:val="el-GR"/>
        </w:rPr>
        <w:t>3.4</w:t>
      </w:r>
      <w:r w:rsidRPr="00811D42">
        <w:rPr>
          <w:rFonts w:ascii="Tahoma" w:hAnsi="Tahoma" w:cs="Tahoma"/>
          <w:lang w:val="el-GR"/>
        </w:rPr>
        <w:t xml:space="preserve"> της παρούσας.</w:t>
      </w:r>
    </w:p>
    <w:p w14:paraId="3EDDFDB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55B83E9"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02E07C75"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79133CD0" w14:textId="77777777" w:rsidR="003707F7" w:rsidRPr="00811D42" w:rsidRDefault="00673EF1" w:rsidP="00674961">
      <w:pPr>
        <w:spacing w:before="120"/>
        <w:jc w:val="both"/>
        <w:rPr>
          <w:rFonts w:ascii="Tahoma" w:hAnsi="Tahoma" w:cs="Tahoma"/>
          <w:lang w:val="el-GR"/>
        </w:rPr>
      </w:pPr>
      <w:r w:rsidRPr="00811D42">
        <w:rPr>
          <w:rFonts w:ascii="Tahoma" w:hAnsi="Tahoma" w:cs="Tahoma"/>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7210ED20" w14:textId="42DE97BA" w:rsidR="003707F7" w:rsidRPr="00811D42" w:rsidRDefault="00673EF1" w:rsidP="00674961">
      <w:pPr>
        <w:spacing w:before="120"/>
        <w:jc w:val="both"/>
        <w:rPr>
          <w:rFonts w:ascii="Tahoma" w:hAnsi="Tahoma" w:cs="Tahoma"/>
          <w:i/>
          <w:color w:val="5B9BD5"/>
          <w:lang w:val="el-GR"/>
        </w:rPr>
      </w:pPr>
      <w:r w:rsidRPr="00811D42">
        <w:rPr>
          <w:rFonts w:ascii="Tahoma" w:hAnsi="Tahoma" w:cs="Tahoma"/>
          <w:lang w:val="el-GR"/>
        </w:rPr>
        <w:t>Αν οι ισοδύναμες προσφορές έχουν την ίδια βαθμολογία τεχνικής προσφοράς</w:t>
      </w:r>
      <w:r w:rsidRPr="00811D42">
        <w:rPr>
          <w:rFonts w:ascii="Tahoma" w:hAnsi="Tahoma" w:cs="Tahoma"/>
          <w:i/>
          <w:color w:val="5B9BD5"/>
          <w:lang w:val="el-GR"/>
        </w:rPr>
        <w:t xml:space="preserve"> </w:t>
      </w:r>
      <w:r w:rsidRPr="00811D42">
        <w:rPr>
          <w:rFonts w:ascii="Tahoma" w:hAnsi="Tahoma" w:cs="Tahoma"/>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0E65D53F" w14:textId="0740E611" w:rsidR="003707F7" w:rsidRPr="00811D42" w:rsidRDefault="00673EF1" w:rsidP="00674961">
      <w:pPr>
        <w:spacing w:before="120"/>
        <w:jc w:val="both"/>
        <w:rPr>
          <w:rFonts w:ascii="Tahoma" w:hAnsi="Tahoma" w:cs="Tahoma"/>
          <w:lang w:val="el-GR"/>
        </w:rPr>
      </w:pPr>
      <w:r w:rsidRPr="00811D42">
        <w:rPr>
          <w:rFonts w:ascii="Tahoma" w:hAnsi="Tahoma" w:cs="Tahoma"/>
          <w:lang w:val="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811D42">
        <w:rPr>
          <w:rFonts w:ascii="Tahoma" w:hAnsi="Tahoma" w:cs="Tahoma"/>
          <w:i/>
          <w:color w:val="5B9BD5"/>
          <w:lang w:val="el-GR"/>
        </w:rPr>
        <w:t xml:space="preserve"> </w:t>
      </w:r>
      <w:r w:rsidRPr="00811D42">
        <w:rPr>
          <w:rFonts w:ascii="Tahoma" w:hAnsi="Tahoma" w:cs="Tahoma"/>
          <w:lang w:val="el-GR"/>
        </w:rPr>
        <w:t xml:space="preserve">αρχή προσκαλεί εγγράφως, μέσω της λειτουργικότητας της «Επικοινωνίας» του </w:t>
      </w:r>
      <w:r w:rsidRPr="00811D42">
        <w:rPr>
          <w:rFonts w:ascii="Tahoma" w:hAnsi="Tahoma" w:cs="Tahoma"/>
          <w:lang w:val="el-GR"/>
        </w:rPr>
        <w:lastRenderedPageBreak/>
        <w:t xml:space="preserve">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AD1DD6" w:rsidRPr="00811D42">
        <w:rPr>
          <w:rFonts w:ascii="Tahoma" w:hAnsi="Tahoma" w:cs="Tahoma"/>
          <w:lang w:val="el-GR"/>
        </w:rPr>
        <w:t>3.2</w:t>
      </w:r>
      <w:r w:rsidRPr="00811D42">
        <w:rPr>
          <w:rFonts w:ascii="Tahoma" w:hAnsi="Tahoma" w:cs="Tahoma"/>
          <w:lang w:val="el-GR"/>
        </w:rPr>
        <w:t xml:space="preserve">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73B285A9" w14:textId="4C99CAEC" w:rsidR="003707F7" w:rsidRPr="00811D42" w:rsidRDefault="00673EF1" w:rsidP="00674961">
      <w:pPr>
        <w:spacing w:before="120"/>
        <w:jc w:val="both"/>
        <w:rPr>
          <w:rFonts w:ascii="Tahoma" w:hAnsi="Tahoma" w:cs="Tahoma"/>
          <w:color w:val="000000"/>
          <w:highlight w:val="white"/>
          <w:lang w:val="el-GR"/>
        </w:rPr>
      </w:pPr>
      <w:r w:rsidRPr="00811D42">
        <w:rPr>
          <w:rFonts w:ascii="Tahoma" w:hAnsi="Tahoma" w:cs="Tahoma"/>
          <w:color w:val="000000"/>
          <w:highlight w:val="white"/>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674961" w:rsidRPr="00674961">
        <w:rPr>
          <w:rFonts w:ascii="Tahoma" w:hAnsi="Tahoma" w:cs="Tahoma"/>
          <w:color w:val="000000"/>
          <w:lang w:val="el-GR"/>
        </w:rPr>
        <w:t xml:space="preserve">Ενιαίας Αρχής Δημοσίων Συμβάσεων </w:t>
      </w:r>
      <w:r w:rsidR="00674961">
        <w:rPr>
          <w:rFonts w:ascii="Tahoma" w:hAnsi="Tahoma" w:cs="Tahoma"/>
          <w:color w:val="000000"/>
          <w:lang w:val="el-GR"/>
        </w:rPr>
        <w:t>(</w:t>
      </w:r>
      <w:r w:rsidR="001D5847" w:rsidRPr="00811D42">
        <w:rPr>
          <w:rFonts w:ascii="Tahoma" w:hAnsi="Tahoma" w:cs="Tahoma"/>
          <w:color w:val="000000"/>
          <w:lang w:val="el-GR"/>
        </w:rPr>
        <w:t>Ε.Α.ΔΗ.ΣΥ.</w:t>
      </w:r>
      <w:r w:rsidR="00674961">
        <w:rPr>
          <w:rFonts w:ascii="Tahoma" w:hAnsi="Tahoma" w:cs="Tahoma"/>
          <w:color w:val="000000"/>
          <w:lang w:val="el-GR"/>
        </w:rPr>
        <w:t>)</w:t>
      </w:r>
      <w:r w:rsidRPr="00811D42">
        <w:rPr>
          <w:rFonts w:ascii="Tahoma" w:hAnsi="Tahoma" w:cs="Tahoma"/>
          <w:color w:val="000000"/>
          <w:highlight w:val="white"/>
          <w:lang w:val="el-GR"/>
        </w:rPr>
        <w:t xml:space="preserve"> σύμφωνα με όσα προβλέπονται στην παράγραφο </w:t>
      </w:r>
      <w:r w:rsidR="007265D8" w:rsidRPr="00811D42">
        <w:rPr>
          <w:rFonts w:ascii="Tahoma" w:hAnsi="Tahoma" w:cs="Tahoma"/>
          <w:lang w:val="el-GR"/>
        </w:rPr>
        <w:t>3.4</w:t>
      </w:r>
      <w:r w:rsidRPr="00811D42">
        <w:rPr>
          <w:rFonts w:ascii="Tahoma" w:hAnsi="Tahoma" w:cs="Tahoma"/>
          <w:color w:val="000000"/>
          <w:highlight w:val="white"/>
          <w:lang w:val="el-GR"/>
        </w:rPr>
        <w:t xml:space="preserve"> της παρούσας.</w:t>
      </w:r>
    </w:p>
    <w:p w14:paraId="22BE91F1" w14:textId="77777777" w:rsidR="003707F7" w:rsidRPr="00811D42" w:rsidRDefault="003707F7" w:rsidP="008F7A00">
      <w:pPr>
        <w:jc w:val="both"/>
        <w:rPr>
          <w:rFonts w:ascii="Tahoma" w:hAnsi="Tahoma" w:cs="Tahoma"/>
          <w:color w:val="000000"/>
          <w:highlight w:val="white"/>
          <w:lang w:val="el-GR"/>
        </w:rPr>
      </w:pPr>
    </w:p>
    <w:p w14:paraId="03F1939C" w14:textId="77777777" w:rsidR="003707F7" w:rsidRPr="006263BC" w:rsidRDefault="00673EF1" w:rsidP="008F7A00">
      <w:pPr>
        <w:pStyle w:val="2"/>
        <w:numPr>
          <w:ilvl w:val="1"/>
          <w:numId w:val="21"/>
        </w:numPr>
        <w:rPr>
          <w:rFonts w:cs="Tahoma"/>
          <w:lang w:val="el-GR"/>
        </w:rPr>
      </w:pPr>
      <w:bookmarkStart w:id="156" w:name="_heading=h.38n9s9u" w:colFirst="0" w:colLast="0"/>
      <w:bookmarkStart w:id="157" w:name="_heading=h.1nsk2hn" w:colFirst="0" w:colLast="0"/>
      <w:bookmarkStart w:id="158" w:name="_heading=h.47s7l5g" w:colFirst="0" w:colLast="0"/>
      <w:bookmarkStart w:id="159" w:name="_heading=h.1ljsd9k" w:colFirst="0" w:colLast="0"/>
      <w:bookmarkEnd w:id="156"/>
      <w:bookmarkEnd w:id="157"/>
      <w:bookmarkEnd w:id="158"/>
      <w:bookmarkEnd w:id="159"/>
      <w:r w:rsidRPr="006263BC">
        <w:rPr>
          <w:rFonts w:cs="Tahoma"/>
          <w:lang w:val="el-GR"/>
        </w:rPr>
        <w:tab/>
      </w:r>
      <w:bookmarkStart w:id="160" w:name="_Ref115828601"/>
      <w:bookmarkStart w:id="161" w:name="_Toc148533950"/>
      <w:r w:rsidRPr="006263BC">
        <w:rPr>
          <w:rFonts w:cs="Tahoma"/>
          <w:lang w:val="el-GR"/>
        </w:rPr>
        <w:t>Πρόσκληση υποβολής δικαιολογητικών προσωρινού αναδόχου - Δικαιολογητικά προσωρινού αναδόχου</w:t>
      </w:r>
      <w:bookmarkEnd w:id="160"/>
      <w:bookmarkEnd w:id="161"/>
      <w:r w:rsidRPr="006263BC">
        <w:rPr>
          <w:rFonts w:cs="Tahoma"/>
          <w:lang w:val="el-GR"/>
        </w:rPr>
        <w:t xml:space="preserve"> </w:t>
      </w:r>
    </w:p>
    <w:p w14:paraId="65B87EF8" w14:textId="113B47F3"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Μετά την αξιολόγηση των προσφορών, η αναθέτουσα αρχή αποστέλλει σχετική ηλεκτρονική  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7265D8" w:rsidRPr="00811D42">
        <w:rPr>
          <w:rFonts w:ascii="Tahoma" w:hAnsi="Tahoma" w:cs="Tahoma"/>
          <w:lang w:val="el-GR"/>
        </w:rPr>
        <w:t>2.2.9.2</w:t>
      </w:r>
      <w:r w:rsidRPr="00811D42">
        <w:rPr>
          <w:rFonts w:ascii="Tahoma" w:hAnsi="Tahoma" w:cs="Tahoma"/>
          <w:lang w:val="el-GR"/>
        </w:rPr>
        <w:t xml:space="preserve"> της παρούσας διακήρυξης, ως αποδεικτικά στοιχεία για τη μη συνδρομή των λόγων αποκλεισμού της παραγράφου </w:t>
      </w:r>
      <w:r w:rsidR="00C32851" w:rsidRPr="00811D42">
        <w:rPr>
          <w:rFonts w:ascii="Tahoma" w:hAnsi="Tahoma" w:cs="Tahoma"/>
          <w:lang w:val="el-GR"/>
        </w:rPr>
        <w:t>2.2.3</w:t>
      </w:r>
      <w:r w:rsidRPr="00811D42">
        <w:rPr>
          <w:rFonts w:ascii="Tahoma" w:hAnsi="Tahoma" w:cs="Tahoma"/>
          <w:lang w:val="el-GR"/>
        </w:rPr>
        <w:t xml:space="preserve"> της διακήρυξης, καθώς και για την πλήρωση των κριτηρίων ποιοτικής επιλογής των παραγράφων </w:t>
      </w:r>
      <w:r w:rsidR="007265D8" w:rsidRPr="00811D42">
        <w:rPr>
          <w:rFonts w:ascii="Tahoma" w:hAnsi="Tahoma" w:cs="Tahoma"/>
          <w:lang w:val="el-GR"/>
        </w:rPr>
        <w:t>2.2.4</w:t>
      </w:r>
      <w:r w:rsidRPr="00811D42">
        <w:rPr>
          <w:rFonts w:ascii="Tahoma" w:hAnsi="Tahoma" w:cs="Tahoma"/>
          <w:lang w:val="el-GR"/>
        </w:rPr>
        <w:t xml:space="preserve"> - 2.2.8  αυτής.</w:t>
      </w:r>
    </w:p>
    <w:p w14:paraId="71EBCBE1" w14:textId="5CF8425E" w:rsidR="003707F7" w:rsidRPr="00811D42" w:rsidRDefault="00673EF1" w:rsidP="002B1F74">
      <w:pPr>
        <w:spacing w:before="120"/>
        <w:jc w:val="both"/>
        <w:rPr>
          <w:rFonts w:ascii="Tahoma" w:hAnsi="Tahoma" w:cs="Tahoma"/>
          <w:color w:val="000000"/>
          <w:lang w:val="el-GR"/>
        </w:rPr>
      </w:pPr>
      <w:r w:rsidRPr="00811D42">
        <w:rPr>
          <w:rFonts w:ascii="Tahoma" w:hAnsi="Tahoma" w:cs="Tahoma"/>
          <w:color w:val="000000"/>
          <w:lang w:val="el-GR"/>
        </w:rPr>
        <w:t xml:space="preserve">Ειδικότερα, το σύνολο των στοιχείων και δικαιολογητικών της ως άνω παραγράφου αποστέλλονται από αυτόν σε μορφή ηλεκτρονικών αρχείων με μορφότυπο </w:t>
      </w:r>
      <w:r w:rsidRPr="006263BC">
        <w:rPr>
          <w:rFonts w:ascii="Tahoma" w:hAnsi="Tahoma" w:cs="Tahoma"/>
          <w:color w:val="000000"/>
        </w:rPr>
        <w:t>PDF</w:t>
      </w:r>
      <w:r w:rsidRPr="00811D42">
        <w:rPr>
          <w:rFonts w:ascii="Tahoma" w:hAnsi="Tahoma" w:cs="Tahoma"/>
          <w:color w:val="000000"/>
          <w:lang w:val="el-GR"/>
        </w:rPr>
        <w:t xml:space="preserve">, σύμφωνα με τα ειδικώς οριζόμενα στην παράγραφο </w:t>
      </w:r>
      <w:r w:rsidR="00F54039" w:rsidRPr="00811D42">
        <w:rPr>
          <w:rFonts w:ascii="Tahoma" w:hAnsi="Tahoma" w:cs="Tahoma"/>
          <w:lang w:val="el-GR"/>
        </w:rPr>
        <w:t>2.4.2.5</w:t>
      </w:r>
      <w:r w:rsidRPr="00811D42">
        <w:rPr>
          <w:rFonts w:ascii="Tahoma" w:hAnsi="Tahoma" w:cs="Tahoma"/>
          <w:color w:val="000000"/>
          <w:lang w:val="el-GR"/>
        </w:rPr>
        <w:t xml:space="preserve"> της παρούσας.</w:t>
      </w:r>
    </w:p>
    <w:p w14:paraId="7DF96421" w14:textId="46DF8E80" w:rsidR="003707F7" w:rsidRPr="00811D42" w:rsidRDefault="00673EF1" w:rsidP="002B1F74">
      <w:pPr>
        <w:spacing w:before="120"/>
        <w:jc w:val="both"/>
        <w:rPr>
          <w:rFonts w:ascii="Tahoma" w:hAnsi="Tahoma" w:cs="Tahoma"/>
          <w:strike/>
          <w:lang w:val="el-GR"/>
        </w:rPr>
      </w:pPr>
      <w:r w:rsidRPr="00811D42">
        <w:rPr>
          <w:rFonts w:ascii="Tahoma" w:hAnsi="Tahoma" w:cs="Tahoma"/>
          <w:lang w:val="el-GR"/>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811D42">
        <w:rPr>
          <w:rFonts w:ascii="Tahoma" w:hAnsi="Tahoma" w:cs="Tahoma"/>
          <w:color w:val="000000"/>
          <w:lang w:val="el-GR"/>
        </w:rPr>
        <w:t xml:space="preserve">, σύμφωνα με τα προβλεπόμενα στις διατάξεις της ως άνω παραγράφου </w:t>
      </w:r>
      <w:r w:rsidR="00F54039" w:rsidRPr="00811D42">
        <w:rPr>
          <w:rFonts w:ascii="Tahoma" w:hAnsi="Tahoma" w:cs="Tahoma"/>
          <w:lang w:val="el-GR"/>
        </w:rPr>
        <w:t>2.4.2.5</w:t>
      </w:r>
      <w:r w:rsidRPr="00811D42">
        <w:rPr>
          <w:rFonts w:ascii="Tahoma" w:hAnsi="Tahoma" w:cs="Tahoma"/>
          <w:lang w:val="el-GR"/>
        </w:rPr>
        <w:t xml:space="preserve">. </w:t>
      </w:r>
    </w:p>
    <w:p w14:paraId="63834DAE"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Αν δεν προσκομισθούν τα παραπάνω δικαιολογητικά ή υπάρχουν ελλείψεις σε αυτά που υπ</w:t>
      </w:r>
      <w:r w:rsidRPr="006263BC">
        <w:rPr>
          <w:rFonts w:ascii="Tahoma" w:hAnsi="Tahoma" w:cs="Tahoma"/>
        </w:rPr>
        <w:t>o</w:t>
      </w:r>
      <w:r w:rsidRPr="00811D42">
        <w:rPr>
          <w:rFonts w:ascii="Tahoma" w:hAnsi="Tahoma" w:cs="Tahoma"/>
          <w:lang w:val="el-GR"/>
        </w:rPr>
        <w:t>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3F480A9E"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w:t>
      </w:r>
      <w:r w:rsidRPr="00811D42">
        <w:rPr>
          <w:rFonts w:ascii="Tahoma" w:hAnsi="Tahoma" w:cs="Tahoma"/>
          <w:lang w:val="el-GR"/>
        </w:rPr>
        <w:lastRenderedPageBreak/>
        <w:t>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49CC1348"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50CA0BA" w14:textId="01AA4BFE" w:rsidR="003707F7" w:rsidRPr="00811D42" w:rsidRDefault="00673EF1" w:rsidP="002B1F74">
      <w:pPr>
        <w:spacing w:before="120"/>
        <w:jc w:val="both"/>
        <w:rPr>
          <w:rFonts w:ascii="Tahoma" w:hAnsi="Tahoma" w:cs="Tahoma"/>
          <w:lang w:val="el-GR"/>
        </w:rPr>
      </w:pPr>
      <w:r w:rsidRPr="006263BC">
        <w:rPr>
          <w:rFonts w:ascii="Tahoma" w:hAnsi="Tahoma" w:cs="Tahoma"/>
        </w:rPr>
        <w:t>i</w:t>
      </w:r>
      <w:r w:rsidRPr="00811D42">
        <w:rPr>
          <w:rFonts w:ascii="Tahoma" w:hAnsi="Tahoma" w:cs="Tahoma"/>
          <w:lang w:val="el-GR"/>
        </w:rPr>
        <w:t xml:space="preserve">)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07EC4CE" w14:textId="77777777" w:rsidR="003707F7" w:rsidRPr="00811D42" w:rsidRDefault="00673EF1" w:rsidP="002B1F74">
      <w:pPr>
        <w:spacing w:before="120"/>
        <w:jc w:val="both"/>
        <w:rPr>
          <w:rFonts w:ascii="Tahoma" w:hAnsi="Tahoma" w:cs="Tahoma"/>
          <w:lang w:val="el-GR"/>
        </w:rPr>
      </w:pPr>
      <w:r w:rsidRPr="006263BC">
        <w:rPr>
          <w:rFonts w:ascii="Tahoma" w:hAnsi="Tahoma" w:cs="Tahoma"/>
        </w:rPr>
        <w:t>ii</w:t>
      </w:r>
      <w:r w:rsidRPr="00811D42">
        <w:rPr>
          <w:rFonts w:ascii="Tahoma" w:hAnsi="Tahoma" w:cs="Tahoma"/>
          <w:lang w:val="el-GR"/>
        </w:rPr>
        <w:t xml:space="preserve">)  δεν υποβληθούν στο προκαθορισμένο χρονικό διάστημα τα απαιτούμενα πρωτότυπα ή αντίγραφα των παραπάνω δικαιολογητικών, ή </w:t>
      </w:r>
    </w:p>
    <w:p w14:paraId="5A50E661" w14:textId="272AFC99" w:rsidR="003707F7" w:rsidRPr="00811D42" w:rsidRDefault="00673EF1" w:rsidP="002B1F74">
      <w:pPr>
        <w:spacing w:before="120"/>
        <w:jc w:val="both"/>
        <w:rPr>
          <w:rFonts w:ascii="Tahoma" w:hAnsi="Tahoma" w:cs="Tahoma"/>
          <w:lang w:val="el-GR"/>
        </w:rPr>
      </w:pPr>
      <w:r w:rsidRPr="006263BC">
        <w:rPr>
          <w:rFonts w:ascii="Tahoma" w:hAnsi="Tahoma" w:cs="Tahoma"/>
        </w:rPr>
        <w:t>iii</w:t>
      </w:r>
      <w:r w:rsidRPr="00811D42">
        <w:rPr>
          <w:rFonts w:ascii="Tahoma" w:hAnsi="Tahoma" w:cs="Tahoma"/>
          <w:lang w:val="el-GR"/>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w:t>
      </w:r>
      <w:r w:rsidR="00C32851" w:rsidRPr="00811D42">
        <w:rPr>
          <w:rFonts w:ascii="Tahoma" w:hAnsi="Tahoma" w:cs="Tahoma"/>
          <w:lang w:val="el-GR"/>
        </w:rPr>
        <w:t>2.2.3</w:t>
      </w:r>
      <w:r w:rsidRPr="00811D42">
        <w:rPr>
          <w:rFonts w:ascii="Tahoma" w:hAnsi="Tahoma" w:cs="Tahoma"/>
          <w:lang w:val="el-GR"/>
        </w:rPr>
        <w:t xml:space="preserve"> (λόγοι αποκλεισμού) ή η πλήρωση μιας ή περισσοτέρων από τις απαιτήσεις των κριτηρίων ποιοτικής επιλογής σύμφωνα με τις παραγράφους </w:t>
      </w:r>
      <w:r w:rsidR="007265D8" w:rsidRPr="00811D42">
        <w:rPr>
          <w:rFonts w:ascii="Tahoma" w:hAnsi="Tahoma" w:cs="Tahoma"/>
          <w:lang w:val="el-GR"/>
        </w:rPr>
        <w:t>2.2.4</w:t>
      </w:r>
      <w:r w:rsidRPr="00811D42">
        <w:rPr>
          <w:rFonts w:ascii="Tahoma" w:hAnsi="Tahoma" w:cs="Tahoma"/>
          <w:lang w:val="el-GR"/>
        </w:rPr>
        <w:t xml:space="preserve"> έως 2.2.8 (κριτήρια ποιοτικής επιλογής) της παρούσας, </w:t>
      </w:r>
    </w:p>
    <w:p w14:paraId="6CA30561"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811D42">
        <w:rPr>
          <w:rFonts w:ascii="Tahoma" w:hAnsi="Tahoma" w:cs="Tahoma"/>
          <w:i/>
          <w:color w:val="5B9BD5"/>
          <w:lang w:val="el-GR"/>
        </w:rPr>
        <w:t xml:space="preserve"> </w:t>
      </w:r>
      <w:r w:rsidRPr="00811D42">
        <w:rPr>
          <w:rFonts w:ascii="Tahoma" w:hAnsi="Tahoma" w:cs="Tahoma"/>
          <w:lang w:val="el-GR"/>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45125AE4" w14:textId="7712ED45"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Αν κανένας από τους προσφέροντες δεν υποβάλλει αληθή ή ακριβή δήλωση </w:t>
      </w:r>
      <w:r w:rsidRPr="00811D42">
        <w:rPr>
          <w:rFonts w:ascii="Tahoma" w:hAnsi="Tahoma" w:cs="Tahoma"/>
          <w:b/>
          <w:lang w:val="el-GR"/>
        </w:rPr>
        <w:t>ή</w:t>
      </w:r>
      <w:r w:rsidRPr="00811D42">
        <w:rPr>
          <w:rFonts w:ascii="Tahoma" w:hAnsi="Tahoma" w:cs="Tahoma"/>
          <w:lang w:val="el-GR"/>
        </w:rPr>
        <w:t xml:space="preserve"> δεν προσκομίσει ένα ή περισσότερα από τα απαιτούμενα έγγραφα και δικαιολογητικά </w:t>
      </w:r>
      <w:r w:rsidRPr="00811D42">
        <w:rPr>
          <w:rFonts w:ascii="Tahoma" w:hAnsi="Tahoma" w:cs="Tahoma"/>
          <w:b/>
          <w:lang w:val="el-GR"/>
        </w:rPr>
        <w:t>ή</w:t>
      </w:r>
      <w:r w:rsidRPr="00811D42">
        <w:rPr>
          <w:rFonts w:ascii="Tahoma" w:hAnsi="Tahoma" w:cs="Tahoma"/>
          <w:lang w:val="el-GR"/>
        </w:rPr>
        <w:t xml:space="preserve"> δεν αποδείξει ότι: α) δεν βρίσκεται σε μία από τις καταστάσεις της παραγράφου </w:t>
      </w:r>
      <w:r w:rsidR="00C32851" w:rsidRPr="00811D42">
        <w:rPr>
          <w:rFonts w:ascii="Tahoma" w:hAnsi="Tahoma" w:cs="Tahoma"/>
          <w:lang w:val="el-GR"/>
        </w:rPr>
        <w:t>2.2.3</w:t>
      </w:r>
      <w:r w:rsidRPr="00811D42">
        <w:rPr>
          <w:rFonts w:ascii="Tahoma" w:hAnsi="Tahoma" w:cs="Tahoma"/>
          <w:lang w:val="el-GR"/>
        </w:rPr>
        <w:t xml:space="preserve"> της παρούσας διακήρυξης και β) πληροί τα σχετικά κριτήρια ποιοτικής επιλογής τα οποία έχουν καθοριστεί σύμφωνα με τις παραγράφους </w:t>
      </w:r>
      <w:r w:rsidR="007265D8" w:rsidRPr="00811D42">
        <w:rPr>
          <w:rFonts w:ascii="Tahoma" w:hAnsi="Tahoma" w:cs="Tahoma"/>
          <w:lang w:val="el-GR"/>
        </w:rPr>
        <w:t>2.2.4</w:t>
      </w:r>
      <w:r w:rsidRPr="00811D42">
        <w:rPr>
          <w:rFonts w:ascii="Tahoma" w:hAnsi="Tahoma" w:cs="Tahoma"/>
          <w:lang w:val="el-GR"/>
        </w:rPr>
        <w:t xml:space="preserve"> -2.2.8 της παρούσας διακήρυξης, η διαδικασία ματαιώνεται. </w:t>
      </w:r>
    </w:p>
    <w:p w14:paraId="6C35B205" w14:textId="77777777" w:rsidR="003707F7" w:rsidRPr="00811D42" w:rsidRDefault="00673EF1" w:rsidP="002B1F74">
      <w:pPr>
        <w:spacing w:before="120"/>
        <w:jc w:val="both"/>
        <w:rPr>
          <w:rFonts w:ascii="Tahoma" w:hAnsi="Tahoma" w:cs="Tahoma"/>
          <w:lang w:val="el-GR"/>
        </w:rPr>
      </w:pPr>
      <w:r w:rsidRPr="00811D42">
        <w:rPr>
          <w:rFonts w:ascii="Tahoma" w:hAnsi="Tahoma" w:cs="Tahoma"/>
          <w:lang w:val="el-GR"/>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62FB57CF" w14:textId="519FD2A1" w:rsidR="003707F7" w:rsidRDefault="00673EF1" w:rsidP="002B1F74">
      <w:pPr>
        <w:spacing w:before="120"/>
        <w:jc w:val="both"/>
        <w:rPr>
          <w:rFonts w:ascii="Tahoma" w:hAnsi="Tahoma" w:cs="Tahoma"/>
          <w:lang w:val="el-GR"/>
        </w:rPr>
      </w:pPr>
      <w:r w:rsidRPr="00811D42">
        <w:rPr>
          <w:rFonts w:ascii="Tahoma" w:hAnsi="Tahoma" w:cs="Tahoma"/>
          <w:lang w:val="el-GR"/>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ως εξής: εκατόν είκοσι τοις εκατό (120%) στην περίπτωση της μεγαλύτερης ποσότητας και </w:t>
      </w:r>
      <w:r w:rsidR="00365935" w:rsidRPr="00811D42">
        <w:rPr>
          <w:rFonts w:ascii="Tahoma" w:hAnsi="Tahoma" w:cs="Tahoma"/>
          <w:lang w:val="el-GR" w:eastAsia="ar-SA"/>
        </w:rPr>
        <w:t xml:space="preserve">εφόσον έχει εξασφαλιστεί η χρηματοδότηση  και </w:t>
      </w:r>
      <w:r w:rsidRPr="00811D42">
        <w:rPr>
          <w:rFonts w:ascii="Tahoma" w:hAnsi="Tahoma" w:cs="Tahoma"/>
          <w:lang w:val="el-GR"/>
        </w:rPr>
        <w:t>ογδόντα τοις εκατό (80%) στην περίπτωση μικρότερης ποσότητας.</w:t>
      </w:r>
    </w:p>
    <w:p w14:paraId="5AC4F1BA" w14:textId="49231722" w:rsidR="002B1F74" w:rsidRPr="00811D42" w:rsidRDefault="002B1F74" w:rsidP="002B1F74">
      <w:pPr>
        <w:spacing w:before="120"/>
        <w:jc w:val="both"/>
        <w:rPr>
          <w:rFonts w:ascii="Tahoma" w:hAnsi="Tahoma" w:cs="Tahoma"/>
          <w:lang w:val="el-GR"/>
        </w:rPr>
      </w:pPr>
      <w:r w:rsidRPr="002B1F74">
        <w:rPr>
          <w:rFonts w:ascii="Tahoma" w:hAnsi="Tahoma" w:cs="Tahoma"/>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3064F85F" w14:textId="021097E5" w:rsidR="003707F7" w:rsidRPr="00811D42" w:rsidRDefault="00673EF1" w:rsidP="002B1F74">
      <w:pPr>
        <w:spacing w:before="120"/>
        <w:jc w:val="both"/>
        <w:rPr>
          <w:rFonts w:ascii="Tahoma" w:eastAsia="Calibri" w:hAnsi="Tahoma" w:cs="Tahoma"/>
          <w:color w:val="000000"/>
          <w:highlight w:val="white"/>
          <w:lang w:val="el-GR"/>
        </w:rPr>
      </w:pPr>
      <w:r w:rsidRPr="00811D42">
        <w:rPr>
          <w:rFonts w:ascii="Tahoma" w:hAnsi="Tahoma" w:cs="Tahoma"/>
          <w:color w:val="000000"/>
          <w:highlight w:val="white"/>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w:t>
      </w:r>
      <w:r w:rsidRPr="00811D42">
        <w:rPr>
          <w:rFonts w:ascii="Tahoma" w:hAnsi="Tahoma" w:cs="Tahoma"/>
          <w:color w:val="000000"/>
          <w:highlight w:val="white"/>
          <w:lang w:val="el-GR"/>
        </w:rPr>
        <w:lastRenderedPageBreak/>
        <w:t xml:space="preserve">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1D5847" w:rsidRPr="00811D42">
        <w:rPr>
          <w:rFonts w:ascii="Tahoma" w:hAnsi="Tahoma" w:cs="Tahoma"/>
          <w:color w:val="000000"/>
          <w:lang w:val="el-GR"/>
        </w:rPr>
        <w:t>Ε.Α.ΔΗ.ΣΥ.</w:t>
      </w:r>
      <w:r w:rsidRPr="00811D42">
        <w:rPr>
          <w:rFonts w:ascii="Tahoma" w:hAnsi="Tahoma" w:cs="Tahoma"/>
          <w:color w:val="000000"/>
          <w:highlight w:val="white"/>
          <w:lang w:val="el-GR"/>
        </w:rPr>
        <w:t xml:space="preserve"> σύμφωνα με όσα προβλέπονται στην παράγραφο </w:t>
      </w:r>
      <w:r w:rsidR="007265D8" w:rsidRPr="00811D42">
        <w:rPr>
          <w:rFonts w:ascii="Tahoma" w:hAnsi="Tahoma" w:cs="Tahoma"/>
          <w:lang w:val="el-GR"/>
        </w:rPr>
        <w:t>3.4</w:t>
      </w:r>
      <w:r w:rsidRPr="00811D42">
        <w:rPr>
          <w:rFonts w:ascii="Tahoma" w:hAnsi="Tahoma" w:cs="Tahoma"/>
          <w:color w:val="000000"/>
          <w:highlight w:val="white"/>
          <w:lang w:val="el-GR"/>
        </w:rPr>
        <w:t xml:space="preserve"> της παρούσας</w:t>
      </w:r>
      <w:r w:rsidRPr="00811D42">
        <w:rPr>
          <w:rFonts w:ascii="Tahoma" w:eastAsia="Calibri" w:hAnsi="Tahoma" w:cs="Tahoma"/>
          <w:color w:val="000000"/>
          <w:highlight w:val="white"/>
          <w:lang w:val="el-GR"/>
        </w:rPr>
        <w:t>.</w:t>
      </w:r>
    </w:p>
    <w:p w14:paraId="2C99146D" w14:textId="77777777" w:rsidR="003707F7" w:rsidRPr="00811D42" w:rsidRDefault="003707F7" w:rsidP="008F7A00">
      <w:pPr>
        <w:jc w:val="both"/>
        <w:rPr>
          <w:rFonts w:ascii="Tahoma" w:hAnsi="Tahoma" w:cs="Tahoma"/>
          <w:lang w:val="el-GR"/>
        </w:rPr>
      </w:pPr>
    </w:p>
    <w:p w14:paraId="07B1711E"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162" w:name="_Toc148533951"/>
      <w:r w:rsidRPr="006263BC">
        <w:rPr>
          <w:rFonts w:cs="Tahoma"/>
          <w:lang w:val="el-GR"/>
        </w:rPr>
        <w:t>Κατακύρωση - σύναψη σύμβασης</w:t>
      </w:r>
      <w:bookmarkEnd w:id="162"/>
      <w:r w:rsidRPr="006263BC">
        <w:rPr>
          <w:rFonts w:cs="Tahoma"/>
          <w:lang w:val="el-GR"/>
        </w:rPr>
        <w:t xml:space="preserve"> </w:t>
      </w:r>
    </w:p>
    <w:p w14:paraId="3D4D455E" w14:textId="77777777" w:rsidR="003707F7" w:rsidRPr="00811D42" w:rsidRDefault="00673EF1" w:rsidP="00FC1847">
      <w:pPr>
        <w:spacing w:before="120"/>
        <w:jc w:val="both"/>
        <w:rPr>
          <w:rFonts w:ascii="Tahoma" w:hAnsi="Tahoma" w:cs="Tahoma"/>
          <w:lang w:val="el-GR"/>
        </w:rPr>
      </w:pPr>
      <w:r w:rsidRPr="00811D42">
        <w:rPr>
          <w:rFonts w:ascii="Tahoma" w:hAnsi="Tahoma" w:cs="Tahoma"/>
          <w:lang w:val="el-GR"/>
        </w:rPr>
        <w:t>3.3.1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586B0D33" w14:textId="77777777" w:rsidR="003707F7" w:rsidRPr="00811D42" w:rsidRDefault="00673EF1" w:rsidP="00FC1847">
      <w:pPr>
        <w:spacing w:before="120"/>
        <w:jc w:val="both"/>
        <w:rPr>
          <w:rFonts w:ascii="Tahoma" w:hAnsi="Tahoma" w:cs="Tahoma"/>
          <w:lang w:val="el-GR"/>
        </w:rPr>
      </w:pPr>
      <w:r w:rsidRPr="00811D42">
        <w:rPr>
          <w:rFonts w:ascii="Tahoma" w:hAnsi="Tahoma" w:cs="Tahoma"/>
          <w:lang w:val="el-GR"/>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E64681" w14:textId="070A5924" w:rsidR="003707F7" w:rsidRPr="00811D42" w:rsidRDefault="00673EF1" w:rsidP="00FC1847">
      <w:pPr>
        <w:spacing w:before="120"/>
        <w:jc w:val="both"/>
        <w:rPr>
          <w:rFonts w:ascii="Tahoma" w:hAnsi="Tahoma" w:cs="Tahoma"/>
          <w:lang w:val="el-GR"/>
        </w:rPr>
      </w:pPr>
      <w:r w:rsidRPr="00811D42">
        <w:rPr>
          <w:rFonts w:ascii="Tahoma" w:hAnsi="Tahoma" w:cs="Tahoma"/>
          <w:lang w:val="el-GR"/>
        </w:rPr>
        <w:t xml:space="preserve">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 με ενέργειες της αναθέτουσας αρχής. Κατά της απόφασης κατακύρωσης χωρεί προδικαστική προσφυγή ενώπιον της </w:t>
      </w:r>
      <w:r w:rsidR="001D5847" w:rsidRPr="00811D42">
        <w:rPr>
          <w:rFonts w:ascii="Tahoma" w:hAnsi="Tahoma" w:cs="Tahoma"/>
          <w:lang w:val="el-GR"/>
        </w:rPr>
        <w:t>Ε.Α.ΔΗ.ΣΥ.</w:t>
      </w:r>
      <w:r w:rsidRPr="00811D42">
        <w:rPr>
          <w:rFonts w:ascii="Tahoma" w:hAnsi="Tahoma" w:cs="Tahoma"/>
          <w:lang w:val="el-GR"/>
        </w:rPr>
        <w:t>, σύμφωνα με την παράγραφο 3.4 της παρούσας. Δεν επιτρέπεται η άσκηση άλλης διοικητικής προσφυγής κατά της ανωτέρω απόφασης.</w:t>
      </w:r>
    </w:p>
    <w:p w14:paraId="262B88B3" w14:textId="77777777" w:rsidR="003707F7" w:rsidRPr="00811D42" w:rsidRDefault="00673EF1" w:rsidP="00FC1847">
      <w:pPr>
        <w:spacing w:before="120"/>
        <w:jc w:val="both"/>
        <w:rPr>
          <w:rFonts w:ascii="Tahoma" w:hAnsi="Tahoma" w:cs="Tahoma"/>
          <w:lang w:val="el-GR"/>
        </w:rPr>
      </w:pPr>
      <w:r w:rsidRPr="00811D42">
        <w:rPr>
          <w:rFonts w:ascii="Tahoma" w:hAnsi="Tahoma" w:cs="Tahoma"/>
          <w:lang w:val="el-GR"/>
        </w:rPr>
        <w:t>3.3.2 Η απόφαση κατακύρωσης καθίσταται οριστική, εφόσον συντρέξουν οι ακόλουθες προϋποθέσεις σωρευτικά:</w:t>
      </w:r>
    </w:p>
    <w:p w14:paraId="6F27F997" w14:textId="77777777"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eastAsia="Courier New" w:hAnsi="Tahoma" w:cs="Tahoma"/>
          <w:sz w:val="20"/>
          <w:szCs w:val="20"/>
          <w:lang w:val="el-GR"/>
        </w:rPr>
      </w:pPr>
      <w:r w:rsidRPr="00811D42">
        <w:rPr>
          <w:rFonts w:ascii="Tahoma" w:hAnsi="Tahoma" w:cs="Tahoma"/>
          <w:lang w:val="el-GR"/>
        </w:rPr>
        <w:t xml:space="preserve">α) κοινοποιηθεί η απόφαση κατακύρωσης σε όλους τους οικονομικούς φορείς που δεν έχουν αποκλειστεί οριστικά, </w:t>
      </w:r>
    </w:p>
    <w:p w14:paraId="6B9F0964" w14:textId="73F348F6"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1D5847" w:rsidRPr="00811D42">
        <w:rPr>
          <w:rFonts w:ascii="Tahoma" w:hAnsi="Tahoma" w:cs="Tahoma"/>
          <w:lang w:val="el-GR"/>
        </w:rPr>
        <w:t>Ε.Α.ΔΗ.ΣΥ.</w:t>
      </w:r>
      <w:r w:rsidRPr="00811D42">
        <w:rPr>
          <w:rFonts w:ascii="Tahoma" w:hAnsi="Tahoma" w:cs="Tahoma"/>
          <w:lang w:val="el-GR"/>
        </w:rPr>
        <w:t xml:space="preserve"> και σε περίπτωση άσκησης αίτησης αναστολής κατά της απόφασης της </w:t>
      </w:r>
      <w:r w:rsidR="001D5847" w:rsidRPr="00811D42">
        <w:rPr>
          <w:rFonts w:ascii="Tahoma" w:hAnsi="Tahoma" w:cs="Tahoma"/>
          <w:lang w:val="el-GR"/>
        </w:rPr>
        <w:t>Ε.Α.ΔΗ.ΣΥ.</w:t>
      </w:r>
      <w:r w:rsidRPr="00811D42">
        <w:rPr>
          <w:rFonts w:ascii="Tahoma" w:hAnsi="Tahoma" w:cs="Tahoma"/>
          <w:lang w:val="el-GR"/>
        </w:rPr>
        <w:t>, εκδοθεί απόφαση επί της αίτησης, με την επιφύλαξη της χορήγησης προσωρινής διαταγής, σύμφωνα με όσα ορίζονται  στο τελευταίο εδάφιο της</w:t>
      </w:r>
      <w:r w:rsidRPr="006263BC">
        <w:rPr>
          <w:rFonts w:ascii="Tahoma" w:hAnsi="Tahoma" w:cs="Tahoma"/>
        </w:rPr>
        <w:t> </w:t>
      </w:r>
      <w:r w:rsidRPr="00811D42">
        <w:rPr>
          <w:rFonts w:ascii="Tahoma" w:hAnsi="Tahoma" w:cs="Tahoma"/>
          <w:lang w:val="el-GR"/>
        </w:rPr>
        <w:t>παρ.</w:t>
      </w:r>
      <w:r w:rsidR="00D620FC" w:rsidRPr="00811D42" w:rsidDel="00D620FC">
        <w:rPr>
          <w:rFonts w:ascii="Tahoma" w:hAnsi="Tahoma" w:cs="Tahoma"/>
          <w:lang w:val="el-GR"/>
        </w:rPr>
        <w:t xml:space="preserve"> </w:t>
      </w:r>
      <w:r w:rsidRPr="00811D42">
        <w:rPr>
          <w:rFonts w:ascii="Tahoma" w:hAnsi="Tahoma" w:cs="Tahoma"/>
          <w:lang w:val="el-GR"/>
        </w:rPr>
        <w:t xml:space="preserve"> 4 του άρθρου 372 του ν. 4412/2016</w:t>
      </w:r>
      <w:r w:rsidRPr="00815A82">
        <w:rPr>
          <w:rFonts w:ascii="Tahoma" w:hAnsi="Tahoma" w:cs="Tahoma"/>
          <w:lang w:val="el-GR"/>
        </w:rPr>
        <w:t>,</w:t>
      </w:r>
    </w:p>
    <w:p w14:paraId="4F384520" w14:textId="77777777" w:rsidR="003707F7" w:rsidRPr="00811D42"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γ) ολοκληρωθεί επιτυχώς ο προσυμβατικός έλεγχος από το Ελεγκτικό Συνέδριο, σύμφωνα με τα άρθρα 324 έως 327 του ν. 4700/2020, εφόσον απαιτείται, και</w:t>
      </w:r>
      <w:r w:rsidRPr="006263BC">
        <w:rPr>
          <w:rFonts w:ascii="Tahoma" w:hAnsi="Tahoma" w:cs="Tahoma"/>
        </w:rPr>
        <w:t> </w:t>
      </w:r>
    </w:p>
    <w:p w14:paraId="2A47EFED" w14:textId="77777777" w:rsidR="001A18D9" w:rsidRDefault="00673EF1" w:rsidP="00FC18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rFonts w:ascii="Tahoma" w:hAnsi="Tahoma" w:cs="Tahoma"/>
          <w:lang w:val="el-GR"/>
        </w:rPr>
      </w:pPr>
      <w:r w:rsidRPr="00811D42">
        <w:rPr>
          <w:rFonts w:ascii="Tahoma" w:hAnsi="Tahoma" w:cs="Tahoma"/>
          <w:lang w:val="el-GR"/>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w:t>
      </w:r>
      <w:r w:rsidRPr="006263BC">
        <w:rPr>
          <w:rFonts w:ascii="Tahoma" w:hAnsi="Tahoma" w:cs="Tahoma"/>
        </w:rPr>
        <w:t> </w:t>
      </w:r>
      <w:r w:rsidRPr="00811D42">
        <w:rPr>
          <w:rFonts w:ascii="Tahoma" w:hAnsi="Tahoma" w:cs="Tahoma"/>
          <w:lang w:val="el-GR"/>
        </w:rPr>
        <w:t>άρθρο 79Α του ν. 4412/2016</w:t>
      </w:r>
      <w:r w:rsidR="00815A82">
        <w:rPr>
          <w:rFonts w:ascii="Tahoma" w:hAnsi="Tahoma" w:cs="Tahoma"/>
          <w:lang w:val="el-GR"/>
        </w:rPr>
        <w:t xml:space="preserve"> </w:t>
      </w:r>
      <w:r w:rsidR="00815A82" w:rsidRPr="00815A82">
        <w:rPr>
          <w:rFonts w:ascii="Tahoma" w:hAnsi="Tahoma" w:cs="Tahoma"/>
          <w:lang w:val="el-GR"/>
        </w:rPr>
        <w:t>περί υπογραφής Ευρωπαϊκού Ενιαίου Εγγράφου Σύμβασης</w:t>
      </w:r>
      <w:r w:rsidRPr="00811D42">
        <w:rPr>
          <w:rFonts w:ascii="Tahoma" w:hAnsi="Tahoma" w:cs="Tahoma"/>
          <w:lang w:val="el-GR"/>
        </w:rPr>
        <w:t>, στην οποία δηλώνεται ότι, δεν έχουν επέλθει στο πρόσωπό του οψιγενείς μεταβολές κατά την έννοια του</w:t>
      </w:r>
      <w:r w:rsidRPr="006263BC">
        <w:rPr>
          <w:rFonts w:ascii="Tahoma" w:hAnsi="Tahoma" w:cs="Tahoma"/>
        </w:rPr>
        <w:t> </w:t>
      </w:r>
      <w:r w:rsidRPr="00811D42">
        <w:rPr>
          <w:rFonts w:ascii="Tahoma" w:hAnsi="Tahoma" w:cs="Tahoma"/>
          <w:lang w:val="el-GR"/>
        </w:rPr>
        <w:t>άρθρου 104 του ν. 4412/2016</w:t>
      </w:r>
      <w:r w:rsidRPr="006263BC">
        <w:rPr>
          <w:rFonts w:ascii="Tahoma" w:hAnsi="Tahoma" w:cs="Tahoma"/>
        </w:rPr>
        <w:t> </w:t>
      </w:r>
      <w:r w:rsidRPr="00811D42">
        <w:rPr>
          <w:rFonts w:ascii="Tahoma" w:hAnsi="Tahoma" w:cs="Tahoma"/>
          <w:lang w:val="el-GR"/>
        </w:rPr>
        <w:t xml:space="preserve">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w:t>
      </w:r>
    </w:p>
    <w:p w14:paraId="5774D39C" w14:textId="798E45E9" w:rsidR="00DB61E1" w:rsidRPr="004602EE" w:rsidRDefault="00DB61E1" w:rsidP="00C231A3">
      <w:pPr>
        <w:spacing w:before="120"/>
        <w:jc w:val="both"/>
        <w:rPr>
          <w:rFonts w:ascii="Tahoma" w:hAnsi="Tahoma" w:cs="Tahoma"/>
          <w:lang w:val="el-GR"/>
        </w:rPr>
      </w:pPr>
      <w:r w:rsidRPr="004602EE">
        <w:rPr>
          <w:rFonts w:ascii="Tahoma" w:hAnsi="Tahoma" w:cs="Tahoma"/>
          <w:lang w:val="el-GR"/>
        </w:rPr>
        <w:t xml:space="preserve">Στο πλαίσιο συμμόρφωσης με την υποχρέωση του άρθρου 22.2.δ. (iii)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w:t>
      </w:r>
      <w:r w:rsidRPr="004602EE">
        <w:rPr>
          <w:rFonts w:ascii="Tahoma" w:hAnsi="Tahoma" w:cs="Tahoma"/>
          <w:lang w:val="el-GR"/>
        </w:rPr>
        <w:lastRenderedPageBreak/>
        <w:t>στο άρθρο 3 σημείο 6 της Οδηγία (ΕΕ) 2015/849 του Ευρωπαϊκού Κοινοβουλίου και του Συμβουλίου, ως ακολούθως::</w:t>
      </w:r>
    </w:p>
    <w:p w14:paraId="37E6DEBD" w14:textId="77777777" w:rsidR="00DB61E1" w:rsidRPr="004602EE" w:rsidRDefault="00DB61E1" w:rsidP="00DB61E1">
      <w:pPr>
        <w:jc w:val="both"/>
        <w:rPr>
          <w:rFonts w:ascii="Tahoma" w:hAnsi="Tahoma" w:cs="Tahoma"/>
          <w:lang w:val="el-GR"/>
        </w:rPr>
      </w:pPr>
      <w:r w:rsidRPr="004602EE">
        <w:rPr>
          <w:rFonts w:ascii="Tahoma" w:hAnsi="Tahoma" w:cs="Tahoma"/>
          <w:lang w:val="el-GR"/>
        </w:rPr>
        <w:t>•</w:t>
      </w:r>
      <w:r w:rsidRPr="004602EE">
        <w:rPr>
          <w:rFonts w:ascii="Tahoma" w:hAnsi="Tahoma" w:cs="Tahoma"/>
          <w:lang w:val="el-GR"/>
        </w:rPr>
        <w:tab/>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5B2ACC3A" w14:textId="05F49513" w:rsidR="00C231A3" w:rsidRPr="00C231A3" w:rsidRDefault="00DB61E1" w:rsidP="00815A82">
      <w:pPr>
        <w:spacing w:before="120"/>
        <w:jc w:val="both"/>
        <w:rPr>
          <w:rFonts w:ascii="Tahoma" w:hAnsi="Tahoma" w:cs="Tahoma"/>
          <w:lang w:val="el-GR"/>
        </w:rPr>
      </w:pPr>
      <w:r w:rsidRPr="004602EE">
        <w:rPr>
          <w:rFonts w:ascii="Tahoma" w:hAnsi="Tahoma" w:cs="Tahoma"/>
          <w:lang w:val="el-GR"/>
        </w:rPr>
        <w:t>•</w:t>
      </w:r>
      <w:r w:rsidRPr="004602EE">
        <w:rPr>
          <w:rFonts w:ascii="Tahoma" w:hAnsi="Tahoma" w:cs="Tahoma"/>
          <w:lang w:val="el-GR"/>
        </w:rPr>
        <w:tab/>
        <w:t>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r w:rsidR="00C231A3" w:rsidRPr="00C231A3">
        <w:rPr>
          <w:rFonts w:ascii="Tahoma" w:hAnsi="Tahoma" w:cs="Tahoma"/>
          <w:lang w:val="el-GR"/>
        </w:rPr>
        <w:t>.</w:t>
      </w:r>
    </w:p>
    <w:p w14:paraId="452636E1" w14:textId="7053D54D" w:rsidR="003707F7" w:rsidRPr="00811D42" w:rsidRDefault="00673EF1" w:rsidP="00815A82">
      <w:pPr>
        <w:spacing w:before="120"/>
        <w:jc w:val="both"/>
        <w:rPr>
          <w:rFonts w:ascii="Tahoma" w:hAnsi="Tahoma" w:cs="Tahoma"/>
          <w:lang w:val="el-GR"/>
        </w:rPr>
      </w:pPr>
      <w:r w:rsidRPr="00811D42">
        <w:rPr>
          <w:rFonts w:ascii="Tahoma" w:hAnsi="Tahoma" w:cs="Tahoma"/>
          <w:lang w:val="el-GR"/>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811D42">
        <w:rPr>
          <w:rFonts w:ascii="Tahoma" w:eastAsia="Arial" w:hAnsi="Tahoma" w:cs="Tahoma"/>
          <w:lang w:val="el-GR"/>
        </w:rPr>
        <w:t xml:space="preserve"> </w:t>
      </w:r>
      <w:r w:rsidRPr="00811D42">
        <w:rPr>
          <w:rFonts w:ascii="Tahoma" w:hAnsi="Tahoma" w:cs="Tahoma"/>
          <w:lang w:val="el-GR"/>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37BC7A3F" w14:textId="77777777" w:rsidR="00815A82" w:rsidRPr="00815A82" w:rsidRDefault="00815A82" w:rsidP="00815A82">
      <w:pPr>
        <w:spacing w:before="120"/>
        <w:jc w:val="both"/>
        <w:rPr>
          <w:rFonts w:ascii="Tahoma" w:hAnsi="Tahoma" w:cs="Tahoma"/>
          <w:lang w:val="el-GR"/>
        </w:rPr>
      </w:pPr>
      <w:r w:rsidRPr="00815A82">
        <w:rPr>
          <w:rFonts w:ascii="Tahoma" w:hAnsi="Tahoma" w:cs="Tahoma"/>
          <w:lang w:val="el-GR"/>
        </w:rPr>
        <w:t>Πριν την υπογραφή της σύμβασης υποβάλλεται η υπεύθυνη δήλωση της κοινής απόφασης των Υπουργών Ανάπτυξης και Επικρατείας 20977/23-8-2007 (Β’ 1673) «Δικαιολογητικά για την τήρηση των μητρώων του ν. 3310/2005 όπως τροποποιήθηκε με το ν. 3414/2005» .</w:t>
      </w:r>
    </w:p>
    <w:p w14:paraId="54AA93BC" w14:textId="77777777" w:rsidR="00815A82" w:rsidRPr="00815A82" w:rsidRDefault="00815A82" w:rsidP="00815A82">
      <w:pPr>
        <w:spacing w:before="120"/>
        <w:jc w:val="both"/>
        <w:rPr>
          <w:rFonts w:ascii="Tahoma" w:hAnsi="Tahoma" w:cs="Tahoma"/>
          <w:lang w:val="el-GR"/>
        </w:rPr>
      </w:pPr>
      <w:r w:rsidRPr="00815A82">
        <w:rPr>
          <w:rFonts w:ascii="Tahoma" w:hAnsi="Tahoma" w:cs="Tahoma"/>
          <w:lang w:val="el-GR"/>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 </w:t>
      </w:r>
    </w:p>
    <w:p w14:paraId="4FCBB206" w14:textId="2EF26CC3" w:rsidR="003707F7" w:rsidRPr="00811D42" w:rsidRDefault="00815A82" w:rsidP="00815A82">
      <w:pPr>
        <w:spacing w:before="120"/>
        <w:jc w:val="both"/>
        <w:rPr>
          <w:rFonts w:ascii="Tahoma" w:hAnsi="Tahoma" w:cs="Tahoma"/>
          <w:lang w:val="el-GR"/>
        </w:rPr>
      </w:pPr>
      <w:r w:rsidRPr="00815A82">
        <w:rPr>
          <w:rFonts w:ascii="Tahoma" w:hAnsi="Tahoma" w:cs="Tahoma"/>
          <w:lang w:val="el-GR"/>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54797E2C" w14:textId="77777777" w:rsidR="003707F7" w:rsidRPr="006263BC" w:rsidRDefault="00673EF1" w:rsidP="008F7A00">
      <w:pPr>
        <w:pStyle w:val="2"/>
        <w:numPr>
          <w:ilvl w:val="1"/>
          <w:numId w:val="21"/>
        </w:numPr>
        <w:rPr>
          <w:rFonts w:cs="Tahoma"/>
          <w:lang w:val="el-GR"/>
        </w:rPr>
      </w:pPr>
      <w:bookmarkStart w:id="163" w:name="_Ref115829147"/>
      <w:bookmarkStart w:id="164" w:name="_Toc148533952"/>
      <w:r w:rsidRPr="006263BC">
        <w:rPr>
          <w:rFonts w:cs="Tahoma"/>
          <w:lang w:val="el-GR"/>
        </w:rPr>
        <w:t>Προδικαστικές Προσφυγές - Προσωρινή και Οριστική Δικαστική Προστασία</w:t>
      </w:r>
      <w:bookmarkEnd w:id="163"/>
      <w:bookmarkEnd w:id="164"/>
      <w:r w:rsidRPr="006263BC">
        <w:rPr>
          <w:rFonts w:cs="Tahoma"/>
          <w:lang w:val="el-GR"/>
        </w:rPr>
        <w:t xml:space="preserve">  </w:t>
      </w:r>
    </w:p>
    <w:p w14:paraId="53EA50B3" w14:textId="22FBE20C"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w:t>
      </w:r>
      <w:r w:rsidR="00FB1C06" w:rsidRPr="00811D42">
        <w:rPr>
          <w:rFonts w:ascii="Tahoma" w:hAnsi="Tahoma" w:cs="Tahoma"/>
          <w:color w:val="000000"/>
          <w:lang w:val="el-GR"/>
        </w:rPr>
        <w:t xml:space="preserve">Ενιαία </w:t>
      </w:r>
      <w:r w:rsidRPr="00811D42">
        <w:rPr>
          <w:rFonts w:ascii="Tahoma" w:hAnsi="Tahoma" w:cs="Tahoma"/>
          <w:color w:val="000000"/>
          <w:lang w:val="el-GR"/>
        </w:rPr>
        <w:t xml:space="preserve">Αρχή </w:t>
      </w:r>
      <w:r w:rsidR="00FB1C06" w:rsidRPr="00811D42">
        <w:rPr>
          <w:rFonts w:ascii="Tahoma" w:hAnsi="Tahoma" w:cs="Tahoma"/>
          <w:color w:val="000000"/>
          <w:lang w:val="el-GR"/>
        </w:rPr>
        <w:t xml:space="preserve">Δημοσίων </w:t>
      </w:r>
      <w:r w:rsidR="00FB1C06" w:rsidRPr="00811D42">
        <w:rPr>
          <w:rFonts w:ascii="Tahoma" w:hAnsi="Tahoma" w:cs="Tahoma"/>
          <w:color w:val="000000"/>
          <w:lang w:val="el-GR"/>
        </w:rPr>
        <w:lastRenderedPageBreak/>
        <w:t>Συμβάσεων</w:t>
      </w:r>
      <w:r w:rsidRPr="00811D42">
        <w:rPr>
          <w:rFonts w:ascii="Tahoma" w:hAnsi="Tahoma" w:cs="Tahoma"/>
          <w:color w:val="000000"/>
          <w:lang w:val="el-GR"/>
        </w:rPr>
        <w:t xml:space="preserve"> (</w:t>
      </w:r>
      <w:r w:rsidR="00FB1C06" w:rsidRPr="00811D42">
        <w:rPr>
          <w:rFonts w:ascii="Tahoma" w:hAnsi="Tahoma" w:cs="Tahoma"/>
          <w:color w:val="000000"/>
          <w:lang w:val="el-GR"/>
        </w:rPr>
        <w:t>Ε.Α.ΔΗ.ΣΥ.</w:t>
      </w:r>
      <w:r w:rsidRPr="00811D42">
        <w:rPr>
          <w:rFonts w:ascii="Tahoma" w:hAnsi="Tahoma" w:cs="Tahoma"/>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5F26C06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6CAF7C3D"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233E2E0B"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23791578"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77395C48" w14:textId="7C5849F0"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 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6E961F21" w14:textId="62196709"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p>
    <w:p w14:paraId="1035214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811D42">
        <w:rPr>
          <w:rFonts w:ascii="Tahoma" w:hAnsi="Tahoma" w:cs="Tahoma"/>
          <w:lang w:val="el-GR"/>
        </w:rPr>
        <w:t xml:space="preserve"> </w:t>
      </w:r>
      <w:r w:rsidRPr="00811D42">
        <w:rPr>
          <w:rFonts w:ascii="Tahoma" w:hAnsi="Tahoma" w:cs="Tahoma"/>
          <w:color w:val="000000"/>
          <w:lang w:val="el-GR"/>
        </w:rPr>
        <w:t>σύμφωνα με το άρθρο 18 της Κ.Υ.Α. Προμήθειες και Υπηρεσίες.</w:t>
      </w:r>
    </w:p>
    <w:p w14:paraId="6149CCF2" w14:textId="341BBDBA"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FB1C06" w:rsidRPr="00811D42">
        <w:rPr>
          <w:rFonts w:ascii="Tahoma" w:hAnsi="Tahoma" w:cs="Tahoma"/>
          <w:color w:val="000000"/>
          <w:lang w:val="el-GR"/>
        </w:rPr>
        <w:t>Ε.Α.ΔΗ.ΣΥ.</w:t>
      </w:r>
      <w:r w:rsidRPr="00811D42">
        <w:rPr>
          <w:rFonts w:ascii="Tahoma" w:hAnsi="Tahoma" w:cs="Tahoma"/>
          <w:color w:val="000000"/>
          <w:lang w:val="el-GR"/>
        </w:rPr>
        <w:t xml:space="preserve"> επί της προσφυγής, γ) σε περίπτωση παραίτησης του προσφεύγοντα από την προσφυγή του έως και δέκα (10) ημέρες από την κατάθεση της προσφυγής. </w:t>
      </w:r>
    </w:p>
    <w:p w14:paraId="6748564C" w14:textId="274A5A78"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FB1C06" w:rsidRPr="00811D42">
        <w:rPr>
          <w:rFonts w:ascii="Tahoma" w:hAnsi="Tahoma" w:cs="Tahoma"/>
          <w:color w:val="000000"/>
          <w:lang w:val="el-GR"/>
        </w:rPr>
        <w:t>Ε.Α.ΔΗ.ΣΥ.</w:t>
      </w:r>
      <w:r w:rsidRPr="00811D42">
        <w:rPr>
          <w:rFonts w:ascii="Tahoma" w:hAnsi="Tahoma" w:cs="Tahoma"/>
          <w:color w:val="000000"/>
          <w:lang w:val="el-GR"/>
        </w:rPr>
        <w:t xml:space="preserve"> 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5D23A183"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AF7FAC1"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Μετά την, κατά τα ως άνω, ηλεκτρονική κατάθεση της προδικαστικής προσφυγής η αναθέτουσα αρχή,</w:t>
      </w:r>
      <w:r w:rsidRPr="00811D42">
        <w:rPr>
          <w:rFonts w:ascii="Tahoma" w:hAnsi="Tahoma" w:cs="Tahoma"/>
          <w:lang w:val="el-GR"/>
        </w:rPr>
        <w:t xml:space="preserve"> </w:t>
      </w:r>
      <w:r w:rsidRPr="00811D42">
        <w:rPr>
          <w:rFonts w:ascii="Tahoma" w:hAnsi="Tahoma" w:cs="Tahoma"/>
          <w:color w:val="000000"/>
          <w:lang w:val="el-GR"/>
        </w:rPr>
        <w:t xml:space="preserve"> μέσω της λειτουργίας «Επικοινωνία»  : </w:t>
      </w:r>
    </w:p>
    <w:p w14:paraId="565B819F"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w:t>
      </w:r>
      <w:r w:rsidRPr="00811D42">
        <w:rPr>
          <w:rFonts w:ascii="Tahoma" w:hAnsi="Tahoma" w:cs="Tahoma"/>
          <w:color w:val="000000"/>
          <w:lang w:val="el-GR"/>
        </w:rPr>
        <w:lastRenderedPageBreak/>
        <w:t>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F88A3DB" w14:textId="6A7D7586"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β) Διαβιβάζει στην </w:t>
      </w:r>
      <w:r w:rsidR="00FB1C06" w:rsidRPr="00811D42">
        <w:rPr>
          <w:rFonts w:ascii="Tahoma" w:hAnsi="Tahoma" w:cs="Tahoma"/>
          <w:color w:val="000000"/>
          <w:lang w:val="el-GR"/>
        </w:rPr>
        <w:t>Ε.Α.ΔΗ.ΣΥ.</w:t>
      </w:r>
      <w:r w:rsidRPr="00811D42">
        <w:rPr>
          <w:rFonts w:ascii="Tahoma" w:hAnsi="Tahoma" w:cs="Tahoma"/>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0802BC0A"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BF476F0"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C83D4F1"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088CEFDB" w14:textId="2097F065"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Β. Όποιος έχει έννομο συμφέρον μπορεί να ζητήσει, με το ίδιο δικόγραφο εφαρμοζόμενων αναλογικά των διατάξεων του π.δ. 18/1989, την αναστολή εκτέλεσης της απόφασης της </w:t>
      </w:r>
      <w:r w:rsidR="00FB1C06" w:rsidRPr="00811D42">
        <w:rPr>
          <w:rFonts w:ascii="Tahoma" w:hAnsi="Tahoma" w:cs="Tahoma"/>
          <w:color w:val="000000"/>
          <w:lang w:val="el-GR"/>
        </w:rPr>
        <w:t>Ε.Α.ΔΗ.ΣΥ.</w:t>
      </w:r>
      <w:r w:rsidRPr="00811D42">
        <w:rPr>
          <w:rFonts w:ascii="Tahoma" w:hAnsi="Tahoma" w:cs="Tahoma"/>
          <w:color w:val="000000"/>
          <w:lang w:val="el-GR"/>
        </w:rPr>
        <w:t xml:space="preserve"> και την ακύρωσή της ενώπιον του αρμοδίου Δικαστηρίου </w:t>
      </w:r>
      <w:r w:rsidR="00365935" w:rsidRPr="00811D42">
        <w:rPr>
          <w:rFonts w:ascii="Tahoma" w:hAnsi="Tahoma" w:cs="Tahoma"/>
          <w:color w:val="000000"/>
          <w:lang w:val="el-GR"/>
        </w:rPr>
        <w:t>(</w:t>
      </w:r>
      <w:r w:rsidR="00365935" w:rsidRPr="00811D42">
        <w:rPr>
          <w:rFonts w:ascii="Tahoma" w:hAnsi="Tahoma" w:cs="Tahoma"/>
          <w:color w:val="000000"/>
          <w:lang w:val="el-GR" w:eastAsia="ar-SA"/>
        </w:rPr>
        <w:t>Διοικητικό Εφετείο Πειραιά</w:t>
      </w:r>
      <w:r w:rsidR="00365935" w:rsidRPr="00811D42">
        <w:rPr>
          <w:rFonts w:ascii="Tahoma" w:hAnsi="Tahoma" w:cs="Tahoma"/>
          <w:color w:val="000000"/>
          <w:lang w:val="el-GR"/>
        </w:rPr>
        <w:t xml:space="preserve">) </w:t>
      </w:r>
      <w:r w:rsidRPr="00811D42">
        <w:rPr>
          <w:rFonts w:ascii="Tahoma" w:hAnsi="Tahoma" w:cs="Tahoma"/>
          <w:lang w:val="el-GR"/>
        </w:rPr>
        <w:t>της παρ. 3 του αρθ. 372 Ν.4412/2016, όπως ισχύει.</w:t>
      </w:r>
      <w:r w:rsidRPr="00811D42">
        <w:rPr>
          <w:rFonts w:ascii="Tahoma" w:hAnsi="Tahoma" w:cs="Tahoma"/>
          <w:color w:val="000000"/>
          <w:lang w:val="el-GR"/>
        </w:rPr>
        <w:t xml:space="preserve"> Το αυτό ισχύει και σε περίπτωση σιωπηρής απόρριψης της προδικαστικής προσφυγής από την </w:t>
      </w:r>
      <w:r w:rsidR="00FB1C06" w:rsidRPr="00811D42">
        <w:rPr>
          <w:rFonts w:ascii="Tahoma" w:hAnsi="Tahoma" w:cs="Tahoma"/>
          <w:color w:val="000000"/>
          <w:lang w:val="el-GR"/>
        </w:rPr>
        <w:t>Ε.Α.ΔΗ.ΣΥ.</w:t>
      </w:r>
      <w:r w:rsidRPr="00811D42">
        <w:rPr>
          <w:rFonts w:ascii="Tahoma" w:hAnsi="Tahoma" w:cs="Tahoma"/>
          <w:color w:val="000000"/>
          <w:lang w:val="el-GR"/>
        </w:rPr>
        <w:t xml:space="preserve"> Δικαίωμα άσκησης του ως άνω ένδικου βοηθήματος έχει και η αναθέτουσα αρχή αν η </w:t>
      </w:r>
      <w:r w:rsidR="00FB1C06" w:rsidRPr="00811D42">
        <w:rPr>
          <w:rFonts w:ascii="Tahoma" w:hAnsi="Tahoma" w:cs="Tahoma"/>
          <w:color w:val="000000"/>
          <w:lang w:val="el-GR"/>
        </w:rPr>
        <w:t>Ε.Α.ΔΗ.ΣΥ.</w:t>
      </w:r>
      <w:r w:rsidRPr="00811D42">
        <w:rPr>
          <w:rFonts w:ascii="Tahoma" w:hAnsi="Tahoma" w:cs="Tahoma"/>
          <w:color w:val="000000"/>
          <w:lang w:val="el-GR"/>
        </w:rPr>
        <w:t xml:space="preserve">  κάνει δεκτή την προδικαστική προσφυγή, αλλά και αυτός του οποίου έχει γίνει εν μέρει δεκτή η προδικαστική προσφυγή. </w:t>
      </w:r>
    </w:p>
    <w:p w14:paraId="21DA50EB" w14:textId="6F847820"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Με την απόφαση της </w:t>
      </w:r>
      <w:r w:rsidR="00FB1C06" w:rsidRPr="00811D42">
        <w:rPr>
          <w:rFonts w:ascii="Tahoma" w:hAnsi="Tahoma" w:cs="Tahoma"/>
          <w:color w:val="000000"/>
          <w:lang w:val="el-GR"/>
        </w:rPr>
        <w:t>Ε.Α.ΔΗ.ΣΥ.</w:t>
      </w:r>
      <w:r w:rsidRPr="00811D42">
        <w:rPr>
          <w:rFonts w:ascii="Tahoma" w:hAnsi="Tahoma" w:cs="Tahoma"/>
          <w:color w:val="000000"/>
          <w:lang w:val="el-GR"/>
        </w:rPr>
        <w:t xml:space="preserve"> 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4F5F0F3A" w14:textId="2AEAE84B"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FB1C06" w:rsidRPr="00811D42">
        <w:rPr>
          <w:rFonts w:ascii="Tahoma" w:hAnsi="Tahoma" w:cs="Tahoma"/>
          <w:color w:val="000000"/>
          <w:lang w:val="el-GR"/>
        </w:rPr>
        <w:t>Ε.Α.ΔΗ.ΣΥ.</w:t>
      </w:r>
      <w:r w:rsidRPr="00811D42">
        <w:rPr>
          <w:rFonts w:ascii="Tahoma" w:hAnsi="Tahoma" w:cs="Tahoma"/>
          <w:color w:val="000000"/>
          <w:lang w:val="el-GR"/>
        </w:rPr>
        <w:t xml:space="preserve">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 </w:t>
      </w:r>
    </w:p>
    <w:p w14:paraId="0CD80555" w14:textId="10DE538D"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 </w:t>
      </w:r>
    </w:p>
    <w:p w14:paraId="56513883" w14:textId="786B0D3E"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 xml:space="preserve">Αντίγραφο της αίτησης με κλήση κοινοποιείται με τη φροντίδα του αιτούντος προς την </w:t>
      </w:r>
      <w:r w:rsidR="00FB1C06" w:rsidRPr="00811D42">
        <w:rPr>
          <w:rFonts w:ascii="Tahoma" w:hAnsi="Tahoma" w:cs="Tahoma"/>
          <w:color w:val="000000"/>
          <w:lang w:val="el-GR"/>
        </w:rPr>
        <w:t>Ε.Α.ΔΗ.ΣΥ.</w:t>
      </w:r>
      <w:r w:rsidRPr="00811D42">
        <w:rPr>
          <w:rFonts w:ascii="Tahoma" w:hAnsi="Tahoma" w:cs="Tahoma"/>
          <w:color w:val="000000"/>
          <w:lang w:val="el-GR"/>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επίδοση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04F1E0FF"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lastRenderedPageBreak/>
        <w:t>Επιπρόσθετα, η παρέμβαση κοινοποιείται με επιμέλεια του παρεμβαίνοντος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4E513D39" w14:textId="03929F03"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Για την άσκηση της αιτήσεως κατατίθεται παράβολο, σύμφωνα με τα ειδικότερα οριζόμενα στο άρθρο 372 παρ. 5 του Ν. 4412/2016.</w:t>
      </w:r>
    </w:p>
    <w:p w14:paraId="1DA6A274" w14:textId="77777777" w:rsidR="003707F7" w:rsidRPr="00811D42" w:rsidRDefault="00673EF1" w:rsidP="00F57DDE">
      <w:pPr>
        <w:widowControl w:val="0"/>
        <w:spacing w:before="120"/>
        <w:jc w:val="both"/>
        <w:rPr>
          <w:rFonts w:ascii="Tahoma" w:hAnsi="Tahoma" w:cs="Tahoma"/>
          <w:color w:val="000000"/>
          <w:lang w:val="el-GR"/>
        </w:rPr>
      </w:pPr>
      <w:r w:rsidRPr="00811D42">
        <w:rPr>
          <w:rFonts w:ascii="Tahoma" w:hAnsi="Tahoma" w:cs="Tahoma"/>
          <w:color w:val="000000"/>
          <w:lang w:val="el-GR"/>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1CB30174" w14:textId="77777777" w:rsidR="003707F7" w:rsidRPr="00811D42" w:rsidRDefault="00673EF1" w:rsidP="00F57DDE">
      <w:pPr>
        <w:widowControl w:val="0"/>
        <w:spacing w:before="120"/>
        <w:jc w:val="both"/>
        <w:rPr>
          <w:rFonts w:ascii="Tahoma" w:hAnsi="Tahoma" w:cs="Tahoma"/>
          <w:color w:val="000000"/>
          <w:lang w:val="el-GR"/>
        </w:rPr>
      </w:pPr>
      <w:r w:rsidRPr="00811D42">
        <w:rPr>
          <w:rFonts w:ascii="Tahoma" w:hAnsi="Tahoma" w:cs="Tahoma"/>
          <w:color w:val="000000"/>
          <w:lang w:val="el-GR"/>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1A4B734B" w14:textId="77777777" w:rsidR="003707F7" w:rsidRPr="00811D42" w:rsidRDefault="00673EF1" w:rsidP="00F57DDE">
      <w:pPr>
        <w:spacing w:before="120"/>
        <w:jc w:val="both"/>
        <w:rPr>
          <w:rFonts w:ascii="Tahoma" w:hAnsi="Tahoma" w:cs="Tahoma"/>
          <w:color w:val="000000"/>
          <w:lang w:val="el-GR"/>
        </w:rPr>
      </w:pPr>
      <w:r w:rsidRPr="00811D42">
        <w:rPr>
          <w:rFonts w:ascii="Tahoma" w:hAnsi="Tahoma" w:cs="Tahoma"/>
          <w:color w:val="000000"/>
          <w:lang w:val="el-GR"/>
        </w:rPr>
        <w:t>Με την επιφύλαξη των διατάξεων του ν. 4412/2016, για την εκδίκαση των διαφορών του παρόντος άρθρου εφαρμόζονται οι διατάξεις του π.δ. 18/1989.</w:t>
      </w:r>
    </w:p>
    <w:p w14:paraId="5B92C7E8" w14:textId="77777777" w:rsidR="003707F7" w:rsidRPr="00811D42" w:rsidRDefault="003707F7" w:rsidP="008F7A00">
      <w:pPr>
        <w:jc w:val="both"/>
        <w:rPr>
          <w:rFonts w:ascii="Tahoma" w:hAnsi="Tahoma" w:cs="Tahoma"/>
          <w:lang w:val="el-GR"/>
        </w:rPr>
      </w:pPr>
    </w:p>
    <w:p w14:paraId="290BE9F2"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165" w:name="_Toc148533953"/>
      <w:r w:rsidRPr="006263BC">
        <w:rPr>
          <w:rFonts w:cs="Tahoma"/>
          <w:lang w:val="el-GR"/>
        </w:rPr>
        <w:t>Ματαίωση Διαδικασίας</w:t>
      </w:r>
      <w:bookmarkEnd w:id="165"/>
    </w:p>
    <w:p w14:paraId="491ABA83"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1720603"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2E5D7370"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52225B11" w14:textId="77777777" w:rsidR="003707F7" w:rsidRPr="00811D42" w:rsidRDefault="003707F7" w:rsidP="008F7A00">
      <w:pPr>
        <w:jc w:val="both"/>
        <w:rPr>
          <w:rFonts w:ascii="Tahoma" w:hAnsi="Tahoma" w:cs="Tahoma"/>
          <w:lang w:val="el-GR"/>
        </w:rPr>
      </w:pPr>
    </w:p>
    <w:p w14:paraId="0B0C6AAE" w14:textId="77777777" w:rsidR="003707F7" w:rsidRPr="006263BC" w:rsidRDefault="00673EF1" w:rsidP="008F7A00">
      <w:pPr>
        <w:pStyle w:val="1"/>
        <w:numPr>
          <w:ilvl w:val="0"/>
          <w:numId w:val="21"/>
        </w:numPr>
        <w:rPr>
          <w:rFonts w:cs="Tahoma"/>
          <w:sz w:val="22"/>
          <w:szCs w:val="22"/>
          <w:lang w:val="el-GR"/>
        </w:rPr>
      </w:pPr>
      <w:bookmarkStart w:id="166" w:name="_Toc148533954"/>
      <w:r w:rsidRPr="006263BC">
        <w:rPr>
          <w:rFonts w:cs="Tahoma"/>
          <w:sz w:val="22"/>
          <w:szCs w:val="22"/>
          <w:lang w:val="el-GR"/>
        </w:rPr>
        <w:lastRenderedPageBreak/>
        <w:t>ΟΡΟΙ ΕΚΤΕΛΕΣΗΣ ΤΗΣ ΣΥΜΒΑΣΗΣ</w:t>
      </w:r>
      <w:bookmarkEnd w:id="166"/>
      <w:r w:rsidRPr="006263BC">
        <w:rPr>
          <w:rFonts w:cs="Tahoma"/>
          <w:sz w:val="22"/>
          <w:szCs w:val="22"/>
          <w:lang w:val="el-GR"/>
        </w:rPr>
        <w:t xml:space="preserve"> </w:t>
      </w:r>
    </w:p>
    <w:p w14:paraId="76653DF8"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167" w:name="_Ref115831527"/>
      <w:bookmarkStart w:id="168" w:name="_Ref115832333"/>
      <w:bookmarkStart w:id="169" w:name="_Toc148533955"/>
      <w:r w:rsidRPr="006263BC">
        <w:rPr>
          <w:rFonts w:cs="Tahoma"/>
          <w:lang w:val="el-GR"/>
        </w:rPr>
        <w:t>Εγγυήσεις (καλής εκτέλεσης, προκαταβολής, καλής λειτουργίας)</w:t>
      </w:r>
      <w:bookmarkEnd w:id="167"/>
      <w:bookmarkEnd w:id="168"/>
      <w:bookmarkEnd w:id="169"/>
    </w:p>
    <w:p w14:paraId="25074C1B"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Εγγύηση καλής εκτέλεσης και εγγύηση προκαταβολής : </w:t>
      </w:r>
    </w:p>
    <w:p w14:paraId="23FF68C6" w14:textId="48ADD375" w:rsidR="003707F7" w:rsidRPr="00811D42" w:rsidRDefault="00673EF1" w:rsidP="00764682">
      <w:pPr>
        <w:spacing w:before="120"/>
        <w:jc w:val="both"/>
        <w:rPr>
          <w:rFonts w:ascii="Tahoma" w:hAnsi="Tahoma" w:cs="Tahoma"/>
          <w:i/>
          <w:color w:val="5B9BD5"/>
          <w:lang w:val="el-GR"/>
        </w:rPr>
      </w:pPr>
      <w:bookmarkStart w:id="170" w:name="_heading=h.2y3w247" w:colFirst="0" w:colLast="0"/>
      <w:bookmarkEnd w:id="170"/>
      <w:r w:rsidRPr="00811D42">
        <w:rPr>
          <w:rFonts w:ascii="Tahoma" w:hAnsi="Tahoma" w:cs="Tahoma"/>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με χρόνο ισχύος τριάντα έξι (36) μήνες και η οποία κατατίθεται μέχρι και την υπογραφή </w:t>
      </w:r>
      <w:r w:rsidR="00CD430D" w:rsidRPr="00811D42">
        <w:rPr>
          <w:rFonts w:ascii="Tahoma" w:hAnsi="Tahoma" w:cs="Tahoma"/>
          <w:lang w:val="el-GR"/>
        </w:rPr>
        <w:t xml:space="preserve">της  σύμβασης.  </w:t>
      </w:r>
    </w:p>
    <w:p w14:paraId="186339EA" w14:textId="0C13A54E"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w:t>
      </w:r>
      <w:r w:rsidR="007265D8" w:rsidRPr="006263BC">
        <w:rPr>
          <w:rFonts w:ascii="Tahoma" w:hAnsi="Tahoma" w:cs="Tahoma"/>
        </w:rPr>
        <w:fldChar w:fldCharType="begin"/>
      </w:r>
      <w:r w:rsidR="007265D8" w:rsidRPr="001340E0">
        <w:rPr>
          <w:rFonts w:ascii="Tahoma" w:hAnsi="Tahoma" w:cs="Tahoma"/>
          <w:lang w:val="el-GR"/>
        </w:rPr>
        <w:instrText xml:space="preserve"> </w:instrText>
      </w:r>
      <w:r w:rsidR="007265D8" w:rsidRPr="006263BC">
        <w:rPr>
          <w:rFonts w:ascii="Tahoma" w:hAnsi="Tahoma" w:cs="Tahoma"/>
        </w:rPr>
        <w:instrText>REF</w:instrText>
      </w:r>
      <w:r w:rsidR="007265D8" w:rsidRPr="001340E0">
        <w:rPr>
          <w:rFonts w:ascii="Tahoma" w:hAnsi="Tahoma" w:cs="Tahoma"/>
          <w:lang w:val="el-GR"/>
        </w:rPr>
        <w:instrText xml:space="preserve"> _</w:instrText>
      </w:r>
      <w:r w:rsidR="007265D8" w:rsidRPr="006263BC">
        <w:rPr>
          <w:rFonts w:ascii="Tahoma" w:hAnsi="Tahoma" w:cs="Tahoma"/>
        </w:rPr>
        <w:instrText>Ref</w:instrText>
      </w:r>
      <w:r w:rsidR="007265D8" w:rsidRPr="001340E0">
        <w:rPr>
          <w:rFonts w:ascii="Tahoma" w:hAnsi="Tahoma" w:cs="Tahoma"/>
          <w:lang w:val="el-GR"/>
        </w:rPr>
        <w:instrText>118629971 \</w:instrText>
      </w:r>
      <w:r w:rsidR="007265D8" w:rsidRPr="006263BC">
        <w:rPr>
          <w:rFonts w:ascii="Tahoma" w:hAnsi="Tahoma" w:cs="Tahoma"/>
        </w:rPr>
        <w:instrText>r</w:instrText>
      </w:r>
      <w:r w:rsidR="007265D8" w:rsidRPr="001340E0">
        <w:rPr>
          <w:rFonts w:ascii="Tahoma" w:hAnsi="Tahoma" w:cs="Tahoma"/>
          <w:lang w:val="el-GR"/>
        </w:rPr>
        <w:instrText xml:space="preserve"> \</w:instrText>
      </w:r>
      <w:r w:rsidR="007265D8" w:rsidRPr="006263BC">
        <w:rPr>
          <w:rFonts w:ascii="Tahoma" w:hAnsi="Tahoma" w:cs="Tahoma"/>
        </w:rPr>
        <w:instrText>h</w:instrText>
      </w:r>
      <w:r w:rsidR="007265D8"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7265D8" w:rsidRPr="006263BC">
        <w:rPr>
          <w:rFonts w:ascii="Tahoma" w:hAnsi="Tahoma" w:cs="Tahoma"/>
        </w:rPr>
      </w:r>
      <w:r w:rsidR="007265D8" w:rsidRPr="006263BC">
        <w:rPr>
          <w:rFonts w:ascii="Tahoma" w:hAnsi="Tahoma" w:cs="Tahoma"/>
        </w:rPr>
        <w:fldChar w:fldCharType="separate"/>
      </w:r>
      <w:r w:rsidR="003936EF" w:rsidRPr="003936EF">
        <w:rPr>
          <w:rFonts w:ascii="Tahoma" w:hAnsi="Tahoma" w:cs="Tahoma"/>
          <w:lang w:val="el-GR"/>
        </w:rPr>
        <w:t>2.1.5</w:t>
      </w:r>
      <w:r w:rsidR="007265D8" w:rsidRPr="006263BC">
        <w:rPr>
          <w:rFonts w:ascii="Tahoma" w:hAnsi="Tahoma" w:cs="Tahoma"/>
        </w:rPr>
        <w:fldChar w:fldCharType="end"/>
      </w:r>
      <w:r w:rsidRPr="001340E0">
        <w:rPr>
          <w:rFonts w:ascii="Tahoma" w:hAnsi="Tahoma" w:cs="Tahoma"/>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w:t>
      </w:r>
      <w:r w:rsidR="00293344">
        <w:rPr>
          <w:rFonts w:ascii="Tahoma" w:hAnsi="Tahoma" w:cs="Tahoma"/>
          <w:lang w:val="el-GR"/>
        </w:rPr>
        <w:fldChar w:fldCharType="begin"/>
      </w:r>
      <w:r w:rsidR="00293344">
        <w:rPr>
          <w:rFonts w:ascii="Tahoma" w:hAnsi="Tahoma" w:cs="Tahoma"/>
          <w:lang w:val="el-GR"/>
        </w:rPr>
        <w:instrText xml:space="preserve"> REF _Ref148946033 \h </w:instrText>
      </w:r>
      <w:r w:rsidR="00293344">
        <w:rPr>
          <w:rFonts w:ascii="Tahoma" w:hAnsi="Tahoma" w:cs="Tahoma"/>
          <w:lang w:val="el-GR"/>
        </w:rPr>
      </w:r>
      <w:r w:rsidR="00293344">
        <w:rPr>
          <w:rFonts w:ascii="Tahoma" w:hAnsi="Tahoma" w:cs="Tahoma"/>
          <w:lang w:val="el-GR"/>
        </w:rPr>
        <w:fldChar w:fldCharType="separate"/>
      </w:r>
      <w:r w:rsidR="003936EF" w:rsidRPr="00293344">
        <w:rPr>
          <w:rFonts w:cs="Tahoma"/>
          <w:lang w:val="el-GR"/>
        </w:rPr>
        <w:t>ΠΑΡΑΡΤΗΜΑ VIΙΙ – Υποδείγματα Εγγυητικών Επιστολών</w:t>
      </w:r>
      <w:r w:rsidR="00293344">
        <w:rPr>
          <w:rFonts w:ascii="Tahoma" w:hAnsi="Tahoma" w:cs="Tahoma"/>
          <w:lang w:val="el-GR"/>
        </w:rPr>
        <w:fldChar w:fldCharType="end"/>
      </w:r>
      <w:r w:rsidR="00293344" w:rsidRPr="00293344">
        <w:rPr>
          <w:rFonts w:ascii="Tahoma" w:hAnsi="Tahoma" w:cs="Tahoma"/>
          <w:lang w:val="el-GR"/>
        </w:rPr>
        <w:t xml:space="preserve"> </w:t>
      </w:r>
      <w:r w:rsidRPr="001340E0">
        <w:rPr>
          <w:rFonts w:ascii="Tahoma" w:hAnsi="Tahoma" w:cs="Tahoma"/>
          <w:lang w:val="el-GR"/>
        </w:rPr>
        <w:t>της Διακήρυξης και τα οριζόμενα στο άρθρο 72 του ν. 4412/2016.</w:t>
      </w:r>
    </w:p>
    <w:p w14:paraId="31B19283" w14:textId="77777777"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44E7087" w14:textId="2C41BB58"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Σε περίπτωση τροποποίησης της σύμβασης κατά την παράγραφο </w:t>
      </w:r>
      <w:r w:rsidR="007265D8" w:rsidRPr="006263BC">
        <w:rPr>
          <w:rFonts w:ascii="Tahoma" w:hAnsi="Tahoma" w:cs="Tahoma"/>
        </w:rPr>
        <w:fldChar w:fldCharType="begin"/>
      </w:r>
      <w:r w:rsidR="007265D8" w:rsidRPr="001340E0">
        <w:rPr>
          <w:rFonts w:ascii="Tahoma" w:hAnsi="Tahoma" w:cs="Tahoma"/>
          <w:lang w:val="el-GR"/>
        </w:rPr>
        <w:instrText xml:space="preserve"> </w:instrText>
      </w:r>
      <w:r w:rsidR="007265D8" w:rsidRPr="006263BC">
        <w:rPr>
          <w:rFonts w:ascii="Tahoma" w:hAnsi="Tahoma" w:cs="Tahoma"/>
        </w:rPr>
        <w:instrText>REF</w:instrText>
      </w:r>
      <w:r w:rsidR="007265D8" w:rsidRPr="001340E0">
        <w:rPr>
          <w:rFonts w:ascii="Tahoma" w:hAnsi="Tahoma" w:cs="Tahoma"/>
          <w:lang w:val="el-GR"/>
        </w:rPr>
        <w:instrText xml:space="preserve"> _</w:instrText>
      </w:r>
      <w:r w:rsidR="007265D8" w:rsidRPr="006263BC">
        <w:rPr>
          <w:rFonts w:ascii="Tahoma" w:hAnsi="Tahoma" w:cs="Tahoma"/>
        </w:rPr>
        <w:instrText>Ref</w:instrText>
      </w:r>
      <w:r w:rsidR="007265D8" w:rsidRPr="001340E0">
        <w:rPr>
          <w:rFonts w:ascii="Tahoma" w:hAnsi="Tahoma" w:cs="Tahoma"/>
          <w:lang w:val="el-GR"/>
        </w:rPr>
        <w:instrText>118629987 \</w:instrText>
      </w:r>
      <w:r w:rsidR="007265D8" w:rsidRPr="006263BC">
        <w:rPr>
          <w:rFonts w:ascii="Tahoma" w:hAnsi="Tahoma" w:cs="Tahoma"/>
        </w:rPr>
        <w:instrText>r</w:instrText>
      </w:r>
      <w:r w:rsidR="007265D8" w:rsidRPr="001340E0">
        <w:rPr>
          <w:rFonts w:ascii="Tahoma" w:hAnsi="Tahoma" w:cs="Tahoma"/>
          <w:lang w:val="el-GR"/>
        </w:rPr>
        <w:instrText xml:space="preserve"> \</w:instrText>
      </w:r>
      <w:r w:rsidR="007265D8" w:rsidRPr="006263BC">
        <w:rPr>
          <w:rFonts w:ascii="Tahoma" w:hAnsi="Tahoma" w:cs="Tahoma"/>
        </w:rPr>
        <w:instrText>h</w:instrText>
      </w:r>
      <w:r w:rsidR="007265D8"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7265D8" w:rsidRPr="006263BC">
        <w:rPr>
          <w:rFonts w:ascii="Tahoma" w:hAnsi="Tahoma" w:cs="Tahoma"/>
        </w:rPr>
      </w:r>
      <w:r w:rsidR="007265D8" w:rsidRPr="006263BC">
        <w:rPr>
          <w:rFonts w:ascii="Tahoma" w:hAnsi="Tahoma" w:cs="Tahoma"/>
        </w:rPr>
        <w:fldChar w:fldCharType="separate"/>
      </w:r>
      <w:r w:rsidR="003936EF" w:rsidRPr="003936EF">
        <w:rPr>
          <w:rFonts w:ascii="Tahoma" w:hAnsi="Tahoma" w:cs="Tahoma"/>
          <w:lang w:val="el-GR"/>
        </w:rPr>
        <w:t>4.5</w:t>
      </w:r>
      <w:r w:rsidR="007265D8" w:rsidRPr="006263BC">
        <w:rPr>
          <w:rFonts w:ascii="Tahoma" w:hAnsi="Tahoma" w:cs="Tahoma"/>
        </w:rPr>
        <w:fldChar w:fldCharType="end"/>
      </w:r>
      <w:r w:rsidRPr="001340E0">
        <w:rPr>
          <w:rFonts w:ascii="Tahoma" w:hAnsi="Tahoma" w:cs="Tahoma"/>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503FA2B7" w14:textId="468D8D24"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Στην περίπτωση χορήγησης προκαταβολής, σύμφωνα με την παράγραφο </w:t>
      </w:r>
      <w:r w:rsidR="007265D8" w:rsidRPr="006263BC">
        <w:rPr>
          <w:rFonts w:ascii="Tahoma" w:hAnsi="Tahoma" w:cs="Tahoma"/>
        </w:rPr>
        <w:fldChar w:fldCharType="begin"/>
      </w:r>
      <w:r w:rsidR="007265D8" w:rsidRPr="001340E0">
        <w:rPr>
          <w:rFonts w:ascii="Tahoma" w:hAnsi="Tahoma" w:cs="Tahoma"/>
          <w:lang w:val="el-GR"/>
        </w:rPr>
        <w:instrText xml:space="preserve"> </w:instrText>
      </w:r>
      <w:r w:rsidR="007265D8" w:rsidRPr="006263BC">
        <w:rPr>
          <w:rFonts w:ascii="Tahoma" w:hAnsi="Tahoma" w:cs="Tahoma"/>
        </w:rPr>
        <w:instrText>REF</w:instrText>
      </w:r>
      <w:r w:rsidR="007265D8" w:rsidRPr="001340E0">
        <w:rPr>
          <w:rFonts w:ascii="Tahoma" w:hAnsi="Tahoma" w:cs="Tahoma"/>
          <w:lang w:val="el-GR"/>
        </w:rPr>
        <w:instrText xml:space="preserve"> _</w:instrText>
      </w:r>
      <w:r w:rsidR="007265D8" w:rsidRPr="006263BC">
        <w:rPr>
          <w:rFonts w:ascii="Tahoma" w:hAnsi="Tahoma" w:cs="Tahoma"/>
        </w:rPr>
        <w:instrText>Ref</w:instrText>
      </w:r>
      <w:r w:rsidR="007265D8" w:rsidRPr="001340E0">
        <w:rPr>
          <w:rFonts w:ascii="Tahoma" w:hAnsi="Tahoma" w:cs="Tahoma"/>
          <w:lang w:val="el-GR"/>
        </w:rPr>
        <w:instrText>115833192 \</w:instrText>
      </w:r>
      <w:r w:rsidR="007265D8" w:rsidRPr="006263BC">
        <w:rPr>
          <w:rFonts w:ascii="Tahoma" w:hAnsi="Tahoma" w:cs="Tahoma"/>
        </w:rPr>
        <w:instrText>r</w:instrText>
      </w:r>
      <w:r w:rsidR="007265D8" w:rsidRPr="001340E0">
        <w:rPr>
          <w:rFonts w:ascii="Tahoma" w:hAnsi="Tahoma" w:cs="Tahoma"/>
          <w:lang w:val="el-GR"/>
        </w:rPr>
        <w:instrText xml:space="preserve"> \</w:instrText>
      </w:r>
      <w:r w:rsidR="007265D8" w:rsidRPr="006263BC">
        <w:rPr>
          <w:rFonts w:ascii="Tahoma" w:hAnsi="Tahoma" w:cs="Tahoma"/>
        </w:rPr>
        <w:instrText>h</w:instrText>
      </w:r>
      <w:r w:rsidR="007265D8"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7265D8" w:rsidRPr="006263BC">
        <w:rPr>
          <w:rFonts w:ascii="Tahoma" w:hAnsi="Tahoma" w:cs="Tahoma"/>
        </w:rPr>
      </w:r>
      <w:r w:rsidR="007265D8" w:rsidRPr="006263BC">
        <w:rPr>
          <w:rFonts w:ascii="Tahoma" w:hAnsi="Tahoma" w:cs="Tahoma"/>
        </w:rPr>
        <w:fldChar w:fldCharType="separate"/>
      </w:r>
      <w:r w:rsidR="003936EF" w:rsidRPr="003936EF">
        <w:rPr>
          <w:rFonts w:ascii="Tahoma" w:hAnsi="Tahoma" w:cs="Tahoma"/>
          <w:lang w:val="el-GR"/>
        </w:rPr>
        <w:t>5.1</w:t>
      </w:r>
      <w:r w:rsidR="007265D8" w:rsidRPr="006263BC">
        <w:rPr>
          <w:rFonts w:ascii="Tahoma" w:hAnsi="Tahoma" w:cs="Tahoma"/>
        </w:rPr>
        <w:fldChar w:fldCharType="end"/>
      </w:r>
      <w:r w:rsidRPr="001340E0">
        <w:rPr>
          <w:rFonts w:ascii="Tahoma" w:hAnsi="Tahoma" w:cs="Tahoma"/>
          <w:lang w:val="el-GR"/>
        </w:rPr>
        <w:t xml:space="preserve">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293344">
        <w:rPr>
          <w:rFonts w:ascii="Tahoma" w:hAnsi="Tahoma" w:cs="Tahoma"/>
          <w:lang w:val="el-GR"/>
        </w:rPr>
        <w:fldChar w:fldCharType="begin"/>
      </w:r>
      <w:r w:rsidR="00293344">
        <w:rPr>
          <w:rFonts w:ascii="Tahoma" w:hAnsi="Tahoma" w:cs="Tahoma"/>
          <w:lang w:val="el-GR"/>
        </w:rPr>
        <w:instrText xml:space="preserve"> REF _Ref148946071 \h </w:instrText>
      </w:r>
      <w:r w:rsidR="00293344">
        <w:rPr>
          <w:rFonts w:ascii="Tahoma" w:hAnsi="Tahoma" w:cs="Tahoma"/>
          <w:lang w:val="el-GR"/>
        </w:rPr>
      </w:r>
      <w:r w:rsidR="00293344">
        <w:rPr>
          <w:rFonts w:ascii="Tahoma" w:hAnsi="Tahoma" w:cs="Tahoma"/>
          <w:lang w:val="el-GR"/>
        </w:rPr>
        <w:fldChar w:fldCharType="separate"/>
      </w:r>
      <w:r w:rsidR="003936EF" w:rsidRPr="00293344">
        <w:rPr>
          <w:rFonts w:cs="Tahoma"/>
          <w:lang w:val="el-GR"/>
        </w:rPr>
        <w:t>ΠΑΡΑΡΤΗΜΑ VIΙΙ – Υποδείγματα Εγγυητικών Επιστολών</w:t>
      </w:r>
      <w:r w:rsidR="00293344">
        <w:rPr>
          <w:rFonts w:ascii="Tahoma" w:hAnsi="Tahoma" w:cs="Tahoma"/>
          <w:lang w:val="el-GR"/>
        </w:rPr>
        <w:fldChar w:fldCharType="end"/>
      </w:r>
      <w:r w:rsidR="00293344" w:rsidRPr="00293344">
        <w:rPr>
          <w:rFonts w:ascii="Tahoma" w:hAnsi="Tahoma" w:cs="Tahoma"/>
          <w:lang w:val="el-GR"/>
        </w:rPr>
        <w:t xml:space="preserve"> </w:t>
      </w:r>
      <w:r w:rsidRPr="001340E0">
        <w:rPr>
          <w:rFonts w:ascii="Tahoma" w:hAnsi="Tahoma" w:cs="Tahoma"/>
          <w:lang w:val="el-GR"/>
        </w:rPr>
        <w:t xml:space="preserve">της Διακήρυξης. </w:t>
      </w:r>
    </w:p>
    <w:p w14:paraId="34521EBF" w14:textId="77777777"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προκαταβολή και η εγγύηση προκαταβολής μπορούν να χορηγούνται τμηματικά, σύμφωνα με την παράγραφο 5.1 της παρούσας (τρόπος πληρωμής). </w:t>
      </w:r>
    </w:p>
    <w:p w14:paraId="4D725E2D" w14:textId="77777777" w:rsidR="003707F7" w:rsidRPr="002A3639" w:rsidRDefault="00673EF1" w:rsidP="00764682">
      <w:pPr>
        <w:spacing w:before="120"/>
        <w:jc w:val="both"/>
        <w:rPr>
          <w:rFonts w:ascii="Tahoma" w:hAnsi="Tahoma" w:cs="Tahoma"/>
          <w:lang w:val="el-GR"/>
        </w:rPr>
      </w:pPr>
      <w:r w:rsidRPr="002A3639">
        <w:rPr>
          <w:rFonts w:ascii="Tahoma" w:hAnsi="Tahoma" w:cs="Tahoma"/>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3793C78E" w14:textId="3EDF8871" w:rsidR="003707F7" w:rsidRPr="001340E0" w:rsidRDefault="00673EF1" w:rsidP="00764682">
      <w:pPr>
        <w:spacing w:before="120"/>
        <w:jc w:val="both"/>
        <w:rPr>
          <w:rFonts w:ascii="Tahoma" w:hAnsi="Tahoma" w:cs="Tahoma"/>
          <w:lang w:val="el-GR"/>
        </w:rPr>
      </w:pPr>
      <w:r w:rsidRPr="001340E0">
        <w:rPr>
          <w:rFonts w:ascii="Tahoma" w:hAnsi="Tahoma" w:cs="Tahoma"/>
          <w:lang w:val="el-GR"/>
        </w:rPr>
        <w:t xml:space="preserve">Η απόσβεση της προκαταβολής πραγματοποιείται σύμφωνα με τα αναφερόμενα στην παρ. </w:t>
      </w:r>
      <w:r w:rsidR="00120822" w:rsidRPr="006263BC">
        <w:rPr>
          <w:rFonts w:ascii="Tahoma" w:hAnsi="Tahoma" w:cs="Tahoma"/>
        </w:rPr>
        <w:fldChar w:fldCharType="begin"/>
      </w:r>
      <w:r w:rsidR="00120822" w:rsidRPr="001340E0">
        <w:rPr>
          <w:rFonts w:ascii="Tahoma" w:hAnsi="Tahoma" w:cs="Tahoma"/>
          <w:lang w:val="el-GR"/>
        </w:rPr>
        <w:instrText xml:space="preserve"> </w:instrText>
      </w:r>
      <w:r w:rsidR="00120822" w:rsidRPr="006263BC">
        <w:rPr>
          <w:rFonts w:ascii="Tahoma" w:hAnsi="Tahoma" w:cs="Tahoma"/>
        </w:rPr>
        <w:instrText>REF</w:instrText>
      </w:r>
      <w:r w:rsidR="00120822" w:rsidRPr="001340E0">
        <w:rPr>
          <w:rFonts w:ascii="Tahoma" w:hAnsi="Tahoma" w:cs="Tahoma"/>
          <w:lang w:val="el-GR"/>
        </w:rPr>
        <w:instrText xml:space="preserve"> _</w:instrText>
      </w:r>
      <w:r w:rsidR="00120822" w:rsidRPr="006263BC">
        <w:rPr>
          <w:rFonts w:ascii="Tahoma" w:hAnsi="Tahoma" w:cs="Tahoma"/>
        </w:rPr>
        <w:instrText>Ref</w:instrText>
      </w:r>
      <w:r w:rsidR="00120822" w:rsidRPr="001340E0">
        <w:rPr>
          <w:rFonts w:ascii="Tahoma" w:hAnsi="Tahoma" w:cs="Tahoma"/>
          <w:lang w:val="el-GR"/>
        </w:rPr>
        <w:instrText>115833471 \</w:instrText>
      </w:r>
      <w:r w:rsidR="00120822" w:rsidRPr="006263BC">
        <w:rPr>
          <w:rFonts w:ascii="Tahoma" w:hAnsi="Tahoma" w:cs="Tahoma"/>
        </w:rPr>
        <w:instrText>r</w:instrText>
      </w:r>
      <w:r w:rsidR="00120822" w:rsidRPr="001340E0">
        <w:rPr>
          <w:rFonts w:ascii="Tahoma" w:hAnsi="Tahoma" w:cs="Tahoma"/>
          <w:lang w:val="el-GR"/>
        </w:rPr>
        <w:instrText xml:space="preserve"> \</w:instrText>
      </w:r>
      <w:r w:rsidR="00120822" w:rsidRPr="006263BC">
        <w:rPr>
          <w:rFonts w:ascii="Tahoma" w:hAnsi="Tahoma" w:cs="Tahoma"/>
        </w:rPr>
        <w:instrText>h</w:instrText>
      </w:r>
      <w:r w:rsidR="00120822"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120822" w:rsidRPr="006263BC">
        <w:rPr>
          <w:rFonts w:ascii="Tahoma" w:hAnsi="Tahoma" w:cs="Tahoma"/>
        </w:rPr>
      </w:r>
      <w:r w:rsidR="00120822" w:rsidRPr="006263BC">
        <w:rPr>
          <w:rFonts w:ascii="Tahoma" w:hAnsi="Tahoma" w:cs="Tahoma"/>
        </w:rPr>
        <w:fldChar w:fldCharType="separate"/>
      </w:r>
      <w:r w:rsidR="003936EF" w:rsidRPr="003936EF">
        <w:rPr>
          <w:rFonts w:ascii="Tahoma" w:hAnsi="Tahoma" w:cs="Tahoma"/>
          <w:lang w:val="el-GR"/>
        </w:rPr>
        <w:t>5.1</w:t>
      </w:r>
      <w:r w:rsidR="00120822" w:rsidRPr="006263BC">
        <w:rPr>
          <w:rFonts w:ascii="Tahoma" w:hAnsi="Tahoma" w:cs="Tahoma"/>
        </w:rPr>
        <w:fldChar w:fldCharType="end"/>
      </w:r>
      <w:r w:rsidRPr="001340E0">
        <w:rPr>
          <w:rFonts w:ascii="Tahoma" w:hAnsi="Tahoma" w:cs="Tahoma"/>
          <w:lang w:val="el-GR"/>
        </w:rPr>
        <w:t xml:space="preserve"> Τρόπος Πληρωμής και η εγγύηση προκαταβολής επιστρέφεται μετά από την οριστική ποσοτική και ποιοτική παραλαβή των υπηρεσιών. </w:t>
      </w:r>
    </w:p>
    <w:p w14:paraId="3B5B58F2" w14:textId="77777777" w:rsidR="003707F7" w:rsidRPr="00811D42" w:rsidRDefault="00673EF1" w:rsidP="00764682">
      <w:pPr>
        <w:spacing w:before="120"/>
        <w:jc w:val="both"/>
        <w:rPr>
          <w:rFonts w:ascii="Tahoma" w:hAnsi="Tahoma" w:cs="Tahoma"/>
          <w:lang w:val="el-GR"/>
        </w:rPr>
      </w:pPr>
      <w:r w:rsidRPr="001340E0">
        <w:rPr>
          <w:rFonts w:ascii="Tahoma" w:hAnsi="Tahoma" w:cs="Tahoma"/>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811D42">
        <w:rPr>
          <w:rFonts w:ascii="Tahoma" w:hAnsi="Tahoma" w:cs="Tahoma"/>
          <w:lang w:val="el-GR"/>
        </w:rPr>
        <w:t xml:space="preserve">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3A7004E5" w14:textId="5F64BCDE" w:rsidR="003707F7" w:rsidRPr="00811D42" w:rsidRDefault="00673EF1" w:rsidP="00764682">
      <w:pPr>
        <w:spacing w:before="120" w:line="276" w:lineRule="auto"/>
        <w:jc w:val="both"/>
        <w:rPr>
          <w:rFonts w:ascii="Tahoma" w:hAnsi="Tahoma" w:cs="Tahoma"/>
          <w:lang w:val="el-GR"/>
        </w:rPr>
      </w:pPr>
      <w:r w:rsidRPr="00811D42">
        <w:rPr>
          <w:rFonts w:ascii="Tahoma" w:hAnsi="Tahoma" w:cs="Tahoma"/>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 </w:t>
      </w:r>
    </w:p>
    <w:p w14:paraId="76789BE1" w14:textId="77777777" w:rsidR="003707F7" w:rsidRPr="0085220D" w:rsidRDefault="00673EF1" w:rsidP="00764682">
      <w:pPr>
        <w:spacing w:before="120" w:line="276" w:lineRule="auto"/>
        <w:jc w:val="both"/>
        <w:rPr>
          <w:rFonts w:ascii="Tahoma" w:hAnsi="Tahoma" w:cs="Tahoma"/>
          <w:b/>
          <w:bCs/>
          <w:lang w:val="el-GR"/>
        </w:rPr>
      </w:pPr>
      <w:r w:rsidRPr="0085220D">
        <w:rPr>
          <w:rFonts w:ascii="Tahoma" w:hAnsi="Tahoma" w:cs="Tahoma"/>
          <w:b/>
          <w:bCs/>
          <w:lang w:val="el-GR"/>
        </w:rPr>
        <w:lastRenderedPageBreak/>
        <w:t>Εγγύηση καλής Λειτουργίας :</w:t>
      </w:r>
    </w:p>
    <w:p w14:paraId="0C010D03" w14:textId="3A107707" w:rsidR="003707F7" w:rsidRPr="00811D42" w:rsidRDefault="00673EF1" w:rsidP="00764682">
      <w:pPr>
        <w:spacing w:before="120"/>
        <w:jc w:val="both"/>
        <w:rPr>
          <w:rFonts w:ascii="Tahoma" w:hAnsi="Tahoma" w:cs="Tahoma"/>
          <w:lang w:val="el-GR"/>
        </w:rPr>
      </w:pPr>
      <w:r w:rsidRPr="00811D42">
        <w:rPr>
          <w:rFonts w:ascii="Tahoma" w:hAnsi="Tahoma" w:cs="Tahoma"/>
          <w:lang w:val="el-GR"/>
        </w:rPr>
        <w:t xml:space="preserve">Για την καλή λειτουργία του Έργου, μετά την οριστική παραλαβή του, ο Ανάδοχος υποχρεούται να καταθέσει </w:t>
      </w:r>
      <w:r w:rsidRPr="00811D42">
        <w:rPr>
          <w:rFonts w:ascii="Tahoma" w:hAnsi="Tahoma" w:cs="Tahoma"/>
          <w:b/>
          <w:lang w:val="el-GR"/>
        </w:rPr>
        <w:t>Εγγυητική Επιστολή Καλής Λειτουργίας</w:t>
      </w:r>
      <w:r w:rsidRPr="00811D42">
        <w:rPr>
          <w:rFonts w:ascii="Tahoma" w:hAnsi="Tahoma" w:cs="Tahoma"/>
          <w:lang w:val="el-GR"/>
        </w:rPr>
        <w:t xml:space="preserve"> (βλ. ΠΑΡΑΡΤΗΜΑ </w:t>
      </w:r>
      <w:r w:rsidRPr="006263BC">
        <w:rPr>
          <w:rFonts w:ascii="Tahoma" w:hAnsi="Tahoma" w:cs="Tahoma"/>
        </w:rPr>
        <w:t>VII</w:t>
      </w:r>
      <w:r w:rsidRPr="00811D42">
        <w:rPr>
          <w:rFonts w:ascii="Tahoma" w:hAnsi="Tahoma" w:cs="Tahoma"/>
          <w:lang w:val="el-GR"/>
        </w:rPr>
        <w:t xml:space="preserve"> – Υποδείγματα Εγγυητικών Επιστολών), η αξία της οποίας θα ανέρχεται σε ποσοστό 2,5% του συμβατικού τιμήματος μη συμπεριλαμβανομένου ΦΠΑ. </w:t>
      </w:r>
    </w:p>
    <w:p w14:paraId="1F5CF2C0"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4BD96E3D" w14:textId="77777777" w:rsidR="003707F7" w:rsidRPr="00811D42" w:rsidRDefault="00673EF1" w:rsidP="00764682">
      <w:pPr>
        <w:spacing w:before="120"/>
        <w:jc w:val="both"/>
        <w:rPr>
          <w:rFonts w:ascii="Tahoma" w:hAnsi="Tahoma" w:cs="Tahoma"/>
          <w:lang w:val="el-GR"/>
        </w:rPr>
      </w:pPr>
      <w:r w:rsidRPr="00811D42">
        <w:rPr>
          <w:rFonts w:ascii="Tahoma" w:hAnsi="Tahoma" w:cs="Tahoma"/>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6F6706BB" w14:textId="77777777" w:rsidR="003707F7" w:rsidRPr="00811D42" w:rsidRDefault="003707F7" w:rsidP="008F7A00">
      <w:pPr>
        <w:spacing w:line="276" w:lineRule="auto"/>
        <w:jc w:val="both"/>
        <w:rPr>
          <w:rFonts w:ascii="Tahoma" w:hAnsi="Tahoma" w:cs="Tahoma"/>
          <w:lang w:val="el-GR"/>
        </w:rPr>
      </w:pPr>
    </w:p>
    <w:p w14:paraId="5E7A1557"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171" w:name="_Toc148533956"/>
      <w:r w:rsidRPr="006263BC">
        <w:rPr>
          <w:rFonts w:cs="Tahoma"/>
          <w:lang w:val="el-GR"/>
        </w:rPr>
        <w:t>Συμβατικό πλαίσιο – Εφαρμοστέα νομοθεσία</w:t>
      </w:r>
      <w:bookmarkEnd w:id="171"/>
    </w:p>
    <w:p w14:paraId="0C91898B" w14:textId="77777777" w:rsidR="003707F7" w:rsidRPr="00811D42" w:rsidRDefault="00673EF1" w:rsidP="008F7A00">
      <w:pPr>
        <w:jc w:val="both"/>
        <w:rPr>
          <w:rFonts w:ascii="Tahoma" w:hAnsi="Tahoma" w:cs="Tahoma"/>
          <w:lang w:val="el-GR"/>
        </w:rPr>
      </w:pPr>
      <w:r w:rsidRPr="00811D42">
        <w:rPr>
          <w:rFonts w:ascii="Tahoma" w:hAnsi="Tahoma" w:cs="Tahoma"/>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4656524B" w14:textId="77777777" w:rsidR="003707F7" w:rsidRPr="006263BC" w:rsidRDefault="00673EF1" w:rsidP="008F7A00">
      <w:pPr>
        <w:pStyle w:val="2"/>
        <w:numPr>
          <w:ilvl w:val="1"/>
          <w:numId w:val="21"/>
        </w:numPr>
        <w:rPr>
          <w:rFonts w:cs="Tahoma"/>
          <w:lang w:val="el-GR"/>
        </w:rPr>
      </w:pPr>
      <w:bookmarkStart w:id="172" w:name="_Hlk140674652"/>
      <w:r w:rsidRPr="006263BC">
        <w:rPr>
          <w:rFonts w:cs="Tahoma"/>
          <w:lang w:val="el-GR"/>
        </w:rPr>
        <w:tab/>
      </w:r>
      <w:bookmarkStart w:id="173" w:name="_Toc148533957"/>
      <w:r w:rsidRPr="006263BC">
        <w:rPr>
          <w:rFonts w:cs="Tahoma"/>
          <w:lang w:val="el-GR"/>
        </w:rPr>
        <w:t>Όροι εκτέλεσης της σύμβασης</w:t>
      </w:r>
      <w:bookmarkEnd w:id="173"/>
    </w:p>
    <w:bookmarkEnd w:id="172"/>
    <w:p w14:paraId="789FD4F2"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3DF69077" w14:textId="77777777" w:rsidR="007F533A" w:rsidRDefault="00673EF1" w:rsidP="007F533A">
      <w:pPr>
        <w:spacing w:before="120"/>
        <w:jc w:val="both"/>
        <w:rPr>
          <w:rFonts w:ascii="Tahoma" w:hAnsi="Tahoma" w:cs="Tahoma"/>
          <w:lang w:val="el-GR"/>
        </w:rPr>
      </w:pPr>
      <w:r w:rsidRPr="00811D42">
        <w:rPr>
          <w:rFonts w:ascii="Tahoma" w:hAnsi="Tahoma" w:cs="Tahoma"/>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709A837" w14:textId="785A5EDF" w:rsidR="0085220D" w:rsidRPr="0085220D" w:rsidRDefault="00673EF1" w:rsidP="007F533A">
      <w:pPr>
        <w:spacing w:before="120"/>
        <w:jc w:val="both"/>
        <w:rPr>
          <w:rFonts w:ascii="Tahoma" w:hAnsi="Tahoma" w:cs="Tahoma"/>
          <w:lang w:val="el-GR"/>
        </w:rPr>
      </w:pPr>
      <w:r w:rsidRPr="00811D42">
        <w:rPr>
          <w:rFonts w:ascii="Tahoma" w:hAnsi="Tahoma" w:cs="Tahoma"/>
          <w:lang w:val="el-GR"/>
        </w:rPr>
        <w:t xml:space="preserve">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r w:rsidR="0085220D" w:rsidRPr="0085220D">
        <w:rPr>
          <w:rFonts w:ascii="Tahoma" w:hAnsi="Tahoma" w:cs="Tahoma"/>
          <w:lang w:val="el-GR"/>
        </w:rPr>
        <w:t>(</w:t>
      </w:r>
      <w:hyperlink r:id="rId24" w:history="1">
        <w:r w:rsidR="0085220D" w:rsidRPr="0085220D">
          <w:rPr>
            <w:rStyle w:val="-"/>
            <w:rFonts w:ascii="Tahoma" w:hAnsi="Tahoma" w:cs="Tahoma"/>
            <w:lang w:val="el-GR"/>
          </w:rPr>
          <w:t>https://greece20.gov.gr/epikoinwnia-dimosiotita/</w:t>
        </w:r>
      </w:hyperlink>
      <w:r w:rsidR="0085220D" w:rsidRPr="0085220D">
        <w:rPr>
          <w:rFonts w:ascii="Tahoma" w:hAnsi="Tahoma" w:cs="Tahoma"/>
          <w:lang w:val="el-GR"/>
        </w:rPr>
        <w:t xml:space="preserve">). </w:t>
      </w:r>
    </w:p>
    <w:p w14:paraId="21EDE906" w14:textId="5426B681" w:rsidR="007F533A" w:rsidRDefault="00C575E3" w:rsidP="0085220D">
      <w:pPr>
        <w:spacing w:before="120"/>
        <w:jc w:val="both"/>
        <w:rPr>
          <w:rFonts w:ascii="Tahoma" w:hAnsi="Tahoma" w:cs="Tahoma"/>
          <w:lang w:val="el-GR"/>
        </w:rPr>
      </w:pPr>
      <w:r w:rsidRPr="00811D42">
        <w:rPr>
          <w:rFonts w:ascii="Tahoma" w:hAnsi="Tahoma" w:cs="Tahoma"/>
          <w:lang w:val="el-GR"/>
        </w:rPr>
        <w:t xml:space="preserve">Ο ανάδοχος </w:t>
      </w:r>
      <w:r w:rsidR="00490F2F">
        <w:rPr>
          <w:rFonts w:ascii="Tahoma" w:hAnsi="Tahoma" w:cs="Tahoma"/>
          <w:lang w:val="el-GR"/>
        </w:rPr>
        <w:t>υποχρεούται</w:t>
      </w:r>
      <w:r w:rsidRPr="00811D42">
        <w:rPr>
          <w:rFonts w:ascii="Tahoma" w:hAnsi="Tahoma" w:cs="Tahoma"/>
          <w:lang w:val="el-GR"/>
        </w:rPr>
        <w:t xml:space="preserve">, κατά την διάρκεια υλοποίησης του έργου, </w:t>
      </w:r>
      <w:r w:rsidR="00A840C0">
        <w:rPr>
          <w:rFonts w:ascii="Tahoma" w:hAnsi="Tahoma" w:cs="Tahoma"/>
          <w:lang w:val="el-GR"/>
        </w:rPr>
        <w:t>να συμμ</w:t>
      </w:r>
      <w:r w:rsidR="00DE0792">
        <w:rPr>
          <w:rFonts w:ascii="Tahoma" w:hAnsi="Tahoma" w:cs="Tahoma"/>
          <w:lang w:val="el-GR"/>
        </w:rPr>
        <w:t>ο</w:t>
      </w:r>
      <w:r w:rsidR="00A840C0">
        <w:rPr>
          <w:rFonts w:ascii="Tahoma" w:hAnsi="Tahoma" w:cs="Tahoma"/>
          <w:lang w:val="el-GR"/>
        </w:rPr>
        <w:t>ρφώνεται με τις υποχρεώσε</w:t>
      </w:r>
      <w:r w:rsidR="00DE0792">
        <w:rPr>
          <w:rFonts w:ascii="Tahoma" w:hAnsi="Tahoma" w:cs="Tahoma"/>
          <w:lang w:val="el-GR"/>
        </w:rPr>
        <w:t xml:space="preserve">ις </w:t>
      </w:r>
      <w:r w:rsidRPr="00811D42">
        <w:rPr>
          <w:rFonts w:ascii="Tahoma" w:hAnsi="Tahoma" w:cs="Tahoma"/>
          <w:lang w:val="el-GR"/>
        </w:rPr>
        <w:t xml:space="preserve"> του άρθρου 22.2.δ. </w:t>
      </w:r>
      <w:r w:rsidRPr="006263BC">
        <w:rPr>
          <w:rFonts w:ascii="Tahoma" w:hAnsi="Tahoma" w:cs="Tahoma"/>
        </w:rPr>
        <w:t>iii</w:t>
      </w:r>
      <w:r w:rsidRPr="00811D42">
        <w:rPr>
          <w:rFonts w:ascii="Tahoma" w:hAnsi="Tahoma" w:cs="Tahoma"/>
          <w:lang w:val="el-GR"/>
        </w:rPr>
        <w:t xml:space="preserve">) του Καν. 2021/241. </w:t>
      </w:r>
    </w:p>
    <w:p w14:paraId="32A4B8D9" w14:textId="77777777" w:rsidR="00E53436" w:rsidRDefault="00E53436" w:rsidP="0085220D">
      <w:pPr>
        <w:spacing w:before="120"/>
        <w:jc w:val="both"/>
        <w:rPr>
          <w:rFonts w:ascii="Tahoma" w:hAnsi="Tahoma" w:cs="Tahoma"/>
          <w:lang w:val="el-GR"/>
        </w:rPr>
      </w:pPr>
    </w:p>
    <w:p w14:paraId="0FFD102F" w14:textId="027737CF"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δεσμεύεται ότι: </w:t>
      </w:r>
    </w:p>
    <w:p w14:paraId="7A62A1E1"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34E92788"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w:t>
      </w:r>
      <w:r w:rsidRPr="00811D42">
        <w:rPr>
          <w:rFonts w:ascii="Tahoma" w:hAnsi="Tahoma" w:cs="Tahoma"/>
          <w:lang w:val="el-GR"/>
        </w:rPr>
        <w:lastRenderedPageBreak/>
        <w:t>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811D42">
        <w:rPr>
          <w:rFonts w:ascii="Tahoma" w:hAnsi="Tahoma" w:cs="Tahoma"/>
          <w:vertAlign w:val="superscript"/>
          <w:lang w:val="el-GR"/>
        </w:rPr>
        <w:t xml:space="preserve"> </w:t>
      </w:r>
      <w:r w:rsidRPr="00811D42">
        <w:rPr>
          <w:rFonts w:ascii="Tahoma" w:hAnsi="Tahoma" w:cs="Tahoma"/>
          <w:lang w:val="el-GR"/>
        </w:rPr>
        <w:t xml:space="preserve">. </w:t>
      </w:r>
    </w:p>
    <w:p w14:paraId="6F9E4A5F" w14:textId="60238A16" w:rsidR="003707F7" w:rsidRDefault="00673EF1" w:rsidP="0085220D">
      <w:pPr>
        <w:spacing w:before="120"/>
        <w:jc w:val="both"/>
        <w:rPr>
          <w:rFonts w:ascii="Tahoma" w:hAnsi="Tahoma" w:cs="Tahoma"/>
          <w:lang w:val="el-GR"/>
        </w:rPr>
      </w:pPr>
      <w:r w:rsidRPr="00811D42">
        <w:rPr>
          <w:rFonts w:ascii="Tahoma" w:hAnsi="Tahoma" w:cs="Tahoma"/>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6C5D61CC" w14:textId="4BFCAABE" w:rsidR="008775A3" w:rsidRPr="00CB4EC4" w:rsidRDefault="008775A3" w:rsidP="008775A3">
      <w:pPr>
        <w:rPr>
          <w:rFonts w:ascii="Tahoma" w:hAnsi="Tahoma" w:cs="Tahoma"/>
          <w:lang w:val="el-GR"/>
        </w:rPr>
      </w:pPr>
      <w:bookmarkStart w:id="174" w:name="_Hlk118481772"/>
      <w:r w:rsidRPr="00CB4EC4">
        <w:rPr>
          <w:rFonts w:ascii="Tahoma" w:hAnsi="Tahoma" w:cs="Tahoma"/>
          <w:lang w:val="el-GR"/>
        </w:rPr>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w:t>
      </w:r>
      <w:r w:rsidR="00AA60C6">
        <w:rPr>
          <w:rFonts w:ascii="Tahoma" w:hAnsi="Tahoma" w:cs="Tahoma"/>
          <w:lang w:val="el-GR"/>
        </w:rPr>
        <w:fldChar w:fldCharType="begin"/>
      </w:r>
      <w:r w:rsidR="00AA60C6">
        <w:rPr>
          <w:rFonts w:ascii="Tahoma" w:hAnsi="Tahoma" w:cs="Tahoma"/>
          <w:lang w:val="el-GR"/>
        </w:rPr>
        <w:instrText xml:space="preserve"> REF _Ref148946893 \h </w:instrText>
      </w:r>
      <w:r w:rsidR="00AA60C6">
        <w:rPr>
          <w:rFonts w:ascii="Tahoma" w:hAnsi="Tahoma" w:cs="Tahoma"/>
          <w:lang w:val="el-GR"/>
        </w:rPr>
      </w:r>
      <w:r w:rsidR="00AA60C6">
        <w:rPr>
          <w:rFonts w:ascii="Tahoma" w:hAnsi="Tahoma" w:cs="Tahoma"/>
          <w:lang w:val="el-GR"/>
        </w:rPr>
        <w:fldChar w:fldCharType="separate"/>
      </w:r>
      <w:r w:rsidR="003936EF" w:rsidRPr="00674378">
        <w:rPr>
          <w:rFonts w:cs="Tahoma"/>
          <w:lang w:val="el-GR"/>
        </w:rPr>
        <w:t>ΠΑΡΑΡΤΗΜΑ X – Ρήτρα Ακεραιότητας</w:t>
      </w:r>
      <w:r w:rsidR="00AA60C6">
        <w:rPr>
          <w:rFonts w:ascii="Tahoma" w:hAnsi="Tahoma" w:cs="Tahoma"/>
          <w:lang w:val="el-GR"/>
        </w:rPr>
        <w:fldChar w:fldCharType="end"/>
      </w:r>
      <w:r w:rsidR="00AA60C6" w:rsidRPr="00AA60C6">
        <w:rPr>
          <w:rFonts w:ascii="Tahoma" w:hAnsi="Tahoma" w:cs="Tahoma"/>
          <w:lang w:val="el-GR"/>
        </w:rPr>
        <w:t xml:space="preserve"> </w:t>
      </w:r>
      <w:r w:rsidRPr="00CB4EC4">
        <w:rPr>
          <w:rFonts w:ascii="Tahoma" w:hAnsi="Tahoma" w:cs="Tahoma" w:hint="cs"/>
          <w:cs/>
          <w:lang w:val="el-GR"/>
        </w:rPr>
        <w:t>οποία θα περιληφθεί στη σύμβαση</w:t>
      </w:r>
      <w:bookmarkEnd w:id="174"/>
      <w:r w:rsidRPr="00CB4EC4">
        <w:rPr>
          <w:rFonts w:ascii="Tahoma" w:hAnsi="Tahoma" w:cs="Tahoma" w:hint="cs"/>
          <w:cs/>
          <w:lang w:val="el-GR"/>
        </w:rPr>
        <w:t>.</w:t>
      </w:r>
    </w:p>
    <w:p w14:paraId="3592035E" w14:textId="77777777" w:rsidR="008775A3" w:rsidRPr="00811D42" w:rsidRDefault="008775A3" w:rsidP="0085220D">
      <w:pPr>
        <w:spacing w:before="120"/>
        <w:jc w:val="both"/>
        <w:rPr>
          <w:rFonts w:ascii="Tahoma" w:hAnsi="Tahoma" w:cs="Tahoma"/>
          <w:lang w:val="el-GR"/>
        </w:rPr>
      </w:pPr>
    </w:p>
    <w:p w14:paraId="269800AB" w14:textId="40CF96A8" w:rsidR="003707F7" w:rsidRPr="00811D42" w:rsidRDefault="00673EF1" w:rsidP="0085220D">
      <w:pPr>
        <w:spacing w:before="120"/>
        <w:jc w:val="both"/>
        <w:rPr>
          <w:rFonts w:ascii="Tahoma" w:hAnsi="Tahoma" w:cs="Tahoma"/>
          <w:lang w:val="el-GR"/>
        </w:rPr>
      </w:pPr>
      <w:r w:rsidRPr="00811D42">
        <w:rPr>
          <w:rFonts w:ascii="Tahoma" w:hAnsi="Tahoma" w:cs="Tahoma"/>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305E782A" w14:textId="4DE5D2DA"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και κατάλληλη διαπίστευση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w:t>
      </w:r>
      <w:r w:rsidR="00AE03A8" w:rsidRPr="00AE03A8">
        <w:rPr>
          <w:rFonts w:ascii="Tahoma" w:hAnsi="Tahoma" w:cs="Tahoma"/>
          <w:lang w:val="el-GR"/>
        </w:rPr>
        <w:t>το οποίο θα πληροί τους όρους της παρ. 2.2.6 της διακήρυξης και θα διαθέτει την απαιτούμενη εμπειρία, τεχνογνωσία και ικανότητα ώστε να ανταποκριθεί πλήρως στις απαιτήσεις της προς αντικατάσταση θέσης της Ομάδας Έργου</w:t>
      </w:r>
      <w:r w:rsidRPr="00811D42">
        <w:rPr>
          <w:rFonts w:ascii="Tahoma" w:hAnsi="Tahoma" w:cs="Tahoma"/>
          <w:lang w:val="el-GR"/>
        </w:rPr>
        <w:t xml:space="preserve">. Ο Ανάδοχος υποχρεούται να ειδοποιήσει την ΚτΠ Μ.Α.Ε. εγγράφως δεκαπέντε (15) ημέρες πριν από την αντικατάσταση. </w:t>
      </w:r>
    </w:p>
    <w:p w14:paraId="3334A725"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05FCFFA6"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811D42">
        <w:rPr>
          <w:rFonts w:ascii="Tahoma" w:hAnsi="Tahoma" w:cs="Tahoma"/>
          <w:b/>
          <w:lang w:val="el-GR"/>
        </w:rPr>
        <w:t>.</w:t>
      </w:r>
      <w:r w:rsidRPr="00811D42">
        <w:rPr>
          <w:rFonts w:ascii="Tahoma" w:hAnsi="Tahoma" w:cs="Tahoma"/>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w:t>
      </w:r>
      <w:r w:rsidRPr="00811D42">
        <w:rPr>
          <w:rFonts w:ascii="Tahoma" w:hAnsi="Tahoma" w:cs="Tahoma"/>
          <w:lang w:val="el-GR"/>
        </w:rPr>
        <w:lastRenderedPageBreak/>
        <w:t>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5E8488A" w14:textId="62F4AC5C"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Όλα τα έγγραφα, στοιχεία και πληροφορίες που λαμβάνει ο Ανάδοχος από την </w:t>
      </w:r>
      <w:r w:rsidR="002C1901" w:rsidRPr="00811D42">
        <w:rPr>
          <w:rFonts w:ascii="Tahoma" w:hAnsi="Tahoma" w:cs="Tahoma"/>
          <w:lang w:val="el-GR"/>
        </w:rPr>
        <w:t xml:space="preserve">Αναθέτουσα Αρχή </w:t>
      </w:r>
      <w:r w:rsidRPr="00811D42">
        <w:rPr>
          <w:rFonts w:ascii="Tahoma" w:hAnsi="Tahoma" w:cs="Tahoma"/>
          <w:lang w:val="el-GR"/>
        </w:rPr>
        <w:t>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4B33A9AD"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18013FFF" w14:textId="4BEE93AB"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Σε περίπτωση αθέτησης από τον Ανάδοχο της ως άνω υποχρέωσής του, η </w:t>
      </w:r>
      <w:r w:rsidR="002C1901" w:rsidRPr="00811D42">
        <w:rPr>
          <w:rFonts w:ascii="Tahoma" w:hAnsi="Tahoma" w:cs="Tahoma"/>
          <w:lang w:val="el-GR"/>
        </w:rPr>
        <w:t xml:space="preserve">Αναθέτουσα Αρχή </w:t>
      </w:r>
      <w:r w:rsidRPr="00811D42">
        <w:rPr>
          <w:rFonts w:ascii="Tahoma" w:hAnsi="Tahoma" w:cs="Tahoma"/>
          <w:lang w:val="el-GR"/>
        </w:rPr>
        <w:t>διατηρεί το δικαίωμα να καταγγείλει τη Σύμβαση ή/και να κοστολογήσει και απαιτήσει πληρωμή για όλες τις ζημίες που τυχόν έχει υποστεί εξαιτίας της διαρροής.</w:t>
      </w:r>
    </w:p>
    <w:p w14:paraId="0300CD91" w14:textId="2AFFE53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δυνάμει της Σύμβασης χωρίς την προηγούμενη έγκριση της </w:t>
      </w:r>
      <w:r w:rsidR="002C1901" w:rsidRPr="00811D42">
        <w:rPr>
          <w:rFonts w:ascii="Tahoma" w:hAnsi="Tahoma" w:cs="Tahoma"/>
          <w:lang w:val="el-GR"/>
        </w:rPr>
        <w:t>Αναθέτουσας Αρχής</w:t>
      </w:r>
      <w:r w:rsidRPr="00811D42">
        <w:rPr>
          <w:rFonts w:ascii="Tahoma" w:hAnsi="Tahoma" w:cs="Tahoma"/>
          <w:lang w:val="el-GR"/>
        </w:rPr>
        <w:t>,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0DAE26E"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782D7CFD"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420DD64" w14:textId="6739640D"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Τα αποτελέσματα θα είναι πάντοτε στη διάθεση των νόμιμων εκπροσώπων της </w:t>
      </w:r>
      <w:r w:rsidR="002C1901" w:rsidRPr="00811D42">
        <w:rPr>
          <w:rFonts w:ascii="Tahoma" w:hAnsi="Tahoma" w:cs="Tahoma"/>
          <w:lang w:val="el-GR"/>
        </w:rPr>
        <w:t xml:space="preserve">Αναθέτουσας Αρχής </w:t>
      </w:r>
      <w:r w:rsidRPr="00811D42">
        <w:rPr>
          <w:rFonts w:ascii="Tahoma" w:hAnsi="Tahoma" w:cs="Tahoma"/>
          <w:lang w:val="el-GR"/>
        </w:rPr>
        <w:t xml:space="preserve">κατά τη διάρκεια ισχύος της σύμβασης και εάν βρίσκονται στη κατοχή του Αναδόχου, θα παραδοθούν στην </w:t>
      </w:r>
      <w:r w:rsidR="002C1901" w:rsidRPr="00811D42">
        <w:rPr>
          <w:rFonts w:ascii="Tahoma" w:hAnsi="Tahoma" w:cs="Tahoma"/>
          <w:lang w:val="el-GR"/>
        </w:rPr>
        <w:t xml:space="preserve">Αναθέτουσα Αρχή </w:t>
      </w:r>
      <w:r w:rsidRPr="00811D42">
        <w:rPr>
          <w:rFonts w:ascii="Tahoma" w:hAnsi="Tahoma" w:cs="Tahoma"/>
          <w:lang w:val="el-GR"/>
        </w:rPr>
        <w:t>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w:t>
      </w:r>
      <w:r w:rsidR="007265D8" w:rsidRPr="00811D42">
        <w:rPr>
          <w:rFonts w:ascii="Tahoma" w:hAnsi="Tahoma" w:cs="Tahoma"/>
          <w:lang w:val="el-GR"/>
        </w:rPr>
        <w:t xml:space="preserve"> </w:t>
      </w:r>
      <w:r w:rsidRPr="00811D42">
        <w:rPr>
          <w:rFonts w:ascii="Tahoma" w:hAnsi="Tahoma" w:cs="Tahoma"/>
          <w:lang w:val="el-GR"/>
        </w:rPr>
        <w:t xml:space="preserve">διαχείρισή τους. </w:t>
      </w:r>
    </w:p>
    <w:p w14:paraId="7BD9F2F5"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34A9298"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EE6B926"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45997E2" w14:textId="77777777" w:rsidR="003707F7" w:rsidRPr="00811D42" w:rsidRDefault="00673EF1" w:rsidP="0085220D">
      <w:pPr>
        <w:spacing w:before="120"/>
        <w:jc w:val="both"/>
        <w:rPr>
          <w:rFonts w:ascii="Tahoma" w:hAnsi="Tahoma" w:cs="Tahoma"/>
          <w:lang w:val="el-GR"/>
        </w:rPr>
      </w:pPr>
      <w:r w:rsidRPr="00811D42">
        <w:rPr>
          <w:rFonts w:ascii="Tahoma" w:hAnsi="Tahoma" w:cs="Tahoma"/>
          <w:lang w:val="el-GR"/>
        </w:rPr>
        <w:t>Ειδικότερα :</w:t>
      </w:r>
    </w:p>
    <w:p w14:paraId="3C2491F8" w14:textId="2A9705A5"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α. Οι πληροφορίες της </w:t>
      </w:r>
      <w:r w:rsidR="002C1901" w:rsidRPr="00811D42">
        <w:rPr>
          <w:rFonts w:ascii="Tahoma" w:hAnsi="Tahoma" w:cs="Tahoma"/>
          <w:lang w:val="el-GR"/>
        </w:rPr>
        <w:t xml:space="preserve">Αναθέτουσας Αρχής </w:t>
      </w:r>
      <w:r w:rsidRPr="00811D42">
        <w:rPr>
          <w:rFonts w:ascii="Tahoma" w:hAnsi="Tahoma" w:cs="Tahoma"/>
          <w:lang w:val="el-GR"/>
        </w:rPr>
        <w:t>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62009AE7" w14:textId="43AA0EB1" w:rsidR="003707F7" w:rsidRPr="00811D42" w:rsidRDefault="00673EF1" w:rsidP="0085220D">
      <w:pPr>
        <w:spacing w:before="120"/>
        <w:jc w:val="both"/>
        <w:rPr>
          <w:rFonts w:ascii="Tahoma" w:hAnsi="Tahoma" w:cs="Tahoma"/>
          <w:lang w:val="el-GR"/>
        </w:rPr>
      </w:pPr>
      <w:r w:rsidRPr="00811D42">
        <w:rPr>
          <w:rFonts w:ascii="Tahoma" w:hAnsi="Tahoma" w:cs="Tahoma"/>
          <w:lang w:val="el-GR"/>
        </w:rPr>
        <w:lastRenderedPageBreak/>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C437884" w14:textId="0D3B0037"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2C1901" w:rsidRPr="00811D42">
        <w:rPr>
          <w:rFonts w:ascii="Tahoma" w:hAnsi="Tahoma" w:cs="Tahoma"/>
          <w:lang w:val="el-GR"/>
        </w:rPr>
        <w:t>Αναθέτουσας Αρχής</w:t>
      </w:r>
      <w:r w:rsidRPr="00811D42">
        <w:rPr>
          <w:rFonts w:ascii="Tahoma" w:hAnsi="Tahoma" w:cs="Tahoma"/>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3734FAC" w14:textId="27DCFCE4"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2C1901" w:rsidRPr="00811D42">
        <w:rPr>
          <w:rFonts w:ascii="Tahoma" w:hAnsi="Tahoma" w:cs="Tahoma"/>
          <w:lang w:val="el-GR"/>
        </w:rPr>
        <w:t>Αναθέτουσας Αρχής</w:t>
      </w:r>
      <w:r w:rsidRPr="00811D42">
        <w:rPr>
          <w:rFonts w:ascii="Tahoma" w:hAnsi="Tahoma" w:cs="Tahoma"/>
          <w:lang w:val="el-GR"/>
        </w:rPr>
        <w:t xml:space="preserve">, από τον Ανάδοχο, ανήκουν κατ' αποκλειστικότητα στην </w:t>
      </w:r>
      <w:r w:rsidR="002C1901" w:rsidRPr="00811D42">
        <w:rPr>
          <w:rFonts w:ascii="Tahoma" w:hAnsi="Tahoma" w:cs="Tahoma"/>
          <w:lang w:val="el-GR"/>
        </w:rPr>
        <w:t>Αναθέτουσα Αρχή</w:t>
      </w:r>
      <w:r w:rsidRPr="00811D42">
        <w:rPr>
          <w:rFonts w:ascii="Tahoma" w:hAnsi="Tahoma" w:cs="Tahoma"/>
          <w:lang w:val="el-GR"/>
        </w:rPr>
        <w:t>.</w:t>
      </w:r>
    </w:p>
    <w:p w14:paraId="09C44CA9" w14:textId="689CE539" w:rsidR="003707F7" w:rsidRPr="00811D42" w:rsidRDefault="00673EF1" w:rsidP="0085220D">
      <w:pPr>
        <w:spacing w:before="120"/>
        <w:jc w:val="both"/>
        <w:rPr>
          <w:rFonts w:ascii="Tahoma" w:hAnsi="Tahoma" w:cs="Tahoma"/>
          <w:lang w:val="el-GR"/>
        </w:rPr>
      </w:pPr>
      <w:r w:rsidRPr="00811D42">
        <w:rPr>
          <w:rFonts w:ascii="Tahoma" w:hAnsi="Tahoma" w:cs="Tahoma"/>
          <w:lang w:val="el-GR"/>
        </w:rPr>
        <w:t xml:space="preserve">ε. Ο Ανάδοχος βεβαιώνει και εγγυάται στην </w:t>
      </w:r>
      <w:r w:rsidR="002C1901" w:rsidRPr="00811D42">
        <w:rPr>
          <w:rFonts w:ascii="Tahoma" w:hAnsi="Tahoma" w:cs="Tahoma"/>
          <w:lang w:val="el-GR"/>
        </w:rPr>
        <w:t xml:space="preserve">Αναθέτουσα Αρχή </w:t>
      </w:r>
      <w:r w:rsidRPr="00811D42">
        <w:rPr>
          <w:rFonts w:ascii="Tahoma" w:hAnsi="Tahoma" w:cs="Tahoma"/>
          <w:lang w:val="el-GR"/>
        </w:rPr>
        <w:t xml:space="preserve">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4ABD9455" w14:textId="77777777" w:rsidR="003707F7" w:rsidRPr="00811D42" w:rsidRDefault="00673EF1" w:rsidP="0085220D">
      <w:pPr>
        <w:spacing w:before="120" w:after="200" w:line="276" w:lineRule="auto"/>
        <w:jc w:val="both"/>
        <w:rPr>
          <w:rFonts w:ascii="Tahoma" w:hAnsi="Tahoma" w:cs="Tahoma"/>
          <w:lang w:val="el-GR"/>
        </w:rPr>
      </w:pPr>
      <w:r w:rsidRPr="00811D42">
        <w:rPr>
          <w:rFonts w:ascii="Tahoma" w:hAnsi="Tahoma" w:cs="Tahoma"/>
          <w:lang w:val="el-GR"/>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Μ.Α.Ε.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65F06FC5" w14:textId="77777777" w:rsidR="003707F7" w:rsidRPr="00811D42" w:rsidRDefault="003707F7" w:rsidP="008F7A00">
      <w:pPr>
        <w:spacing w:after="200" w:line="276" w:lineRule="auto"/>
        <w:jc w:val="both"/>
        <w:rPr>
          <w:rFonts w:ascii="Tahoma" w:hAnsi="Tahoma" w:cs="Tahoma"/>
          <w:lang w:val="el-GR"/>
        </w:rPr>
      </w:pPr>
    </w:p>
    <w:p w14:paraId="53FCD22D"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175" w:name="_Toc148533958"/>
      <w:r w:rsidRPr="006263BC">
        <w:rPr>
          <w:rFonts w:cs="Tahoma"/>
          <w:lang w:val="el-GR"/>
        </w:rPr>
        <w:t>Υπεργολαβία</w:t>
      </w:r>
      <w:bookmarkEnd w:id="175"/>
    </w:p>
    <w:p w14:paraId="2517DA9F" w14:textId="77777777" w:rsidR="003707F7" w:rsidRPr="00811D42" w:rsidRDefault="00673EF1" w:rsidP="008F7A00">
      <w:pPr>
        <w:jc w:val="both"/>
        <w:rPr>
          <w:rFonts w:ascii="Tahoma" w:hAnsi="Tahoma" w:cs="Tahoma"/>
          <w:lang w:val="el-GR"/>
        </w:rPr>
      </w:pPr>
      <w:r w:rsidRPr="00811D42">
        <w:rPr>
          <w:rFonts w:ascii="Tahoma" w:hAnsi="Tahoma" w:cs="Tahoma"/>
          <w:b/>
          <w:lang w:val="el-GR"/>
        </w:rPr>
        <w:t xml:space="preserve">4.4.1. </w:t>
      </w:r>
      <w:r w:rsidRPr="00811D42">
        <w:rPr>
          <w:rFonts w:ascii="Tahoma" w:hAnsi="Tahoma" w:cs="Tahoma"/>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F2ACA2C" w14:textId="77777777" w:rsidR="003707F7" w:rsidRPr="00811D42" w:rsidRDefault="00673EF1" w:rsidP="003C6632">
      <w:pPr>
        <w:spacing w:before="120"/>
        <w:jc w:val="both"/>
        <w:rPr>
          <w:rFonts w:ascii="Tahoma" w:hAnsi="Tahoma" w:cs="Tahoma"/>
          <w:b/>
          <w:lang w:val="el-GR"/>
        </w:rPr>
      </w:pPr>
      <w:r w:rsidRPr="00811D42">
        <w:rPr>
          <w:rFonts w:ascii="Tahoma" w:hAnsi="Tahoma" w:cs="Tahoma"/>
          <w:b/>
          <w:lang w:val="el-GR"/>
        </w:rPr>
        <w:t xml:space="preserve">4.4.2. </w:t>
      </w:r>
      <w:r w:rsidRPr="00811D42">
        <w:rPr>
          <w:rFonts w:ascii="Tahoma" w:hAnsi="Tahoma" w:cs="Tahoma"/>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811D42">
        <w:rPr>
          <w:rFonts w:ascii="Tahoma" w:hAnsi="Tahoma" w:cs="Tahoma"/>
          <w:i/>
          <w:color w:val="0099FF"/>
          <w:lang w:val="el-GR"/>
        </w:rPr>
        <w:t>.</w:t>
      </w:r>
      <w:r w:rsidRPr="00811D42">
        <w:rPr>
          <w:rFonts w:ascii="Tahoma" w:hAnsi="Tahoma" w:cs="Tahoma"/>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479ACD9B" w14:textId="1D889C88" w:rsidR="003707F7" w:rsidRPr="00811D42" w:rsidRDefault="00673EF1" w:rsidP="003C6632">
      <w:pPr>
        <w:spacing w:before="120"/>
        <w:jc w:val="both"/>
        <w:rPr>
          <w:rFonts w:ascii="Tahoma" w:hAnsi="Tahoma" w:cs="Tahoma"/>
          <w:lang w:val="el-GR"/>
        </w:rPr>
      </w:pPr>
      <w:r w:rsidRPr="001340E0">
        <w:rPr>
          <w:rFonts w:ascii="Tahoma" w:hAnsi="Tahoma" w:cs="Tahoma"/>
          <w:b/>
          <w:lang w:val="el-GR"/>
        </w:rPr>
        <w:lastRenderedPageBreak/>
        <w:t>4.4.3.</w:t>
      </w:r>
      <w:r w:rsidRPr="001340E0">
        <w:rPr>
          <w:rFonts w:ascii="Tahoma" w:hAnsi="Tahoma" w:cs="Tahoma"/>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C32851" w:rsidRPr="006263BC">
        <w:rPr>
          <w:rFonts w:ascii="Tahoma" w:hAnsi="Tahoma" w:cs="Tahoma"/>
        </w:rPr>
        <w:fldChar w:fldCharType="begin"/>
      </w:r>
      <w:r w:rsidR="00C32851" w:rsidRPr="001340E0">
        <w:rPr>
          <w:rFonts w:ascii="Tahoma" w:hAnsi="Tahoma" w:cs="Tahoma"/>
          <w:lang w:val="el-GR"/>
        </w:rPr>
        <w:instrText xml:space="preserve"> </w:instrText>
      </w:r>
      <w:r w:rsidR="00C32851" w:rsidRPr="006263BC">
        <w:rPr>
          <w:rFonts w:ascii="Tahoma" w:hAnsi="Tahoma" w:cs="Tahoma"/>
        </w:rPr>
        <w:instrText>REF</w:instrText>
      </w:r>
      <w:r w:rsidR="00C32851" w:rsidRPr="001340E0">
        <w:rPr>
          <w:rFonts w:ascii="Tahoma" w:hAnsi="Tahoma" w:cs="Tahoma"/>
          <w:lang w:val="el-GR"/>
        </w:rPr>
        <w:instrText xml:space="preserve"> _</w:instrText>
      </w:r>
      <w:r w:rsidR="00C32851" w:rsidRPr="006263BC">
        <w:rPr>
          <w:rFonts w:ascii="Tahoma" w:hAnsi="Tahoma" w:cs="Tahoma"/>
        </w:rPr>
        <w:instrText>Ref</w:instrText>
      </w:r>
      <w:r w:rsidR="00C32851" w:rsidRPr="001340E0">
        <w:rPr>
          <w:rFonts w:ascii="Tahoma" w:hAnsi="Tahoma" w:cs="Tahoma"/>
          <w:lang w:val="el-GR"/>
        </w:rPr>
        <w:instrText>115830524 \</w:instrText>
      </w:r>
      <w:r w:rsidR="00C32851" w:rsidRPr="006263BC">
        <w:rPr>
          <w:rFonts w:ascii="Tahoma" w:hAnsi="Tahoma" w:cs="Tahoma"/>
        </w:rPr>
        <w:instrText>r</w:instrText>
      </w:r>
      <w:r w:rsidR="00C32851" w:rsidRPr="001340E0">
        <w:rPr>
          <w:rFonts w:ascii="Tahoma" w:hAnsi="Tahoma" w:cs="Tahoma"/>
          <w:lang w:val="el-GR"/>
        </w:rPr>
        <w:instrText xml:space="preserve"> \</w:instrText>
      </w:r>
      <w:r w:rsidR="00C32851" w:rsidRPr="006263BC">
        <w:rPr>
          <w:rFonts w:ascii="Tahoma" w:hAnsi="Tahoma" w:cs="Tahoma"/>
        </w:rPr>
        <w:instrText>h</w:instrText>
      </w:r>
      <w:r w:rsidR="00C32851"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C32851" w:rsidRPr="006263BC">
        <w:rPr>
          <w:rFonts w:ascii="Tahoma" w:hAnsi="Tahoma" w:cs="Tahoma"/>
        </w:rPr>
      </w:r>
      <w:r w:rsidR="00C32851" w:rsidRPr="006263BC">
        <w:rPr>
          <w:rFonts w:ascii="Tahoma" w:hAnsi="Tahoma" w:cs="Tahoma"/>
        </w:rPr>
        <w:fldChar w:fldCharType="separate"/>
      </w:r>
      <w:r w:rsidR="003936EF" w:rsidRPr="003936EF">
        <w:rPr>
          <w:rFonts w:ascii="Tahoma" w:hAnsi="Tahoma" w:cs="Tahoma"/>
          <w:lang w:val="el-GR"/>
        </w:rPr>
        <w:t>2.2.3</w:t>
      </w:r>
      <w:r w:rsidR="00C32851" w:rsidRPr="006263BC">
        <w:rPr>
          <w:rFonts w:ascii="Tahoma" w:hAnsi="Tahoma" w:cs="Tahoma"/>
        </w:rPr>
        <w:fldChar w:fldCharType="end"/>
      </w:r>
      <w:r w:rsidRPr="001340E0">
        <w:rPr>
          <w:rFonts w:ascii="Tahoma" w:hAnsi="Tahoma" w:cs="Tahoma"/>
          <w:lang w:val="el-GR"/>
        </w:rPr>
        <w:t xml:space="preserve"> και με 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w:t>
      </w:r>
      <w:r w:rsidRPr="00811D42">
        <w:rPr>
          <w:rFonts w:ascii="Tahoma" w:hAnsi="Tahoma" w:cs="Tahoma"/>
          <w:lang w:val="el-GR"/>
        </w:rPr>
        <w:t xml:space="preserve">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18CE8210"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604F9E" w14:textId="77777777" w:rsidR="003707F7" w:rsidRPr="006263BC" w:rsidRDefault="00673EF1" w:rsidP="008F7A00">
      <w:pPr>
        <w:pStyle w:val="2"/>
        <w:numPr>
          <w:ilvl w:val="1"/>
          <w:numId w:val="21"/>
        </w:numPr>
        <w:rPr>
          <w:rFonts w:cs="Tahoma"/>
          <w:lang w:val="el-GR"/>
        </w:rPr>
      </w:pPr>
      <w:bookmarkStart w:id="176" w:name="_heading=h.ts64ni" w:colFirst="0" w:colLast="0"/>
      <w:bookmarkStart w:id="177" w:name="_heading=h.3drtnbb" w:colFirst="0" w:colLast="0"/>
      <w:bookmarkEnd w:id="176"/>
      <w:bookmarkEnd w:id="177"/>
      <w:r w:rsidRPr="006263BC">
        <w:rPr>
          <w:rFonts w:cs="Tahoma"/>
          <w:lang w:val="el-GR"/>
        </w:rPr>
        <w:tab/>
      </w:r>
      <w:bookmarkStart w:id="178" w:name="_Ref118629987"/>
      <w:bookmarkStart w:id="179" w:name="_Toc148533959"/>
      <w:r w:rsidRPr="006263BC">
        <w:rPr>
          <w:rFonts w:cs="Tahoma"/>
          <w:lang w:val="el-GR"/>
        </w:rPr>
        <w:t>Τροποποίηση σύμβασης κατά τη διάρκειά της</w:t>
      </w:r>
      <w:bookmarkEnd w:id="178"/>
      <w:bookmarkEnd w:id="179"/>
      <w:r w:rsidRPr="006263BC">
        <w:rPr>
          <w:rFonts w:cs="Tahoma"/>
          <w:lang w:val="el-GR"/>
        </w:rPr>
        <w:t xml:space="preserve"> </w:t>
      </w:r>
    </w:p>
    <w:p w14:paraId="1ADB35E5" w14:textId="77777777" w:rsidR="003707F7" w:rsidRDefault="00673EF1" w:rsidP="003C6632">
      <w:pPr>
        <w:spacing w:before="120"/>
        <w:jc w:val="both"/>
        <w:rPr>
          <w:rFonts w:ascii="Tahoma" w:hAnsi="Tahoma" w:cs="Tahoma"/>
          <w:lang w:val="el-GR"/>
        </w:rPr>
      </w:pPr>
      <w:r w:rsidRPr="00811D42">
        <w:rPr>
          <w:rFonts w:ascii="Tahoma" w:hAnsi="Tahoma" w:cs="Tahoma"/>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γνωμοδότησης του αρμοδίου οργάνου της Αναθέτουσας Αρχής.</w:t>
      </w:r>
    </w:p>
    <w:p w14:paraId="66AF4F55" w14:textId="50261DED" w:rsidR="003707F7" w:rsidRDefault="00673EF1" w:rsidP="000E3B17">
      <w:pPr>
        <w:spacing w:before="120"/>
        <w:jc w:val="both"/>
        <w:rPr>
          <w:rFonts w:ascii="Tahoma" w:hAnsi="Tahoma" w:cs="Tahoma"/>
          <w:lang w:val="el-GR"/>
        </w:rPr>
      </w:pPr>
      <w:r w:rsidRPr="001340E0">
        <w:rPr>
          <w:rFonts w:ascii="Tahoma" w:hAnsi="Tahoma" w:cs="Tahoma"/>
          <w:lang w:val="el-GR"/>
        </w:rPr>
        <w:t xml:space="preserve">Μετά τη λύση της σύμβασης λόγω της έκπτωσης του αναδόχου, σύμφωνα με το άρθρο 203 του ν. 4412/2016 και την παράγραφο </w:t>
      </w:r>
      <w:r w:rsidR="00170CA0" w:rsidRPr="006263BC">
        <w:rPr>
          <w:rFonts w:ascii="Tahoma" w:hAnsi="Tahoma" w:cs="Tahoma"/>
        </w:rPr>
        <w:fldChar w:fldCharType="begin"/>
      </w:r>
      <w:r w:rsidR="00170CA0" w:rsidRPr="001340E0">
        <w:rPr>
          <w:rFonts w:ascii="Tahoma" w:hAnsi="Tahoma" w:cs="Tahoma"/>
          <w:lang w:val="el-GR"/>
        </w:rPr>
        <w:instrText xml:space="preserve"> </w:instrText>
      </w:r>
      <w:r w:rsidR="00170CA0" w:rsidRPr="006263BC">
        <w:rPr>
          <w:rFonts w:ascii="Tahoma" w:hAnsi="Tahoma" w:cs="Tahoma"/>
        </w:rPr>
        <w:instrText>REF</w:instrText>
      </w:r>
      <w:r w:rsidR="00170CA0" w:rsidRPr="001340E0">
        <w:rPr>
          <w:rFonts w:ascii="Tahoma" w:hAnsi="Tahoma" w:cs="Tahoma"/>
          <w:lang w:val="el-GR"/>
        </w:rPr>
        <w:instrText xml:space="preserve"> _</w:instrText>
      </w:r>
      <w:r w:rsidR="00170CA0" w:rsidRPr="006263BC">
        <w:rPr>
          <w:rFonts w:ascii="Tahoma" w:hAnsi="Tahoma" w:cs="Tahoma"/>
        </w:rPr>
        <w:instrText>Ref</w:instrText>
      </w:r>
      <w:r w:rsidR="00170CA0" w:rsidRPr="001340E0">
        <w:rPr>
          <w:rFonts w:ascii="Tahoma" w:hAnsi="Tahoma" w:cs="Tahoma"/>
          <w:lang w:val="el-GR"/>
        </w:rPr>
        <w:instrText>115833746 \</w:instrText>
      </w:r>
      <w:r w:rsidR="00170CA0" w:rsidRPr="006263BC">
        <w:rPr>
          <w:rFonts w:ascii="Tahoma" w:hAnsi="Tahoma" w:cs="Tahoma"/>
        </w:rPr>
        <w:instrText>r</w:instrText>
      </w:r>
      <w:r w:rsidR="00170CA0" w:rsidRPr="001340E0">
        <w:rPr>
          <w:rFonts w:ascii="Tahoma" w:hAnsi="Tahoma" w:cs="Tahoma"/>
          <w:lang w:val="el-GR"/>
        </w:rPr>
        <w:instrText xml:space="preserve"> \</w:instrText>
      </w:r>
      <w:r w:rsidR="00170CA0" w:rsidRPr="006263BC">
        <w:rPr>
          <w:rFonts w:ascii="Tahoma" w:hAnsi="Tahoma" w:cs="Tahoma"/>
        </w:rPr>
        <w:instrText>h</w:instrText>
      </w:r>
      <w:r w:rsidR="00170CA0"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170CA0" w:rsidRPr="006263BC">
        <w:rPr>
          <w:rFonts w:ascii="Tahoma" w:hAnsi="Tahoma" w:cs="Tahoma"/>
        </w:rPr>
      </w:r>
      <w:r w:rsidR="00170CA0" w:rsidRPr="006263BC">
        <w:rPr>
          <w:rFonts w:ascii="Tahoma" w:hAnsi="Tahoma" w:cs="Tahoma"/>
        </w:rPr>
        <w:fldChar w:fldCharType="separate"/>
      </w:r>
      <w:r w:rsidR="003936EF" w:rsidRPr="003936EF">
        <w:rPr>
          <w:rFonts w:ascii="Tahoma" w:hAnsi="Tahoma" w:cs="Tahoma"/>
          <w:lang w:val="el-GR"/>
        </w:rPr>
        <w:t>5.2</w:t>
      </w:r>
      <w:r w:rsidR="00170CA0" w:rsidRPr="006263BC">
        <w:rPr>
          <w:rFonts w:ascii="Tahoma" w:hAnsi="Tahoma" w:cs="Tahoma"/>
        </w:rPr>
        <w:fldChar w:fldCharType="end"/>
      </w:r>
      <w:r w:rsidRPr="001340E0">
        <w:rPr>
          <w:rFonts w:ascii="Tahoma" w:hAnsi="Tahoma" w:cs="Tahoma"/>
          <w:lang w:val="el-GR"/>
        </w:rPr>
        <w:t xml:space="preserve"> της παρούσας, όπως και σε περίπτωση καταγγελίας για όλους </w:t>
      </w:r>
      <w:r w:rsidR="003C6632">
        <w:rPr>
          <w:rFonts w:ascii="Tahoma" w:hAnsi="Tahoma" w:cs="Tahoma"/>
          <w:lang w:val="el-GR"/>
        </w:rPr>
        <w:t xml:space="preserve">τους </w:t>
      </w:r>
      <w:r w:rsidRPr="001340E0">
        <w:rPr>
          <w:rFonts w:ascii="Tahoma" w:hAnsi="Tahoma" w:cs="Tahoma"/>
          <w:lang w:val="el-GR"/>
        </w:rPr>
        <w:t xml:space="preserve">λόγους της παραγράφου 4.6, πλην αυτού της περ. </w:t>
      </w:r>
      <w:r w:rsidRPr="00811D42">
        <w:rPr>
          <w:rFonts w:ascii="Tahoma" w:hAnsi="Tahoma" w:cs="Tahoma"/>
          <w:lang w:val="el-GR"/>
        </w:rPr>
        <w:t>(α),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811D42">
        <w:rPr>
          <w:rFonts w:ascii="Tahoma" w:hAnsi="Tahoma" w:cs="Tahoma"/>
          <w:vertAlign w:val="superscript"/>
          <w:lang w:val="el-GR"/>
        </w:rPr>
        <w:t>.</w:t>
      </w:r>
      <w:r w:rsidRPr="00811D42">
        <w:rPr>
          <w:rFonts w:ascii="Tahoma" w:hAnsi="Tahoma" w:cs="Tahoma"/>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73D3A6A3" w14:textId="77777777" w:rsidR="001F021F" w:rsidRDefault="001F021F" w:rsidP="003C6632">
      <w:pPr>
        <w:spacing w:before="120" w:line="276" w:lineRule="auto"/>
        <w:jc w:val="both"/>
        <w:rPr>
          <w:rFonts w:ascii="Tahoma" w:hAnsi="Tahoma" w:cs="Tahoma"/>
          <w:lang w:val="el-GR"/>
        </w:rPr>
      </w:pPr>
    </w:p>
    <w:p w14:paraId="6E9BAF74" w14:textId="77777777" w:rsidR="001F021F" w:rsidRPr="00A036A9" w:rsidRDefault="001F021F" w:rsidP="001F021F">
      <w:pPr>
        <w:pStyle w:val="2"/>
        <w:numPr>
          <w:ilvl w:val="2"/>
          <w:numId w:val="21"/>
        </w:numPr>
        <w:ind w:left="1418" w:hanging="851"/>
        <w:rPr>
          <w:rFonts w:cs="Tahoma"/>
        </w:rPr>
      </w:pPr>
      <w:bookmarkStart w:id="180" w:name="_Ref517272664"/>
      <w:bookmarkStart w:id="181" w:name="_Toc110611720"/>
      <w:bookmarkStart w:id="182" w:name="_Toc129084241"/>
      <w:bookmarkStart w:id="183" w:name="_Toc148533960"/>
      <w:r w:rsidRPr="00A036A9">
        <w:rPr>
          <w:rFonts w:cs="Tahoma"/>
          <w:lang w:val="el-GR"/>
        </w:rPr>
        <w:t>Δικαιώματα προαίρεσης</w:t>
      </w:r>
      <w:bookmarkEnd w:id="180"/>
      <w:bookmarkEnd w:id="181"/>
      <w:bookmarkEnd w:id="182"/>
      <w:bookmarkEnd w:id="183"/>
    </w:p>
    <w:p w14:paraId="65A6F20B" w14:textId="56790006" w:rsidR="001F021F" w:rsidRDefault="001F021F" w:rsidP="00A036A9">
      <w:pPr>
        <w:jc w:val="both"/>
        <w:rPr>
          <w:rFonts w:ascii="Tahoma" w:hAnsi="Tahoma" w:cs="Tahoma"/>
          <w:lang w:val="el-GR"/>
        </w:rPr>
      </w:pPr>
      <w:r w:rsidRPr="00C94808">
        <w:rPr>
          <w:rFonts w:ascii="Tahoma" w:hAnsi="Tahoma" w:cs="Tahoma"/>
          <w:lang w:val="el-GR"/>
        </w:rPr>
        <w:t>Η αναθέτουσα αρχή διατηρεί τ</w:t>
      </w:r>
      <w:r w:rsidR="00A036A9">
        <w:rPr>
          <w:rFonts w:ascii="Tahoma" w:hAnsi="Tahoma" w:cs="Tahoma"/>
          <w:lang w:val="el-GR"/>
        </w:rPr>
        <w:t>ο</w:t>
      </w:r>
      <w:r w:rsidRPr="00C94808">
        <w:rPr>
          <w:rFonts w:ascii="Tahoma" w:hAnsi="Tahoma" w:cs="Tahoma"/>
          <w:lang w:val="el-GR"/>
        </w:rPr>
        <w:t xml:space="preserve"> κάτωθι </w:t>
      </w:r>
      <w:r w:rsidR="00E04C9A" w:rsidRPr="00C94808">
        <w:rPr>
          <w:rFonts w:ascii="Tahoma" w:hAnsi="Tahoma" w:cs="Tahoma"/>
          <w:lang w:val="el-GR"/>
        </w:rPr>
        <w:t>δικαίωμα</w:t>
      </w:r>
      <w:r w:rsidRPr="00C94808">
        <w:rPr>
          <w:rFonts w:ascii="Tahoma" w:hAnsi="Tahoma" w:cs="Tahoma"/>
          <w:lang w:val="el-GR"/>
        </w:rPr>
        <w:t xml:space="preserve"> προαίρεσης τ</w:t>
      </w:r>
      <w:r w:rsidR="00A036A9">
        <w:rPr>
          <w:rFonts w:ascii="Tahoma" w:hAnsi="Tahoma" w:cs="Tahoma"/>
          <w:lang w:val="el-GR"/>
        </w:rPr>
        <w:t>ο</w:t>
      </w:r>
      <w:r w:rsidRPr="00C94808">
        <w:rPr>
          <w:rFonts w:ascii="Tahoma" w:hAnsi="Tahoma" w:cs="Tahoma"/>
          <w:lang w:val="el-GR"/>
        </w:rPr>
        <w:t xml:space="preserve"> οποί</w:t>
      </w:r>
      <w:r w:rsidR="00A036A9">
        <w:rPr>
          <w:rFonts w:ascii="Tahoma" w:hAnsi="Tahoma" w:cs="Tahoma"/>
          <w:lang w:val="el-GR"/>
        </w:rPr>
        <w:t>ο</w:t>
      </w:r>
      <w:r w:rsidRPr="00C94808">
        <w:rPr>
          <w:rFonts w:ascii="Tahoma" w:hAnsi="Tahoma" w:cs="Tahoma"/>
          <w:lang w:val="el-GR"/>
        </w:rPr>
        <w:t xml:space="preserve"> δύναται να ασκήσει με μονομερή δήλωση κατά τη διάρκεια εκτέλεσης της σύμβασης, συγκεκριμένα :</w:t>
      </w:r>
    </w:p>
    <w:p w14:paraId="0CF237C7" w14:textId="77777777" w:rsidR="00A036A9" w:rsidRPr="00C94808" w:rsidRDefault="00A036A9" w:rsidP="00C94808">
      <w:pPr>
        <w:jc w:val="both"/>
        <w:rPr>
          <w:rFonts w:ascii="Tahoma" w:hAnsi="Tahoma" w:cs="Tahoma"/>
          <w:lang w:val="el-GR"/>
        </w:rPr>
      </w:pPr>
    </w:p>
    <w:p w14:paraId="39A961D1" w14:textId="5DE654C2" w:rsidR="00A036A9" w:rsidRPr="00C94808" w:rsidRDefault="00A036A9" w:rsidP="00C94808">
      <w:pPr>
        <w:jc w:val="both"/>
        <w:rPr>
          <w:rFonts w:ascii="Tahoma" w:hAnsi="Tahoma" w:cs="Tahoma"/>
          <w:lang w:val="el-GR"/>
        </w:rPr>
      </w:pPr>
    </w:p>
    <w:p w14:paraId="76CD6749" w14:textId="7EEFF138" w:rsidR="001F021F" w:rsidRDefault="001F021F" w:rsidP="00A036A9">
      <w:pPr>
        <w:jc w:val="both"/>
        <w:rPr>
          <w:rFonts w:ascii="Tahoma" w:hAnsi="Tahoma" w:cs="Tahoma"/>
          <w:lang w:val="el-GR"/>
        </w:rPr>
      </w:pPr>
      <w:r w:rsidRPr="00C94808">
        <w:rPr>
          <w:rFonts w:ascii="Tahoma" w:hAnsi="Tahoma" w:cs="Tahoma"/>
          <w:lang w:val="el-GR"/>
        </w:rPr>
        <w:t>Πριν τη λήξη της σύμβασης</w:t>
      </w:r>
      <w:r w:rsidRPr="00DA55AC">
        <w:rPr>
          <w:rFonts w:ascii="Tahoma" w:hAnsi="Tahoma" w:cs="Tahoma"/>
          <w:lang w:val="el-GR"/>
        </w:rPr>
        <w:t>, ο Κύριος του Έργου</w:t>
      </w:r>
      <w:r w:rsidR="005F5386" w:rsidRPr="00DA55AC">
        <w:rPr>
          <w:rFonts w:ascii="Tahoma" w:hAnsi="Tahoma" w:cs="Tahoma"/>
          <w:lang w:val="el-GR"/>
        </w:rPr>
        <w:t xml:space="preserve"> / </w:t>
      </w:r>
      <w:r w:rsidR="005E56D9" w:rsidRPr="00DA55AC">
        <w:rPr>
          <w:rFonts w:ascii="Tahoma" w:hAnsi="Tahoma" w:cs="Tahoma"/>
          <w:lang w:val="el-GR"/>
        </w:rPr>
        <w:t>Αναθέτουσα Αρχή</w:t>
      </w:r>
      <w:r w:rsidRPr="00C94808">
        <w:rPr>
          <w:rFonts w:ascii="Tahoma" w:hAnsi="Tahoma" w:cs="Tahoma"/>
          <w:lang w:val="el-GR"/>
        </w:rPr>
        <w:t xml:space="preserve"> δύναται να αποφασίσει την άσκηση δικαιώματος προαίρεσης </w:t>
      </w:r>
      <w:r w:rsidR="00906653">
        <w:rPr>
          <w:rFonts w:ascii="Tahoma" w:hAnsi="Tahoma" w:cs="Tahoma"/>
          <w:lang w:val="el-GR"/>
        </w:rPr>
        <w:t xml:space="preserve">για την παροχή υπηρεσιών </w:t>
      </w:r>
      <w:r w:rsidRPr="00C94808">
        <w:rPr>
          <w:rFonts w:ascii="Tahoma" w:hAnsi="Tahoma" w:cs="Tahoma"/>
          <w:lang w:val="el-GR"/>
        </w:rPr>
        <w:t xml:space="preserve">συντήρησης έως του ποσού των </w:t>
      </w:r>
      <w:r w:rsidR="00F54EC3" w:rsidRPr="00F54EC3">
        <w:rPr>
          <w:rFonts w:ascii="Tahoma" w:hAnsi="Tahoma" w:cs="Tahoma"/>
          <w:lang w:val="el-GR"/>
        </w:rPr>
        <w:t>894.126,68 €</w:t>
      </w:r>
      <w:r w:rsidRPr="00C94808">
        <w:rPr>
          <w:rFonts w:ascii="Tahoma" w:hAnsi="Tahoma" w:cs="Tahoma"/>
          <w:lang w:val="el-GR"/>
        </w:rPr>
        <w:t xml:space="preserve">€ μη περιλαμβανομένου ΦΠΑ (προϋπολογισμός με ΦΠΑ: </w:t>
      </w:r>
      <w:r w:rsidR="00F54EC3" w:rsidRPr="00F54EC3">
        <w:rPr>
          <w:rFonts w:ascii="Tahoma" w:hAnsi="Tahoma" w:cs="Tahoma"/>
          <w:lang w:val="el-GR"/>
        </w:rPr>
        <w:t>1.108.717,08 €</w:t>
      </w:r>
      <w:r w:rsidRPr="00C94808">
        <w:rPr>
          <w:rFonts w:ascii="Tahoma" w:hAnsi="Tahoma" w:cs="Tahoma"/>
          <w:lang w:val="el-GR"/>
        </w:rPr>
        <w:t xml:space="preserve">€ , ΦΠΑ 24% </w:t>
      </w:r>
      <w:r w:rsidR="00F54EC3" w:rsidRPr="00F54EC3">
        <w:rPr>
          <w:rFonts w:ascii="Tahoma" w:hAnsi="Tahoma" w:cs="Tahoma"/>
          <w:lang w:val="el-GR"/>
        </w:rPr>
        <w:t>214.590,40 €</w:t>
      </w:r>
      <w:r w:rsidRPr="00C94808">
        <w:rPr>
          <w:rFonts w:ascii="Tahoma" w:hAnsi="Tahoma" w:cs="Tahoma"/>
          <w:lang w:val="el-GR"/>
        </w:rPr>
        <w:t>€) με βάση τις τιμές του Πίνακα Οικονομικής προσφοράς Συντήρησης  για τις υπηρεσίες της Παρ.</w:t>
      </w:r>
      <w:r w:rsidR="00A93AE6">
        <w:rPr>
          <w:rFonts w:ascii="Tahoma" w:hAnsi="Tahoma" w:cs="Tahoma"/>
          <w:lang w:val="el-GR"/>
        </w:rPr>
        <w:t>8.4.2.</w:t>
      </w:r>
      <w:r w:rsidR="00A12389">
        <w:rPr>
          <w:rFonts w:ascii="Tahoma" w:hAnsi="Tahoma" w:cs="Tahoma"/>
          <w:lang w:val="el-GR"/>
        </w:rPr>
        <w:t xml:space="preserve"> </w:t>
      </w:r>
      <w:r w:rsidRPr="00C94808">
        <w:rPr>
          <w:rFonts w:ascii="Tahoma" w:hAnsi="Tahoma" w:cs="Tahoma"/>
          <w:lang w:val="el-GR"/>
        </w:rPr>
        <w:t xml:space="preserve">της παρούσας, το οποίο μπορεί να ασκηθεί πριν τη λήξη της σύμβασης. </w:t>
      </w:r>
    </w:p>
    <w:p w14:paraId="22783FAD" w14:textId="77777777" w:rsidR="00A12389" w:rsidRPr="00B25F7F" w:rsidRDefault="00A12389" w:rsidP="00B25F7F">
      <w:pPr>
        <w:jc w:val="both"/>
        <w:rPr>
          <w:rFonts w:ascii="Tahoma" w:hAnsi="Tahoma" w:cs="Tahoma"/>
          <w:lang w:val="el-GR"/>
        </w:rPr>
      </w:pPr>
    </w:p>
    <w:p w14:paraId="41004F82" w14:textId="75AD2B99" w:rsidR="001F021F" w:rsidRDefault="001F021F" w:rsidP="00A036A9">
      <w:pPr>
        <w:jc w:val="both"/>
        <w:rPr>
          <w:rFonts w:ascii="Tahoma" w:hAnsi="Tahoma" w:cs="Tahoma"/>
          <w:lang w:val="el-GR"/>
        </w:rPr>
      </w:pPr>
      <w:r w:rsidRPr="00B25F7F">
        <w:rPr>
          <w:rFonts w:ascii="Tahoma" w:hAnsi="Tahoma" w:cs="Tahoma"/>
          <w:lang w:val="el-GR"/>
        </w:rPr>
        <w:t xml:space="preserve">Με χρονοδιάγραμμα υλοποίησης έως </w:t>
      </w:r>
      <w:r w:rsidR="00AE176A">
        <w:rPr>
          <w:rFonts w:ascii="Tahoma" w:hAnsi="Tahoma" w:cs="Tahoma"/>
          <w:lang w:val="el-GR"/>
        </w:rPr>
        <w:t>δύο</w:t>
      </w:r>
      <w:r w:rsidRPr="00B25F7F">
        <w:rPr>
          <w:rFonts w:ascii="Tahoma" w:hAnsi="Tahoma" w:cs="Tahoma"/>
          <w:lang w:val="el-GR"/>
        </w:rPr>
        <w:t xml:space="preserve"> (</w:t>
      </w:r>
      <w:r w:rsidR="00AE176A">
        <w:rPr>
          <w:rFonts w:ascii="Tahoma" w:hAnsi="Tahoma" w:cs="Tahoma"/>
          <w:lang w:val="el-GR"/>
        </w:rPr>
        <w:t>2</w:t>
      </w:r>
      <w:r w:rsidRPr="00B25F7F">
        <w:rPr>
          <w:rFonts w:ascii="Tahoma" w:hAnsi="Tahoma" w:cs="Tahoma"/>
          <w:lang w:val="el-GR"/>
        </w:rPr>
        <w:t>) έτη από την άσκησή του.</w:t>
      </w:r>
    </w:p>
    <w:p w14:paraId="65053FE2" w14:textId="77777777" w:rsidR="00A036A9" w:rsidRPr="00B25F7F" w:rsidRDefault="00A036A9" w:rsidP="00B25F7F">
      <w:pPr>
        <w:jc w:val="both"/>
        <w:rPr>
          <w:rFonts w:ascii="Tahoma" w:hAnsi="Tahoma" w:cs="Tahoma"/>
          <w:lang w:val="el-GR"/>
        </w:rPr>
      </w:pPr>
    </w:p>
    <w:p w14:paraId="3E6BBDDC" w14:textId="6DB514D6" w:rsidR="00A036A9" w:rsidRDefault="001F021F" w:rsidP="00A036A9">
      <w:pPr>
        <w:spacing w:line="276" w:lineRule="auto"/>
        <w:jc w:val="both"/>
        <w:rPr>
          <w:rFonts w:ascii="Tahoma" w:hAnsi="Tahoma" w:cs="Tahoma"/>
          <w:lang w:val="el-GR"/>
        </w:rPr>
      </w:pPr>
      <w:r w:rsidRPr="00B25F7F">
        <w:rPr>
          <w:rFonts w:ascii="Tahoma" w:hAnsi="Tahoma" w:cs="Tahoma"/>
          <w:lang w:val="el-GR"/>
        </w:rPr>
        <w:t>Τ</w:t>
      </w:r>
      <w:r w:rsidR="004A7217">
        <w:rPr>
          <w:rFonts w:ascii="Tahoma" w:hAnsi="Tahoma" w:cs="Tahoma"/>
          <w:lang w:val="el-GR"/>
        </w:rPr>
        <w:t>ο</w:t>
      </w:r>
      <w:r w:rsidRPr="00B25F7F">
        <w:rPr>
          <w:rFonts w:ascii="Tahoma" w:hAnsi="Tahoma" w:cs="Tahoma"/>
          <w:lang w:val="el-GR"/>
        </w:rPr>
        <w:t xml:space="preserve"> παραπάνω </w:t>
      </w:r>
      <w:r w:rsidR="00A93AE6" w:rsidRPr="00A93AE6">
        <w:rPr>
          <w:rFonts w:ascii="Tahoma" w:hAnsi="Tahoma" w:cs="Tahoma"/>
          <w:lang w:val="el-GR"/>
        </w:rPr>
        <w:t>δικαίωμ</w:t>
      </w:r>
      <w:r w:rsidR="00A93AE6">
        <w:rPr>
          <w:rFonts w:ascii="Tahoma" w:hAnsi="Tahoma" w:cs="Tahoma"/>
          <w:lang w:val="el-GR"/>
        </w:rPr>
        <w:t>α</w:t>
      </w:r>
      <w:r w:rsidRPr="00B25F7F">
        <w:rPr>
          <w:rFonts w:ascii="Tahoma" w:hAnsi="Tahoma" w:cs="Tahoma"/>
          <w:lang w:val="el-GR"/>
        </w:rPr>
        <w:t xml:space="preserve"> προαίρεσης αποτελ</w:t>
      </w:r>
      <w:r w:rsidR="004A7217">
        <w:rPr>
          <w:rFonts w:ascii="Tahoma" w:hAnsi="Tahoma" w:cs="Tahoma"/>
          <w:lang w:val="el-GR"/>
        </w:rPr>
        <w:t>εί</w:t>
      </w:r>
      <w:r w:rsidRPr="00B25F7F">
        <w:rPr>
          <w:rFonts w:ascii="Tahoma" w:hAnsi="Tahoma" w:cs="Tahoma"/>
          <w:lang w:val="el-GR"/>
        </w:rPr>
        <w:t xml:space="preserve"> </w:t>
      </w:r>
      <w:r w:rsidRPr="00DA55AC">
        <w:rPr>
          <w:rFonts w:ascii="Tahoma" w:hAnsi="Tahoma" w:cs="Tahoma"/>
          <w:lang w:val="el-GR"/>
        </w:rPr>
        <w:t xml:space="preserve">μονομερές διαπλαστικό δικαίωμα </w:t>
      </w:r>
      <w:r w:rsidR="005F5386" w:rsidRPr="00DA55AC">
        <w:rPr>
          <w:rFonts w:ascii="Tahoma" w:hAnsi="Tahoma" w:cs="Tahoma"/>
          <w:lang w:val="el-GR"/>
        </w:rPr>
        <w:t>του</w:t>
      </w:r>
      <w:r w:rsidRPr="00DA55AC">
        <w:rPr>
          <w:rFonts w:ascii="Tahoma" w:hAnsi="Tahoma" w:cs="Tahoma"/>
          <w:lang w:val="el-GR"/>
        </w:rPr>
        <w:t xml:space="preserve"> </w:t>
      </w:r>
      <w:r w:rsidR="005F5386" w:rsidRPr="00DA55AC">
        <w:rPr>
          <w:rFonts w:ascii="Tahoma" w:hAnsi="Tahoma" w:cs="Tahoma"/>
          <w:lang w:val="el-GR"/>
        </w:rPr>
        <w:t xml:space="preserve">Κύριου του Έργου / Αναθέτουσας Αρχής </w:t>
      </w:r>
      <w:r w:rsidRPr="00DA55AC">
        <w:rPr>
          <w:rFonts w:ascii="Tahoma" w:hAnsi="Tahoma" w:cs="Tahoma"/>
          <w:lang w:val="el-GR"/>
        </w:rPr>
        <w:t>και ενεργοποι</w:t>
      </w:r>
      <w:r w:rsidR="004A7217" w:rsidRPr="00DA55AC">
        <w:rPr>
          <w:rFonts w:ascii="Tahoma" w:hAnsi="Tahoma" w:cs="Tahoma"/>
          <w:lang w:val="el-GR"/>
        </w:rPr>
        <w:t>είται</w:t>
      </w:r>
      <w:r w:rsidRPr="00DA55AC">
        <w:rPr>
          <w:rFonts w:ascii="Tahoma" w:hAnsi="Tahoma" w:cs="Tahoma"/>
          <w:lang w:val="el-GR"/>
        </w:rPr>
        <w:t xml:space="preserve"> μόνο με σχετική δήλωσή τους προς τον ανάδοχο της σύμβασης, ο οποίος θα υποχρεούται να υλοποιήσει</w:t>
      </w:r>
      <w:r w:rsidRPr="00B25F7F">
        <w:rPr>
          <w:rFonts w:ascii="Tahoma" w:hAnsi="Tahoma" w:cs="Tahoma"/>
          <w:lang w:val="el-GR"/>
        </w:rPr>
        <w:t xml:space="preserve"> το  πρόσθετο φυσικό αντικείμενο με τις τιμές μονάδας της οικονομικής του προσφοράς.</w:t>
      </w:r>
    </w:p>
    <w:p w14:paraId="43F70EF6" w14:textId="78315A19" w:rsidR="001F021F" w:rsidRPr="00B25F7F" w:rsidRDefault="001F021F" w:rsidP="00B25F7F">
      <w:pPr>
        <w:spacing w:line="276" w:lineRule="auto"/>
        <w:jc w:val="both"/>
        <w:rPr>
          <w:rFonts w:ascii="Tahoma" w:hAnsi="Tahoma" w:cs="Tahoma"/>
          <w:lang w:val="el-GR"/>
        </w:rPr>
      </w:pPr>
    </w:p>
    <w:p w14:paraId="7805B9F2" w14:textId="77777777" w:rsidR="001F021F" w:rsidRDefault="001F021F" w:rsidP="00A036A9">
      <w:pPr>
        <w:spacing w:line="276" w:lineRule="auto"/>
        <w:jc w:val="both"/>
        <w:rPr>
          <w:rFonts w:ascii="Tahoma" w:hAnsi="Tahoma" w:cs="Tahoma"/>
          <w:lang w:val="el-GR"/>
        </w:rPr>
      </w:pPr>
      <w:r w:rsidRPr="00B25F7F">
        <w:rPr>
          <w:rFonts w:ascii="Tahoma" w:hAnsi="Tahoma" w:cs="Tahoma"/>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16D8817F" w14:textId="77777777" w:rsidR="00A036A9" w:rsidRPr="00B25F7F" w:rsidRDefault="00A036A9" w:rsidP="00B25F7F">
      <w:pPr>
        <w:spacing w:line="276" w:lineRule="auto"/>
        <w:jc w:val="both"/>
        <w:rPr>
          <w:rFonts w:ascii="Tahoma" w:hAnsi="Tahoma" w:cs="Tahoma"/>
          <w:lang w:val="el-GR"/>
        </w:rPr>
      </w:pPr>
    </w:p>
    <w:p w14:paraId="0EBB7D2A" w14:textId="77777777" w:rsidR="001F021F" w:rsidRPr="00B25F7F" w:rsidRDefault="001F021F" w:rsidP="00B25F7F">
      <w:pPr>
        <w:spacing w:line="276" w:lineRule="auto"/>
        <w:jc w:val="both"/>
        <w:rPr>
          <w:rFonts w:ascii="Tahoma" w:hAnsi="Tahoma" w:cs="Tahoma"/>
          <w:lang w:val="el-GR"/>
        </w:rPr>
      </w:pPr>
      <w:r w:rsidRPr="00B25F7F">
        <w:rPr>
          <w:rFonts w:ascii="Tahoma" w:hAnsi="Tahoma" w:cs="Tahoma"/>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79D30C2C" w14:textId="77777777" w:rsidR="001F021F" w:rsidRPr="00811D42" w:rsidRDefault="001F021F" w:rsidP="003C6632">
      <w:pPr>
        <w:spacing w:before="120" w:line="276" w:lineRule="auto"/>
        <w:jc w:val="both"/>
        <w:rPr>
          <w:rFonts w:ascii="Tahoma" w:hAnsi="Tahoma" w:cs="Tahoma"/>
          <w:lang w:val="el-GR"/>
        </w:rPr>
      </w:pPr>
    </w:p>
    <w:p w14:paraId="3C956AF6" w14:textId="77777777" w:rsidR="003707F7" w:rsidRPr="00811D42" w:rsidRDefault="003707F7" w:rsidP="008F7A00">
      <w:pPr>
        <w:spacing w:line="276" w:lineRule="auto"/>
        <w:jc w:val="both"/>
        <w:rPr>
          <w:rFonts w:ascii="Tahoma" w:hAnsi="Tahoma" w:cs="Tahoma"/>
          <w:lang w:val="el-GR"/>
        </w:rPr>
      </w:pPr>
      <w:bookmarkStart w:id="184" w:name="_heading=h.4cwrg6x" w:colFirst="0" w:colLast="0"/>
      <w:bookmarkEnd w:id="184"/>
    </w:p>
    <w:p w14:paraId="4B35225A" w14:textId="77777777" w:rsidR="003707F7" w:rsidRPr="006263BC" w:rsidRDefault="00673EF1" w:rsidP="008F7A00">
      <w:pPr>
        <w:pStyle w:val="2"/>
        <w:numPr>
          <w:ilvl w:val="1"/>
          <w:numId w:val="21"/>
        </w:numPr>
        <w:rPr>
          <w:rFonts w:cs="Tahoma"/>
          <w:lang w:val="el-GR"/>
        </w:rPr>
      </w:pPr>
      <w:bookmarkStart w:id="185" w:name="_Hlk140675128"/>
      <w:r w:rsidRPr="006263BC">
        <w:rPr>
          <w:rFonts w:cs="Tahoma"/>
          <w:lang w:val="el-GR"/>
        </w:rPr>
        <w:tab/>
      </w:r>
      <w:bookmarkStart w:id="186" w:name="_Toc148533961"/>
      <w:r w:rsidRPr="006263BC">
        <w:rPr>
          <w:rFonts w:cs="Tahoma"/>
          <w:lang w:val="el-GR"/>
        </w:rPr>
        <w:t>Δικαίωμα μονομερούς λύσης της σύμβασης</w:t>
      </w:r>
      <w:bookmarkEnd w:id="186"/>
    </w:p>
    <w:bookmarkEnd w:id="185"/>
    <w:p w14:paraId="5073BF5F" w14:textId="77777777" w:rsidR="003707F7" w:rsidRPr="00811D42" w:rsidRDefault="00673EF1" w:rsidP="003C6632">
      <w:pPr>
        <w:spacing w:before="120"/>
        <w:jc w:val="both"/>
        <w:rPr>
          <w:rFonts w:ascii="Tahoma" w:hAnsi="Tahoma" w:cs="Tahoma"/>
          <w:lang w:val="el-GR"/>
        </w:rPr>
      </w:pPr>
      <w:r w:rsidRPr="00811D42">
        <w:rPr>
          <w:rFonts w:ascii="Tahoma" w:hAnsi="Tahoma" w:cs="Tahoma"/>
          <w:b/>
          <w:lang w:val="el-GR"/>
        </w:rPr>
        <w:t>4.6.1.</w:t>
      </w:r>
      <w:r w:rsidRPr="00811D42">
        <w:rPr>
          <w:rFonts w:ascii="Tahoma" w:hAnsi="Tahoma" w:cs="Tahoma"/>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3816FD7"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7AC33CB" w14:textId="5ED7CBFF" w:rsidR="003707F7" w:rsidRPr="001340E0" w:rsidRDefault="00673EF1" w:rsidP="003C6632">
      <w:pPr>
        <w:spacing w:before="120"/>
        <w:jc w:val="both"/>
        <w:rPr>
          <w:rFonts w:ascii="Tahoma" w:hAnsi="Tahoma" w:cs="Tahoma"/>
          <w:lang w:val="el-GR"/>
        </w:rPr>
      </w:pPr>
      <w:r w:rsidRPr="001340E0">
        <w:rPr>
          <w:rFonts w:ascii="Tahoma" w:hAnsi="Tahoma" w:cs="Tahoma"/>
          <w:lang w:val="el-GR"/>
        </w:rPr>
        <w:t xml:space="preserve">β) ο ανάδοχος, κατά το χρόνο της ανάθεσης της σύμβασης, τελούσε σε μια από τις καταστάσεις που αναφέρονται στην παράγραφο </w:t>
      </w:r>
      <w:r w:rsidR="00525379" w:rsidRPr="006263BC">
        <w:rPr>
          <w:rFonts w:ascii="Tahoma" w:hAnsi="Tahoma" w:cs="Tahoma"/>
          <w:color w:val="000000"/>
        </w:rPr>
        <w:fldChar w:fldCharType="begin"/>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REF</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bk</w:instrText>
      </w:r>
      <w:r w:rsidR="00525379" w:rsidRPr="001340E0">
        <w:rPr>
          <w:rFonts w:ascii="Tahoma" w:hAnsi="Tahoma" w:cs="Tahoma"/>
          <w:color w:val="000000"/>
          <w:lang w:val="el-GR"/>
        </w:rPr>
        <w:instrText>_2_2_3_1 \</w:instrText>
      </w:r>
      <w:r w:rsidR="00525379" w:rsidRPr="006263BC">
        <w:rPr>
          <w:rFonts w:ascii="Tahoma" w:hAnsi="Tahoma" w:cs="Tahoma"/>
          <w:color w:val="000000"/>
        </w:rPr>
        <w:instrText>r</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h</w:instrText>
      </w:r>
      <w:r w:rsidR="00525379" w:rsidRPr="001340E0">
        <w:rPr>
          <w:rFonts w:ascii="Tahoma" w:hAnsi="Tahoma" w:cs="Tahoma"/>
          <w:color w:val="000000"/>
          <w:lang w:val="el-GR"/>
        </w:rPr>
        <w:instrText xml:space="preserve"> </w:instrText>
      </w:r>
      <w:r w:rsidR="00663892" w:rsidRPr="001340E0">
        <w:rPr>
          <w:rFonts w:ascii="Tahoma" w:hAnsi="Tahoma" w:cs="Tahoma"/>
          <w:color w:val="000000"/>
          <w:lang w:val="el-GR"/>
        </w:rPr>
        <w:instrText xml:space="preserve"> \* </w:instrText>
      </w:r>
      <w:r w:rsidR="00663892" w:rsidRPr="006263BC">
        <w:rPr>
          <w:rFonts w:ascii="Tahoma" w:hAnsi="Tahoma" w:cs="Tahoma"/>
          <w:color w:val="000000"/>
        </w:rPr>
        <w:instrText>MERGEFORMAT</w:instrText>
      </w:r>
      <w:r w:rsidR="00663892" w:rsidRPr="001340E0">
        <w:rPr>
          <w:rFonts w:ascii="Tahoma" w:hAnsi="Tahoma" w:cs="Tahoma"/>
          <w:color w:val="000000"/>
          <w:lang w:val="el-GR"/>
        </w:rPr>
        <w:instrText xml:space="preserve"> </w:instrText>
      </w:r>
      <w:r w:rsidR="00525379" w:rsidRPr="006263BC">
        <w:rPr>
          <w:rFonts w:ascii="Tahoma" w:hAnsi="Tahoma" w:cs="Tahoma"/>
          <w:color w:val="000000"/>
        </w:rPr>
      </w:r>
      <w:r w:rsidR="00525379" w:rsidRPr="006263BC">
        <w:rPr>
          <w:rFonts w:ascii="Tahoma" w:hAnsi="Tahoma" w:cs="Tahoma"/>
          <w:color w:val="000000"/>
        </w:rPr>
        <w:fldChar w:fldCharType="separate"/>
      </w:r>
      <w:r w:rsidR="003936EF" w:rsidRPr="003936EF">
        <w:rPr>
          <w:rFonts w:ascii="Tahoma" w:hAnsi="Tahoma" w:cs="Tahoma"/>
          <w:color w:val="000000"/>
          <w:lang w:val="el-GR"/>
        </w:rPr>
        <w:t>2.2.3.1</w:t>
      </w:r>
      <w:r w:rsidR="00525379" w:rsidRPr="006263BC">
        <w:rPr>
          <w:rFonts w:ascii="Tahoma" w:hAnsi="Tahoma" w:cs="Tahoma"/>
          <w:color w:val="000000"/>
        </w:rPr>
        <w:fldChar w:fldCharType="end"/>
      </w:r>
      <w:r w:rsidRPr="001340E0">
        <w:rPr>
          <w:rFonts w:ascii="Tahoma" w:hAnsi="Tahoma" w:cs="Tahoma"/>
          <w:lang w:val="el-GR"/>
        </w:rPr>
        <w:t xml:space="preserve"> και, ως εκ τούτου, θα έπρεπε να έχει αποκλειστεί από τη διαδικασία σύναψης της σύμβασης,</w:t>
      </w:r>
    </w:p>
    <w:p w14:paraId="444BBE6C" w14:textId="77777777" w:rsidR="003707F7" w:rsidRPr="00811D42" w:rsidRDefault="00673EF1" w:rsidP="003C6632">
      <w:pPr>
        <w:spacing w:before="120"/>
        <w:jc w:val="both"/>
        <w:rPr>
          <w:rFonts w:ascii="Tahoma" w:hAnsi="Tahoma" w:cs="Tahoma"/>
          <w:lang w:val="el-GR"/>
        </w:rPr>
      </w:pPr>
      <w:r w:rsidRPr="00811D42">
        <w:rPr>
          <w:rFonts w:ascii="Tahoma" w:hAnsi="Tahoma" w:cs="Tahoma"/>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8D5209C" w14:textId="4E258F52" w:rsidR="003707F7" w:rsidRPr="00811D42" w:rsidRDefault="00673EF1" w:rsidP="003C6632">
      <w:pPr>
        <w:spacing w:before="120"/>
        <w:jc w:val="both"/>
        <w:rPr>
          <w:rFonts w:ascii="Tahoma" w:hAnsi="Tahoma" w:cs="Tahoma"/>
          <w:lang w:val="el-GR"/>
        </w:rPr>
      </w:pPr>
      <w:r w:rsidRPr="001340E0">
        <w:rPr>
          <w:rFonts w:ascii="Tahoma" w:hAnsi="Tahoma" w:cs="Tahoma"/>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525379" w:rsidRPr="006263BC">
        <w:rPr>
          <w:rFonts w:ascii="Tahoma" w:hAnsi="Tahoma" w:cs="Tahoma"/>
          <w:color w:val="000000"/>
        </w:rPr>
        <w:fldChar w:fldCharType="begin"/>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REF</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bk</w:instrText>
      </w:r>
      <w:r w:rsidR="00525379" w:rsidRPr="001340E0">
        <w:rPr>
          <w:rFonts w:ascii="Tahoma" w:hAnsi="Tahoma" w:cs="Tahoma"/>
          <w:color w:val="000000"/>
          <w:lang w:val="el-GR"/>
        </w:rPr>
        <w:instrText>_2_2_3_1 \</w:instrText>
      </w:r>
      <w:r w:rsidR="00525379" w:rsidRPr="006263BC">
        <w:rPr>
          <w:rFonts w:ascii="Tahoma" w:hAnsi="Tahoma" w:cs="Tahoma"/>
          <w:color w:val="000000"/>
        </w:rPr>
        <w:instrText>r</w:instrText>
      </w:r>
      <w:r w:rsidR="00525379" w:rsidRPr="001340E0">
        <w:rPr>
          <w:rFonts w:ascii="Tahoma" w:hAnsi="Tahoma" w:cs="Tahoma"/>
          <w:color w:val="000000"/>
          <w:lang w:val="el-GR"/>
        </w:rPr>
        <w:instrText xml:space="preserve"> \</w:instrText>
      </w:r>
      <w:r w:rsidR="00525379" w:rsidRPr="006263BC">
        <w:rPr>
          <w:rFonts w:ascii="Tahoma" w:hAnsi="Tahoma" w:cs="Tahoma"/>
          <w:color w:val="000000"/>
        </w:rPr>
        <w:instrText>h</w:instrText>
      </w:r>
      <w:r w:rsidR="00525379" w:rsidRPr="001340E0">
        <w:rPr>
          <w:rFonts w:ascii="Tahoma" w:hAnsi="Tahoma" w:cs="Tahoma"/>
          <w:color w:val="000000"/>
          <w:lang w:val="el-GR"/>
        </w:rPr>
        <w:instrText xml:space="preserve"> </w:instrText>
      </w:r>
      <w:r w:rsidR="00663892" w:rsidRPr="001340E0">
        <w:rPr>
          <w:rFonts w:ascii="Tahoma" w:hAnsi="Tahoma" w:cs="Tahoma"/>
          <w:color w:val="000000"/>
          <w:lang w:val="el-GR"/>
        </w:rPr>
        <w:instrText xml:space="preserve"> \* </w:instrText>
      </w:r>
      <w:r w:rsidR="00663892" w:rsidRPr="006263BC">
        <w:rPr>
          <w:rFonts w:ascii="Tahoma" w:hAnsi="Tahoma" w:cs="Tahoma"/>
          <w:color w:val="000000"/>
        </w:rPr>
        <w:instrText>MERGEFORMAT</w:instrText>
      </w:r>
      <w:r w:rsidR="00663892" w:rsidRPr="001340E0">
        <w:rPr>
          <w:rFonts w:ascii="Tahoma" w:hAnsi="Tahoma" w:cs="Tahoma"/>
          <w:color w:val="000000"/>
          <w:lang w:val="el-GR"/>
        </w:rPr>
        <w:instrText xml:space="preserve"> </w:instrText>
      </w:r>
      <w:r w:rsidR="00525379" w:rsidRPr="006263BC">
        <w:rPr>
          <w:rFonts w:ascii="Tahoma" w:hAnsi="Tahoma" w:cs="Tahoma"/>
          <w:color w:val="000000"/>
        </w:rPr>
      </w:r>
      <w:r w:rsidR="00525379" w:rsidRPr="006263BC">
        <w:rPr>
          <w:rFonts w:ascii="Tahoma" w:hAnsi="Tahoma" w:cs="Tahoma"/>
          <w:color w:val="000000"/>
        </w:rPr>
        <w:fldChar w:fldCharType="separate"/>
      </w:r>
      <w:r w:rsidR="003936EF" w:rsidRPr="003936EF">
        <w:rPr>
          <w:rFonts w:ascii="Tahoma" w:hAnsi="Tahoma" w:cs="Tahoma"/>
          <w:color w:val="000000"/>
          <w:lang w:val="el-GR"/>
        </w:rPr>
        <w:t>2.2.3.1</w:t>
      </w:r>
      <w:r w:rsidR="00525379" w:rsidRPr="006263BC">
        <w:rPr>
          <w:rFonts w:ascii="Tahoma" w:hAnsi="Tahoma" w:cs="Tahoma"/>
          <w:color w:val="000000"/>
        </w:rPr>
        <w:fldChar w:fldCharType="end"/>
      </w:r>
      <w:r w:rsidRPr="00811D42">
        <w:rPr>
          <w:rFonts w:ascii="Tahoma" w:hAnsi="Tahoma" w:cs="Tahoma"/>
          <w:lang w:val="el-GR"/>
        </w:rPr>
        <w:t xml:space="preserve"> της παρούσας,</w:t>
      </w:r>
    </w:p>
    <w:p w14:paraId="1B7B5EA5" w14:textId="77777777" w:rsidR="00B26F96" w:rsidRPr="00811D42" w:rsidRDefault="00B26F96" w:rsidP="003C6632">
      <w:pPr>
        <w:spacing w:before="120"/>
        <w:jc w:val="both"/>
        <w:rPr>
          <w:rFonts w:ascii="Tahoma" w:hAnsi="Tahoma" w:cs="Tahoma"/>
          <w:lang w:val="el-GR"/>
        </w:rPr>
      </w:pPr>
      <w:r w:rsidRPr="00811D42">
        <w:rPr>
          <w:rFonts w:ascii="Tahoma" w:hAnsi="Tahoma" w:cs="Tahoma"/>
          <w:lang w:val="el-GR"/>
        </w:rPr>
        <w:t>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10CBB2AA" w14:textId="6671A2A8" w:rsidR="003E6F8E" w:rsidRPr="001340E0" w:rsidRDefault="00B26F96" w:rsidP="003C6632">
      <w:pPr>
        <w:spacing w:before="120"/>
        <w:jc w:val="both"/>
        <w:rPr>
          <w:rFonts w:ascii="Tahoma" w:hAnsi="Tahoma" w:cs="Tahoma"/>
          <w:lang w:val="el-GR"/>
        </w:rPr>
      </w:pPr>
      <w:r w:rsidRPr="00B25F7F">
        <w:rPr>
          <w:rFonts w:ascii="Tahoma" w:hAnsi="Tahoma" w:cs="Tahoma"/>
          <w:lang w:val="el-GR"/>
        </w:rPr>
        <w:t xml:space="preserve">στ) ο ανάδοχος παραβεί αποδεδειγμένα τις υποχρεώσεις του που απορρέουν από την δέσμευση ακεραιότητας της παρ. 4.3 της παρούσας, </w:t>
      </w:r>
      <w:r w:rsidR="003E6F8E" w:rsidRPr="00B25F7F">
        <w:rPr>
          <w:rFonts w:ascii="Tahoma" w:hAnsi="Tahoma" w:cs="Tahoma"/>
          <w:lang w:val="el-GR"/>
        </w:rPr>
        <w:t xml:space="preserve">ως αναλυτικά περιγράφεται στο </w:t>
      </w:r>
      <w:r w:rsidR="003E6F8E" w:rsidRPr="00B25F7F">
        <w:rPr>
          <w:rFonts w:ascii="Tahoma" w:hAnsi="Tahoma" w:cs="Tahoma"/>
          <w:cs/>
        </w:rPr>
        <w:t>‎</w:t>
      </w:r>
      <w:r w:rsidR="00CB4EC4">
        <w:rPr>
          <w:rFonts w:ascii="Tahoma" w:hAnsi="Tahoma" w:cs="Tahoma"/>
          <w:cs/>
        </w:rPr>
        <w:fldChar w:fldCharType="begin"/>
      </w:r>
      <w:r w:rsidR="00CB4EC4" w:rsidRPr="00CB4EC4">
        <w:rPr>
          <w:rFonts w:ascii="Tahoma" w:hAnsi="Tahoma" w:cs="Tahoma"/>
          <w:lang w:val="el-GR"/>
        </w:rPr>
        <w:instrText xml:space="preserve"> </w:instrText>
      </w:r>
      <w:r w:rsidR="00CB4EC4">
        <w:rPr>
          <w:rFonts w:ascii="Tahoma" w:hAnsi="Tahoma" w:cs="Tahoma"/>
          <w:cs/>
        </w:rPr>
        <w:instrText>REF _Ref148946339 \h</w:instrText>
      </w:r>
      <w:r w:rsidR="00CB4EC4" w:rsidRPr="00CB4EC4">
        <w:rPr>
          <w:rFonts w:ascii="Tahoma" w:hAnsi="Tahoma" w:cs="Tahoma"/>
          <w:lang w:val="el-GR"/>
        </w:rPr>
        <w:instrText xml:space="preserve"> </w:instrText>
      </w:r>
      <w:r w:rsidR="00CB4EC4">
        <w:rPr>
          <w:rFonts w:ascii="Tahoma" w:hAnsi="Tahoma" w:cs="Tahoma"/>
          <w:cs/>
        </w:rPr>
      </w:r>
      <w:r w:rsidR="00CB4EC4">
        <w:rPr>
          <w:rFonts w:ascii="Tahoma" w:hAnsi="Tahoma" w:cs="Tahoma"/>
          <w:cs/>
        </w:rPr>
        <w:fldChar w:fldCharType="separate"/>
      </w:r>
      <w:r w:rsidR="003936EF" w:rsidRPr="00674378">
        <w:rPr>
          <w:rFonts w:cs="Tahoma"/>
          <w:lang w:val="el-GR"/>
        </w:rPr>
        <w:t>ΠΑΡΑΡΤΗΜΑ X – Ρήτρα Ακεραιότητας</w:t>
      </w:r>
      <w:r w:rsidR="00CB4EC4">
        <w:rPr>
          <w:rFonts w:ascii="Tahoma" w:hAnsi="Tahoma" w:cs="Tahoma"/>
          <w:cs/>
        </w:rPr>
        <w:fldChar w:fldCharType="end"/>
      </w:r>
      <w:r w:rsidR="003E6F8E" w:rsidRPr="00B25F7F">
        <w:rPr>
          <w:rFonts w:ascii="Tahoma" w:hAnsi="Tahoma" w:cs="Tahoma"/>
          <w:lang w:val="el-GR"/>
        </w:rPr>
        <w:t xml:space="preserve"> και θα περιληφθεί στη σύμβαση.</w:t>
      </w:r>
    </w:p>
    <w:p w14:paraId="1BC83436" w14:textId="77777777" w:rsidR="003707F7" w:rsidRPr="001340E0" w:rsidRDefault="003707F7" w:rsidP="008F7A00">
      <w:pPr>
        <w:jc w:val="both"/>
        <w:rPr>
          <w:rFonts w:ascii="Tahoma" w:hAnsi="Tahoma" w:cs="Tahoma"/>
          <w:b/>
          <w:lang w:val="el-GR"/>
        </w:rPr>
      </w:pPr>
    </w:p>
    <w:p w14:paraId="6A87AE6B" w14:textId="77777777" w:rsidR="003707F7" w:rsidRPr="006263BC" w:rsidRDefault="00673EF1" w:rsidP="008F7A00">
      <w:pPr>
        <w:pStyle w:val="1"/>
        <w:numPr>
          <w:ilvl w:val="0"/>
          <w:numId w:val="21"/>
        </w:numPr>
        <w:rPr>
          <w:rFonts w:cs="Tahoma"/>
          <w:sz w:val="22"/>
          <w:szCs w:val="22"/>
          <w:lang w:val="el-GR"/>
        </w:rPr>
      </w:pPr>
      <w:bookmarkStart w:id="187" w:name="_Toc148533962"/>
      <w:r w:rsidRPr="006263BC">
        <w:rPr>
          <w:rFonts w:cs="Tahoma"/>
          <w:sz w:val="22"/>
          <w:szCs w:val="22"/>
          <w:lang w:val="el-GR"/>
        </w:rPr>
        <w:lastRenderedPageBreak/>
        <w:t>ΕΙΔΙΚΟΙ ΟΡΟΙ ΕΚΤΕΛΕΣΗΣ ΤΗΣ ΣΥΜΒΑΣΗΣ</w:t>
      </w:r>
      <w:bookmarkEnd w:id="187"/>
      <w:r w:rsidRPr="006263BC">
        <w:rPr>
          <w:rFonts w:cs="Tahoma"/>
          <w:sz w:val="22"/>
          <w:szCs w:val="22"/>
          <w:lang w:val="el-GR"/>
        </w:rPr>
        <w:t xml:space="preserve"> </w:t>
      </w:r>
    </w:p>
    <w:p w14:paraId="723B1E8D" w14:textId="77777777" w:rsidR="003707F7" w:rsidRPr="006263BC" w:rsidRDefault="00673EF1" w:rsidP="008F7A00">
      <w:pPr>
        <w:pStyle w:val="2"/>
        <w:numPr>
          <w:ilvl w:val="1"/>
          <w:numId w:val="21"/>
        </w:numPr>
        <w:rPr>
          <w:rFonts w:cs="Tahoma"/>
          <w:lang w:val="el-GR"/>
        </w:rPr>
      </w:pPr>
      <w:bookmarkStart w:id="188" w:name="_Hlk140675248"/>
      <w:r w:rsidRPr="006263BC">
        <w:rPr>
          <w:rFonts w:cs="Tahoma"/>
          <w:lang w:val="el-GR"/>
        </w:rPr>
        <w:tab/>
      </w:r>
      <w:bookmarkStart w:id="189" w:name="_Ref115833192"/>
      <w:bookmarkStart w:id="190" w:name="_Ref115833471"/>
      <w:bookmarkStart w:id="191" w:name="_Toc148533963"/>
      <w:r w:rsidRPr="006263BC">
        <w:rPr>
          <w:rFonts w:cs="Tahoma"/>
          <w:lang w:val="el-GR"/>
        </w:rPr>
        <w:t>Τρόπος πληρωμής</w:t>
      </w:r>
      <w:bookmarkEnd w:id="189"/>
      <w:bookmarkEnd w:id="190"/>
      <w:bookmarkEnd w:id="191"/>
      <w:r w:rsidRPr="006263BC">
        <w:rPr>
          <w:rFonts w:cs="Tahoma"/>
          <w:lang w:val="el-GR"/>
        </w:rPr>
        <w:t xml:space="preserve"> </w:t>
      </w:r>
    </w:p>
    <w:p w14:paraId="47171C5A" w14:textId="40FD8E30" w:rsidR="0003234C" w:rsidRPr="00811D42" w:rsidRDefault="0003234C" w:rsidP="00040FD8">
      <w:pPr>
        <w:spacing w:before="120"/>
        <w:jc w:val="both"/>
        <w:rPr>
          <w:rFonts w:ascii="Tahoma" w:hAnsi="Tahoma" w:cs="Tahoma"/>
          <w:lang w:val="el-GR"/>
        </w:rPr>
      </w:pPr>
      <w:bookmarkStart w:id="192" w:name="_heading=h.14ykbeg" w:colFirst="0" w:colLast="0"/>
      <w:bookmarkEnd w:id="188"/>
      <w:bookmarkEnd w:id="192"/>
      <w:r w:rsidRPr="00811D42">
        <w:rPr>
          <w:rFonts w:ascii="Tahoma" w:hAnsi="Tahoma" w:cs="Tahoma"/>
          <w:b/>
          <w:bCs/>
          <w:lang w:val="el-GR"/>
        </w:rPr>
        <w:t>5.1.1.</w:t>
      </w:r>
      <w:r w:rsidRPr="00811D42">
        <w:rPr>
          <w:rFonts w:ascii="Tahoma" w:hAnsi="Tahoma" w:cs="Tahoma"/>
          <w:lang w:val="el-GR"/>
        </w:rPr>
        <w:t xml:space="preserve"> </w:t>
      </w:r>
      <w:r w:rsidR="002E3922" w:rsidRPr="00811D42">
        <w:rPr>
          <w:rFonts w:ascii="Tahoma" w:hAnsi="Tahoma" w:cs="Tahoma"/>
          <w:lang w:val="el-GR"/>
        </w:rPr>
        <w:t>Η πληρωμή του αναδόχου 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 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p w14:paraId="01A5F278" w14:textId="53121D74" w:rsidR="002E3922" w:rsidRPr="00811D42" w:rsidRDefault="002E3922" w:rsidP="008F7A00">
      <w:pPr>
        <w:spacing w:line="276" w:lineRule="auto"/>
        <w:jc w:val="both"/>
        <w:rPr>
          <w:rFonts w:ascii="Tahoma" w:hAnsi="Tahoma" w:cs="Tahoma"/>
          <w:lang w:val="el-GR"/>
        </w:rPr>
      </w:pPr>
      <w:r w:rsidRPr="00811D42">
        <w:rPr>
          <w:rFonts w:ascii="Tahoma" w:hAnsi="Tahoma" w:cs="Tahoma"/>
          <w:b/>
          <w:bCs/>
          <w:lang w:val="el-GR"/>
        </w:rPr>
        <w:t>α)</w:t>
      </w:r>
      <w:r w:rsidRPr="00811D42">
        <w:rPr>
          <w:rFonts w:ascii="Tahoma" w:hAnsi="Tahoma" w:cs="Tahoma"/>
          <w:lang w:val="el-GR"/>
        </w:rPr>
        <w:t xml:space="preserve"> Το 100% της συμβατικής αξίας μετά την ολοκλήρωση και την οριστική παραλαβή </w:t>
      </w:r>
      <w:r w:rsidR="00D879D2">
        <w:rPr>
          <w:rFonts w:ascii="Tahoma" w:hAnsi="Tahoma" w:cs="Tahoma"/>
          <w:lang w:val="el-GR"/>
        </w:rPr>
        <w:t xml:space="preserve">όλων </w:t>
      </w:r>
      <w:r w:rsidRPr="00811D42">
        <w:rPr>
          <w:rFonts w:ascii="Tahoma" w:hAnsi="Tahoma" w:cs="Tahoma"/>
          <w:lang w:val="el-GR"/>
        </w:rPr>
        <w:t>των Παραδοτέων.</w:t>
      </w:r>
    </w:p>
    <w:p w14:paraId="56539193" w14:textId="77777777" w:rsidR="002E3922" w:rsidRPr="00811D42" w:rsidRDefault="002E3922" w:rsidP="008F7A00">
      <w:pPr>
        <w:spacing w:line="276" w:lineRule="auto"/>
        <w:jc w:val="both"/>
        <w:rPr>
          <w:rFonts w:ascii="Tahoma" w:hAnsi="Tahoma" w:cs="Tahoma"/>
          <w:lang w:val="el-GR"/>
        </w:rPr>
      </w:pPr>
      <w:r w:rsidRPr="00811D42">
        <w:rPr>
          <w:rFonts w:ascii="Tahoma" w:hAnsi="Tahoma" w:cs="Tahoma"/>
          <w:b/>
          <w:bCs/>
          <w:lang w:val="el-GR"/>
        </w:rPr>
        <w:t>β)</w:t>
      </w:r>
      <w:r w:rsidRPr="00811D42">
        <w:rPr>
          <w:rFonts w:ascii="Tahoma" w:hAnsi="Tahoma" w:cs="Tahoma"/>
          <w:lang w:val="el-GR"/>
        </w:rPr>
        <w:t xml:space="preserve"> Τμηματικές καταβολές (χωρίς προκαταβολή) ως εξής:</w:t>
      </w:r>
    </w:p>
    <w:p w14:paraId="5F04A625" w14:textId="5FF58AC1" w:rsidR="002E3922" w:rsidRPr="006263BC" w:rsidRDefault="002E3922" w:rsidP="008F7A00">
      <w:pPr>
        <w:pStyle w:val="aff1"/>
        <w:numPr>
          <w:ilvl w:val="0"/>
          <w:numId w:val="183"/>
        </w:numPr>
        <w:suppressAutoHyphens w:val="0"/>
        <w:spacing w:after="160" w:line="276" w:lineRule="auto"/>
        <w:rPr>
          <w:rFonts w:ascii="Tahoma" w:hAnsi="Tahoma" w:cs="Tahoma"/>
        </w:rPr>
      </w:pPr>
      <w:r w:rsidRPr="006263BC">
        <w:rPr>
          <w:rFonts w:ascii="Tahoma" w:hAnsi="Tahoma" w:cs="Tahoma"/>
        </w:rPr>
        <w:t xml:space="preserve">Καταβολή ποσοστού </w:t>
      </w:r>
      <w:r w:rsidR="007816C3">
        <w:rPr>
          <w:rFonts w:ascii="Tahoma" w:hAnsi="Tahoma" w:cs="Tahoma"/>
          <w:b/>
          <w:bCs/>
        </w:rPr>
        <w:t>επτά</w:t>
      </w:r>
      <w:r w:rsidRPr="006263BC">
        <w:rPr>
          <w:rFonts w:ascii="Tahoma" w:hAnsi="Tahoma" w:cs="Tahoma"/>
          <w:b/>
          <w:bCs/>
        </w:rPr>
        <w:t xml:space="preserve"> τοις εκατό (</w:t>
      </w:r>
      <w:r w:rsidR="007B7397" w:rsidRPr="007B7397">
        <w:rPr>
          <w:rFonts w:ascii="Tahoma" w:hAnsi="Tahoma" w:cs="Tahoma"/>
          <w:b/>
          <w:bCs/>
        </w:rPr>
        <w:t>7</w:t>
      </w:r>
      <w:r w:rsidRPr="006263BC">
        <w:rPr>
          <w:rFonts w:ascii="Tahoma" w:hAnsi="Tahoma" w:cs="Tahoma"/>
          <w:b/>
          <w:bCs/>
        </w:rPr>
        <w:t>%)</w:t>
      </w:r>
      <w:r w:rsidRPr="006263BC">
        <w:rPr>
          <w:rFonts w:ascii="Tahoma" w:hAnsi="Tahoma" w:cs="Tahoma"/>
        </w:rPr>
        <w:t xml:space="preserve"> του Συμβατικού Τιμήματος στο </w:t>
      </w:r>
      <w:r w:rsidRPr="006263BC">
        <w:rPr>
          <w:rFonts w:ascii="Tahoma" w:hAnsi="Tahoma" w:cs="Tahoma"/>
          <w:b/>
          <w:bCs/>
        </w:rPr>
        <w:t>τέλος Μ7</w:t>
      </w:r>
      <w:r w:rsidRPr="006263BC">
        <w:rPr>
          <w:rFonts w:ascii="Tahoma" w:hAnsi="Tahoma" w:cs="Tahoma"/>
        </w:rPr>
        <w:t xml:space="preserve"> με την παράδοση και παραλαβή της Μελέτης Εφαρμογής (Παραδοτέο Π1.1)</w:t>
      </w:r>
    </w:p>
    <w:p w14:paraId="5066B467" w14:textId="77777777" w:rsidR="002E3922" w:rsidRPr="006263BC" w:rsidRDefault="002E3922" w:rsidP="008F7A00">
      <w:pPr>
        <w:pStyle w:val="aff1"/>
        <w:numPr>
          <w:ilvl w:val="0"/>
          <w:numId w:val="183"/>
        </w:numPr>
        <w:suppressAutoHyphens w:val="0"/>
        <w:spacing w:after="160" w:line="276" w:lineRule="auto"/>
        <w:rPr>
          <w:rFonts w:ascii="Tahoma" w:hAnsi="Tahoma" w:cs="Tahoma"/>
        </w:rPr>
      </w:pPr>
      <w:r w:rsidRPr="006263BC">
        <w:rPr>
          <w:rFonts w:ascii="Tahoma" w:hAnsi="Tahoma" w:cs="Tahoma"/>
        </w:rPr>
        <w:t xml:space="preserve">Καταβολή ποσοστού </w:t>
      </w:r>
      <w:r w:rsidRPr="006263BC">
        <w:rPr>
          <w:rFonts w:ascii="Tahoma" w:hAnsi="Tahoma" w:cs="Tahoma"/>
          <w:b/>
          <w:bCs/>
        </w:rPr>
        <w:t>σαράντα τοις εκατό (40%)</w:t>
      </w:r>
      <w:r w:rsidRPr="006263BC">
        <w:rPr>
          <w:rFonts w:ascii="Tahoma" w:hAnsi="Tahoma" w:cs="Tahoma"/>
        </w:rPr>
        <w:t xml:space="preserve"> του Συμβατικού τιμήματος στο </w:t>
      </w:r>
      <w:r w:rsidRPr="006263BC">
        <w:rPr>
          <w:rFonts w:ascii="Tahoma" w:hAnsi="Tahoma" w:cs="Tahoma"/>
          <w:b/>
          <w:bCs/>
        </w:rPr>
        <w:t>τέλος Μ8</w:t>
      </w:r>
      <w:r w:rsidRPr="006263BC">
        <w:rPr>
          <w:rFonts w:ascii="Tahoma" w:hAnsi="Tahoma" w:cs="Tahoma"/>
        </w:rPr>
        <w:t xml:space="preserve"> με την παράδοση και ποσοτική παραλαβή των Παραδοτέων:</w:t>
      </w:r>
    </w:p>
    <w:p w14:paraId="0F23C0E4" w14:textId="77777777" w:rsidR="002E3922" w:rsidRPr="006263BC" w:rsidRDefault="002E3922" w:rsidP="008F7A00">
      <w:pPr>
        <w:pStyle w:val="aff1"/>
        <w:numPr>
          <w:ilvl w:val="0"/>
          <w:numId w:val="184"/>
        </w:numPr>
        <w:suppressAutoHyphens w:val="0"/>
        <w:spacing w:after="160" w:line="276" w:lineRule="auto"/>
        <w:rPr>
          <w:rFonts w:ascii="Tahoma" w:hAnsi="Tahoma" w:cs="Tahoma"/>
        </w:rPr>
      </w:pPr>
      <w:r w:rsidRPr="006263BC">
        <w:rPr>
          <w:rFonts w:ascii="Tahoma" w:hAnsi="Tahoma" w:cs="Tahoma"/>
          <w:bCs/>
        </w:rPr>
        <w:t>ΠΒ.1 Παράδοση Αδειών Χρήσης Έτοιμου λογισμικού</w:t>
      </w:r>
    </w:p>
    <w:p w14:paraId="69ABACC3" w14:textId="77777777" w:rsidR="002E3922" w:rsidRPr="006263BC" w:rsidRDefault="002E3922" w:rsidP="008F7A00">
      <w:pPr>
        <w:pStyle w:val="aff1"/>
        <w:numPr>
          <w:ilvl w:val="0"/>
          <w:numId w:val="184"/>
        </w:numPr>
        <w:suppressAutoHyphens w:val="0"/>
        <w:spacing w:after="160" w:line="276" w:lineRule="auto"/>
        <w:rPr>
          <w:rFonts w:ascii="Tahoma" w:hAnsi="Tahoma" w:cs="Tahoma"/>
        </w:rPr>
      </w:pPr>
      <w:r w:rsidRPr="006263BC">
        <w:rPr>
          <w:rFonts w:ascii="Tahoma" w:hAnsi="Tahoma" w:cs="Tahoma"/>
          <w:bCs/>
        </w:rPr>
        <w:t>ΠΒ.2 Παράδοση Εξοπλισμού</w:t>
      </w:r>
    </w:p>
    <w:p w14:paraId="7A0FAF0B" w14:textId="5CE03DD4" w:rsidR="002E3922" w:rsidRPr="006263BC" w:rsidRDefault="002E3922" w:rsidP="008F7A00">
      <w:pPr>
        <w:pStyle w:val="aff1"/>
        <w:numPr>
          <w:ilvl w:val="0"/>
          <w:numId w:val="183"/>
        </w:numPr>
        <w:suppressAutoHyphens w:val="0"/>
        <w:spacing w:after="160" w:line="276" w:lineRule="auto"/>
        <w:rPr>
          <w:rFonts w:ascii="Tahoma" w:hAnsi="Tahoma" w:cs="Tahoma"/>
        </w:rPr>
      </w:pPr>
      <w:r w:rsidRPr="006263BC">
        <w:rPr>
          <w:rFonts w:ascii="Tahoma" w:hAnsi="Tahoma" w:cs="Tahoma"/>
        </w:rPr>
        <w:t xml:space="preserve">Καταβολή ποσοστού </w:t>
      </w:r>
      <w:r w:rsidRPr="006263BC">
        <w:rPr>
          <w:rFonts w:ascii="Tahoma" w:hAnsi="Tahoma" w:cs="Tahoma"/>
          <w:b/>
          <w:bCs/>
        </w:rPr>
        <w:t xml:space="preserve">είκοσι </w:t>
      </w:r>
      <w:r w:rsidR="007B7397">
        <w:rPr>
          <w:rFonts w:ascii="Tahoma" w:hAnsi="Tahoma" w:cs="Tahoma"/>
          <w:b/>
          <w:bCs/>
        </w:rPr>
        <w:t xml:space="preserve">τρια </w:t>
      </w:r>
      <w:r w:rsidRPr="006263BC">
        <w:rPr>
          <w:rFonts w:ascii="Tahoma" w:hAnsi="Tahoma" w:cs="Tahoma"/>
          <w:b/>
          <w:bCs/>
        </w:rPr>
        <w:t>τοις εκατό (2</w:t>
      </w:r>
      <w:r w:rsidR="007B7397">
        <w:rPr>
          <w:rFonts w:ascii="Tahoma" w:hAnsi="Tahoma" w:cs="Tahoma"/>
          <w:b/>
          <w:bCs/>
        </w:rPr>
        <w:t>3</w:t>
      </w:r>
      <w:r w:rsidRPr="006263BC">
        <w:rPr>
          <w:rFonts w:ascii="Tahoma" w:hAnsi="Tahoma" w:cs="Tahoma"/>
          <w:b/>
          <w:bCs/>
        </w:rPr>
        <w:t>%)</w:t>
      </w:r>
      <w:r w:rsidRPr="006263BC">
        <w:rPr>
          <w:rFonts w:ascii="Tahoma" w:hAnsi="Tahoma" w:cs="Tahoma"/>
        </w:rPr>
        <w:t xml:space="preserve"> του Συμβατικού τιμήματος στο </w:t>
      </w:r>
      <w:r w:rsidRPr="006263BC">
        <w:rPr>
          <w:rFonts w:ascii="Tahoma" w:hAnsi="Tahoma" w:cs="Tahoma"/>
          <w:b/>
          <w:bCs/>
        </w:rPr>
        <w:t>τέλος Μ11</w:t>
      </w:r>
      <w:r w:rsidRPr="006263BC">
        <w:rPr>
          <w:rFonts w:ascii="Tahoma" w:hAnsi="Tahoma" w:cs="Tahoma"/>
        </w:rPr>
        <w:t xml:space="preserve"> με την παράδοση και παραλαβή των Παραδοτέων:</w:t>
      </w:r>
    </w:p>
    <w:p w14:paraId="46BB4304" w14:textId="77777777" w:rsidR="002E3922" w:rsidRPr="006263BC" w:rsidRDefault="002E3922" w:rsidP="008F7A00">
      <w:pPr>
        <w:pStyle w:val="aff1"/>
        <w:numPr>
          <w:ilvl w:val="0"/>
          <w:numId w:val="188"/>
        </w:numPr>
        <w:suppressAutoHyphens w:val="0"/>
        <w:spacing w:after="160" w:line="276" w:lineRule="auto"/>
        <w:rPr>
          <w:rFonts w:ascii="Tahoma" w:hAnsi="Tahoma" w:cs="Tahoma"/>
        </w:rPr>
      </w:pPr>
      <w:r w:rsidRPr="006263BC">
        <w:rPr>
          <w:rFonts w:ascii="Tahoma" w:hAnsi="Tahoma" w:cs="Tahoma"/>
        </w:rPr>
        <w:t>ΠΓ.1 Τεκμηρίωση Εγκατάστασης Εξοπλισμού και Έτοιμου Λογισμικού</w:t>
      </w:r>
    </w:p>
    <w:p w14:paraId="1906BA69" w14:textId="77777777" w:rsidR="002E3922" w:rsidRPr="006263BC" w:rsidRDefault="002E3922" w:rsidP="008F7A00">
      <w:pPr>
        <w:pStyle w:val="aff1"/>
        <w:numPr>
          <w:ilvl w:val="0"/>
          <w:numId w:val="188"/>
        </w:numPr>
        <w:suppressAutoHyphens w:val="0"/>
        <w:spacing w:after="160" w:line="276" w:lineRule="auto"/>
        <w:rPr>
          <w:rFonts w:ascii="Tahoma" w:hAnsi="Tahoma" w:cs="Tahoma"/>
        </w:rPr>
      </w:pPr>
      <w:r w:rsidRPr="006263BC">
        <w:rPr>
          <w:rFonts w:ascii="Tahoma" w:hAnsi="Tahoma" w:cs="Tahoma"/>
        </w:rPr>
        <w:t>ΠΓ.2 Οριστικοποιημένα Σενάρια Ελέγχου Εξοπλισμού και Έτοιμου Λογισμικού</w:t>
      </w:r>
    </w:p>
    <w:p w14:paraId="322A0C56" w14:textId="77777777" w:rsidR="002E3922" w:rsidRPr="006263BC" w:rsidRDefault="002E3922" w:rsidP="008F7A00">
      <w:pPr>
        <w:pStyle w:val="aff1"/>
        <w:numPr>
          <w:ilvl w:val="0"/>
          <w:numId w:val="188"/>
        </w:numPr>
        <w:suppressAutoHyphens w:val="0"/>
        <w:spacing w:after="160" w:line="276" w:lineRule="auto"/>
        <w:rPr>
          <w:rFonts w:ascii="Tahoma" w:hAnsi="Tahoma" w:cs="Tahoma"/>
        </w:rPr>
      </w:pPr>
      <w:r w:rsidRPr="006263BC">
        <w:rPr>
          <w:rFonts w:ascii="Tahoma" w:hAnsi="Tahoma" w:cs="Tahoma"/>
        </w:rPr>
        <w:t>ΠΓ.3 Αποτελέσματα Εκτέλεσης Σεναρίων Ελέγχου Εξοπλισμού και Έτοιμου Λογισμικού</w:t>
      </w:r>
    </w:p>
    <w:p w14:paraId="12280FF1" w14:textId="77777777" w:rsidR="002E3922" w:rsidRPr="006263BC" w:rsidRDefault="002E3922" w:rsidP="008F7A00">
      <w:pPr>
        <w:pStyle w:val="aff1"/>
        <w:numPr>
          <w:ilvl w:val="0"/>
          <w:numId w:val="183"/>
        </w:numPr>
        <w:suppressAutoHyphens w:val="0"/>
        <w:spacing w:after="160" w:line="276" w:lineRule="auto"/>
        <w:rPr>
          <w:rFonts w:ascii="Tahoma" w:hAnsi="Tahoma" w:cs="Tahoma"/>
        </w:rPr>
      </w:pPr>
      <w:r w:rsidRPr="006263BC">
        <w:rPr>
          <w:rFonts w:ascii="Tahoma" w:hAnsi="Tahoma" w:cs="Tahoma"/>
        </w:rPr>
        <w:t xml:space="preserve">Καταβολή ποσοστού </w:t>
      </w:r>
      <w:r w:rsidRPr="006263BC">
        <w:rPr>
          <w:rFonts w:ascii="Tahoma" w:hAnsi="Tahoma" w:cs="Tahoma"/>
          <w:b/>
          <w:bCs/>
        </w:rPr>
        <w:t>είκοσι πέντε τοις εκατό (25%)</w:t>
      </w:r>
      <w:r w:rsidRPr="006263BC">
        <w:rPr>
          <w:rFonts w:ascii="Tahoma" w:hAnsi="Tahoma" w:cs="Tahoma"/>
        </w:rPr>
        <w:t xml:space="preserve"> του Συμβατικού τιμήματος στο </w:t>
      </w:r>
      <w:r w:rsidRPr="006263BC">
        <w:rPr>
          <w:rFonts w:ascii="Tahoma" w:hAnsi="Tahoma" w:cs="Tahoma"/>
          <w:b/>
          <w:bCs/>
        </w:rPr>
        <w:t>τέλος Μ21</w:t>
      </w:r>
      <w:r w:rsidRPr="006263BC">
        <w:rPr>
          <w:rFonts w:ascii="Tahoma" w:hAnsi="Tahoma" w:cs="Tahoma"/>
        </w:rPr>
        <w:t xml:space="preserve"> με την παράδοση και παραλαβή των Παραδοτέων:</w:t>
      </w:r>
    </w:p>
    <w:p w14:paraId="25F85C15" w14:textId="77777777" w:rsidR="002E3922" w:rsidRPr="006263BC" w:rsidRDefault="002E3922" w:rsidP="008F7A00">
      <w:pPr>
        <w:pStyle w:val="aff1"/>
        <w:numPr>
          <w:ilvl w:val="0"/>
          <w:numId w:val="185"/>
        </w:numPr>
        <w:suppressAutoHyphens w:val="0"/>
        <w:spacing w:after="160" w:line="276" w:lineRule="auto"/>
        <w:rPr>
          <w:rFonts w:ascii="Tahoma" w:hAnsi="Tahoma" w:cs="Tahoma"/>
        </w:rPr>
      </w:pPr>
      <w:r w:rsidRPr="006263BC">
        <w:rPr>
          <w:rFonts w:ascii="Tahoma" w:hAnsi="Tahoma" w:cs="Tahoma"/>
        </w:rPr>
        <w:t>ΠΔ.1 Τεκμηρίωση Εγκατάστασης Εξοπλισμού και Έτοιμου Λογισμικού</w:t>
      </w:r>
    </w:p>
    <w:p w14:paraId="43F148B4" w14:textId="77777777" w:rsidR="002E3922" w:rsidRPr="006263BC" w:rsidRDefault="002E3922" w:rsidP="008F7A00">
      <w:pPr>
        <w:pStyle w:val="aff1"/>
        <w:numPr>
          <w:ilvl w:val="0"/>
          <w:numId w:val="185"/>
        </w:numPr>
        <w:suppressAutoHyphens w:val="0"/>
        <w:spacing w:after="160" w:line="276" w:lineRule="auto"/>
        <w:rPr>
          <w:rFonts w:ascii="Tahoma" w:hAnsi="Tahoma" w:cs="Tahoma"/>
        </w:rPr>
      </w:pPr>
      <w:r w:rsidRPr="006263BC">
        <w:rPr>
          <w:rFonts w:ascii="Tahoma" w:hAnsi="Tahoma" w:cs="Tahoma"/>
        </w:rPr>
        <w:t>ΠΔ.2 Οριστικοποιημένα Σενάρια Ελέγχου Εξοπλισμού και Έτοιμου Λογισμικού</w:t>
      </w:r>
    </w:p>
    <w:p w14:paraId="1A7EE847" w14:textId="77777777" w:rsidR="002E3922" w:rsidRPr="006263BC" w:rsidRDefault="002E3922" w:rsidP="008F7A00">
      <w:pPr>
        <w:pStyle w:val="aff1"/>
        <w:numPr>
          <w:ilvl w:val="0"/>
          <w:numId w:val="185"/>
        </w:numPr>
        <w:suppressAutoHyphens w:val="0"/>
        <w:spacing w:after="160" w:line="276" w:lineRule="auto"/>
        <w:rPr>
          <w:rFonts w:ascii="Tahoma" w:hAnsi="Tahoma" w:cs="Tahoma"/>
        </w:rPr>
      </w:pPr>
      <w:r w:rsidRPr="006263BC">
        <w:rPr>
          <w:rFonts w:ascii="Tahoma" w:hAnsi="Tahoma" w:cs="Tahoma"/>
        </w:rPr>
        <w:t>ΠΔ.3 Αποτελέσματα Εκτέλεσης Σεναρίων Ελέγχου Εξοπλισμού και Έτοιμου Λογισμικού</w:t>
      </w:r>
    </w:p>
    <w:p w14:paraId="11A198D4" w14:textId="77777777" w:rsidR="002E3922" w:rsidRPr="006263BC" w:rsidRDefault="002E3922" w:rsidP="008F7A00">
      <w:pPr>
        <w:pStyle w:val="aff1"/>
        <w:numPr>
          <w:ilvl w:val="0"/>
          <w:numId w:val="185"/>
        </w:numPr>
        <w:suppressAutoHyphens w:val="0"/>
        <w:spacing w:after="160" w:line="276" w:lineRule="auto"/>
        <w:rPr>
          <w:rFonts w:ascii="Tahoma" w:hAnsi="Tahoma" w:cs="Tahoma"/>
        </w:rPr>
      </w:pPr>
      <w:r w:rsidRPr="006263BC">
        <w:rPr>
          <w:rFonts w:ascii="Tahoma" w:hAnsi="Tahoma" w:cs="Tahoma"/>
        </w:rPr>
        <w:t>ΠΔ.4 Ψυχομετρικά εργαλεία επιλογής προσωπικού</w:t>
      </w:r>
    </w:p>
    <w:p w14:paraId="7F70B6DB" w14:textId="77777777" w:rsidR="002E3922" w:rsidRDefault="002E3922" w:rsidP="008F7A00">
      <w:pPr>
        <w:pStyle w:val="aff1"/>
        <w:numPr>
          <w:ilvl w:val="0"/>
          <w:numId w:val="185"/>
        </w:numPr>
        <w:suppressAutoHyphens w:val="0"/>
        <w:spacing w:after="160" w:line="276" w:lineRule="auto"/>
        <w:rPr>
          <w:rFonts w:ascii="Tahoma" w:hAnsi="Tahoma" w:cs="Tahoma"/>
        </w:rPr>
      </w:pPr>
      <w:r w:rsidRPr="006263BC">
        <w:rPr>
          <w:rFonts w:ascii="Tahoma" w:hAnsi="Tahoma" w:cs="Tahoma"/>
        </w:rPr>
        <w:t>ΠΔ.5 Εικονική Υποβοήθηση Υποψηφίων σε λειτουργία</w:t>
      </w:r>
    </w:p>
    <w:p w14:paraId="3B399F20" w14:textId="77777777" w:rsidR="00244546" w:rsidRPr="004A3953" w:rsidRDefault="00244546" w:rsidP="00244546">
      <w:pPr>
        <w:pStyle w:val="aff1"/>
        <w:numPr>
          <w:ilvl w:val="0"/>
          <w:numId w:val="185"/>
        </w:numPr>
        <w:suppressAutoHyphens w:val="0"/>
        <w:spacing w:after="160" w:line="276" w:lineRule="auto"/>
        <w:rPr>
          <w:rFonts w:ascii="Tahoma" w:hAnsi="Tahoma" w:cs="Tahoma"/>
        </w:rPr>
      </w:pPr>
      <w:r w:rsidRPr="004A3953">
        <w:rPr>
          <w:rFonts w:ascii="Tahoma" w:hAnsi="Tahoma" w:cs="Tahoma"/>
        </w:rPr>
        <w:t>ΠΔ.6 Αποτελέσματα Εκτέλεσης Σεναρίων Ελέγχου Εφαρμογών</w:t>
      </w:r>
    </w:p>
    <w:p w14:paraId="2C9A5715" w14:textId="77777777" w:rsidR="00244546" w:rsidRPr="004A3953" w:rsidRDefault="00244546" w:rsidP="00244546">
      <w:pPr>
        <w:pStyle w:val="aff1"/>
        <w:numPr>
          <w:ilvl w:val="0"/>
          <w:numId w:val="185"/>
        </w:numPr>
        <w:suppressAutoHyphens w:val="0"/>
        <w:spacing w:after="160" w:line="276" w:lineRule="auto"/>
        <w:rPr>
          <w:rFonts w:ascii="Tahoma" w:hAnsi="Tahoma" w:cs="Tahoma"/>
        </w:rPr>
      </w:pPr>
      <w:r w:rsidRPr="004A3953">
        <w:rPr>
          <w:rFonts w:ascii="Tahoma" w:hAnsi="Tahoma" w:cs="Tahoma"/>
        </w:rPr>
        <w:t>ΠΔ.7 Ψυχομετρικά Εργαλεία για την Υλοποίηση νέων προσλήψεων και την επιλογή Προϊσταμένων στον Δημόσιο τομέα σε παραγωγική λειτουργία</w:t>
      </w:r>
    </w:p>
    <w:p w14:paraId="380B8CE8" w14:textId="77777777" w:rsidR="00244546" w:rsidRPr="004A3953" w:rsidRDefault="00244546" w:rsidP="00244546">
      <w:pPr>
        <w:pStyle w:val="aff1"/>
        <w:numPr>
          <w:ilvl w:val="0"/>
          <w:numId w:val="185"/>
        </w:numPr>
        <w:suppressAutoHyphens w:val="0"/>
        <w:spacing w:after="160" w:line="276" w:lineRule="auto"/>
        <w:rPr>
          <w:rFonts w:ascii="Tahoma" w:hAnsi="Tahoma" w:cs="Tahoma"/>
        </w:rPr>
      </w:pPr>
      <w:r w:rsidRPr="004A3953">
        <w:rPr>
          <w:rFonts w:ascii="Tahoma" w:hAnsi="Tahoma" w:cs="Tahoma"/>
        </w:rPr>
        <w:t>ΠΔ.8 Εικονική Υποβοήθηση σε παραγωγική λειτουργία.</w:t>
      </w:r>
    </w:p>
    <w:p w14:paraId="2E2976AD" w14:textId="77777777" w:rsidR="00244546" w:rsidRPr="000E3B17" w:rsidRDefault="00244546" w:rsidP="00244546">
      <w:pPr>
        <w:pStyle w:val="aff1"/>
        <w:numPr>
          <w:ilvl w:val="0"/>
          <w:numId w:val="185"/>
        </w:numPr>
        <w:suppressAutoHyphens w:val="0"/>
        <w:spacing w:after="160" w:line="276" w:lineRule="auto"/>
        <w:rPr>
          <w:rFonts w:ascii="Tahoma" w:hAnsi="Tahoma" w:cs="Tahoma"/>
          <w:lang w:val="en-US"/>
        </w:rPr>
      </w:pPr>
      <w:r w:rsidRPr="004A3953">
        <w:rPr>
          <w:rFonts w:ascii="Tahoma" w:hAnsi="Tahoma" w:cs="Tahoma"/>
        </w:rPr>
        <w:t>ΠΔ</w:t>
      </w:r>
      <w:r w:rsidRPr="000E3B17">
        <w:rPr>
          <w:rFonts w:ascii="Tahoma" w:hAnsi="Tahoma" w:cs="Tahoma"/>
          <w:lang w:val="en-US"/>
        </w:rPr>
        <w:t xml:space="preserve">.9 </w:t>
      </w:r>
      <w:r w:rsidRPr="004A3953">
        <w:rPr>
          <w:rFonts w:ascii="Tahoma" w:hAnsi="Tahoma" w:cs="Tahoma"/>
        </w:rPr>
        <w:t>Αποτελέσματα</w:t>
      </w:r>
      <w:r w:rsidRPr="000E3B17">
        <w:rPr>
          <w:rFonts w:ascii="Tahoma" w:hAnsi="Tahoma" w:cs="Tahoma"/>
          <w:lang w:val="en-US"/>
        </w:rPr>
        <w:t xml:space="preserve"> </w:t>
      </w:r>
      <w:r w:rsidRPr="004A3953">
        <w:rPr>
          <w:rFonts w:ascii="Tahoma" w:hAnsi="Tahoma" w:cs="Tahoma"/>
        </w:rPr>
        <w:t>Σεναρίων</w:t>
      </w:r>
      <w:r w:rsidRPr="000E3B17">
        <w:rPr>
          <w:rFonts w:ascii="Tahoma" w:hAnsi="Tahoma" w:cs="Tahoma"/>
          <w:lang w:val="en-US"/>
        </w:rPr>
        <w:t xml:space="preserve"> </w:t>
      </w:r>
      <w:r w:rsidRPr="0062604D">
        <w:rPr>
          <w:rFonts w:ascii="Tahoma" w:hAnsi="Tahoma" w:cs="Tahoma"/>
          <w:lang w:val="en-GB"/>
        </w:rPr>
        <w:t>vulnerability</w:t>
      </w:r>
      <w:r w:rsidRPr="000E3B17">
        <w:rPr>
          <w:rFonts w:ascii="Tahoma" w:hAnsi="Tahoma" w:cs="Tahoma"/>
          <w:lang w:val="en-US"/>
        </w:rPr>
        <w:t xml:space="preserve"> </w:t>
      </w:r>
      <w:r w:rsidRPr="0062604D">
        <w:rPr>
          <w:rFonts w:ascii="Tahoma" w:hAnsi="Tahoma" w:cs="Tahoma"/>
          <w:lang w:val="en-GB"/>
        </w:rPr>
        <w:t>scan</w:t>
      </w:r>
      <w:r w:rsidRPr="000E3B17">
        <w:rPr>
          <w:rFonts w:ascii="Tahoma" w:hAnsi="Tahoma" w:cs="Tahoma"/>
          <w:lang w:val="en-US"/>
        </w:rPr>
        <w:t xml:space="preserve"> </w:t>
      </w:r>
      <w:r w:rsidRPr="004A3953">
        <w:rPr>
          <w:rFonts w:ascii="Tahoma" w:hAnsi="Tahoma" w:cs="Tahoma"/>
        </w:rPr>
        <w:t>και</w:t>
      </w:r>
      <w:r w:rsidRPr="000E3B17">
        <w:rPr>
          <w:rFonts w:ascii="Tahoma" w:hAnsi="Tahoma" w:cs="Tahoma"/>
          <w:lang w:val="en-US"/>
        </w:rPr>
        <w:t xml:space="preserve"> </w:t>
      </w:r>
      <w:r w:rsidRPr="0062604D">
        <w:rPr>
          <w:rFonts w:ascii="Tahoma" w:hAnsi="Tahoma" w:cs="Tahoma"/>
          <w:lang w:val="en-GB"/>
        </w:rPr>
        <w:t>penetration</w:t>
      </w:r>
      <w:r w:rsidRPr="000E3B17">
        <w:rPr>
          <w:rFonts w:ascii="Tahoma" w:hAnsi="Tahoma" w:cs="Tahoma"/>
          <w:lang w:val="en-US"/>
        </w:rPr>
        <w:t xml:space="preserve"> </w:t>
      </w:r>
      <w:r w:rsidRPr="0062604D">
        <w:rPr>
          <w:rFonts w:ascii="Tahoma" w:hAnsi="Tahoma" w:cs="Tahoma"/>
          <w:lang w:val="en-GB"/>
        </w:rPr>
        <w:t>test</w:t>
      </w:r>
      <w:r w:rsidRPr="000E3B17">
        <w:rPr>
          <w:rFonts w:ascii="Tahoma" w:hAnsi="Tahoma" w:cs="Tahoma"/>
          <w:lang w:val="en-US"/>
        </w:rPr>
        <w:t xml:space="preserve"> </w:t>
      </w:r>
    </w:p>
    <w:p w14:paraId="1C2B110B" w14:textId="07BA8EE3" w:rsidR="00244546" w:rsidRPr="006263BC" w:rsidRDefault="00244546" w:rsidP="00244546">
      <w:pPr>
        <w:pStyle w:val="aff1"/>
        <w:numPr>
          <w:ilvl w:val="0"/>
          <w:numId w:val="185"/>
        </w:numPr>
        <w:suppressAutoHyphens w:val="0"/>
        <w:spacing w:after="160" w:line="276" w:lineRule="auto"/>
        <w:rPr>
          <w:rFonts w:ascii="Tahoma" w:hAnsi="Tahoma" w:cs="Tahoma"/>
        </w:rPr>
      </w:pPr>
      <w:r w:rsidRPr="004A3953">
        <w:rPr>
          <w:rFonts w:ascii="Tahoma" w:hAnsi="Tahoma" w:cs="Tahoma"/>
        </w:rPr>
        <w:t xml:space="preserve">ΠΔ.10 Αναφορά Εργασιών Προσαρμογής Εφαρμογών με ενσωματωμένες βελτιώσεις με βάση τα ευρήματα των </w:t>
      </w:r>
      <w:r w:rsidRPr="00244546">
        <w:rPr>
          <w:rFonts w:ascii="Tahoma" w:hAnsi="Tahoma" w:cs="Tahoma"/>
        </w:rPr>
        <w:t>vulnerability</w:t>
      </w:r>
      <w:r w:rsidRPr="004A3953">
        <w:rPr>
          <w:rFonts w:ascii="Tahoma" w:hAnsi="Tahoma" w:cs="Tahoma"/>
        </w:rPr>
        <w:t xml:space="preserve"> </w:t>
      </w:r>
      <w:r w:rsidRPr="00244546">
        <w:rPr>
          <w:rFonts w:ascii="Tahoma" w:hAnsi="Tahoma" w:cs="Tahoma"/>
        </w:rPr>
        <w:t>scan</w:t>
      </w:r>
      <w:r w:rsidRPr="004A3953">
        <w:rPr>
          <w:rFonts w:ascii="Tahoma" w:hAnsi="Tahoma" w:cs="Tahoma"/>
        </w:rPr>
        <w:t xml:space="preserve"> και </w:t>
      </w:r>
      <w:r w:rsidRPr="00244546">
        <w:rPr>
          <w:rFonts w:ascii="Tahoma" w:hAnsi="Tahoma" w:cs="Tahoma"/>
        </w:rPr>
        <w:t>penetration</w:t>
      </w:r>
      <w:r w:rsidRPr="004A3953">
        <w:rPr>
          <w:rFonts w:ascii="Tahoma" w:hAnsi="Tahoma" w:cs="Tahoma"/>
        </w:rPr>
        <w:t xml:space="preserve"> </w:t>
      </w:r>
      <w:r w:rsidRPr="00244546">
        <w:rPr>
          <w:rFonts w:ascii="Tahoma" w:hAnsi="Tahoma" w:cs="Tahoma"/>
        </w:rPr>
        <w:t>test</w:t>
      </w:r>
    </w:p>
    <w:p w14:paraId="2223F874" w14:textId="77777777" w:rsidR="002E3922" w:rsidRPr="006263BC" w:rsidRDefault="002E3922" w:rsidP="008F7A00">
      <w:pPr>
        <w:pStyle w:val="aff1"/>
        <w:numPr>
          <w:ilvl w:val="0"/>
          <w:numId w:val="183"/>
        </w:numPr>
        <w:suppressAutoHyphens w:val="0"/>
        <w:spacing w:after="160" w:line="259" w:lineRule="auto"/>
        <w:rPr>
          <w:rFonts w:ascii="Tahoma" w:hAnsi="Tahoma" w:cs="Tahoma"/>
        </w:rPr>
      </w:pPr>
      <w:r w:rsidRPr="006263BC">
        <w:rPr>
          <w:rFonts w:ascii="Tahoma" w:hAnsi="Tahoma" w:cs="Tahoma"/>
        </w:rPr>
        <w:t xml:space="preserve">Καταβολή ποσοστού </w:t>
      </w:r>
      <w:r w:rsidRPr="006263BC">
        <w:rPr>
          <w:rFonts w:ascii="Tahoma" w:hAnsi="Tahoma" w:cs="Tahoma"/>
          <w:b/>
          <w:bCs/>
        </w:rPr>
        <w:t>πέντε τοις εκατό (5%)</w:t>
      </w:r>
      <w:r w:rsidRPr="006263BC">
        <w:rPr>
          <w:rFonts w:ascii="Tahoma" w:hAnsi="Tahoma" w:cs="Tahoma"/>
        </w:rPr>
        <w:t xml:space="preserve"> του Συμβατικού Τιμήματος στο</w:t>
      </w:r>
      <w:r w:rsidRPr="006263BC">
        <w:rPr>
          <w:rFonts w:ascii="Tahoma" w:hAnsi="Tahoma" w:cs="Tahoma"/>
          <w:b/>
          <w:bCs/>
        </w:rPr>
        <w:t xml:space="preserve"> τέλος Μ24</w:t>
      </w:r>
      <w:r w:rsidRPr="006263BC">
        <w:rPr>
          <w:rFonts w:ascii="Tahoma" w:hAnsi="Tahoma" w:cs="Tahoma"/>
        </w:rPr>
        <w:t xml:space="preserve"> με την παράδοση και παραλαβή των Παραδοτέων:</w:t>
      </w:r>
    </w:p>
    <w:p w14:paraId="58FF4E95" w14:textId="77777777" w:rsidR="002E3922" w:rsidRPr="006263BC" w:rsidRDefault="002E3922" w:rsidP="008F7A00">
      <w:pPr>
        <w:pStyle w:val="aff1"/>
        <w:numPr>
          <w:ilvl w:val="0"/>
          <w:numId w:val="186"/>
        </w:numPr>
        <w:suppressAutoHyphens w:val="0"/>
        <w:spacing w:after="160" w:line="259" w:lineRule="auto"/>
        <w:rPr>
          <w:rFonts w:ascii="Tahoma" w:hAnsi="Tahoma" w:cs="Tahoma"/>
        </w:rPr>
      </w:pPr>
      <w:r w:rsidRPr="006263BC">
        <w:rPr>
          <w:rFonts w:ascii="Tahoma" w:hAnsi="Tahoma" w:cs="Tahoma"/>
        </w:rPr>
        <w:t>ΠΕ.1 Σχέδιο εκπαίδευσης / Οδηγός εκπαίδευσης</w:t>
      </w:r>
    </w:p>
    <w:p w14:paraId="55769F2A" w14:textId="77777777" w:rsidR="002E3922" w:rsidRPr="006263BC" w:rsidRDefault="002E3922" w:rsidP="008F7A00">
      <w:pPr>
        <w:pStyle w:val="aff1"/>
        <w:numPr>
          <w:ilvl w:val="0"/>
          <w:numId w:val="186"/>
        </w:numPr>
        <w:suppressAutoHyphens w:val="0"/>
        <w:spacing w:after="160" w:line="259" w:lineRule="auto"/>
        <w:rPr>
          <w:rFonts w:ascii="Tahoma" w:hAnsi="Tahoma" w:cs="Tahoma"/>
        </w:rPr>
      </w:pPr>
      <w:r w:rsidRPr="006263BC">
        <w:rPr>
          <w:rFonts w:ascii="Tahoma" w:hAnsi="Tahoma" w:cs="Tahoma"/>
        </w:rPr>
        <w:t>ΠΕ.2 Εκπαιδευτικό Υλικό (Εγχειρίδια Διαχειριστών)</w:t>
      </w:r>
    </w:p>
    <w:p w14:paraId="42C503D2" w14:textId="77777777" w:rsidR="002E3922" w:rsidRPr="006263BC" w:rsidRDefault="002E3922" w:rsidP="008F7A00">
      <w:pPr>
        <w:pStyle w:val="aff1"/>
        <w:numPr>
          <w:ilvl w:val="0"/>
          <w:numId w:val="186"/>
        </w:numPr>
        <w:suppressAutoHyphens w:val="0"/>
        <w:spacing w:after="160" w:line="259" w:lineRule="auto"/>
        <w:rPr>
          <w:rFonts w:ascii="Tahoma" w:hAnsi="Tahoma" w:cs="Tahoma"/>
        </w:rPr>
      </w:pPr>
      <w:r w:rsidRPr="006263BC">
        <w:rPr>
          <w:rFonts w:ascii="Tahoma" w:hAnsi="Tahoma" w:cs="Tahoma"/>
        </w:rPr>
        <w:t>ΠΕ.3 Αναφορά αξιολόγησης Εκπαίδευσης</w:t>
      </w:r>
    </w:p>
    <w:p w14:paraId="1B3068E8" w14:textId="77777777" w:rsidR="002E3922" w:rsidRPr="006263BC" w:rsidRDefault="002E3922" w:rsidP="008F7A00">
      <w:pPr>
        <w:pStyle w:val="aff1"/>
        <w:numPr>
          <w:ilvl w:val="0"/>
          <w:numId w:val="187"/>
        </w:numPr>
        <w:suppressAutoHyphens w:val="0"/>
        <w:spacing w:after="160" w:line="259" w:lineRule="auto"/>
        <w:rPr>
          <w:rFonts w:ascii="Tahoma" w:hAnsi="Tahoma" w:cs="Tahoma"/>
        </w:rPr>
      </w:pPr>
      <w:r w:rsidRPr="006263BC">
        <w:rPr>
          <w:rFonts w:ascii="Tahoma" w:hAnsi="Tahoma" w:cs="Tahoma"/>
        </w:rPr>
        <w:t xml:space="preserve">ΠΣΤ.1 </w:t>
      </w:r>
      <w:r w:rsidRPr="006263BC">
        <w:rPr>
          <w:rFonts w:ascii="Tahoma" w:hAnsi="Tahoma" w:cs="Tahoma"/>
        </w:rPr>
        <w:tab/>
        <w:t>Αποτελέσματα πιλοτικής περιόδου (βελτιστοποιήσεις και διορθώσεις σφαλμάτων σε υλικό και εφαρμογή)</w:t>
      </w:r>
    </w:p>
    <w:p w14:paraId="2B35490D" w14:textId="77777777" w:rsidR="002E3922" w:rsidRPr="006263BC" w:rsidRDefault="002E3922" w:rsidP="008F7A00">
      <w:pPr>
        <w:pStyle w:val="aff1"/>
        <w:numPr>
          <w:ilvl w:val="0"/>
          <w:numId w:val="187"/>
        </w:numPr>
        <w:suppressAutoHyphens w:val="0"/>
        <w:spacing w:after="160" w:line="259" w:lineRule="auto"/>
        <w:rPr>
          <w:rFonts w:ascii="Tahoma" w:hAnsi="Tahoma" w:cs="Tahoma"/>
        </w:rPr>
      </w:pPr>
      <w:r w:rsidRPr="006263BC">
        <w:rPr>
          <w:rFonts w:ascii="Tahoma" w:hAnsi="Tahoma" w:cs="Tahoma"/>
        </w:rPr>
        <w:lastRenderedPageBreak/>
        <w:t xml:space="preserve">ΠΣΤ.2 Επικαιροποιημένη τεκμηρίωση </w:t>
      </w:r>
    </w:p>
    <w:p w14:paraId="3640371D" w14:textId="77777777" w:rsidR="002E3922" w:rsidRPr="006263BC" w:rsidRDefault="002E3922" w:rsidP="008F7A00">
      <w:pPr>
        <w:pStyle w:val="aff1"/>
        <w:numPr>
          <w:ilvl w:val="0"/>
          <w:numId w:val="187"/>
        </w:numPr>
        <w:suppressAutoHyphens w:val="0"/>
        <w:spacing w:after="160" w:line="259" w:lineRule="auto"/>
        <w:rPr>
          <w:rFonts w:ascii="Tahoma" w:hAnsi="Tahoma" w:cs="Tahoma"/>
        </w:rPr>
      </w:pPr>
      <w:r w:rsidRPr="006263BC">
        <w:rPr>
          <w:rFonts w:ascii="Tahoma" w:hAnsi="Tahoma" w:cs="Tahoma"/>
        </w:rPr>
        <w:t>ΠΣΤ.3 Επικαιροποιημένα Σενάρια ελέγχου</w:t>
      </w:r>
    </w:p>
    <w:p w14:paraId="588F20A3" w14:textId="77777777" w:rsidR="002E3922" w:rsidRPr="006263BC" w:rsidRDefault="002E3922" w:rsidP="008F7A00">
      <w:pPr>
        <w:pStyle w:val="aff1"/>
        <w:numPr>
          <w:ilvl w:val="0"/>
          <w:numId w:val="187"/>
        </w:numPr>
        <w:suppressAutoHyphens w:val="0"/>
        <w:spacing w:after="160" w:line="259" w:lineRule="auto"/>
        <w:rPr>
          <w:rFonts w:ascii="Tahoma" w:hAnsi="Tahoma" w:cs="Tahoma"/>
        </w:rPr>
      </w:pPr>
      <w:r w:rsidRPr="006263BC">
        <w:rPr>
          <w:rFonts w:ascii="Tahoma" w:hAnsi="Tahoma" w:cs="Tahoma"/>
        </w:rPr>
        <w:t xml:space="preserve">ΠΖ.1 </w:t>
      </w:r>
      <w:r w:rsidRPr="006263BC">
        <w:rPr>
          <w:rFonts w:ascii="Tahoma" w:hAnsi="Tahoma" w:cs="Tahoma"/>
        </w:rPr>
        <w:tab/>
        <w:t>Αποτελέσματα πλήρους δοκιμαστικής περιόδου (βελτιστοποιήσεις και διορθώσεις σφαλμάτων σε υλικό και εφαρμογή)</w:t>
      </w:r>
    </w:p>
    <w:p w14:paraId="05E3E389" w14:textId="77777777" w:rsidR="002E3922" w:rsidRPr="006263BC" w:rsidRDefault="002E3922" w:rsidP="008F7A00">
      <w:pPr>
        <w:pStyle w:val="aff1"/>
        <w:numPr>
          <w:ilvl w:val="0"/>
          <w:numId w:val="187"/>
        </w:numPr>
        <w:suppressAutoHyphens w:val="0"/>
        <w:spacing w:after="160" w:line="259" w:lineRule="auto"/>
        <w:rPr>
          <w:rFonts w:ascii="Tahoma" w:hAnsi="Tahoma" w:cs="Tahoma"/>
        </w:rPr>
      </w:pPr>
      <w:r w:rsidRPr="006263BC">
        <w:rPr>
          <w:rFonts w:ascii="Tahoma" w:hAnsi="Tahoma" w:cs="Tahoma"/>
        </w:rPr>
        <w:t>ΠΖ.2 Επικαιροποιημένη τεκμηρίωση (εάν απαιτείται)</w:t>
      </w:r>
    </w:p>
    <w:p w14:paraId="129CBBD7" w14:textId="77777777" w:rsidR="002E3922" w:rsidRPr="006263BC" w:rsidRDefault="002E3922" w:rsidP="008F7A00">
      <w:pPr>
        <w:pStyle w:val="aff1"/>
        <w:numPr>
          <w:ilvl w:val="0"/>
          <w:numId w:val="187"/>
        </w:numPr>
        <w:suppressAutoHyphens w:val="0"/>
        <w:spacing w:after="160" w:line="259" w:lineRule="auto"/>
        <w:rPr>
          <w:rFonts w:ascii="Tahoma" w:hAnsi="Tahoma" w:cs="Tahoma"/>
        </w:rPr>
      </w:pPr>
      <w:r w:rsidRPr="006263BC">
        <w:rPr>
          <w:rFonts w:ascii="Tahoma" w:hAnsi="Tahoma" w:cs="Tahoma"/>
        </w:rPr>
        <w:t>ΠΖ.3 Επικαιροποιημένα Σενάρια ελέγχου (εάν απαιτείται)</w:t>
      </w:r>
    </w:p>
    <w:p w14:paraId="21DEDC02" w14:textId="77777777" w:rsidR="002E3922" w:rsidRPr="00811D42" w:rsidRDefault="002E3922" w:rsidP="008F7A00">
      <w:pPr>
        <w:spacing w:line="276" w:lineRule="auto"/>
        <w:jc w:val="both"/>
        <w:rPr>
          <w:rFonts w:ascii="Tahoma" w:hAnsi="Tahoma" w:cs="Tahoma"/>
          <w:lang w:val="el-GR"/>
        </w:rPr>
      </w:pPr>
      <w:r w:rsidRPr="00811D42">
        <w:rPr>
          <w:rFonts w:ascii="Tahoma" w:hAnsi="Tahoma" w:cs="Tahoma"/>
          <w:b/>
          <w:bCs/>
          <w:lang w:val="el-GR"/>
        </w:rPr>
        <w:t xml:space="preserve">γ) </w:t>
      </w:r>
      <w:r w:rsidRPr="00811D42">
        <w:rPr>
          <w:rFonts w:ascii="Tahoma" w:hAnsi="Tahoma" w:cs="Tahoma"/>
          <w:lang w:val="el-GR"/>
        </w:rPr>
        <w:t>Τμηματικές καταβολές (με προκαταβολή) ως εξής:</w:t>
      </w:r>
    </w:p>
    <w:p w14:paraId="14FF868C" w14:textId="52332D30" w:rsidR="002E3922" w:rsidRPr="006263BC" w:rsidRDefault="002E3922" w:rsidP="008F7A00">
      <w:pPr>
        <w:pStyle w:val="aff1"/>
        <w:numPr>
          <w:ilvl w:val="0"/>
          <w:numId w:val="189"/>
        </w:numPr>
        <w:spacing w:line="276" w:lineRule="auto"/>
        <w:rPr>
          <w:rFonts w:ascii="Tahoma" w:hAnsi="Tahoma" w:cs="Tahoma"/>
        </w:rPr>
      </w:pPr>
      <w:r w:rsidRPr="006263BC">
        <w:rPr>
          <w:rFonts w:ascii="Tahoma" w:hAnsi="Tahoma" w:cs="Tahoma"/>
        </w:rPr>
        <w:t xml:space="preserve">Χορήγηση έντοκης προκαταβολής μέχρι </w:t>
      </w:r>
      <w:r w:rsidRPr="006263BC">
        <w:rPr>
          <w:rFonts w:ascii="Tahoma" w:hAnsi="Tahoma" w:cs="Tahoma"/>
          <w:b/>
          <w:bCs/>
        </w:rPr>
        <w:t>ποσοστού (30%)</w:t>
      </w:r>
      <w:r w:rsidRPr="006263BC">
        <w:rPr>
          <w:rFonts w:ascii="Tahoma" w:hAnsi="Tahoma" w:cs="Tahoma"/>
        </w:rPr>
        <w:t xml:space="preserve"> του συμβατικού τιμήματος χωρίς Φ.Π.Α., με την κατάθεση ισόποσης εγγύησης.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ποσοτικής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 Η εγγυητική επιστολή προκαταβολής θα αποδεσμευτεί άπαξ και θα επιστραφεί με την οριστική ποιοτική και ποσοτική παραλαβή της σύμβασης.</w:t>
      </w:r>
    </w:p>
    <w:p w14:paraId="29D9634E" w14:textId="495F3847" w:rsidR="002E3922" w:rsidRPr="00DE10BC" w:rsidRDefault="002E3922" w:rsidP="008F7A00">
      <w:pPr>
        <w:pStyle w:val="aff1"/>
        <w:numPr>
          <w:ilvl w:val="0"/>
          <w:numId w:val="189"/>
        </w:numPr>
        <w:spacing w:line="276" w:lineRule="auto"/>
        <w:rPr>
          <w:rFonts w:ascii="Tahoma" w:hAnsi="Tahoma" w:cs="Tahoma"/>
          <w:b/>
          <w:bCs/>
        </w:rPr>
      </w:pPr>
      <w:r w:rsidRPr="006263BC">
        <w:rPr>
          <w:rFonts w:ascii="Tahoma" w:hAnsi="Tahoma" w:cs="Tahoma"/>
        </w:rPr>
        <w:t xml:space="preserve">Καταβολή </w:t>
      </w:r>
      <w:r w:rsidRPr="006263BC">
        <w:rPr>
          <w:rFonts w:ascii="Tahoma" w:hAnsi="Tahoma" w:cs="Tahoma"/>
          <w:b/>
          <w:bCs/>
        </w:rPr>
        <w:t>των ανωτέρω τμηματικών πληρωμών του τρόπου β</w:t>
      </w:r>
      <w:r w:rsidRPr="006263BC">
        <w:rPr>
          <w:rFonts w:ascii="Tahoma" w:hAnsi="Tahoma" w:cs="Tahoma"/>
        </w:rPr>
        <w:t>, και αφού αφαιρεθεί : (i) ποσοστό της χορηγηθείσας προκαταβολής ίσο προς το ανωτέρω ποσοστό της πληρωμής που καταβάλλεται (αναλογική απόσβεση προκαταβολής), και (ii) ο αντίστοιχος τόκος της προκαταβολής, για χρονικό διάστημα από την ημερομηνία λήψεως της προκαταβολής μέχρι την εν λόγω τμηματική παραλαβή του σετ των παραδοτέων.</w:t>
      </w:r>
    </w:p>
    <w:p w14:paraId="00349605" w14:textId="77777777" w:rsidR="00DE10BC" w:rsidRPr="00D56D20" w:rsidRDefault="00DE10BC" w:rsidP="00DE10BC">
      <w:pPr>
        <w:rPr>
          <w:rFonts w:ascii="Tahoma" w:hAnsi="Tahoma" w:cs="Tahoma"/>
          <w:lang w:val="el-GR"/>
        </w:rPr>
      </w:pPr>
    </w:p>
    <w:p w14:paraId="0D272B94" w14:textId="4A803FA7" w:rsidR="00DE10BC" w:rsidRPr="00DE10BC" w:rsidRDefault="00DE10BC" w:rsidP="00DE10BC">
      <w:pPr>
        <w:rPr>
          <w:rFonts w:ascii="Tahoma" w:hAnsi="Tahoma" w:cs="Tahoma"/>
          <w:lang w:val="el-GR"/>
        </w:rPr>
      </w:pPr>
      <w:r w:rsidRPr="00DE10BC">
        <w:rPr>
          <w:rFonts w:ascii="Tahoma" w:hAnsi="Tahoma" w:cs="Tahoma"/>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p>
    <w:p w14:paraId="777C7E22" w14:textId="77777777" w:rsidR="00DE10BC" w:rsidRPr="00DE10BC" w:rsidRDefault="00DE10BC" w:rsidP="00DE10BC">
      <w:pPr>
        <w:spacing w:line="276" w:lineRule="auto"/>
        <w:rPr>
          <w:rFonts w:ascii="Tahoma" w:hAnsi="Tahoma" w:cs="Tahoma"/>
          <w:b/>
          <w:bCs/>
          <w:lang w:val="el-GR"/>
        </w:rPr>
      </w:pPr>
    </w:p>
    <w:p w14:paraId="673DB5BF" w14:textId="77777777" w:rsidR="00DE10BC" w:rsidRDefault="0003234C" w:rsidP="00DE10BC">
      <w:pPr>
        <w:spacing w:before="120"/>
        <w:jc w:val="both"/>
        <w:rPr>
          <w:rFonts w:ascii="Tahoma" w:hAnsi="Tahoma" w:cs="Tahoma"/>
          <w:lang w:val="el-GR" w:eastAsia="el-GR"/>
        </w:rPr>
      </w:pPr>
      <w:r w:rsidRPr="00811D42">
        <w:rPr>
          <w:rFonts w:ascii="Tahoma" w:hAnsi="Tahoma" w:cs="Tahoma"/>
          <w:b/>
          <w:bCs/>
          <w:lang w:val="el-GR"/>
        </w:rPr>
        <w:t>5.1.2.</w:t>
      </w:r>
      <w:r w:rsidRPr="00811D42">
        <w:rPr>
          <w:rFonts w:ascii="Tahoma" w:hAnsi="Tahoma" w:cs="Tahoma"/>
          <w:lang w:val="el-GR"/>
        </w:rPr>
        <w:t xml:space="preserve"> </w:t>
      </w:r>
      <w:r w:rsidRPr="006263BC">
        <w:rPr>
          <w:rFonts w:ascii="Tahoma" w:hAnsi="Tahoma" w:cs="Tahoma"/>
        </w:rPr>
        <w:t>To</w:t>
      </w:r>
      <w:r w:rsidRPr="00811D42">
        <w:rPr>
          <w:rFonts w:ascii="Tahoma" w:hAnsi="Tahoma" w:cs="Tahoma"/>
          <w:lang w:val="el-GR"/>
        </w:rPr>
        <w:t xml:space="preserve">ν Ανάδοχο βαρύνουν </w:t>
      </w:r>
      <w:r w:rsidRPr="00811D42">
        <w:rPr>
          <w:rFonts w:ascii="Tahoma" w:hAnsi="Tahoma" w:cs="Tahoma"/>
          <w:lang w:val="el-GR" w:eastAsia="el-GR"/>
        </w:rPr>
        <w:t xml:space="preserve">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 </w:t>
      </w:r>
    </w:p>
    <w:p w14:paraId="08D15E4A" w14:textId="16F59ABB" w:rsidR="0003234C" w:rsidRPr="00811D42" w:rsidRDefault="0003234C" w:rsidP="00DE10BC">
      <w:pPr>
        <w:spacing w:before="120"/>
        <w:jc w:val="both"/>
        <w:rPr>
          <w:rFonts w:ascii="Tahoma" w:hAnsi="Tahoma" w:cs="Tahoma"/>
          <w:lang w:val="el-GR"/>
        </w:rPr>
      </w:pPr>
      <w:r w:rsidRPr="00811D42">
        <w:rPr>
          <w:rFonts w:ascii="Tahoma" w:hAnsi="Tahoma" w:cs="Tahoma"/>
          <w:lang w:val="el-GR" w:eastAsia="el-GR"/>
        </w:rPr>
        <w:t xml:space="preserve">Ιδίως βαρύνεται με τις </w:t>
      </w:r>
      <w:r w:rsidRPr="00811D42">
        <w:rPr>
          <w:rFonts w:ascii="Tahoma" w:hAnsi="Tahoma" w:cs="Tahoma"/>
          <w:lang w:val="el-GR"/>
        </w:rPr>
        <w:t xml:space="preserve">ακόλουθες κρατήσεις: </w:t>
      </w:r>
    </w:p>
    <w:p w14:paraId="15692340"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α) Κράτηση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7D79FD27"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4BF1B621"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Τράπεζα της Ελλάδας:   ΙΒΑΝ GR 2001000240000000026180286</w:t>
      </w:r>
    </w:p>
    <w:p w14:paraId="12E4FEA9" w14:textId="77777777" w:rsidR="00DE10BC" w:rsidRPr="00DE10BC" w:rsidRDefault="00DE10BC" w:rsidP="00DE10BC">
      <w:pPr>
        <w:spacing w:before="120"/>
        <w:jc w:val="both"/>
        <w:rPr>
          <w:rFonts w:ascii="Tahoma" w:hAnsi="Tahoma" w:cs="Tahoma"/>
          <w:lang w:val="el-GR"/>
        </w:rPr>
      </w:pPr>
      <w:r w:rsidRPr="00DE10BC">
        <w:rPr>
          <w:rFonts w:ascii="Tahoma" w:hAnsi="Tahoma" w:cs="Tahoma"/>
          <w:lang w:val="el-GR"/>
        </w:rPr>
        <w:t>Τράπεζα ΠΕΙΡΑΙΩΣ:       ΙΒΑΝ GR 1901721360005136088985432</w:t>
      </w:r>
    </w:p>
    <w:p w14:paraId="49EE852F" w14:textId="7B5EE3DC" w:rsidR="00DE10BC" w:rsidRPr="00DE10BC" w:rsidRDefault="00DE10BC" w:rsidP="00DE10BC">
      <w:pPr>
        <w:spacing w:before="120"/>
        <w:jc w:val="both"/>
        <w:rPr>
          <w:rFonts w:ascii="Tahoma" w:hAnsi="Tahoma" w:cs="Tahoma"/>
          <w:lang w:val="el-GR"/>
        </w:rPr>
      </w:pPr>
      <w:r w:rsidRPr="00DE10BC">
        <w:rPr>
          <w:rFonts w:ascii="Tahoma" w:hAnsi="Tahoma" w:cs="Tahoma"/>
          <w:lang w:val="el-GR"/>
        </w:rPr>
        <w:t xml:space="preserve">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w:t>
      </w:r>
      <w:r w:rsidRPr="00DE10BC">
        <w:rPr>
          <w:rFonts w:ascii="Tahoma" w:hAnsi="Tahoma" w:cs="Tahoma"/>
          <w:lang w:val="el-GR"/>
        </w:rPr>
        <w:lastRenderedPageBreak/>
        <w:t>λογαριασμό του Υπουργείου Ψηφιακής Διακυβέρνησης, σύμφωνα με την παρ. 6 του άρθρου 36 του ν. 4412/2016.</w:t>
      </w:r>
      <w:r w:rsidR="00D030FE">
        <w:rPr>
          <w:rFonts w:ascii="Tahoma" w:hAnsi="Tahoma" w:cs="Tahoma"/>
          <w:lang w:val="el-GR"/>
        </w:rPr>
        <w:t xml:space="preserve"> Μέχρι την έκδοση της κοινής υπουργικής απόφασης της παρ. 6 του  άρθρου 6 του ν. 4412/2016 η ως άνω κράτηση δεν επιβάλλεται</w:t>
      </w:r>
      <w:r w:rsidR="00916153">
        <w:rPr>
          <w:rFonts w:ascii="Tahoma" w:hAnsi="Tahoma" w:cs="Tahoma"/>
          <w:lang w:val="el-GR"/>
        </w:rPr>
        <w:t xml:space="preserve">. </w:t>
      </w:r>
    </w:p>
    <w:p w14:paraId="4AC96F9E" w14:textId="19231918" w:rsidR="003707F7" w:rsidRPr="00811D42" w:rsidRDefault="00DE10BC" w:rsidP="00DE10BC">
      <w:pPr>
        <w:spacing w:before="120"/>
        <w:jc w:val="both"/>
        <w:rPr>
          <w:rFonts w:ascii="Tahoma" w:hAnsi="Tahoma" w:cs="Tahoma"/>
          <w:lang w:val="el-GR"/>
        </w:rPr>
      </w:pPr>
      <w:r w:rsidRPr="00DE10BC">
        <w:rPr>
          <w:rFonts w:ascii="Tahoma" w:hAnsi="Tahoma" w:cs="Tahoma"/>
          <w:lang w:val="el-GR"/>
        </w:rPr>
        <w:t>Οι υπέρ τρίτων κρατήσεις υπόκεινται στο εκάστοτε ισχύον αναλογικό τέλος χαρτοσήμου και στην επ’ αυτού εισφορά υπέρ ΟΓΑ.</w:t>
      </w:r>
    </w:p>
    <w:p w14:paraId="2CCBEFE5" w14:textId="77777777" w:rsidR="003707F7" w:rsidRPr="006263BC" w:rsidRDefault="00673EF1" w:rsidP="008F7A00">
      <w:pPr>
        <w:pStyle w:val="2"/>
        <w:numPr>
          <w:ilvl w:val="1"/>
          <w:numId w:val="21"/>
        </w:numPr>
        <w:rPr>
          <w:rFonts w:cs="Tahoma"/>
          <w:lang w:val="el-GR"/>
        </w:rPr>
      </w:pPr>
      <w:bookmarkStart w:id="193" w:name="_heading=h.lhk3py" w:colFirst="0" w:colLast="0"/>
      <w:bookmarkStart w:id="194" w:name="_heading=h.35h7mdr" w:colFirst="0" w:colLast="0"/>
      <w:bookmarkEnd w:id="193"/>
      <w:bookmarkEnd w:id="194"/>
      <w:r w:rsidRPr="006263BC">
        <w:rPr>
          <w:rFonts w:cs="Tahoma"/>
          <w:lang w:val="el-GR"/>
        </w:rPr>
        <w:tab/>
      </w:r>
      <w:bookmarkStart w:id="195" w:name="_Ref115833746"/>
      <w:bookmarkStart w:id="196" w:name="_Toc148533964"/>
      <w:bookmarkStart w:id="197" w:name="_Hlk140675851"/>
      <w:r w:rsidRPr="006263BC">
        <w:rPr>
          <w:rFonts w:cs="Tahoma"/>
          <w:lang w:val="el-GR"/>
        </w:rPr>
        <w:t>Κήρυξη οικονομικού φορέα έκπτωτου - Κυρώσεις</w:t>
      </w:r>
      <w:bookmarkEnd w:id="195"/>
      <w:bookmarkEnd w:id="196"/>
      <w:r w:rsidRPr="006263BC">
        <w:rPr>
          <w:rFonts w:cs="Tahoma"/>
          <w:lang w:val="el-GR"/>
        </w:rPr>
        <w:t xml:space="preserve"> </w:t>
      </w:r>
      <w:bookmarkEnd w:id="197"/>
    </w:p>
    <w:p w14:paraId="270A6FA8" w14:textId="77777777" w:rsidR="002E719D" w:rsidRPr="002E719D" w:rsidRDefault="002E719D" w:rsidP="002E719D">
      <w:pPr>
        <w:autoSpaceDE w:val="0"/>
        <w:spacing w:before="120"/>
        <w:jc w:val="both"/>
        <w:rPr>
          <w:rFonts w:ascii="Tahoma" w:eastAsia="SimSun" w:hAnsi="Tahoma" w:cs="Tahoma"/>
          <w:color w:val="5B9BD5"/>
          <w:spacing w:val="5"/>
          <w:lang w:val="el-GR"/>
        </w:rPr>
      </w:pPr>
      <w:r w:rsidRPr="005C7F5D">
        <w:rPr>
          <w:rFonts w:ascii="Tahoma" w:eastAsia="SimSun" w:hAnsi="Tahoma" w:cs="Tahoma"/>
          <w:b/>
          <w:bCs/>
          <w:lang w:val="el-GR"/>
        </w:rPr>
        <w:t>5.2.1.</w:t>
      </w:r>
      <w:r w:rsidRPr="002E719D">
        <w:rPr>
          <w:rFonts w:ascii="Tahoma" w:eastAsia="SimSun" w:hAnsi="Tahoma" w:cs="Tahoma"/>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p>
    <w:p w14:paraId="566A3D65"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α) στην περίπτωση της παρ. 7 του άρθρου 105 περί κατακύρωσης και σύναψης σύμβασης</w:t>
      </w:r>
    </w:p>
    <w:p w14:paraId="44C242D4"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6B8A9182"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3DFD27E8"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 xml:space="preserve">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w:t>
      </w:r>
      <w:bookmarkStart w:id="198" w:name="_Hlk126507153"/>
      <w:r w:rsidRPr="002E719D">
        <w:rPr>
          <w:rFonts w:ascii="Tahoma" w:eastAsia="SimSun" w:hAnsi="Tahoma" w:cs="Tahoma"/>
          <w:lang w:val="el-GR"/>
        </w:rPr>
        <w:t>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2E719D">
        <w:rPr>
          <w:rFonts w:ascii="Tahoma" w:hAnsi="Tahoma" w:cs="Tahoma"/>
          <w:lang w:val="el-GR"/>
        </w:rPr>
        <w:t xml:space="preserve"> </w:t>
      </w:r>
      <w:r w:rsidRPr="002E719D">
        <w:rPr>
          <w:rFonts w:ascii="Tahoma" w:eastAsia="SimSun" w:hAnsi="Tahoma" w:cs="Tahoma"/>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bookmarkEnd w:id="198"/>
    </w:p>
    <w:p w14:paraId="33F0B68A"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34979C02"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3748C454"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t>α) ολική κατάπτωση της εγγύησης καλής εκτέλεσης της σύμβασης,</w:t>
      </w:r>
    </w:p>
    <w:p w14:paraId="7DA0AEEB" w14:textId="77777777" w:rsidR="002E719D" w:rsidRPr="002E719D" w:rsidRDefault="002E719D" w:rsidP="002E719D">
      <w:pPr>
        <w:autoSpaceDE w:val="0"/>
        <w:spacing w:before="120"/>
        <w:jc w:val="both"/>
        <w:rPr>
          <w:rFonts w:ascii="Tahoma" w:eastAsia="SimSun" w:hAnsi="Tahoma" w:cs="Tahoma"/>
          <w:spacing w:val="5"/>
          <w:lang w:val="el-GR"/>
        </w:rPr>
      </w:pPr>
      <w:r w:rsidRPr="002E719D">
        <w:rPr>
          <w:rFonts w:ascii="Tahoma" w:eastAsia="SimSun" w:hAnsi="Tahoma" w:cs="Tahoma"/>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bookmarkStart w:id="199" w:name="_Hlk126507284"/>
      <w:r w:rsidRPr="002E719D">
        <w:rPr>
          <w:rFonts w:ascii="Tahoma" w:eastAsia="SimSun" w:hAnsi="Tahoma" w:cs="Tahoma"/>
          <w:spacing w:val="5"/>
          <w:lang w:val="el-GR"/>
        </w:rPr>
        <w:t>εφόσον προβλέπεται προκαταβολή</w:t>
      </w:r>
      <w:bookmarkEnd w:id="199"/>
      <w:r w:rsidRPr="002E719D">
        <w:rPr>
          <w:rFonts w:ascii="Tahoma" w:eastAsia="SimSun" w:hAnsi="Tahoma" w:cs="Tahoma"/>
          <w:spacing w:val="5"/>
          <w:lang w:val="el-GR"/>
        </w:rPr>
        <w:t xml:space="preserve">. </w:t>
      </w:r>
    </w:p>
    <w:p w14:paraId="35FA19FB" w14:textId="25B13A37" w:rsidR="002E719D" w:rsidRPr="002E719D" w:rsidRDefault="002E719D" w:rsidP="002E719D">
      <w:pPr>
        <w:autoSpaceDE w:val="0"/>
        <w:spacing w:before="120"/>
        <w:jc w:val="both"/>
        <w:rPr>
          <w:rFonts w:ascii="Tahoma" w:eastAsia="SimSun" w:hAnsi="Tahoma" w:cs="Tahoma"/>
          <w:lang w:val="el-GR"/>
        </w:rPr>
      </w:pPr>
      <w:r w:rsidRPr="005C7F5D">
        <w:rPr>
          <w:rFonts w:ascii="Tahoma" w:eastAsia="SimSun" w:hAnsi="Tahoma" w:cs="Tahoma"/>
          <w:b/>
          <w:bCs/>
          <w:lang w:val="el-GR"/>
        </w:rPr>
        <w:t>5.2.2.</w:t>
      </w:r>
      <w:r w:rsidRPr="002E719D">
        <w:rPr>
          <w:rFonts w:ascii="Tahoma" w:eastAsia="SimSun" w:hAnsi="Tahoma" w:cs="Tahoma"/>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Pr="002E719D">
        <w:rPr>
          <w:rFonts w:ascii="Tahoma" w:hAnsi="Tahoma" w:cs="Tahoma"/>
          <w:lang w:val="el-GR"/>
        </w:rPr>
        <w:t xml:space="preserve"> </w:t>
      </w:r>
      <w:r w:rsidRPr="002E719D">
        <w:rPr>
          <w:rFonts w:ascii="Tahoma" w:eastAsia="SimSun" w:hAnsi="Tahoma" w:cs="Tahoma"/>
          <w:lang w:val="el-GR"/>
        </w:rPr>
        <w:t>Ποινικές ρήτρες δύναται να επιβάλλονται και για πλημμελή εκτέλεση των όρων της σύμβασης.</w:t>
      </w:r>
    </w:p>
    <w:p w14:paraId="285822E9"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Οι ποινικές ρήτρες υπολογίζονται ως εξής:</w:t>
      </w:r>
    </w:p>
    <w:p w14:paraId="58401B43"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lastRenderedPageBreak/>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2E62B248"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1B5E3EF0"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96CE912" w14:textId="77777777" w:rsidR="002E719D" w:rsidRPr="002E719D" w:rsidRDefault="002E719D" w:rsidP="002E719D">
      <w:pPr>
        <w:autoSpaceDE w:val="0"/>
        <w:spacing w:before="120"/>
        <w:jc w:val="both"/>
        <w:rPr>
          <w:rFonts w:ascii="Tahoma" w:eastAsia="SimSun" w:hAnsi="Tahoma" w:cs="Tahoma"/>
          <w:lang w:val="el-GR"/>
        </w:rPr>
      </w:pPr>
      <w:r w:rsidRPr="002E719D">
        <w:rPr>
          <w:rFonts w:ascii="Tahoma" w:eastAsia="SimSun" w:hAnsi="Tahoma" w:cs="Tahoma"/>
          <w:lang w:val="el-GR"/>
        </w:rPr>
        <w:t>Το ποσό των ποινικών ρητρών αφαιρείται/συμψηφίζεται από/με την αμοιβή του αναδόχου.</w:t>
      </w:r>
    </w:p>
    <w:p w14:paraId="3A359045" w14:textId="323600D3" w:rsidR="002E719D" w:rsidRPr="002E719D" w:rsidRDefault="002E719D" w:rsidP="002E719D">
      <w:pPr>
        <w:autoSpaceDE w:val="0"/>
        <w:spacing w:before="120"/>
        <w:jc w:val="both"/>
        <w:rPr>
          <w:rFonts w:ascii="Tahoma" w:hAnsi="Tahoma" w:cs="Tahoma"/>
          <w:lang w:val="el-GR"/>
        </w:rPr>
      </w:pPr>
      <w:r w:rsidRPr="002E719D">
        <w:rPr>
          <w:rFonts w:ascii="Tahoma" w:eastAsia="SimSun" w:hAnsi="Tahoma" w:cs="Tahoma"/>
          <w:lang w:val="el-GR"/>
        </w:rPr>
        <w:t>Η επιβολή ποινικών ρητρών δεν στερεί από την αναθέτουσα αρχή το δικαίωμα να κηρύξει τον ανάδοχο έκπτωτο.</w:t>
      </w:r>
    </w:p>
    <w:p w14:paraId="2D4A90F5"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200" w:name="_Toc148533965"/>
      <w:r w:rsidRPr="006263BC">
        <w:rPr>
          <w:rFonts w:cs="Tahoma"/>
          <w:lang w:val="el-GR"/>
        </w:rPr>
        <w:t>Διοικητικές προσφυγές κατά τη διαδικασία εκτέλεσης</w:t>
      </w:r>
      <w:bookmarkEnd w:id="200"/>
      <w:r w:rsidRPr="006263BC">
        <w:rPr>
          <w:rFonts w:cs="Tahoma"/>
          <w:lang w:val="el-GR"/>
        </w:rPr>
        <w:t xml:space="preserve"> </w:t>
      </w:r>
    </w:p>
    <w:p w14:paraId="20A7C1FA" w14:textId="77777777" w:rsidR="003707F7" w:rsidRPr="00811D42" w:rsidRDefault="00673EF1" w:rsidP="00733FE7">
      <w:pPr>
        <w:spacing w:before="120"/>
        <w:jc w:val="both"/>
        <w:rPr>
          <w:rFonts w:ascii="Tahoma" w:hAnsi="Tahoma" w:cs="Tahoma"/>
          <w:lang w:val="el-GR"/>
        </w:rPr>
      </w:pPr>
      <w:r w:rsidRPr="00811D42">
        <w:rPr>
          <w:rFonts w:ascii="Tahoma" w:hAnsi="Tahoma" w:cs="Tahoma"/>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EC9456C" w14:textId="77777777" w:rsidR="003707F7" w:rsidRPr="00811D42" w:rsidRDefault="00673EF1" w:rsidP="00733FE7">
      <w:pPr>
        <w:spacing w:before="120"/>
        <w:jc w:val="both"/>
        <w:rPr>
          <w:rFonts w:ascii="Tahoma" w:hAnsi="Tahoma" w:cs="Tahoma"/>
          <w:lang w:val="el-GR"/>
        </w:rPr>
      </w:pPr>
      <w:r w:rsidRPr="00811D42">
        <w:rPr>
          <w:rFonts w:ascii="Tahoma" w:hAnsi="Tahoma" w:cs="Tahoma"/>
          <w:lang w:val="el-GR"/>
        </w:rPr>
        <w:t>Επί της προσφυγής αποφασίζει το αρμοδίως αποφαινόμενο όργανο, ύστερα από γνωμοδότηση του προβλεπόμενου της περίπτωσης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6A792383" w14:textId="77777777" w:rsidR="003707F7" w:rsidRPr="00811D42" w:rsidRDefault="003707F7" w:rsidP="008F7A00">
      <w:pPr>
        <w:jc w:val="both"/>
        <w:rPr>
          <w:rFonts w:ascii="Tahoma" w:hAnsi="Tahoma" w:cs="Tahoma"/>
          <w:lang w:val="el-GR"/>
        </w:rPr>
      </w:pPr>
    </w:p>
    <w:p w14:paraId="44544C47"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201" w:name="_Toc148533966"/>
      <w:r w:rsidRPr="006263BC">
        <w:rPr>
          <w:rFonts w:cs="Tahoma"/>
          <w:lang w:val="el-GR"/>
        </w:rPr>
        <w:t>Δικαστική επίλυση διαφορών</w:t>
      </w:r>
      <w:bookmarkEnd w:id="201"/>
    </w:p>
    <w:p w14:paraId="70FF2B03" w14:textId="55A5F2FE" w:rsidR="003707F7" w:rsidRPr="00811D42" w:rsidRDefault="00673EF1" w:rsidP="008F7A00">
      <w:pPr>
        <w:jc w:val="both"/>
        <w:rPr>
          <w:rFonts w:ascii="Tahoma" w:hAnsi="Tahoma" w:cs="Tahoma"/>
          <w:b/>
          <w:sz w:val="24"/>
          <w:szCs w:val="24"/>
          <w:lang w:val="el-GR"/>
        </w:rPr>
      </w:pPr>
      <w:r w:rsidRPr="00811D42">
        <w:rPr>
          <w:rFonts w:ascii="Tahoma" w:hAnsi="Tahoma" w:cs="Tahoma"/>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 5.2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1DBA3DDB" w14:textId="77777777" w:rsidR="003707F7" w:rsidRPr="00811D42" w:rsidRDefault="003707F7" w:rsidP="008F7A00">
      <w:pPr>
        <w:jc w:val="both"/>
        <w:rPr>
          <w:rFonts w:ascii="Tahoma" w:hAnsi="Tahoma" w:cs="Tahoma"/>
          <w:lang w:val="el-GR"/>
        </w:rPr>
      </w:pPr>
    </w:p>
    <w:p w14:paraId="0CE3BA8D" w14:textId="77777777" w:rsidR="003707F7" w:rsidRPr="006263BC" w:rsidRDefault="00673EF1" w:rsidP="008F7A00">
      <w:pPr>
        <w:pStyle w:val="1"/>
        <w:numPr>
          <w:ilvl w:val="0"/>
          <w:numId w:val="21"/>
        </w:numPr>
        <w:rPr>
          <w:rFonts w:cs="Tahoma"/>
          <w:lang w:val="el-GR"/>
        </w:rPr>
      </w:pPr>
      <w:bookmarkStart w:id="202" w:name="_Toc148533967"/>
      <w:r w:rsidRPr="006263BC">
        <w:rPr>
          <w:rFonts w:cs="Tahoma"/>
          <w:lang w:val="el-GR"/>
        </w:rPr>
        <w:lastRenderedPageBreak/>
        <w:t>ΧΡΟΝΟΣ ΚΑΙ ΤΡΟΠΟΣ ΕΚΤΕΛΕΣΗΣ</w:t>
      </w:r>
      <w:bookmarkEnd w:id="202"/>
      <w:r w:rsidRPr="006263BC">
        <w:rPr>
          <w:rFonts w:cs="Tahoma"/>
          <w:lang w:val="el-GR"/>
        </w:rPr>
        <w:t xml:space="preserve"> </w:t>
      </w:r>
    </w:p>
    <w:p w14:paraId="17786B59"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203" w:name="_Toc148533968"/>
      <w:r w:rsidRPr="006263BC">
        <w:rPr>
          <w:rFonts w:cs="Tahoma"/>
          <w:lang w:val="el-GR"/>
        </w:rPr>
        <w:t>Παρακολούθηση της σύμβασης</w:t>
      </w:r>
      <w:bookmarkEnd w:id="203"/>
      <w:r w:rsidRPr="006263BC">
        <w:rPr>
          <w:rFonts w:cs="Tahoma"/>
          <w:lang w:val="el-GR"/>
        </w:rPr>
        <w:t xml:space="preserve"> </w:t>
      </w:r>
    </w:p>
    <w:p w14:paraId="01BAEAAF" w14:textId="0F8A81FA" w:rsidR="003707F7" w:rsidRPr="00811D42" w:rsidRDefault="00673EF1" w:rsidP="00733FE7">
      <w:pPr>
        <w:spacing w:before="120"/>
        <w:jc w:val="both"/>
        <w:rPr>
          <w:rFonts w:ascii="Tahoma" w:hAnsi="Tahoma" w:cs="Tahoma"/>
          <w:lang w:val="el-GR"/>
        </w:rPr>
      </w:pPr>
      <w:bookmarkStart w:id="204" w:name="_heading=h.42ddq1a" w:colFirst="0" w:colLast="0"/>
      <w:bookmarkEnd w:id="204"/>
      <w:r w:rsidRPr="00811D42">
        <w:rPr>
          <w:rFonts w:ascii="Tahoma" w:hAnsi="Tahoma" w:cs="Tahoma"/>
          <w:lang w:val="el-GR"/>
        </w:rPr>
        <w:t>6.1.1. Η παρακολούθηση της εκτέλεσης της Σύμβασης και η διοίκηση αυτής θα διενεργηθεί από ειδική Επιτροπή (τριμελή ή πενταμελή) η οποία θα ορισθεί με απόφαση της αναθέτουσας αρχής και  η οποία θα εισηγείται,  στο αρμόδιο αποφαινόμενο</w:t>
      </w:r>
      <w:r w:rsidR="008626DE" w:rsidRPr="00811D42">
        <w:rPr>
          <w:rFonts w:ascii="Tahoma" w:hAnsi="Tahoma" w:cs="Tahoma"/>
          <w:lang w:val="el-GR"/>
        </w:rPr>
        <w:t xml:space="preserve"> όργανο</w:t>
      </w:r>
      <w:r w:rsidRPr="00811D42">
        <w:rPr>
          <w:rFonts w:ascii="Tahoma" w:hAnsi="Tahoma" w:cs="Tahoma"/>
          <w:lang w:val="el-GR"/>
        </w:rPr>
        <w:t xml:space="preserve"> </w:t>
      </w:r>
      <w:r w:rsidR="008626DE" w:rsidRPr="00811D42">
        <w:rPr>
          <w:rFonts w:ascii="Tahoma" w:hAnsi="Tahoma" w:cs="Tahoma"/>
          <w:lang w:val="el-GR"/>
        </w:rPr>
        <w:t xml:space="preserve">της Αναθέτουσας Αρχής </w:t>
      </w:r>
      <w:r w:rsidRPr="00811D42">
        <w:rPr>
          <w:rFonts w:ascii="Tahoma" w:hAnsi="Tahoma" w:cs="Tahoma"/>
          <w:lang w:val="el-GR"/>
        </w:rPr>
        <w:t>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7AC9FBA2" w14:textId="77777777" w:rsidR="003707F7" w:rsidRPr="00811D42" w:rsidRDefault="00673EF1" w:rsidP="00733FE7">
      <w:pPr>
        <w:spacing w:before="120"/>
        <w:jc w:val="both"/>
        <w:rPr>
          <w:rFonts w:ascii="Tahoma" w:hAnsi="Tahoma" w:cs="Tahoma"/>
          <w:lang w:val="el-GR"/>
        </w:rPr>
      </w:pPr>
      <w:r w:rsidRPr="00811D42">
        <w:rPr>
          <w:rFonts w:ascii="Tahoma" w:hAnsi="Tahoma" w:cs="Tahoma"/>
          <w:lang w:val="el-GR"/>
        </w:rPr>
        <w:t xml:space="preserve">Με υπόδειξη του Κυρίου του Έργου μπορεί να ορίζονται εκπρόσωποί του, οι οποίοι θα συμμετέχουν στην Επιτροπή Παρακολούθησης της σύμβασης. </w:t>
      </w:r>
    </w:p>
    <w:p w14:paraId="31C781AC" w14:textId="3615A132" w:rsidR="003707F7" w:rsidRPr="00811D42" w:rsidRDefault="00673EF1" w:rsidP="00733FE7">
      <w:pPr>
        <w:spacing w:before="120"/>
        <w:jc w:val="both"/>
        <w:rPr>
          <w:rFonts w:ascii="Tahoma" w:hAnsi="Tahoma" w:cs="Tahoma"/>
          <w:lang w:val="el-GR"/>
        </w:rPr>
      </w:pPr>
      <w:r w:rsidRPr="00811D42">
        <w:rPr>
          <w:rFonts w:ascii="Tahoma" w:hAnsi="Tahoma" w:cs="Tahoma"/>
          <w:lang w:val="el-GR"/>
        </w:rPr>
        <w:t xml:space="preserve">Η αρμόδια Επιτροπή Παρακολούθησης δύναται να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4DC66BCA" w14:textId="77777777" w:rsidR="003707F7" w:rsidRPr="006263BC" w:rsidRDefault="00673EF1" w:rsidP="008F7A00">
      <w:pPr>
        <w:pStyle w:val="2"/>
        <w:numPr>
          <w:ilvl w:val="1"/>
          <w:numId w:val="21"/>
        </w:numPr>
        <w:rPr>
          <w:rFonts w:cs="Tahoma"/>
          <w:lang w:val="el-GR"/>
        </w:rPr>
      </w:pPr>
      <w:r w:rsidRPr="006263BC">
        <w:rPr>
          <w:rFonts w:cs="Tahoma"/>
          <w:lang w:val="el-GR"/>
        </w:rPr>
        <w:tab/>
      </w:r>
      <w:bookmarkStart w:id="205" w:name="_Ref115831861"/>
      <w:bookmarkStart w:id="206" w:name="_Toc148533969"/>
      <w:r w:rsidRPr="006263BC">
        <w:rPr>
          <w:rFonts w:cs="Tahoma"/>
          <w:lang w:val="el-GR"/>
        </w:rPr>
        <w:t>Διάρκεια σύμβασης</w:t>
      </w:r>
      <w:bookmarkEnd w:id="205"/>
      <w:bookmarkEnd w:id="206"/>
      <w:r w:rsidRPr="006263BC">
        <w:rPr>
          <w:rFonts w:cs="Tahoma"/>
          <w:lang w:val="el-GR"/>
        </w:rPr>
        <w:t xml:space="preserve"> </w:t>
      </w:r>
    </w:p>
    <w:p w14:paraId="50220916" w14:textId="3EBB0490" w:rsidR="003707F7" w:rsidRPr="00811D42" w:rsidRDefault="00673EF1" w:rsidP="00044651">
      <w:pPr>
        <w:spacing w:before="120"/>
        <w:jc w:val="both"/>
        <w:rPr>
          <w:rFonts w:ascii="Tahoma" w:hAnsi="Tahoma" w:cs="Tahoma"/>
          <w:lang w:val="el-GR"/>
        </w:rPr>
      </w:pPr>
      <w:r w:rsidRPr="00811D42">
        <w:rPr>
          <w:rFonts w:ascii="Tahoma" w:hAnsi="Tahoma" w:cs="Tahoma"/>
          <w:lang w:val="el-GR"/>
        </w:rPr>
        <w:t xml:space="preserve">6.2.1. Η συνολική </w:t>
      </w:r>
      <w:r w:rsidRPr="00811D42">
        <w:rPr>
          <w:rFonts w:ascii="Tahoma" w:hAnsi="Tahoma" w:cs="Tahoma"/>
          <w:b/>
          <w:lang w:val="el-GR"/>
        </w:rPr>
        <w:t>διάρκεια</w:t>
      </w:r>
      <w:r w:rsidRPr="00811D42">
        <w:rPr>
          <w:rFonts w:ascii="Tahoma" w:hAnsi="Tahoma" w:cs="Tahoma"/>
          <w:lang w:val="el-GR"/>
        </w:rPr>
        <w:t xml:space="preserve"> της σύμβασης ορίζεται σε</w:t>
      </w:r>
      <w:r w:rsidR="00D14113" w:rsidRPr="00811D42">
        <w:rPr>
          <w:rFonts w:ascii="Tahoma" w:hAnsi="Tahoma" w:cs="Tahoma"/>
          <w:lang w:val="el-GR"/>
        </w:rPr>
        <w:t xml:space="preserve"> </w:t>
      </w:r>
      <w:r w:rsidR="00D14113" w:rsidRPr="00811D42">
        <w:rPr>
          <w:rFonts w:ascii="Tahoma" w:hAnsi="Tahoma" w:cs="Tahoma"/>
          <w:b/>
          <w:bCs/>
          <w:lang w:val="el-GR"/>
        </w:rPr>
        <w:t>24</w:t>
      </w:r>
      <w:r w:rsidR="00E035C6" w:rsidRPr="00811D42">
        <w:rPr>
          <w:rFonts w:ascii="Tahoma" w:hAnsi="Tahoma" w:cs="Tahoma"/>
          <w:b/>
          <w:bCs/>
          <w:lang w:val="el-GR"/>
        </w:rPr>
        <w:t xml:space="preserve"> μήνες</w:t>
      </w:r>
      <w:r w:rsidRPr="00811D42">
        <w:rPr>
          <w:rFonts w:ascii="Tahoma" w:hAnsi="Tahoma" w:cs="Tahoma"/>
          <w:lang w:val="el-GR"/>
        </w:rPr>
        <w:t xml:space="preserve"> </w:t>
      </w:r>
      <w:r w:rsidR="00993BD8" w:rsidRPr="00993BD8">
        <w:rPr>
          <w:rFonts w:ascii="Tahoma" w:hAnsi="Tahoma" w:cs="Tahoma"/>
          <w:lang w:val="el-GR"/>
        </w:rPr>
        <w:t>και όχι πέραν της προβλεπόμενης ημερομηνίας ολοκλήρωσης του έργου στο ΕΣΑΑ, όπως ισχύει</w:t>
      </w:r>
      <w:r w:rsidR="00EC0568" w:rsidRPr="00993BD8">
        <w:rPr>
          <w:rFonts w:ascii="Tahoma" w:hAnsi="Tahoma" w:cs="Tahoma"/>
          <w:lang w:val="el-GR"/>
        </w:rPr>
        <w:t xml:space="preserve">, </w:t>
      </w:r>
      <w:r w:rsidR="00A6440B" w:rsidRPr="00993BD8">
        <w:rPr>
          <w:rFonts w:ascii="Tahoma" w:hAnsi="Tahoma" w:cs="Tahoma"/>
          <w:lang w:val="el-GR"/>
        </w:rPr>
        <w:t>και</w:t>
      </w:r>
      <w:r w:rsidR="00A6440B" w:rsidRPr="00811D42">
        <w:rPr>
          <w:rFonts w:ascii="Tahoma" w:hAnsi="Tahoma" w:cs="Tahoma"/>
          <w:lang w:val="el-GR"/>
        </w:rPr>
        <w:t xml:space="preserve"> </w:t>
      </w:r>
      <w:r w:rsidRPr="00811D42">
        <w:rPr>
          <w:rFonts w:ascii="Tahoma" w:hAnsi="Tahoma" w:cs="Tahoma"/>
          <w:lang w:val="el-GR"/>
        </w:rPr>
        <w:t xml:space="preserve">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811D42">
        <w:rPr>
          <w:rFonts w:ascii="Tahoma" w:hAnsi="Tahoma" w:cs="Tahoma"/>
          <w:u w:val="single"/>
          <w:lang w:val="el-GR"/>
        </w:rPr>
        <w:t>μέχρι την παράδοση και του τελευταίου παραδοτέου που ορίζει την λήξη της σύμβαση</w:t>
      </w:r>
      <w:r w:rsidRPr="00811D42">
        <w:rPr>
          <w:rFonts w:ascii="Tahoma" w:hAnsi="Tahoma" w:cs="Tahoma"/>
          <w:lang w:val="el-GR"/>
        </w:rPr>
        <w:t xml:space="preserve">ς και την έναρξη της οριστικής παραλαβής του έργου. </w:t>
      </w:r>
    </w:p>
    <w:p w14:paraId="44C36FA0" w14:textId="507AC840" w:rsidR="003707F7" w:rsidRPr="006263BC" w:rsidRDefault="00673EF1" w:rsidP="00044651">
      <w:pPr>
        <w:spacing w:before="120"/>
        <w:jc w:val="both"/>
        <w:rPr>
          <w:rFonts w:ascii="Tahoma" w:hAnsi="Tahoma" w:cs="Tahoma"/>
        </w:rPr>
      </w:pPr>
      <w:r w:rsidRPr="001340E0">
        <w:rPr>
          <w:rFonts w:ascii="Tahoma" w:hAnsi="Tahoma" w:cs="Tahoma"/>
          <w:lang w:val="el-GR"/>
        </w:rPr>
        <w:t xml:space="preserve">6.2.2.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EB6272" w:rsidRPr="006263BC">
        <w:rPr>
          <w:rFonts w:ascii="Tahoma" w:hAnsi="Tahoma" w:cs="Tahoma"/>
        </w:rPr>
        <w:fldChar w:fldCharType="begin"/>
      </w:r>
      <w:r w:rsidR="00EB6272" w:rsidRPr="001340E0">
        <w:rPr>
          <w:rFonts w:ascii="Tahoma" w:hAnsi="Tahoma" w:cs="Tahoma"/>
          <w:lang w:val="el-GR"/>
        </w:rPr>
        <w:instrText xml:space="preserve"> </w:instrText>
      </w:r>
      <w:r w:rsidR="00EB6272" w:rsidRPr="006263BC">
        <w:rPr>
          <w:rFonts w:ascii="Tahoma" w:hAnsi="Tahoma" w:cs="Tahoma"/>
        </w:rPr>
        <w:instrText>REF</w:instrText>
      </w:r>
      <w:r w:rsidR="00EB6272" w:rsidRPr="001340E0">
        <w:rPr>
          <w:rFonts w:ascii="Tahoma" w:hAnsi="Tahoma" w:cs="Tahoma"/>
          <w:lang w:val="el-GR"/>
        </w:rPr>
        <w:instrText xml:space="preserve"> _</w:instrText>
      </w:r>
      <w:r w:rsidR="00EB6272" w:rsidRPr="006263BC">
        <w:rPr>
          <w:rFonts w:ascii="Tahoma" w:hAnsi="Tahoma" w:cs="Tahoma"/>
        </w:rPr>
        <w:instrText>Ref</w:instrText>
      </w:r>
      <w:r w:rsidR="00EB6272" w:rsidRPr="001340E0">
        <w:rPr>
          <w:rFonts w:ascii="Tahoma" w:hAnsi="Tahoma" w:cs="Tahoma"/>
          <w:lang w:val="el-GR"/>
        </w:rPr>
        <w:instrText>115833746 \</w:instrText>
      </w:r>
      <w:r w:rsidR="00EB6272" w:rsidRPr="006263BC">
        <w:rPr>
          <w:rFonts w:ascii="Tahoma" w:hAnsi="Tahoma" w:cs="Tahoma"/>
        </w:rPr>
        <w:instrText>r</w:instrText>
      </w:r>
      <w:r w:rsidR="00EB6272" w:rsidRPr="001340E0">
        <w:rPr>
          <w:rFonts w:ascii="Tahoma" w:hAnsi="Tahoma" w:cs="Tahoma"/>
          <w:lang w:val="el-GR"/>
        </w:rPr>
        <w:instrText xml:space="preserve"> \</w:instrText>
      </w:r>
      <w:r w:rsidR="00EB6272" w:rsidRPr="006263BC">
        <w:rPr>
          <w:rFonts w:ascii="Tahoma" w:hAnsi="Tahoma" w:cs="Tahoma"/>
        </w:rPr>
        <w:instrText>h</w:instrText>
      </w:r>
      <w:r w:rsidR="00EB6272" w:rsidRPr="001340E0">
        <w:rPr>
          <w:rFonts w:ascii="Tahoma" w:hAnsi="Tahoma" w:cs="Tahoma"/>
          <w:lang w:val="el-GR"/>
        </w:rPr>
        <w:instrText xml:space="preserve"> </w:instrText>
      </w:r>
      <w:r w:rsidR="00663892" w:rsidRPr="001340E0">
        <w:rPr>
          <w:rFonts w:ascii="Tahoma" w:hAnsi="Tahoma" w:cs="Tahoma"/>
          <w:lang w:val="el-GR"/>
        </w:rPr>
        <w:instrText xml:space="preserve"> \* </w:instrText>
      </w:r>
      <w:r w:rsidR="00663892" w:rsidRPr="006263BC">
        <w:rPr>
          <w:rFonts w:ascii="Tahoma" w:hAnsi="Tahoma" w:cs="Tahoma"/>
        </w:rPr>
        <w:instrText>MERGEFORMAT</w:instrText>
      </w:r>
      <w:r w:rsidR="00663892" w:rsidRPr="001340E0">
        <w:rPr>
          <w:rFonts w:ascii="Tahoma" w:hAnsi="Tahoma" w:cs="Tahoma"/>
          <w:lang w:val="el-GR"/>
        </w:rPr>
        <w:instrText xml:space="preserve"> </w:instrText>
      </w:r>
      <w:r w:rsidR="00EB6272" w:rsidRPr="006263BC">
        <w:rPr>
          <w:rFonts w:ascii="Tahoma" w:hAnsi="Tahoma" w:cs="Tahoma"/>
        </w:rPr>
      </w:r>
      <w:r w:rsidR="00EB6272" w:rsidRPr="006263BC">
        <w:rPr>
          <w:rFonts w:ascii="Tahoma" w:hAnsi="Tahoma" w:cs="Tahoma"/>
        </w:rPr>
        <w:fldChar w:fldCharType="separate"/>
      </w:r>
      <w:r w:rsidR="003936EF">
        <w:rPr>
          <w:rFonts w:ascii="Tahoma" w:hAnsi="Tahoma" w:cs="Tahoma"/>
        </w:rPr>
        <w:t>5.2</w:t>
      </w:r>
      <w:r w:rsidR="00EB6272" w:rsidRPr="006263BC">
        <w:rPr>
          <w:rFonts w:ascii="Tahoma" w:hAnsi="Tahoma" w:cs="Tahoma"/>
        </w:rPr>
        <w:fldChar w:fldCharType="end"/>
      </w:r>
      <w:r w:rsidRPr="006263BC">
        <w:rPr>
          <w:rFonts w:ascii="Tahoma" w:hAnsi="Tahoma" w:cs="Tahoma"/>
        </w:rPr>
        <w:t xml:space="preserve"> της παρούσας.</w:t>
      </w:r>
    </w:p>
    <w:p w14:paraId="189E36C7" w14:textId="77777777" w:rsidR="003707F7" w:rsidRPr="006263BC" w:rsidRDefault="003707F7" w:rsidP="008F7A00">
      <w:pPr>
        <w:jc w:val="both"/>
        <w:rPr>
          <w:rFonts w:ascii="Tahoma" w:hAnsi="Tahoma" w:cs="Tahoma"/>
        </w:rPr>
      </w:pPr>
    </w:p>
    <w:p w14:paraId="08A8281E" w14:textId="77777777" w:rsidR="003707F7" w:rsidRPr="006263BC" w:rsidRDefault="00673EF1" w:rsidP="008F7A00">
      <w:pPr>
        <w:pStyle w:val="2"/>
        <w:numPr>
          <w:ilvl w:val="1"/>
          <w:numId w:val="21"/>
        </w:numPr>
        <w:rPr>
          <w:rFonts w:cs="Tahoma"/>
          <w:lang w:val="el-GR"/>
        </w:rPr>
      </w:pPr>
      <w:bookmarkStart w:id="207" w:name="_Hlk140676136"/>
      <w:r w:rsidRPr="006263BC">
        <w:rPr>
          <w:rFonts w:cs="Tahoma"/>
          <w:lang w:val="el-GR"/>
        </w:rPr>
        <w:tab/>
      </w:r>
      <w:bookmarkStart w:id="208" w:name="_Ref115821229"/>
      <w:bookmarkStart w:id="209" w:name="_Ref115821253"/>
      <w:bookmarkStart w:id="210" w:name="_Toc148533970"/>
      <w:r w:rsidRPr="006263BC">
        <w:rPr>
          <w:rFonts w:cs="Tahoma"/>
          <w:lang w:val="el-GR"/>
        </w:rPr>
        <w:t>Παραλαβή του αντικειμένου της σύμβασης</w:t>
      </w:r>
      <w:bookmarkEnd w:id="208"/>
      <w:bookmarkEnd w:id="209"/>
      <w:bookmarkEnd w:id="210"/>
      <w:r w:rsidRPr="006263BC">
        <w:rPr>
          <w:rFonts w:cs="Tahoma"/>
          <w:lang w:val="el-GR"/>
        </w:rPr>
        <w:t xml:space="preserve"> </w:t>
      </w:r>
    </w:p>
    <w:p w14:paraId="0A99BB9A" w14:textId="6FE9A2B2" w:rsidR="006A5F8A" w:rsidRPr="009F7562" w:rsidRDefault="006A5F8A" w:rsidP="009F7562">
      <w:pPr>
        <w:spacing w:before="120"/>
        <w:jc w:val="both"/>
        <w:rPr>
          <w:rFonts w:ascii="Tahoma" w:hAnsi="Tahoma" w:cs="Tahoma"/>
          <w:lang w:val="el-GR"/>
        </w:rPr>
      </w:pPr>
      <w:bookmarkStart w:id="211" w:name="_heading=h.3gnlt4p" w:colFirst="0" w:colLast="0"/>
      <w:bookmarkStart w:id="212" w:name="bk_6_3_3"/>
      <w:bookmarkEnd w:id="207"/>
      <w:bookmarkEnd w:id="211"/>
      <w:r w:rsidRPr="009F7562">
        <w:rPr>
          <w:rFonts w:ascii="Tahoma" w:hAnsi="Tahoma" w:cs="Tahoma"/>
          <w:b/>
          <w:lang w:val="el-GR"/>
        </w:rPr>
        <w:t>6.3.1</w:t>
      </w:r>
      <w:r w:rsidRPr="009F7562">
        <w:rPr>
          <w:rFonts w:ascii="Tahoma" w:hAnsi="Tahoma" w:cs="Tahoma"/>
          <w:lang w:val="el-GR"/>
        </w:rPr>
        <w:t xml:space="preserve"> </w:t>
      </w:r>
      <w:r w:rsidR="009F7562" w:rsidRPr="001340E0">
        <w:rPr>
          <w:rFonts w:ascii="Tahoma" w:hAnsi="Tahoma" w:cs="Tahoma"/>
          <w:lang w:val="el-GR"/>
        </w:rPr>
        <w:t xml:space="preserve">Η παραλαβή των παρεχόμενων υπηρεσιών ή παραδοτέων γίνεται από επιτροπή παραλαβής (τριμελή ή πενταμελή) που συγκροτείται, σύμφωνα με το άρθρο 221, κατά τα αναλυτικώς αναφερόμενα στο </w:t>
      </w:r>
      <w:r w:rsidR="009F7562">
        <w:rPr>
          <w:rFonts w:ascii="Tahoma" w:hAnsi="Tahoma" w:cs="Tahoma"/>
          <w:lang w:val="el-GR"/>
        </w:rPr>
        <w:t xml:space="preserve">ΠΑΡΑΡΤΗΜΑ Ι, κεφάλαιο «8. Μεθοδολογία Υλοποίησης» </w:t>
      </w:r>
      <w:r w:rsidR="009F7562" w:rsidRPr="001340E0">
        <w:rPr>
          <w:rFonts w:ascii="Tahoma" w:hAnsi="Tahoma" w:cs="Tahoma"/>
          <w:lang w:val="el-GR"/>
        </w:rPr>
        <w:t>της παρούσας όπου περιγράφεται η διαδικασία ελέγχου ανά φάση υλοποίησης καθώς και το χρονοδιάγραμμα παράδοσης.</w:t>
      </w:r>
    </w:p>
    <w:p w14:paraId="2DD5B021"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6.3.2</w:t>
      </w:r>
      <w:r w:rsidRPr="009F7562">
        <w:rPr>
          <w:rFonts w:ascii="Tahoma" w:hAnsi="Tahoma"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w:t>
      </w:r>
      <w:r w:rsidRPr="009F7562">
        <w:rPr>
          <w:rFonts w:ascii="Tahoma" w:hAnsi="Tahoma" w:cs="Tahoma"/>
          <w:lang w:val="el-GR"/>
        </w:rPr>
        <w:lastRenderedPageBreak/>
        <w:t xml:space="preserve">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79D2A5A6"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6.3.3</w:t>
      </w:r>
      <w:r w:rsidRPr="009F7562">
        <w:rPr>
          <w:rFonts w:ascii="Tahoma" w:hAnsi="Tahoma"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2129B779"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6.3.4</w:t>
      </w:r>
      <w:r w:rsidRPr="009F7562">
        <w:rPr>
          <w:rFonts w:ascii="Tahoma" w:hAnsi="Tahoma" w:cs="Tahoma"/>
          <w:lang w:val="el-GR"/>
        </w:rPr>
        <w:t xml:space="preserve"> Για την εφαρμογή της προηγούμενης παραγράφου ορίζονται τα ακόλουθα: </w:t>
      </w:r>
    </w:p>
    <w:p w14:paraId="587056E0"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68C1B8DF"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ADE399F" w14:textId="77777777" w:rsidR="009F7562" w:rsidRPr="009F7562" w:rsidRDefault="009F7562" w:rsidP="009F7562">
      <w:pPr>
        <w:spacing w:before="120"/>
        <w:jc w:val="both"/>
        <w:rPr>
          <w:rFonts w:ascii="Tahoma" w:hAnsi="Tahoma" w:cs="Tahoma"/>
          <w:lang w:val="el-GR"/>
        </w:rPr>
      </w:pPr>
      <w:r w:rsidRPr="009F7562">
        <w:rPr>
          <w:rFonts w:ascii="Tahoma" w:hAnsi="Tahoma" w:cs="Tahoma"/>
          <w:b/>
          <w:lang w:val="el-GR"/>
        </w:rPr>
        <w:t>6.3.5</w:t>
      </w:r>
      <w:r w:rsidRPr="009F7562">
        <w:rPr>
          <w:rFonts w:ascii="Tahoma" w:hAnsi="Tahoma"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66626A2D" w14:textId="4D699A53" w:rsidR="006A5F8A" w:rsidRPr="009F7562" w:rsidRDefault="009F7562" w:rsidP="009F7562">
      <w:pPr>
        <w:spacing w:before="120"/>
        <w:jc w:val="both"/>
        <w:rPr>
          <w:rFonts w:ascii="Tahoma" w:hAnsi="Tahoma" w:cs="Tahoma"/>
          <w:lang w:val="el-GR"/>
        </w:rPr>
      </w:pPr>
      <w:r w:rsidRPr="009F7562">
        <w:rPr>
          <w:rFonts w:ascii="Tahoma" w:hAnsi="Tahoma" w:cs="Tahoma"/>
          <w:b/>
          <w:lang w:val="el-GR"/>
        </w:rPr>
        <w:t>6.3.6</w:t>
      </w:r>
      <w:r w:rsidRPr="009F7562">
        <w:rPr>
          <w:rFonts w:ascii="Tahoma" w:hAnsi="Tahoma"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75281FFE" w14:textId="77777777" w:rsidR="003707F7" w:rsidRPr="006263BC" w:rsidRDefault="00673EF1" w:rsidP="008F7A00">
      <w:pPr>
        <w:pStyle w:val="2"/>
        <w:numPr>
          <w:ilvl w:val="1"/>
          <w:numId w:val="21"/>
        </w:numPr>
        <w:rPr>
          <w:rFonts w:cs="Tahoma"/>
          <w:lang w:val="el-GR"/>
        </w:rPr>
      </w:pPr>
      <w:bookmarkStart w:id="213" w:name="_heading=h.1vsw3ci" w:colFirst="0" w:colLast="0"/>
      <w:bookmarkEnd w:id="212"/>
      <w:bookmarkEnd w:id="213"/>
      <w:r w:rsidRPr="006263BC">
        <w:rPr>
          <w:rFonts w:cs="Tahoma"/>
          <w:lang w:val="el-GR"/>
        </w:rPr>
        <w:tab/>
      </w:r>
      <w:bookmarkStart w:id="214" w:name="_Toc148533971"/>
      <w:r w:rsidRPr="006263BC">
        <w:rPr>
          <w:rFonts w:cs="Tahoma"/>
          <w:lang w:val="el-GR"/>
        </w:rPr>
        <w:t>Απόρριψη παραδοτέων – Αντικατάσταση</w:t>
      </w:r>
      <w:bookmarkEnd w:id="214"/>
      <w:r w:rsidRPr="006263BC">
        <w:rPr>
          <w:rFonts w:cs="Tahoma"/>
          <w:lang w:val="el-GR"/>
        </w:rPr>
        <w:t xml:space="preserve"> </w:t>
      </w:r>
    </w:p>
    <w:p w14:paraId="0CD362F8" w14:textId="552357FE" w:rsidR="009F7562" w:rsidRPr="009F7562" w:rsidRDefault="009F7562" w:rsidP="009F7562">
      <w:pPr>
        <w:spacing w:before="120"/>
        <w:jc w:val="both"/>
        <w:rPr>
          <w:rFonts w:ascii="Tahoma" w:hAnsi="Tahoma" w:cs="Tahoma"/>
          <w:lang w:val="el-GR"/>
        </w:rPr>
      </w:pPr>
      <w:r w:rsidRPr="009F7562">
        <w:rPr>
          <w:rFonts w:ascii="Tahoma" w:eastAsia="SimSun" w:hAnsi="Tahoma" w:cs="Tahoma"/>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B828BF">
        <w:rPr>
          <w:rFonts w:ascii="Tahoma" w:eastAsia="SimSun" w:hAnsi="Tahoma" w:cs="Tahoma"/>
          <w:lang w:val="el-GR"/>
        </w:rPr>
        <w:fldChar w:fldCharType="begin"/>
      </w:r>
      <w:r w:rsidR="00B828BF">
        <w:rPr>
          <w:rFonts w:ascii="Tahoma" w:eastAsia="SimSun" w:hAnsi="Tahoma" w:cs="Tahoma"/>
          <w:lang w:val="el-GR"/>
        </w:rPr>
        <w:instrText xml:space="preserve"> REF _Ref115833746 \r \h </w:instrText>
      </w:r>
      <w:r w:rsidR="00B828BF">
        <w:rPr>
          <w:rFonts w:ascii="Tahoma" w:eastAsia="SimSun" w:hAnsi="Tahoma" w:cs="Tahoma"/>
          <w:lang w:val="el-GR"/>
        </w:rPr>
      </w:r>
      <w:r w:rsidR="00B828BF">
        <w:rPr>
          <w:rFonts w:ascii="Tahoma" w:eastAsia="SimSun" w:hAnsi="Tahoma" w:cs="Tahoma"/>
          <w:lang w:val="el-GR"/>
        </w:rPr>
        <w:fldChar w:fldCharType="separate"/>
      </w:r>
      <w:r w:rsidR="003936EF">
        <w:rPr>
          <w:rFonts w:ascii="Tahoma" w:eastAsia="SimSun" w:hAnsi="Tahoma" w:cs="Tahoma"/>
          <w:lang w:val="el-GR"/>
        </w:rPr>
        <w:t>5.2</w:t>
      </w:r>
      <w:r w:rsidR="00B828BF">
        <w:rPr>
          <w:rFonts w:ascii="Tahoma" w:eastAsia="SimSun" w:hAnsi="Tahoma" w:cs="Tahoma"/>
          <w:lang w:val="el-GR"/>
        </w:rPr>
        <w:fldChar w:fldCharType="end"/>
      </w:r>
      <w:r w:rsidRPr="009F7562">
        <w:rPr>
          <w:rFonts w:ascii="Tahoma" w:hAnsi="Tahoma" w:cs="Tahoma"/>
          <w:lang w:val="el-GR"/>
        </w:rPr>
        <w:t xml:space="preserve"> </w:t>
      </w:r>
      <w:r w:rsidRPr="009F7562">
        <w:rPr>
          <w:rFonts w:ascii="Tahoma" w:eastAsia="SimSun" w:hAnsi="Tahoma" w:cs="Tahoma"/>
          <w:lang w:val="el-GR"/>
        </w:rPr>
        <w:t>της παρούσας, λόγω εκπρόθεσμης παράδοσης.</w:t>
      </w:r>
    </w:p>
    <w:p w14:paraId="24887CBE" w14:textId="77777777" w:rsidR="009F7562" w:rsidRPr="009F7562" w:rsidRDefault="009F7562" w:rsidP="009F7562">
      <w:pPr>
        <w:spacing w:before="120"/>
        <w:jc w:val="both"/>
        <w:rPr>
          <w:rFonts w:ascii="Tahoma" w:hAnsi="Tahoma" w:cs="Tahoma"/>
          <w:lang w:val="el-GR"/>
        </w:rPr>
      </w:pPr>
      <w:r w:rsidRPr="009F7562">
        <w:rPr>
          <w:rFonts w:ascii="Tahoma" w:hAnsi="Tahoma" w:cs="Tahoma"/>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26DF7C73" w14:textId="77777777" w:rsidR="005E7767" w:rsidRPr="001340E0" w:rsidRDefault="005E7767" w:rsidP="008F7A00">
      <w:pPr>
        <w:jc w:val="both"/>
        <w:rPr>
          <w:rFonts w:ascii="Tahoma" w:hAnsi="Tahoma" w:cs="Tahoma"/>
          <w:i/>
          <w:color w:val="5B9BD5"/>
          <w:lang w:val="el-GR"/>
        </w:rPr>
      </w:pPr>
    </w:p>
    <w:p w14:paraId="68ABA85A" w14:textId="77777777" w:rsidR="003707F7" w:rsidRPr="004A3953" w:rsidRDefault="00673EF1" w:rsidP="008F7A00">
      <w:pPr>
        <w:pStyle w:val="1"/>
        <w:ind w:left="432" w:hanging="432"/>
        <w:rPr>
          <w:rFonts w:cs="Tahoma"/>
          <w:lang w:val="el-GR"/>
        </w:rPr>
      </w:pPr>
      <w:bookmarkStart w:id="215" w:name="_Toc148533972"/>
      <w:r w:rsidRPr="004A3953">
        <w:rPr>
          <w:rFonts w:cs="Tahoma"/>
          <w:lang w:val="el-GR"/>
        </w:rPr>
        <w:lastRenderedPageBreak/>
        <w:t>ΠΑΡΑΡΤΗΜΑΤΑ</w:t>
      </w:r>
      <w:bookmarkEnd w:id="215"/>
    </w:p>
    <w:p w14:paraId="3E02B741" w14:textId="77777777" w:rsidR="00FB6F8C" w:rsidRPr="004A3953" w:rsidRDefault="00FB6F8C" w:rsidP="008F7A00">
      <w:pPr>
        <w:pStyle w:val="2"/>
        <w:numPr>
          <w:ilvl w:val="0"/>
          <w:numId w:val="0"/>
        </w:numPr>
        <w:tabs>
          <w:tab w:val="clear" w:pos="567"/>
        </w:tabs>
        <w:rPr>
          <w:rFonts w:cs="Tahoma"/>
          <w:lang w:val="el-GR"/>
        </w:rPr>
      </w:pPr>
      <w:bookmarkStart w:id="216" w:name="_Ref496625830"/>
      <w:bookmarkStart w:id="217" w:name="_Toc89441265"/>
      <w:bookmarkStart w:id="218" w:name="_Toc117243907"/>
      <w:bookmarkStart w:id="219" w:name="_Toc148533973"/>
      <w:r w:rsidRPr="004A3953">
        <w:rPr>
          <w:rFonts w:cs="Tahoma"/>
          <w:lang w:val="el-GR"/>
        </w:rPr>
        <w:t>ΠΑΡΑΡΤΗΜΑ Ι – Αναλυτική Περιγραφή Φυσικού και Οικονομικού Αντικειμένου της Σύμβασης</w:t>
      </w:r>
      <w:bookmarkStart w:id="220" w:name="_Ref496625399"/>
      <w:bookmarkEnd w:id="216"/>
      <w:bookmarkEnd w:id="217"/>
      <w:bookmarkEnd w:id="218"/>
      <w:bookmarkEnd w:id="219"/>
      <w:r w:rsidRPr="004A3953">
        <w:rPr>
          <w:rFonts w:cs="Tahoma"/>
          <w:lang w:val="el-GR"/>
        </w:rPr>
        <w:t xml:space="preserve"> </w:t>
      </w:r>
      <w:bookmarkEnd w:id="220"/>
    </w:p>
    <w:p w14:paraId="093D0365" w14:textId="77777777" w:rsidR="00FB6F8C" w:rsidRPr="004A3953" w:rsidRDefault="00FB6F8C" w:rsidP="008F7A00">
      <w:pPr>
        <w:pStyle w:val="3"/>
        <w:numPr>
          <w:ilvl w:val="0"/>
          <w:numId w:val="30"/>
        </w:numPr>
        <w:rPr>
          <w:rFonts w:cs="Tahoma"/>
        </w:rPr>
      </w:pPr>
      <w:bookmarkStart w:id="221" w:name="_Toc89441266"/>
      <w:bookmarkStart w:id="222" w:name="_Ref89952391"/>
      <w:bookmarkStart w:id="223" w:name="_Ref89953900"/>
      <w:bookmarkStart w:id="224" w:name="_Ref89953909"/>
      <w:bookmarkStart w:id="225" w:name="_Toc117243908"/>
      <w:bookmarkStart w:id="226" w:name="_Toc148533974"/>
      <w:bookmarkStart w:id="227" w:name="_Toc516836612"/>
      <w:bookmarkStart w:id="228" w:name="_Toc45706959"/>
      <w:bookmarkStart w:id="229" w:name="_Toc46478230"/>
      <w:r w:rsidRPr="004A3953">
        <w:rPr>
          <w:rFonts w:cs="Tahoma"/>
        </w:rPr>
        <w:t>Περιβάλλον της Σύμβασης</w:t>
      </w:r>
      <w:bookmarkEnd w:id="221"/>
      <w:bookmarkEnd w:id="222"/>
      <w:bookmarkEnd w:id="223"/>
      <w:bookmarkEnd w:id="224"/>
      <w:bookmarkEnd w:id="225"/>
      <w:bookmarkEnd w:id="226"/>
    </w:p>
    <w:p w14:paraId="04B7F7D0" w14:textId="77777777" w:rsidR="00FB6F8C" w:rsidRPr="004A3953" w:rsidRDefault="00FB6F8C" w:rsidP="008F7A00">
      <w:pPr>
        <w:pStyle w:val="4"/>
        <w:numPr>
          <w:ilvl w:val="1"/>
          <w:numId w:val="28"/>
        </w:numPr>
        <w:ind w:left="630" w:hanging="630"/>
        <w:rPr>
          <w:rFonts w:cs="Tahoma"/>
          <w:szCs w:val="22"/>
        </w:rPr>
      </w:pPr>
      <w:bookmarkStart w:id="230" w:name="_Toc89441267"/>
      <w:bookmarkStart w:id="231" w:name="_Toc117243909"/>
      <w:bookmarkStart w:id="232" w:name="_Toc148533975"/>
      <w:r w:rsidRPr="004A3953">
        <w:rPr>
          <w:rFonts w:cs="Tahoma"/>
          <w:szCs w:val="22"/>
        </w:rPr>
        <w:t>Εμπλεκόμενοι στην υλοποίηση της Σύμβασης</w:t>
      </w:r>
      <w:bookmarkEnd w:id="227"/>
      <w:bookmarkEnd w:id="228"/>
      <w:bookmarkEnd w:id="229"/>
      <w:bookmarkEnd w:id="230"/>
      <w:bookmarkEnd w:id="231"/>
      <w:bookmarkEnd w:id="232"/>
    </w:p>
    <w:p w14:paraId="20AA89EE" w14:textId="77777777" w:rsidR="00FB6F8C" w:rsidRPr="004A3953" w:rsidRDefault="00FB6F8C" w:rsidP="008F7A00">
      <w:pPr>
        <w:jc w:val="both"/>
        <w:rPr>
          <w:rFonts w:ascii="Tahoma" w:hAnsi="Tahoma" w:cs="Tahoma"/>
          <w:lang w:val="el-GR"/>
        </w:rPr>
      </w:pPr>
      <w:r w:rsidRPr="004A3953">
        <w:rPr>
          <w:rFonts w:ascii="Tahoma" w:hAnsi="Tahoma" w:cs="Tahoma"/>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FB6F8C" w:rsidRPr="00CD7DDA" w14:paraId="14C1369B" w14:textId="77777777" w:rsidTr="00761F1B">
        <w:tc>
          <w:tcPr>
            <w:tcW w:w="3397" w:type="dxa"/>
          </w:tcPr>
          <w:p w14:paraId="497A3F1C" w14:textId="149A935C" w:rsidR="00FB6F8C" w:rsidRPr="000E3B17" w:rsidRDefault="00FB6F8C" w:rsidP="008F7A00">
            <w:pPr>
              <w:widowControl w:val="0"/>
              <w:jc w:val="both"/>
              <w:rPr>
                <w:rFonts w:ascii="Tahoma" w:hAnsi="Tahoma" w:cs="Tahoma"/>
                <w:lang w:val="el-GR" w:eastAsia="en-US"/>
              </w:rPr>
            </w:pPr>
          </w:p>
        </w:tc>
        <w:tc>
          <w:tcPr>
            <w:tcW w:w="2530" w:type="dxa"/>
            <w:shd w:val="clear" w:color="auto" w:fill="auto"/>
            <w:vAlign w:val="center"/>
          </w:tcPr>
          <w:p w14:paraId="71D3F23B" w14:textId="0913DE48" w:rsidR="00FB6F8C" w:rsidRPr="000E3B17" w:rsidRDefault="00FB6F8C" w:rsidP="008F7A00">
            <w:pPr>
              <w:widowControl w:val="0"/>
              <w:jc w:val="both"/>
              <w:rPr>
                <w:rFonts w:ascii="Tahoma" w:hAnsi="Tahoma" w:cs="Tahoma"/>
                <w:lang w:val="el-GR" w:eastAsia="en-US"/>
              </w:rPr>
            </w:pPr>
          </w:p>
        </w:tc>
        <w:tc>
          <w:tcPr>
            <w:tcW w:w="3928" w:type="dxa"/>
            <w:shd w:val="clear" w:color="auto" w:fill="auto"/>
            <w:vAlign w:val="center"/>
          </w:tcPr>
          <w:p w14:paraId="6B00B233" w14:textId="3C3CA31E" w:rsidR="00FB6F8C" w:rsidRPr="000E3B17" w:rsidRDefault="00FB6F8C" w:rsidP="008F7A00">
            <w:pPr>
              <w:widowControl w:val="0"/>
              <w:jc w:val="both"/>
              <w:rPr>
                <w:rFonts w:ascii="Tahoma" w:hAnsi="Tahoma" w:cs="Tahoma"/>
                <w:lang w:val="el-GR" w:eastAsia="en-US"/>
              </w:rPr>
            </w:pPr>
          </w:p>
        </w:tc>
      </w:tr>
      <w:tr w:rsidR="00FB6F8C" w:rsidRPr="00CD7DDA" w14:paraId="42B03DC1" w14:textId="77777777" w:rsidTr="00761F1B">
        <w:tc>
          <w:tcPr>
            <w:tcW w:w="3397" w:type="dxa"/>
            <w:vAlign w:val="center"/>
          </w:tcPr>
          <w:p w14:paraId="53589753" w14:textId="77777777" w:rsidR="00FB6F8C" w:rsidRPr="004A3953" w:rsidRDefault="00FB6F8C" w:rsidP="008F7A00">
            <w:pPr>
              <w:widowControl w:val="0"/>
              <w:jc w:val="both"/>
              <w:rPr>
                <w:rFonts w:ascii="Tahoma" w:hAnsi="Tahoma" w:cs="Tahoma"/>
                <w:lang w:eastAsia="en-US"/>
              </w:rPr>
            </w:pPr>
            <w:r w:rsidRPr="004A3953">
              <w:rPr>
                <w:rFonts w:ascii="Tahoma" w:hAnsi="Tahoma" w:cs="Tahoma"/>
                <w:lang w:eastAsia="en-US"/>
              </w:rPr>
              <w:t>Φορέας Υλοποίησης</w:t>
            </w:r>
          </w:p>
        </w:tc>
        <w:tc>
          <w:tcPr>
            <w:tcW w:w="2530" w:type="dxa"/>
            <w:shd w:val="clear" w:color="auto" w:fill="auto"/>
            <w:vAlign w:val="center"/>
          </w:tcPr>
          <w:p w14:paraId="08B21BC7" w14:textId="77777777" w:rsidR="00FB6F8C" w:rsidRPr="004A3953" w:rsidRDefault="00FB6F8C" w:rsidP="00B30A97">
            <w:pPr>
              <w:widowControl w:val="0"/>
              <w:rPr>
                <w:rFonts w:ascii="Tahoma" w:hAnsi="Tahoma" w:cs="Tahoma"/>
                <w:lang w:val="el-GR" w:eastAsia="en-US"/>
              </w:rPr>
            </w:pPr>
            <w:r w:rsidRPr="004A3953">
              <w:rPr>
                <w:rFonts w:ascii="Tahoma" w:hAnsi="Tahoma" w:cs="Tahoma"/>
                <w:lang w:val="el-GR" w:eastAsia="en-US"/>
              </w:rPr>
              <w:t>Κοινωνία της Πληροφορίας Μ.Α.Ε</w:t>
            </w:r>
          </w:p>
        </w:tc>
        <w:tc>
          <w:tcPr>
            <w:tcW w:w="3928" w:type="dxa"/>
            <w:shd w:val="clear" w:color="auto" w:fill="auto"/>
            <w:vAlign w:val="center"/>
          </w:tcPr>
          <w:p w14:paraId="33E065DA" w14:textId="34D5A2B5" w:rsidR="00FB6F8C" w:rsidRPr="004A3953" w:rsidRDefault="00FB6F8C" w:rsidP="008F7A00">
            <w:pPr>
              <w:widowControl w:val="0"/>
              <w:jc w:val="both"/>
              <w:rPr>
                <w:rFonts w:ascii="Tahoma" w:hAnsi="Tahoma" w:cs="Tahoma"/>
                <w:lang w:val="el-GR" w:eastAsia="en-US"/>
              </w:rPr>
            </w:pPr>
            <w:r w:rsidRPr="004A3953">
              <w:rPr>
                <w:rFonts w:ascii="Tahoma" w:hAnsi="Tahoma" w:cs="Tahoma"/>
                <w:lang w:val="el-GR" w:eastAsia="en-US"/>
              </w:rPr>
              <w:t xml:space="preserve">Βλ. Παρ. </w:t>
            </w:r>
            <w:r w:rsidRPr="004A3953">
              <w:rPr>
                <w:rFonts w:ascii="Tahoma" w:hAnsi="Tahoma" w:cs="Tahoma"/>
                <w:bCs/>
                <w:lang w:val="el-GR"/>
              </w:rPr>
              <w:t>Φορέας Υλοποίησης – Αναθέτουσα Αρχή</w:t>
            </w:r>
            <w:r w:rsidRPr="004A3953">
              <w:rPr>
                <w:rFonts w:ascii="Tahoma" w:hAnsi="Tahoma" w:cs="Tahoma"/>
                <w:lang w:val="el-GR" w:eastAsia="en-US"/>
              </w:rPr>
              <w:t xml:space="preserve"> 1.1.1</w:t>
            </w:r>
          </w:p>
        </w:tc>
      </w:tr>
      <w:tr w:rsidR="00FB6F8C" w:rsidRPr="00CD7DDA" w14:paraId="266F82B4" w14:textId="77777777" w:rsidTr="00761F1B">
        <w:tc>
          <w:tcPr>
            <w:tcW w:w="3397" w:type="dxa"/>
            <w:vAlign w:val="center"/>
          </w:tcPr>
          <w:p w14:paraId="7E3DDB9E" w14:textId="77777777" w:rsidR="00FB6F8C" w:rsidRPr="004A3953" w:rsidRDefault="00FB6F8C" w:rsidP="008F7A00">
            <w:pPr>
              <w:widowControl w:val="0"/>
              <w:jc w:val="both"/>
              <w:rPr>
                <w:rFonts w:ascii="Tahoma" w:hAnsi="Tahoma" w:cs="Tahoma"/>
                <w:lang w:eastAsia="en-US"/>
              </w:rPr>
            </w:pPr>
            <w:r w:rsidRPr="004A3953">
              <w:rPr>
                <w:rFonts w:ascii="Tahoma" w:hAnsi="Tahoma" w:cs="Tahoma"/>
                <w:lang w:eastAsia="en-US"/>
              </w:rPr>
              <w:t>Φορέας Χρηματοδότησης</w:t>
            </w:r>
          </w:p>
        </w:tc>
        <w:tc>
          <w:tcPr>
            <w:tcW w:w="2530" w:type="dxa"/>
            <w:shd w:val="clear" w:color="auto" w:fill="auto"/>
            <w:vAlign w:val="center"/>
          </w:tcPr>
          <w:p w14:paraId="261F39AE" w14:textId="173D4F7A" w:rsidR="00FB6F8C" w:rsidRPr="004A3953" w:rsidRDefault="00B30A97" w:rsidP="00B30A97">
            <w:pPr>
              <w:widowControl w:val="0"/>
              <w:rPr>
                <w:rFonts w:ascii="Tahoma" w:hAnsi="Tahoma" w:cs="Tahoma"/>
                <w:lang w:eastAsia="en-US"/>
              </w:rPr>
            </w:pPr>
            <w:r>
              <w:rPr>
                <w:rFonts w:ascii="Tahoma" w:hAnsi="Tahoma" w:cs="Tahoma"/>
                <w:lang w:val="el-GR" w:eastAsia="en-US"/>
              </w:rPr>
              <w:t>Υπουργείο</w:t>
            </w:r>
            <w:r w:rsidR="00FB6F8C" w:rsidRPr="004A3953">
              <w:rPr>
                <w:rFonts w:ascii="Tahoma" w:hAnsi="Tahoma" w:cs="Tahoma"/>
                <w:lang w:eastAsia="en-US"/>
              </w:rPr>
              <w:t xml:space="preserve"> </w:t>
            </w:r>
            <w:r>
              <w:rPr>
                <w:rFonts w:ascii="Tahoma" w:hAnsi="Tahoma" w:cs="Tahoma"/>
                <w:lang w:val="el-GR" w:eastAsia="en-US"/>
              </w:rPr>
              <w:t>Εσωτερικών</w:t>
            </w:r>
            <w:r w:rsidR="00FB6F8C" w:rsidRPr="004A3953">
              <w:rPr>
                <w:rFonts w:ascii="Tahoma" w:hAnsi="Tahoma" w:cs="Tahoma"/>
                <w:lang w:eastAsia="en-US"/>
              </w:rPr>
              <w:t xml:space="preserve"> </w:t>
            </w:r>
          </w:p>
        </w:tc>
        <w:tc>
          <w:tcPr>
            <w:tcW w:w="3928" w:type="dxa"/>
            <w:shd w:val="clear" w:color="auto" w:fill="auto"/>
            <w:vAlign w:val="center"/>
          </w:tcPr>
          <w:p w14:paraId="4044B20D" w14:textId="5A43C6C6" w:rsidR="00FB6F8C" w:rsidRPr="004A3953" w:rsidRDefault="003936EF" w:rsidP="008F7A00">
            <w:pPr>
              <w:widowControl w:val="0"/>
              <w:jc w:val="both"/>
              <w:rPr>
                <w:rFonts w:ascii="Tahoma" w:hAnsi="Tahoma" w:cs="Tahoma"/>
                <w:lang w:val="el-GR" w:eastAsia="en-US"/>
              </w:rPr>
            </w:pPr>
            <w:hyperlink r:id="rId25" w:history="1">
              <w:r w:rsidR="009523DA" w:rsidRPr="00535F91">
                <w:rPr>
                  <w:rStyle w:val="-"/>
                  <w:rFonts w:ascii="Tahoma" w:hAnsi="Tahoma" w:cs="Tahoma"/>
                </w:rPr>
                <w:t>https</w:t>
              </w:r>
              <w:r w:rsidR="009523DA" w:rsidRPr="009523DA">
                <w:rPr>
                  <w:rStyle w:val="-"/>
                  <w:rFonts w:ascii="Tahoma" w:hAnsi="Tahoma" w:cs="Tahoma"/>
                  <w:lang w:val="el-GR"/>
                </w:rPr>
                <w:t>://</w:t>
              </w:r>
              <w:r w:rsidR="009523DA" w:rsidRPr="00535F91">
                <w:rPr>
                  <w:rStyle w:val="-"/>
                  <w:rFonts w:ascii="Tahoma" w:hAnsi="Tahoma" w:cs="Tahoma"/>
                </w:rPr>
                <w:t>www</w:t>
              </w:r>
              <w:r w:rsidR="009523DA" w:rsidRPr="009523DA">
                <w:rPr>
                  <w:rStyle w:val="-"/>
                  <w:rFonts w:ascii="Tahoma" w:hAnsi="Tahoma" w:cs="Tahoma"/>
                  <w:lang w:val="el-GR"/>
                </w:rPr>
                <w:t>.</w:t>
              </w:r>
              <w:r w:rsidR="009523DA" w:rsidRPr="00535F91">
                <w:rPr>
                  <w:rStyle w:val="-"/>
                  <w:rFonts w:ascii="Tahoma" w:hAnsi="Tahoma" w:cs="Tahoma"/>
                </w:rPr>
                <w:t>ypes</w:t>
              </w:r>
              <w:r w:rsidR="009523DA" w:rsidRPr="009523DA">
                <w:rPr>
                  <w:rStyle w:val="-"/>
                  <w:rFonts w:ascii="Tahoma" w:hAnsi="Tahoma" w:cs="Tahoma"/>
                  <w:lang w:val="el-GR"/>
                </w:rPr>
                <w:t>.</w:t>
              </w:r>
              <w:r w:rsidR="009523DA" w:rsidRPr="00535F91">
                <w:rPr>
                  <w:rStyle w:val="-"/>
                  <w:rFonts w:ascii="Tahoma" w:hAnsi="Tahoma" w:cs="Tahoma"/>
                </w:rPr>
                <w:t>gr</w:t>
              </w:r>
              <w:r w:rsidR="009523DA" w:rsidRPr="009523DA">
                <w:rPr>
                  <w:rStyle w:val="-"/>
                  <w:rFonts w:ascii="Tahoma" w:hAnsi="Tahoma" w:cs="Tahoma"/>
                  <w:lang w:val="el-GR"/>
                </w:rPr>
                <w:t>/</w:t>
              </w:r>
            </w:hyperlink>
            <w:r w:rsidR="009523DA">
              <w:rPr>
                <w:rFonts w:ascii="Tahoma" w:hAnsi="Tahoma" w:cs="Tahoma"/>
                <w:lang w:val="el-GR"/>
              </w:rPr>
              <w:t xml:space="preserve"> </w:t>
            </w:r>
            <w:r w:rsidR="00FB6F8C" w:rsidRPr="004A3953">
              <w:rPr>
                <w:rFonts w:ascii="Tahoma" w:hAnsi="Tahoma" w:cs="Tahoma"/>
                <w:lang w:val="el-GR" w:eastAsia="en-US"/>
              </w:rPr>
              <w:t>Βλ. Παρ. 1.1.2</w:t>
            </w:r>
          </w:p>
        </w:tc>
      </w:tr>
      <w:tr w:rsidR="00FB6F8C" w:rsidRPr="00CD7DDA" w14:paraId="4434CF29" w14:textId="77777777" w:rsidTr="00761F1B">
        <w:tc>
          <w:tcPr>
            <w:tcW w:w="3397" w:type="dxa"/>
            <w:vAlign w:val="center"/>
          </w:tcPr>
          <w:p w14:paraId="1EF5EF09" w14:textId="77777777" w:rsidR="00FB6F8C" w:rsidRPr="004A3953" w:rsidRDefault="00FB6F8C" w:rsidP="008F7A00">
            <w:pPr>
              <w:widowControl w:val="0"/>
              <w:jc w:val="both"/>
              <w:rPr>
                <w:rFonts w:ascii="Tahoma" w:hAnsi="Tahoma" w:cs="Tahoma"/>
                <w:lang w:eastAsia="en-US"/>
              </w:rPr>
            </w:pPr>
            <w:r w:rsidRPr="004A3953">
              <w:rPr>
                <w:rFonts w:ascii="Tahoma" w:hAnsi="Tahoma" w:cs="Tahoma"/>
                <w:lang w:eastAsia="en-US"/>
              </w:rPr>
              <w:t>Κύριος του Έργου</w:t>
            </w:r>
          </w:p>
        </w:tc>
        <w:tc>
          <w:tcPr>
            <w:tcW w:w="2530" w:type="dxa"/>
            <w:shd w:val="clear" w:color="auto" w:fill="auto"/>
            <w:vAlign w:val="center"/>
          </w:tcPr>
          <w:p w14:paraId="5BDFF639" w14:textId="71A14F82" w:rsidR="00FB6F8C" w:rsidRPr="004A3953" w:rsidRDefault="0085239B" w:rsidP="008F7A00">
            <w:pPr>
              <w:widowControl w:val="0"/>
              <w:jc w:val="both"/>
              <w:rPr>
                <w:rFonts w:ascii="Tahoma" w:hAnsi="Tahoma" w:cs="Tahoma"/>
                <w:lang w:eastAsia="en-US"/>
              </w:rPr>
            </w:pPr>
            <w:r w:rsidRPr="004A3953">
              <w:rPr>
                <w:rFonts w:ascii="Tahoma" w:hAnsi="Tahoma" w:cs="Tahoma"/>
              </w:rPr>
              <w:t>Α.Σ.Ε.Π</w:t>
            </w:r>
            <w:r w:rsidR="00FB6F8C" w:rsidRPr="004A3953">
              <w:rPr>
                <w:rFonts w:ascii="Tahoma" w:hAnsi="Tahoma" w:cs="Tahoma"/>
              </w:rPr>
              <w:t>.</w:t>
            </w:r>
          </w:p>
        </w:tc>
        <w:tc>
          <w:tcPr>
            <w:tcW w:w="3928" w:type="dxa"/>
            <w:shd w:val="clear" w:color="auto" w:fill="auto"/>
          </w:tcPr>
          <w:p w14:paraId="39F5CD43" w14:textId="2725B4DC" w:rsidR="00FB6F8C" w:rsidRPr="004A3953" w:rsidRDefault="00FB6F8C" w:rsidP="008F7A00">
            <w:pPr>
              <w:widowControl w:val="0"/>
              <w:jc w:val="both"/>
              <w:rPr>
                <w:rFonts w:ascii="Tahoma" w:hAnsi="Tahoma" w:cs="Tahoma"/>
                <w:lang w:val="el-GR"/>
              </w:rPr>
            </w:pPr>
            <w:r w:rsidRPr="004A3953">
              <w:rPr>
                <w:rFonts w:ascii="Tahoma" w:hAnsi="Tahoma" w:cs="Tahoma"/>
              </w:rPr>
              <w:t>https</w:t>
            </w:r>
            <w:r w:rsidRPr="004A3953">
              <w:rPr>
                <w:rFonts w:ascii="Tahoma" w:hAnsi="Tahoma" w:cs="Tahoma"/>
                <w:lang w:val="el-GR"/>
              </w:rPr>
              <w:t>://</w:t>
            </w:r>
            <w:r w:rsidR="007C72C8" w:rsidRPr="004A3953">
              <w:rPr>
                <w:rFonts w:ascii="Tahoma" w:hAnsi="Tahoma" w:cs="Tahoma"/>
              </w:rPr>
              <w:t>www</w:t>
            </w:r>
            <w:r w:rsidR="007C72C8" w:rsidRPr="004A3953">
              <w:rPr>
                <w:rFonts w:ascii="Tahoma" w:hAnsi="Tahoma" w:cs="Tahoma"/>
                <w:lang w:val="el-GR"/>
              </w:rPr>
              <w:t>.</w:t>
            </w:r>
            <w:r w:rsidR="007C72C8" w:rsidRPr="004A3953">
              <w:rPr>
                <w:rFonts w:ascii="Tahoma" w:hAnsi="Tahoma" w:cs="Tahoma"/>
              </w:rPr>
              <w:t>asep</w:t>
            </w:r>
            <w:r w:rsidR="007C72C8" w:rsidRPr="004A3953">
              <w:rPr>
                <w:rFonts w:ascii="Tahoma" w:hAnsi="Tahoma" w:cs="Tahoma"/>
                <w:lang w:val="el-GR"/>
              </w:rPr>
              <w:t>.</w:t>
            </w:r>
            <w:r w:rsidR="007C72C8" w:rsidRPr="004A3953">
              <w:rPr>
                <w:rFonts w:ascii="Tahoma" w:hAnsi="Tahoma" w:cs="Tahoma"/>
              </w:rPr>
              <w:t>gr</w:t>
            </w:r>
            <w:r w:rsidR="007C72C8" w:rsidRPr="004A3953">
              <w:rPr>
                <w:rFonts w:ascii="Tahoma" w:hAnsi="Tahoma" w:cs="Tahoma"/>
                <w:lang w:val="el-GR"/>
              </w:rPr>
              <w:t>/</w:t>
            </w:r>
          </w:p>
          <w:p w14:paraId="25D0540A" w14:textId="3A7F65D8" w:rsidR="00FB6F8C" w:rsidRPr="004A3953" w:rsidRDefault="00FB6F8C" w:rsidP="008F7A00">
            <w:pPr>
              <w:widowControl w:val="0"/>
              <w:jc w:val="both"/>
              <w:rPr>
                <w:rFonts w:ascii="Tahoma" w:hAnsi="Tahoma" w:cs="Tahoma"/>
                <w:lang w:val="el-GR" w:eastAsia="en-US"/>
              </w:rPr>
            </w:pPr>
            <w:r w:rsidRPr="004A3953">
              <w:rPr>
                <w:rFonts w:ascii="Tahoma" w:hAnsi="Tahoma" w:cs="Tahoma"/>
                <w:lang w:val="el-GR" w:eastAsia="en-US"/>
              </w:rPr>
              <w:t>Βλ. Παρ. 1.1.3</w:t>
            </w:r>
          </w:p>
        </w:tc>
      </w:tr>
      <w:tr w:rsidR="00FB6F8C" w:rsidRPr="00CD7DDA" w14:paraId="11E3EEE6" w14:textId="77777777" w:rsidTr="00761F1B">
        <w:tc>
          <w:tcPr>
            <w:tcW w:w="3397" w:type="dxa"/>
            <w:vAlign w:val="center"/>
          </w:tcPr>
          <w:p w14:paraId="38FC3555" w14:textId="77777777" w:rsidR="00FB6F8C" w:rsidRPr="004A3953" w:rsidRDefault="00FB6F8C" w:rsidP="008F7A00">
            <w:pPr>
              <w:widowControl w:val="0"/>
              <w:jc w:val="both"/>
              <w:rPr>
                <w:rFonts w:ascii="Tahoma" w:hAnsi="Tahoma" w:cs="Tahoma"/>
                <w:lang w:eastAsia="en-US"/>
              </w:rPr>
            </w:pPr>
            <w:r w:rsidRPr="004A3953">
              <w:rPr>
                <w:rFonts w:ascii="Tahoma" w:hAnsi="Tahoma" w:cs="Tahoma"/>
                <w:lang w:eastAsia="en-US"/>
              </w:rPr>
              <w:t>Φορέας Λειτουργίας του Έργου</w:t>
            </w:r>
          </w:p>
        </w:tc>
        <w:tc>
          <w:tcPr>
            <w:tcW w:w="2530" w:type="dxa"/>
            <w:shd w:val="clear" w:color="auto" w:fill="auto"/>
            <w:vAlign w:val="center"/>
          </w:tcPr>
          <w:p w14:paraId="3E96C4C3" w14:textId="6AD6F386" w:rsidR="00FB6F8C" w:rsidRPr="004A3953" w:rsidRDefault="0085239B" w:rsidP="008F7A00">
            <w:pPr>
              <w:widowControl w:val="0"/>
              <w:jc w:val="both"/>
              <w:rPr>
                <w:rFonts w:ascii="Tahoma" w:hAnsi="Tahoma" w:cs="Tahoma"/>
                <w:lang w:eastAsia="en-US"/>
              </w:rPr>
            </w:pPr>
            <w:r w:rsidRPr="004A3953">
              <w:rPr>
                <w:rFonts w:ascii="Tahoma" w:hAnsi="Tahoma" w:cs="Tahoma"/>
              </w:rPr>
              <w:t>Α.Σ.Ε.Π.</w:t>
            </w:r>
          </w:p>
        </w:tc>
        <w:tc>
          <w:tcPr>
            <w:tcW w:w="3928" w:type="dxa"/>
            <w:shd w:val="clear" w:color="auto" w:fill="auto"/>
          </w:tcPr>
          <w:p w14:paraId="3907403C" w14:textId="24EEB8F6" w:rsidR="00FB6F8C" w:rsidRPr="004A3953" w:rsidRDefault="00FB6F8C" w:rsidP="008F7A00">
            <w:pPr>
              <w:widowControl w:val="0"/>
              <w:jc w:val="both"/>
              <w:rPr>
                <w:rFonts w:ascii="Tahoma" w:hAnsi="Tahoma" w:cs="Tahoma"/>
                <w:lang w:val="el-GR"/>
              </w:rPr>
            </w:pPr>
            <w:r w:rsidRPr="004A3953">
              <w:rPr>
                <w:rFonts w:ascii="Tahoma" w:hAnsi="Tahoma" w:cs="Tahoma"/>
              </w:rPr>
              <w:t>https</w:t>
            </w:r>
            <w:r w:rsidRPr="004A3953">
              <w:rPr>
                <w:rFonts w:ascii="Tahoma" w:hAnsi="Tahoma" w:cs="Tahoma"/>
                <w:lang w:val="el-GR"/>
              </w:rPr>
              <w:t>://</w:t>
            </w:r>
            <w:r w:rsidR="007C72C8" w:rsidRPr="004A3953">
              <w:rPr>
                <w:rFonts w:ascii="Tahoma" w:hAnsi="Tahoma" w:cs="Tahoma"/>
              </w:rPr>
              <w:t>www</w:t>
            </w:r>
            <w:r w:rsidR="007C72C8" w:rsidRPr="004A3953">
              <w:rPr>
                <w:rFonts w:ascii="Tahoma" w:hAnsi="Tahoma" w:cs="Tahoma"/>
                <w:lang w:val="el-GR"/>
              </w:rPr>
              <w:t>.</w:t>
            </w:r>
            <w:r w:rsidR="007C72C8" w:rsidRPr="004A3953">
              <w:rPr>
                <w:rFonts w:ascii="Tahoma" w:hAnsi="Tahoma" w:cs="Tahoma"/>
              </w:rPr>
              <w:t>asep</w:t>
            </w:r>
            <w:r w:rsidR="007C72C8" w:rsidRPr="004A3953">
              <w:rPr>
                <w:rFonts w:ascii="Tahoma" w:hAnsi="Tahoma" w:cs="Tahoma"/>
                <w:lang w:val="el-GR"/>
              </w:rPr>
              <w:t>.</w:t>
            </w:r>
            <w:r w:rsidR="007C72C8" w:rsidRPr="004A3953">
              <w:rPr>
                <w:rFonts w:ascii="Tahoma" w:hAnsi="Tahoma" w:cs="Tahoma"/>
              </w:rPr>
              <w:t>gr</w:t>
            </w:r>
            <w:r w:rsidR="007C72C8" w:rsidRPr="004A3953">
              <w:rPr>
                <w:rFonts w:ascii="Tahoma" w:hAnsi="Tahoma" w:cs="Tahoma"/>
                <w:lang w:val="el-GR"/>
              </w:rPr>
              <w:t>/</w:t>
            </w:r>
          </w:p>
          <w:p w14:paraId="66381E01" w14:textId="2A960AB4" w:rsidR="00FB6F8C" w:rsidRPr="004A3953" w:rsidRDefault="00FB6F8C" w:rsidP="008F7A00">
            <w:pPr>
              <w:widowControl w:val="0"/>
              <w:jc w:val="both"/>
              <w:rPr>
                <w:rFonts w:ascii="Tahoma" w:hAnsi="Tahoma" w:cs="Tahoma"/>
                <w:lang w:val="el-GR" w:eastAsia="en-US"/>
              </w:rPr>
            </w:pPr>
            <w:r w:rsidRPr="004A3953">
              <w:rPr>
                <w:rFonts w:ascii="Tahoma" w:hAnsi="Tahoma" w:cs="Tahoma"/>
                <w:lang w:val="el-GR" w:eastAsia="en-US"/>
              </w:rPr>
              <w:t>Βλ. Παρ. 1.1.3</w:t>
            </w:r>
          </w:p>
        </w:tc>
      </w:tr>
      <w:tr w:rsidR="00FB6F8C" w:rsidRPr="004A3953" w:rsidDel="00DF55C4" w14:paraId="2E66A1D4" w14:textId="77777777" w:rsidTr="00761F1B">
        <w:tc>
          <w:tcPr>
            <w:tcW w:w="3397" w:type="dxa"/>
            <w:vAlign w:val="center"/>
          </w:tcPr>
          <w:p w14:paraId="70509B8F" w14:textId="77777777" w:rsidR="00FB6F8C" w:rsidRPr="004A3953" w:rsidDel="00DF55C4" w:rsidRDefault="00FB6F8C" w:rsidP="008F7A00">
            <w:pPr>
              <w:widowControl w:val="0"/>
              <w:jc w:val="both"/>
              <w:rPr>
                <w:rFonts w:ascii="Tahoma" w:hAnsi="Tahoma" w:cs="Tahoma"/>
                <w:lang w:val="el-GR" w:eastAsia="en-US"/>
              </w:rPr>
            </w:pPr>
            <w:r w:rsidRPr="004A3953">
              <w:rPr>
                <w:rFonts w:ascii="Tahoma" w:hAnsi="Tahoma" w:cs="Tahoma"/>
                <w:lang w:val="el-GR" w:eastAsia="en-US"/>
              </w:rPr>
              <w:t>Όργανα &amp; Επιτροπές Παρακολούθησης, Διακυβέρνησης και Ελέγχου του Έργου</w:t>
            </w:r>
          </w:p>
        </w:tc>
        <w:tc>
          <w:tcPr>
            <w:tcW w:w="2530" w:type="dxa"/>
            <w:shd w:val="clear" w:color="auto" w:fill="auto"/>
            <w:vAlign w:val="center"/>
          </w:tcPr>
          <w:p w14:paraId="5F6CAB04" w14:textId="6AA770BF" w:rsidR="00FB6F8C" w:rsidRPr="00D56D20" w:rsidDel="00DF55C4" w:rsidRDefault="00FB6F8C" w:rsidP="008F7A00">
            <w:pPr>
              <w:widowControl w:val="0"/>
              <w:jc w:val="both"/>
              <w:rPr>
                <w:rFonts w:ascii="Tahoma" w:hAnsi="Tahoma" w:cs="Tahoma"/>
                <w:lang w:val="el-GR" w:eastAsia="en-US"/>
              </w:rPr>
            </w:pPr>
          </w:p>
        </w:tc>
        <w:tc>
          <w:tcPr>
            <w:tcW w:w="3928" w:type="dxa"/>
            <w:shd w:val="clear" w:color="auto" w:fill="auto"/>
            <w:vAlign w:val="center"/>
          </w:tcPr>
          <w:p w14:paraId="66E9B236" w14:textId="101802C8" w:rsidR="00FB6F8C" w:rsidRPr="004A3953" w:rsidDel="00DF55C4" w:rsidRDefault="00FB6F8C" w:rsidP="008F7A00">
            <w:pPr>
              <w:widowControl w:val="0"/>
              <w:jc w:val="both"/>
              <w:rPr>
                <w:rFonts w:ascii="Tahoma" w:hAnsi="Tahoma" w:cs="Tahoma"/>
                <w:lang w:eastAsia="en-US"/>
              </w:rPr>
            </w:pPr>
            <w:r w:rsidRPr="004A3953">
              <w:rPr>
                <w:rFonts w:ascii="Tahoma" w:hAnsi="Tahoma" w:cs="Tahoma"/>
                <w:lang w:eastAsia="en-US"/>
              </w:rPr>
              <w:t>Βλ. Παρ. 1.1.4</w:t>
            </w:r>
          </w:p>
        </w:tc>
      </w:tr>
    </w:tbl>
    <w:p w14:paraId="325AFE2F" w14:textId="77777777" w:rsidR="00FB6F8C" w:rsidRPr="004A3953" w:rsidRDefault="00FB6F8C" w:rsidP="008F7A00">
      <w:pPr>
        <w:jc w:val="both"/>
        <w:rPr>
          <w:rFonts w:ascii="Tahoma" w:hAnsi="Tahoma" w:cs="Tahoma"/>
        </w:rPr>
      </w:pPr>
    </w:p>
    <w:p w14:paraId="67D62571" w14:textId="77777777" w:rsidR="00FB6F8C" w:rsidRPr="004A3953" w:rsidRDefault="00FB6F8C" w:rsidP="008F7A00">
      <w:pPr>
        <w:pStyle w:val="5"/>
        <w:numPr>
          <w:ilvl w:val="2"/>
          <w:numId w:val="31"/>
        </w:numPr>
        <w:ind w:left="810" w:hanging="720"/>
        <w:rPr>
          <w:rFonts w:cs="Tahoma"/>
          <w:bCs/>
          <w:lang w:val="el-GR"/>
        </w:rPr>
      </w:pPr>
      <w:bookmarkStart w:id="233" w:name="_Ref51336725"/>
      <w:bookmarkStart w:id="234" w:name="_Toc53671308"/>
      <w:bookmarkStart w:id="235" w:name="_Toc148533976"/>
      <w:r w:rsidRPr="004A3953">
        <w:rPr>
          <w:rFonts w:cs="Tahoma"/>
          <w:bCs/>
          <w:lang w:val="el-GR"/>
        </w:rPr>
        <w:t>Φορέας Υλοποίησης – Αναθέτουσα Αρχή</w:t>
      </w:r>
      <w:bookmarkEnd w:id="233"/>
      <w:bookmarkEnd w:id="234"/>
      <w:bookmarkEnd w:id="235"/>
      <w:r w:rsidRPr="004A3953">
        <w:rPr>
          <w:rFonts w:cs="Tahoma"/>
          <w:bCs/>
          <w:lang w:val="el-GR"/>
        </w:rPr>
        <w:t xml:space="preserve"> </w:t>
      </w:r>
    </w:p>
    <w:p w14:paraId="1D674E1F"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Η «Κοινωνία της Πληροφορίας Μονοπρόσωπη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w:t>
      </w:r>
      <w:r w:rsidRPr="004A3953">
        <w:rPr>
          <w:rFonts w:ascii="Tahoma" w:hAnsi="Tahoma" w:cs="Tahoma"/>
        </w:rPr>
        <w:t>N</w:t>
      </w:r>
      <w:r w:rsidRPr="004A3953">
        <w:rPr>
          <w:rFonts w:ascii="Tahoma" w:hAnsi="Tahoma" w:cs="Tahoma"/>
          <w:lang w:val="el-GR"/>
        </w:rPr>
        <w:t xml:space="preserve">. 3429/2005 στο πλαίσιο των διατάξεων του </w:t>
      </w:r>
      <w:r w:rsidRPr="004A3953">
        <w:rPr>
          <w:rFonts w:ascii="Tahoma" w:hAnsi="Tahoma" w:cs="Tahoma"/>
        </w:rPr>
        <w:t>N</w:t>
      </w:r>
      <w:r w:rsidRPr="004A3953">
        <w:rPr>
          <w:rFonts w:ascii="Tahoma" w:hAnsi="Tahoma" w:cs="Tahoma"/>
          <w:lang w:val="el-GR"/>
        </w:rPr>
        <w:t>.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1F2CCE96" w14:textId="77777777" w:rsidR="00FB6F8C" w:rsidRPr="004A3953" w:rsidRDefault="00FB6F8C" w:rsidP="008F7A00">
      <w:pPr>
        <w:jc w:val="both"/>
        <w:rPr>
          <w:rFonts w:ascii="Tahoma" w:hAnsi="Tahoma" w:cs="Tahoma"/>
          <w:lang w:val="el-GR"/>
        </w:rPr>
      </w:pPr>
      <w:r w:rsidRPr="004A3953">
        <w:rPr>
          <w:rFonts w:ascii="Tahoma" w:hAnsi="Tahoma" w:cs="Tahoma"/>
          <w:lang w:val="el-GR"/>
        </w:rPr>
        <w:t>Βασικός σκοπός της Εταιρείας, όπως ορίζεται στην τελευταία τροποποίηση του καταστατικού αυτής (ΦΕΚ Β’ 5386/07-12-2020), είναι:</w:t>
      </w:r>
    </w:p>
    <w:p w14:paraId="14FE035F"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FD413CC"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36087378"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D428DE5" w14:textId="77777777" w:rsidR="00FB6F8C" w:rsidRPr="004A3953" w:rsidRDefault="00FB6F8C" w:rsidP="008F7A00">
      <w:pPr>
        <w:jc w:val="both"/>
        <w:rPr>
          <w:rFonts w:ascii="Tahoma" w:hAnsi="Tahoma" w:cs="Tahoma"/>
          <w:lang w:val="el-GR"/>
        </w:rPr>
      </w:pPr>
      <w:r w:rsidRPr="004A3953">
        <w:rPr>
          <w:rFonts w:ascii="Tahoma" w:hAnsi="Tahoma" w:cs="Tahoma"/>
          <w:lang w:val="el-GR"/>
        </w:rPr>
        <w:lastRenderedPageBreak/>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7D4A7915" w14:textId="77777777" w:rsidR="00FB6F8C" w:rsidRPr="004A3953" w:rsidRDefault="00FB6F8C" w:rsidP="008F7A00">
      <w:pPr>
        <w:jc w:val="both"/>
        <w:rPr>
          <w:rFonts w:ascii="Tahoma" w:hAnsi="Tahoma" w:cs="Tahoma"/>
          <w:lang w:val="el-GR"/>
        </w:rPr>
      </w:pPr>
      <w:r w:rsidRPr="004A3953">
        <w:rPr>
          <w:rFonts w:ascii="Tahoma" w:hAnsi="Tahoma" w:cs="Tahoma"/>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2D14143D" w14:textId="77777777" w:rsidR="00FB6F8C" w:rsidRPr="004A3953" w:rsidRDefault="00FB6F8C" w:rsidP="008F7A00">
      <w:pPr>
        <w:jc w:val="both"/>
        <w:rPr>
          <w:rFonts w:ascii="Tahoma" w:hAnsi="Tahoma" w:cs="Tahoma"/>
          <w:lang w:val="el-GR"/>
        </w:rPr>
      </w:pPr>
      <w:r w:rsidRPr="004A3953">
        <w:rPr>
          <w:rFonts w:ascii="Tahoma" w:hAnsi="Tahoma" w:cs="Tahoma"/>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76593A81"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5826589A"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522201F5" w14:textId="77777777" w:rsidR="00FB6F8C" w:rsidRPr="004A3953" w:rsidRDefault="00FB6F8C" w:rsidP="008F7A00">
      <w:pPr>
        <w:jc w:val="both"/>
        <w:rPr>
          <w:rFonts w:ascii="Tahoma" w:hAnsi="Tahoma" w:cs="Tahoma"/>
          <w:lang w:val="el-GR"/>
        </w:rPr>
      </w:pPr>
      <w:r w:rsidRPr="004A3953">
        <w:rPr>
          <w:rFonts w:ascii="Tahoma" w:hAnsi="Tahoma" w:cs="Tahoma"/>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7DB1F110"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2E79E395" w14:textId="77777777" w:rsidR="00FB6F8C" w:rsidRPr="004A3953" w:rsidRDefault="00FB6F8C" w:rsidP="008F7A00">
      <w:pPr>
        <w:jc w:val="both"/>
        <w:rPr>
          <w:rFonts w:ascii="Tahoma" w:hAnsi="Tahoma" w:cs="Tahoma"/>
          <w:lang w:val="el-GR"/>
        </w:rPr>
      </w:pPr>
      <w:r w:rsidRPr="004A3953">
        <w:rPr>
          <w:rFonts w:ascii="Tahoma" w:hAnsi="Tahoma" w:cs="Tahoma"/>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151C8CD8" w14:textId="77777777" w:rsidR="00FB6F8C" w:rsidRPr="004A3953" w:rsidRDefault="00FB6F8C" w:rsidP="008F7A00">
      <w:pPr>
        <w:jc w:val="both"/>
        <w:rPr>
          <w:rFonts w:ascii="Tahoma" w:hAnsi="Tahoma" w:cs="Tahoma"/>
          <w:lang w:val="el-GR"/>
        </w:rPr>
      </w:pPr>
    </w:p>
    <w:p w14:paraId="0353F96A" w14:textId="77777777" w:rsidR="00FB6F8C" w:rsidRPr="004A3953" w:rsidRDefault="00FB6F8C" w:rsidP="008F7A00">
      <w:pPr>
        <w:pStyle w:val="5"/>
        <w:numPr>
          <w:ilvl w:val="2"/>
          <w:numId w:val="31"/>
        </w:numPr>
        <w:ind w:left="810" w:hanging="720"/>
        <w:rPr>
          <w:rFonts w:cs="Tahoma"/>
          <w:bCs/>
          <w:lang w:val="el-GR"/>
        </w:rPr>
      </w:pPr>
      <w:bookmarkStart w:id="236" w:name="_Ref55370316"/>
      <w:bookmarkStart w:id="237" w:name="_Toc148533977"/>
      <w:r w:rsidRPr="004A3953">
        <w:rPr>
          <w:rFonts w:cs="Tahoma"/>
          <w:bCs/>
          <w:lang w:val="el-GR"/>
        </w:rPr>
        <w:t>Φορέας Χρηματοδότησης</w:t>
      </w:r>
      <w:bookmarkEnd w:id="236"/>
      <w:bookmarkEnd w:id="237"/>
      <w:r w:rsidRPr="004A3953">
        <w:rPr>
          <w:rFonts w:cs="Tahoma"/>
          <w:bCs/>
          <w:lang w:val="el-GR"/>
        </w:rPr>
        <w:t xml:space="preserve"> </w:t>
      </w:r>
    </w:p>
    <w:p w14:paraId="71CD308B" w14:textId="77777777" w:rsidR="00233205" w:rsidRDefault="00233205" w:rsidP="00233205">
      <w:pPr>
        <w:pStyle w:val="normalwithoutspacing"/>
        <w:spacing w:before="120" w:after="120"/>
      </w:pPr>
      <w:bookmarkStart w:id="238" w:name="_Ref55370267"/>
      <w:r w:rsidRPr="00233205">
        <w:t>Φορέας χρηματοδότησης της παρούσας σύμβασης είναι το Υπουργείο Εσωτερικών.</w:t>
      </w:r>
    </w:p>
    <w:p w14:paraId="56C2597D" w14:textId="77777777" w:rsidR="00233205" w:rsidRDefault="00233205" w:rsidP="00233205">
      <w:pPr>
        <w:pStyle w:val="normalwithoutspacing"/>
        <w:spacing w:before="120" w:after="120"/>
      </w:pPr>
      <w:r w:rsidRPr="00233205">
        <w:t>Οι δαπάνες του Έργου, θα βαρύνουν το Πρόγραμμα Δημοσίων Επενδύσεων-TAA, στη  ΣΑΤΑ 015 με ενάριθμο κωδικό 2022ΤΑ01500002.</w:t>
      </w:r>
    </w:p>
    <w:p w14:paraId="7D691F05" w14:textId="1005666D" w:rsidR="00FB6F8C" w:rsidRPr="004A3953" w:rsidRDefault="00233205" w:rsidP="00233205">
      <w:pPr>
        <w:pStyle w:val="normalwithoutspacing"/>
        <w:spacing w:before="120" w:after="120"/>
        <w:rPr>
          <w:bCs/>
        </w:rPr>
      </w:pPr>
      <w:r w:rsidRPr="00233205">
        <w:t>To έργο υλοποιείται στο πλαίσιο του Εθνικού Σχεδίου Ανάκαμψης και Ανθεκτικότητας «Ελλάδα 2.0» με τη χρηματοδότηση της Ευρωπαϊκής Ένωσης – NextGeneration EU (κωδικός Δράσης: 16972/ Άξονας 4.2), με βάση την Απόφαση Ένταξης με A∆A: ΩΜΑΝΗ-ΛΒΦ, έχει δε λάβει κωδικό ΟΠΣ ΤΑ: 5174738.</w:t>
      </w:r>
      <w:bookmarkEnd w:id="238"/>
    </w:p>
    <w:p w14:paraId="2AFEEAE9" w14:textId="77777777" w:rsidR="00FB6F8C" w:rsidRDefault="00FB6F8C" w:rsidP="008F7A00">
      <w:pPr>
        <w:jc w:val="both"/>
        <w:rPr>
          <w:rFonts w:ascii="Tahoma" w:hAnsi="Tahoma" w:cs="Tahoma"/>
          <w:lang w:val="el-GR"/>
        </w:rPr>
      </w:pPr>
    </w:p>
    <w:p w14:paraId="083FE763" w14:textId="77777777" w:rsidR="00E442DC" w:rsidRPr="004A3953" w:rsidRDefault="00E442DC" w:rsidP="00E442DC">
      <w:pPr>
        <w:pStyle w:val="5"/>
        <w:numPr>
          <w:ilvl w:val="2"/>
          <w:numId w:val="31"/>
        </w:numPr>
        <w:ind w:left="851" w:hanging="709"/>
        <w:rPr>
          <w:rFonts w:cs="Tahoma"/>
          <w:bCs/>
          <w:lang w:val="el-GR"/>
        </w:rPr>
      </w:pPr>
      <w:bookmarkStart w:id="239" w:name="_Toc148533978"/>
      <w:r w:rsidRPr="004A3953">
        <w:rPr>
          <w:rFonts w:cs="Tahoma"/>
          <w:bCs/>
          <w:lang w:val="el-GR"/>
        </w:rPr>
        <w:t>Κύριος του Έργου – Φορέας Λειτουργίας</w:t>
      </w:r>
      <w:bookmarkEnd w:id="239"/>
    </w:p>
    <w:p w14:paraId="169C7964" w14:textId="77777777" w:rsidR="00E442DC" w:rsidRDefault="00E442DC" w:rsidP="00E442DC">
      <w:pPr>
        <w:jc w:val="both"/>
        <w:rPr>
          <w:rFonts w:ascii="Tahoma" w:hAnsi="Tahoma" w:cs="Tahoma"/>
          <w:lang w:val="el-GR"/>
        </w:rPr>
      </w:pPr>
      <w:r w:rsidRPr="004A3953">
        <w:rPr>
          <w:rFonts w:ascii="Tahoma" w:hAnsi="Tahoma" w:cs="Tahoma"/>
          <w:lang w:val="el-GR"/>
        </w:rPr>
        <w:t>Κύριος και Φορέας Λειτουργίας του έργου Ολοκληρωμένο Πληροφοριακό Σύστημα ΑΣΕΠ και σύγχρονο περιβάλλον προσλήψεων στον Δημόσιο Τομέα είναι το Α.Σ.Ε.Π.</w:t>
      </w:r>
    </w:p>
    <w:p w14:paraId="78E8944B" w14:textId="77777777" w:rsidR="00E47354" w:rsidRDefault="00E47354" w:rsidP="00E442DC">
      <w:pPr>
        <w:jc w:val="both"/>
        <w:rPr>
          <w:rFonts w:ascii="Tahoma" w:hAnsi="Tahoma" w:cs="Tahoma"/>
          <w:lang w:val="el-GR"/>
        </w:rPr>
      </w:pPr>
    </w:p>
    <w:p w14:paraId="1A8FE71C" w14:textId="77777777" w:rsidR="00E47354" w:rsidRDefault="00E47354" w:rsidP="00E442DC">
      <w:pPr>
        <w:jc w:val="both"/>
        <w:rPr>
          <w:rFonts w:ascii="Tahoma" w:hAnsi="Tahoma" w:cs="Tahoma"/>
          <w:lang w:val="el-GR"/>
        </w:rPr>
      </w:pPr>
    </w:p>
    <w:p w14:paraId="68322F68" w14:textId="6D485562" w:rsidR="00E47354" w:rsidRDefault="00E47354" w:rsidP="00E442DC">
      <w:pPr>
        <w:jc w:val="both"/>
        <w:rPr>
          <w:rFonts w:ascii="Tahoma" w:hAnsi="Tahoma" w:cs="Tahoma"/>
          <w:lang w:val="el-GR"/>
        </w:rPr>
      </w:pPr>
    </w:p>
    <w:p w14:paraId="2D251E96" w14:textId="29F28A33" w:rsidR="0062604D" w:rsidRPr="0062604D" w:rsidRDefault="0062604D" w:rsidP="00E442DC">
      <w:pPr>
        <w:jc w:val="both"/>
        <w:rPr>
          <w:rFonts w:ascii="Tahoma" w:hAnsi="Tahoma" w:cs="Tahoma"/>
          <w:b/>
          <w:bCs/>
          <w:lang w:val="el-GR"/>
        </w:rPr>
      </w:pPr>
      <w:r w:rsidRPr="0062604D">
        <w:rPr>
          <w:rFonts w:ascii="Tahoma" w:hAnsi="Tahoma" w:cs="Tahoma"/>
          <w:b/>
          <w:bCs/>
          <w:lang w:val="el-GR"/>
        </w:rPr>
        <w:t>ΠΕΡΙΓΡΑΦΗ</w:t>
      </w:r>
    </w:p>
    <w:p w14:paraId="3310FA32" w14:textId="37B9F394" w:rsidR="00E47354" w:rsidRPr="00993BD8" w:rsidRDefault="00E47354" w:rsidP="00E47354">
      <w:pPr>
        <w:shd w:val="clear" w:color="auto" w:fill="FEFEFE"/>
        <w:spacing w:before="100" w:beforeAutospacing="1" w:after="100" w:afterAutospacing="1"/>
        <w:rPr>
          <w:rFonts w:ascii="Tahoma" w:eastAsia="Times New Roman" w:hAnsi="Tahoma" w:cs="Tahoma"/>
          <w:color w:val="333333"/>
          <w:lang w:val="el-GR"/>
        </w:rPr>
      </w:pPr>
      <w:r w:rsidRPr="00993BD8">
        <w:rPr>
          <w:rFonts w:ascii="Tahoma" w:eastAsia="Times New Roman" w:hAnsi="Tahoma" w:cs="Tahoma"/>
          <w:color w:val="333333"/>
          <w:lang w:val="el-GR"/>
        </w:rPr>
        <w:t>Το δικαίωμα προς εργασία στον δημόσιο τομέα με συνθήκες απόλυτης διαφάνειας, δημοσιότητας, αντικειμενικότητας και αξιοκρατίας επιβάλλει την ουδετερότητα της Διοίκησης και τη διασφάλιση ίσων ευκαιριών για όλους τους πολίτες. Θεσμικό εγγυητή της τήρησης των αρχών αυτών αποτελεί το Ανώτατο Συμβούλιο Επιλογής Προσωπικού (Α.Σ.Ε.Π.), το οποίο συστάθηκε με τον Ν. 2190/1994 (νόμος Πεπονή) ως ανεξάρτητη αρχή επιφορτισμένη με τον έλεγχο της ορθής εφαρμογής των διατάξεων που διέπουν τις προσλήψεις στον δημόσιο τομέα.</w:t>
      </w:r>
    </w:p>
    <w:p w14:paraId="2D5B22E3" w14:textId="77777777" w:rsidR="00E47354" w:rsidRPr="00993BD8" w:rsidRDefault="00E47354" w:rsidP="00E47354">
      <w:pPr>
        <w:shd w:val="clear" w:color="auto" w:fill="FEFEFE"/>
        <w:spacing w:before="100" w:beforeAutospacing="1" w:after="100" w:afterAutospacing="1"/>
        <w:rPr>
          <w:rFonts w:ascii="Tahoma" w:eastAsia="Times New Roman" w:hAnsi="Tahoma" w:cs="Tahoma"/>
          <w:color w:val="333333"/>
          <w:lang w:val="el-GR"/>
        </w:rPr>
      </w:pPr>
      <w:r w:rsidRPr="00993BD8">
        <w:rPr>
          <w:rFonts w:ascii="Tahoma" w:eastAsia="Times New Roman" w:hAnsi="Tahoma" w:cs="Tahoma"/>
          <w:color w:val="333333"/>
          <w:lang w:val="el-GR"/>
        </w:rPr>
        <w:t>Για την εκπλήρωση της αποστολής του το Α.Σ.Ε.Π. έχει ήδη από τον ιδρυτικό του νόμο εξοπλιστεί με ειδικές εγγυήσεις ανεξαρτησίας. Τα μέλη του χαρακτηρίζονται ανώτατοι κρατικοί λειτουργοί που απολαμβάνουν προσωπικής και λειτουργικής ανεξαρτησίας. Το Α.Σ.Ε.Π. δεν υπόκειται σε εποπτεία και έλεγχο από κυβερνητικά όργανα ή άλλες διοικητικές αρχές αλλά σε κοινοβουλευτικό έλεγχο σύμφωνα με τον Κανονισμό της Βουλής, ενώ οι πράξεις του δεν υπόκεινται σε ιεραρχικό έλεγχο από άποψη νομιμότητας αλλά μόνο σε δικαστικό έλεγχο. Έχει εθνική εμβέλεια δράσης και διαθέτει αρμοδιότητα κανονιστική, αρμοδιότητα ελεγκτική της νομιμότητας των πράξεων που υπάγονται στη δικαιοδοσία του και περιορισμένη κυρωτική αρμοδιότητα. Διαθέτει επίσης διοικητική και οικονομική αυτοτέλεια με δικό του προϋπολογισμό.</w:t>
      </w:r>
    </w:p>
    <w:p w14:paraId="1C562653" w14:textId="77777777" w:rsidR="00E47354" w:rsidRPr="00993BD8" w:rsidRDefault="00E47354" w:rsidP="00E47354">
      <w:pPr>
        <w:shd w:val="clear" w:color="auto" w:fill="FEFEFE"/>
        <w:spacing w:before="100" w:beforeAutospacing="1" w:after="100" w:afterAutospacing="1"/>
        <w:rPr>
          <w:rFonts w:ascii="Tahoma" w:eastAsia="Times New Roman" w:hAnsi="Tahoma" w:cs="Tahoma"/>
          <w:color w:val="333333"/>
          <w:lang w:val="el-GR"/>
        </w:rPr>
      </w:pPr>
      <w:r w:rsidRPr="00993BD8">
        <w:rPr>
          <w:rFonts w:ascii="Tahoma" w:eastAsia="Times New Roman" w:hAnsi="Tahoma" w:cs="Tahoma"/>
          <w:color w:val="333333"/>
          <w:lang w:val="el-GR"/>
        </w:rPr>
        <w:t>Οι παραπάνω εγγυήσεις ανεξαρτησίας ενισχύθηκαν περαιτέρω με τη συνταγματική κατοχύρωση του θεσμού στο αναθεωρημένο Σύνταγμα του 2001, το οποίο κατοχύρωσε δύο οντότητες: ένα σύστημα πρόσληψης και στελέχωσης της δημόσιας διοίκησης και ταυτόχρονα έναν θεσμό που εγγυάται τη διαφάνεια, την αξιοκρατία και την αντικειμενικότητα του συστήματος αυτού.</w:t>
      </w:r>
    </w:p>
    <w:p w14:paraId="3008F90C" w14:textId="77777777" w:rsidR="00E47354" w:rsidRPr="00993BD8" w:rsidRDefault="00E47354" w:rsidP="00E47354">
      <w:pPr>
        <w:shd w:val="clear" w:color="auto" w:fill="FEFEFE"/>
        <w:spacing w:before="100" w:beforeAutospacing="1" w:after="100" w:afterAutospacing="1"/>
        <w:rPr>
          <w:rFonts w:ascii="Tahoma" w:eastAsia="Times New Roman" w:hAnsi="Tahoma" w:cs="Tahoma"/>
          <w:color w:val="333333"/>
          <w:lang w:val="el-GR"/>
        </w:rPr>
      </w:pPr>
      <w:r w:rsidRPr="00993BD8">
        <w:rPr>
          <w:rFonts w:ascii="Tahoma" w:eastAsia="Times New Roman" w:hAnsi="Tahoma" w:cs="Tahoma"/>
          <w:color w:val="333333"/>
          <w:lang w:val="el-GR"/>
        </w:rPr>
        <w:t>Το Α.Σ.Ε.Π. συγκροτείται από 35 Μέλη (Πρόεδρος, 4 Αντιπρόεδροι, 30 Σύμβουλοι), οι οποίοι επιλέγονται από τη Διάσκεψη των Προέδρων της Βουλής. Η Ολομέλεια, η Ελάσσων Ολομέλεια και τα 4 Τμήματα λειτουργούν ως συλλογικά όργανα με συγκεκριμένες ιεραρχημένες αρμοδιότητες στη λήψη αποφάσεων. Τα μέλη του Α.Σ.Ε.Π. είναι πρόσωπα εγνωσμένου κύρους και επαγγελματικής επάρκειας και ιδίως πρόσωπα που έχουν διατελέσει ανώτατοι δικαστικοί λειτουργοί, ανώτεροι ή ανώτατοι κρατικοί λειτουργοί ή υπάλληλοι, καθηγητές ΑΕΙ ή ανώτατα στελέχη δημοσίων Οργανισμών και Επιχειρήσεων ή άλλων νομικών προσώπων του δημόσιου τομέα. Το έργο του Συμβουλίου υποστηρίζεται ενεργά από τα υψηλών τυπικών και ουσιαστικών προσόντων στελέχη του Ειδικευμένου Επιστημονικού Προσωπικού και της Γραμματείας του Α.Σ.Ε.Π.</w:t>
      </w:r>
    </w:p>
    <w:p w14:paraId="6347125B" w14:textId="77777777" w:rsidR="00E47354" w:rsidRPr="00993BD8" w:rsidRDefault="00E47354" w:rsidP="00E47354">
      <w:pPr>
        <w:shd w:val="clear" w:color="auto" w:fill="FEFEFE"/>
        <w:spacing w:before="100" w:beforeAutospacing="1" w:after="100" w:afterAutospacing="1"/>
        <w:rPr>
          <w:rFonts w:ascii="Tahoma" w:eastAsia="Times New Roman" w:hAnsi="Tahoma" w:cs="Tahoma"/>
          <w:color w:val="333333"/>
          <w:lang w:val="el-GR"/>
        </w:rPr>
      </w:pPr>
      <w:r w:rsidRPr="00993BD8">
        <w:rPr>
          <w:rFonts w:ascii="Tahoma" w:eastAsia="Times New Roman" w:hAnsi="Tahoma" w:cs="Tahoma"/>
          <w:color w:val="333333"/>
          <w:lang w:val="el-GR"/>
        </w:rPr>
        <w:t>Στο πλαίσιο της αναμόρφωσης του συστήματος προσλήψεων στον δημόσιο τομέα και της βελτίωσης της ποιότητας και αποτελεσματικότητας του ανθρώπινου δυναμικού που στελεχώνει τον δημόσιο τομέα εκδόθηκε ο Ν.4765/2021 ο οποίος αντικατέστησε τον Ν. 2190/1994.</w:t>
      </w:r>
    </w:p>
    <w:p w14:paraId="38981476" w14:textId="77777777" w:rsidR="00E47354" w:rsidRPr="00993BD8" w:rsidRDefault="00E47354" w:rsidP="00E47354">
      <w:pPr>
        <w:shd w:val="clear" w:color="auto" w:fill="FEFEFE"/>
        <w:spacing w:before="100" w:beforeAutospacing="1" w:after="100" w:afterAutospacing="1"/>
        <w:rPr>
          <w:rFonts w:ascii="Tahoma" w:eastAsia="Times New Roman" w:hAnsi="Tahoma" w:cs="Tahoma"/>
          <w:color w:val="333333"/>
          <w:lang w:val="el-GR"/>
        </w:rPr>
      </w:pPr>
      <w:r w:rsidRPr="00993BD8">
        <w:rPr>
          <w:rFonts w:ascii="Tahoma" w:eastAsia="Times New Roman" w:hAnsi="Tahoma" w:cs="Tahoma"/>
          <w:color w:val="333333"/>
          <w:lang w:val="el-GR"/>
        </w:rPr>
        <w:t xml:space="preserve">Στις κύριες αρμοδιότητες του Α.Σ.Ε.Π. περιλαμβάνονται: η επιλογή του τακτικού προσωπικού του δημόσιου και ευρύτερου δημόσιου τομέα, ο έλεγχος των διαδικασιών πρόσληψης προσωπικού με σύμβαση εργασίας ορισμένου χρόνου ή της απασχόλησης με σύμβαση μίσθωσης έργου που διεξάγουν φορείς του δημόσιου και ευρύτερου δημόσιου τομέα, η διεξαγωγή των διαδικασιών επιλογής σε θέσεις ευθύνης προσωπικού του δημόσιου τομέα ή η συμμετοχή σε αυτές, όπως ειδικότεροι νόμοι ορίζουν, και η διενέργεια επιθεωρήσεων-ελέγχων από Συμβούλους-Επιθεωρητές του Α.Σ.Ε.Π. για τον έλεγχο της τήρησης των περί προσλήψεων διατάξεων. Επίσης, στο πλαίσιο της αποστολής του, το Α.Σ.Ε.Π. μπορεί να υλοποιεί έρευνες, δράσεις και έργα που σχετίζονται με τον σκοπό του και τους στρατηγικούς του στόχους και να συμμετέχει σε προγράμματα χρηματοδοτούμενα, εν όλω ή εν μέρει, από εθνικούς πόρους ή την Ευρωπαϊκή Ένωση ή από </w:t>
      </w:r>
      <w:r w:rsidRPr="00993BD8">
        <w:rPr>
          <w:rFonts w:ascii="Tahoma" w:eastAsia="Times New Roman" w:hAnsi="Tahoma" w:cs="Tahoma"/>
          <w:color w:val="333333"/>
          <w:lang w:val="el-GR"/>
        </w:rPr>
        <w:lastRenderedPageBreak/>
        <w:t>άλλους διεθνείς ή υπερεθνικούς οργανισμούς, καθώς και σε συγχρηματοδοτούμενα επιχειρησιακά προγράμματα.</w:t>
      </w:r>
    </w:p>
    <w:p w14:paraId="3D55BFD2" w14:textId="77777777" w:rsidR="00E47354" w:rsidRPr="00993BD8" w:rsidRDefault="00E47354" w:rsidP="00E47354">
      <w:pPr>
        <w:shd w:val="clear" w:color="auto" w:fill="FEFEFE"/>
        <w:spacing w:before="100" w:beforeAutospacing="1" w:after="100" w:afterAutospacing="1"/>
        <w:rPr>
          <w:rFonts w:ascii="Tahoma" w:eastAsia="Times New Roman" w:hAnsi="Tahoma" w:cs="Tahoma"/>
          <w:color w:val="333333"/>
          <w:lang w:val="el-GR"/>
        </w:rPr>
      </w:pPr>
      <w:r w:rsidRPr="00993BD8">
        <w:rPr>
          <w:rFonts w:ascii="Tahoma" w:eastAsia="Times New Roman" w:hAnsi="Tahoma" w:cs="Tahoma"/>
          <w:color w:val="333333"/>
          <w:lang w:val="el-GR"/>
        </w:rPr>
        <w:t>Για την πλήρωση θέσεων τακτικού προσωπικού διαφόρων κλάδων/ειδικοτήτων όλων των κατηγοριών εκπαίδευσης, το Α.Σ.Ε.Π. εκδίδει προκηρύξεις διεξαγωγής διαδικασιών είτε με γραπτό διαγωνισμό, είτε με σειρά προτεραιότητας με προκαθορισμένα και αντικειµενικά από τον νόμο κριτήρια. Για την πλήρωση θέσεων Ειδικού Επιστημονικού Προσωπικού ή υπαλλήλων επί θητεία εφαρμόζονται πλέον μοριοδοτούμενα κριτήρια μεταξύ των οποίων και η ατομική συνέντευξη. Το νέο σύστημα προσλήψεων επικεντρώνεται στον γραπτό διαγωνισμό αποσκοπώντας στην επιλογή προσωπικού ικανού να εργαστεί αποδοτικά, με στόχο την εξυπηρέτηση του δημόσιου συμφέροντος, σε έναν δημόσιο τομέα που εξελίσσεται πλέον ραγδαία.</w:t>
      </w:r>
    </w:p>
    <w:p w14:paraId="1DACA3AC" w14:textId="77777777" w:rsidR="00E47354" w:rsidRPr="00993BD8" w:rsidRDefault="00E47354" w:rsidP="00E47354">
      <w:pPr>
        <w:shd w:val="clear" w:color="auto" w:fill="FEFEFE"/>
        <w:spacing w:before="100" w:beforeAutospacing="1" w:after="100" w:afterAutospacing="1"/>
        <w:rPr>
          <w:rFonts w:ascii="Tahoma" w:eastAsia="Times New Roman" w:hAnsi="Tahoma" w:cs="Tahoma"/>
          <w:color w:val="333333"/>
          <w:lang w:val="el-GR"/>
        </w:rPr>
      </w:pPr>
      <w:r w:rsidRPr="00993BD8">
        <w:rPr>
          <w:rFonts w:ascii="Tahoma" w:eastAsia="Times New Roman" w:hAnsi="Tahoma" w:cs="Tahoma"/>
          <w:color w:val="333333"/>
          <w:lang w:val="el-GR"/>
        </w:rPr>
        <w:t>Επιπρόσθετα, από το 2019 εφαρμόζεται νέο σύστημα προσλήψεων εκπαιδευτικού προσωπικού πρωτοβάθμιας και δευτεροβάθμιας εκπαίδευσης σύμφωνα με το οποίο το Α.Σ.Ε.Π. προκηρύσσει και διενεργεί κάθε δύο (2) σχολικά έτη διαδικασία κατάταξης με σειρά προτεραιότητας κατά κλάδο και ειδικότητα υποψηφίων εκπαιδευτικών και μελών Ειδικού Εκπαιδευτικού Προσωπικού (Ε.Ε.Π.) και Ειδικού Βοηθητικού Προσωπικού (Ε.Β.Π.).</w:t>
      </w:r>
    </w:p>
    <w:p w14:paraId="030FC2CC" w14:textId="77777777" w:rsidR="00E47354" w:rsidRPr="00993BD8" w:rsidRDefault="00E47354" w:rsidP="00E47354">
      <w:pPr>
        <w:shd w:val="clear" w:color="auto" w:fill="FEFEFE"/>
        <w:spacing w:before="100" w:beforeAutospacing="1" w:after="100" w:afterAutospacing="1"/>
        <w:rPr>
          <w:rFonts w:ascii="Tahoma" w:eastAsia="Times New Roman" w:hAnsi="Tahoma" w:cs="Tahoma"/>
          <w:color w:val="333333"/>
          <w:lang w:val="el-GR"/>
        </w:rPr>
      </w:pPr>
      <w:r w:rsidRPr="00993BD8">
        <w:rPr>
          <w:rFonts w:ascii="Tahoma" w:eastAsia="Times New Roman" w:hAnsi="Tahoma" w:cs="Tahoma"/>
          <w:color w:val="333333"/>
          <w:lang w:val="el-GR"/>
        </w:rPr>
        <w:t>Όλες οι λειτουργίες του Α.Σ.Ε.Π. και κυρίως οι σχετικές με τις διαδικασίες προσλήψεων, υποστηρίζονται από ένα εξελιγμένο Πληροφοριακό Σύστημα που διαχειρίζεται με αποτελεσματικότητα και ταχύτητα τον ιδιαίτερα μεγάλο αριθμό αιτήσεων και δικαιολογητικών που υποβάλλονται ηλεκτρονικά από τους υποψηφίους που συμμετέχουν στις διαδικασίες επιλογής του Α.Σ.Ε.Π.</w:t>
      </w:r>
    </w:p>
    <w:p w14:paraId="0EB0C043" w14:textId="77777777" w:rsidR="00E47354" w:rsidRPr="00993BD8" w:rsidRDefault="00E47354" w:rsidP="00E47354">
      <w:pPr>
        <w:shd w:val="clear" w:color="auto" w:fill="FEFEFE"/>
        <w:spacing w:before="100" w:beforeAutospacing="1" w:after="100" w:afterAutospacing="1"/>
        <w:rPr>
          <w:rFonts w:ascii="Tahoma" w:eastAsia="Times New Roman" w:hAnsi="Tahoma" w:cs="Tahoma"/>
          <w:color w:val="333333"/>
          <w:lang w:val="el-GR"/>
        </w:rPr>
      </w:pPr>
      <w:r w:rsidRPr="00993BD8">
        <w:rPr>
          <w:rFonts w:ascii="Tahoma" w:eastAsia="Times New Roman" w:hAnsi="Tahoma" w:cs="Tahoma"/>
          <w:color w:val="333333"/>
          <w:lang w:val="el-GR"/>
        </w:rPr>
        <w:t>Η ιδιαίτερη φύση του έργου του Α.Σ.Ε.Π. και η πιστή τήρηση της αρχής της διαφάνειας δημιουργούν, όπως είναι αναμενόμενο, αυξημένες ανάγκες για παροχή πληροφοριών. Η ενημέρωση του κοινού πραγματοποιείται αφενός μέσω του Γραφείου Εξυπηρέτησης Πολιτών, που έχει οργανωθεί για τον σκοπό αυτό, αλλά κυρίως μέσω της ιστοσελίδας του Α.Σ.Ε.Π. (</w:t>
      </w:r>
      <w:r w:rsidRPr="00993BD8">
        <w:rPr>
          <w:rFonts w:ascii="Tahoma" w:eastAsia="Times New Roman" w:hAnsi="Tahoma" w:cs="Tahoma"/>
          <w:color w:val="333333"/>
        </w:rPr>
        <w:t>www</w:t>
      </w:r>
      <w:r w:rsidRPr="00993BD8">
        <w:rPr>
          <w:rFonts w:ascii="Tahoma" w:eastAsia="Times New Roman" w:hAnsi="Tahoma" w:cs="Tahoma"/>
          <w:color w:val="333333"/>
          <w:lang w:val="el-GR"/>
        </w:rPr>
        <w:t>.</w:t>
      </w:r>
      <w:r w:rsidRPr="00993BD8">
        <w:rPr>
          <w:rFonts w:ascii="Tahoma" w:eastAsia="Times New Roman" w:hAnsi="Tahoma" w:cs="Tahoma"/>
          <w:color w:val="333333"/>
        </w:rPr>
        <w:t>asep</w:t>
      </w:r>
      <w:r w:rsidRPr="00993BD8">
        <w:rPr>
          <w:rFonts w:ascii="Tahoma" w:eastAsia="Times New Roman" w:hAnsi="Tahoma" w:cs="Tahoma"/>
          <w:color w:val="333333"/>
          <w:lang w:val="el-GR"/>
        </w:rPr>
        <w:t>.</w:t>
      </w:r>
      <w:r w:rsidRPr="00993BD8">
        <w:rPr>
          <w:rFonts w:ascii="Tahoma" w:eastAsia="Times New Roman" w:hAnsi="Tahoma" w:cs="Tahoma"/>
          <w:color w:val="333333"/>
        </w:rPr>
        <w:t>gr</w:t>
      </w:r>
      <w:r w:rsidRPr="00993BD8">
        <w:rPr>
          <w:rFonts w:ascii="Tahoma" w:eastAsia="Times New Roman" w:hAnsi="Tahoma" w:cs="Tahoma"/>
          <w:color w:val="333333"/>
          <w:lang w:val="el-GR"/>
        </w:rPr>
        <w:t>), η οποία κατατάσσεται μεταξύ των πρώτων σε επισκεψιμότητα δικτυακών τόπων των ελληνικών δημόσιων υπηρεσιών.</w:t>
      </w:r>
    </w:p>
    <w:p w14:paraId="2DCC8E01" w14:textId="77777777" w:rsidR="00E47354" w:rsidRPr="00993BD8" w:rsidRDefault="00E47354" w:rsidP="00E47354">
      <w:pPr>
        <w:shd w:val="clear" w:color="auto" w:fill="FEFEFE"/>
        <w:spacing w:before="100" w:beforeAutospacing="1" w:after="100" w:afterAutospacing="1"/>
        <w:rPr>
          <w:rFonts w:ascii="Tahoma" w:eastAsia="Times New Roman" w:hAnsi="Tahoma" w:cs="Tahoma"/>
          <w:color w:val="333333"/>
          <w:lang w:val="el-GR"/>
        </w:rPr>
      </w:pPr>
      <w:r w:rsidRPr="00993BD8">
        <w:rPr>
          <w:rFonts w:ascii="Tahoma" w:eastAsia="Times New Roman" w:hAnsi="Tahoma" w:cs="Tahoma"/>
          <w:color w:val="333333"/>
          <w:lang w:val="el-GR"/>
        </w:rPr>
        <w:t>Κατά την πολυετή λειτουργία του το Α.Σ.Ε.Π. πέτυχε να ανατρέψει παγιωμένες νοοτροπίες και πρακτικές, καταδεικνύοντας τη δυνατότητά του ως ανεξάρτητης αρχής να εκπληρώσει με επιτυχία τον θεσμικό της ρόλο και να διασφαλίσει αμεροληψία και διαφάνεια στον κρίσιμο και ευαίσθητο τομέα της απασχόλησης στη δημόσια διοίκηση. Καταξιώθηκε δε ως ουσιαστικός μηχανισμός ελέγχου των προσλήψεων στο Δημόσιο με γνώμονα τη διαφύλαξη της αρχής της αξιοκρατίας και τη θωράκιση του κράτους δικαίου, καταλαμβάνοντας περίοπτη θέση στη συνείδηση της κοινωνίας.</w:t>
      </w:r>
    </w:p>
    <w:p w14:paraId="1FB87E20" w14:textId="2FCA7399" w:rsidR="00E47354" w:rsidRPr="00993BD8" w:rsidRDefault="002D1532" w:rsidP="00E442DC">
      <w:pPr>
        <w:jc w:val="both"/>
        <w:rPr>
          <w:rFonts w:ascii="Tahoma" w:hAnsi="Tahoma" w:cs="Tahoma"/>
          <w:lang w:val="el-GR"/>
        </w:rPr>
      </w:pPr>
      <w:r w:rsidRPr="00993BD8">
        <w:rPr>
          <w:rFonts w:ascii="Tahoma" w:hAnsi="Tahoma" w:cs="Tahoma"/>
          <w:lang w:val="el-GR"/>
        </w:rPr>
        <w:t>ΣΥΝΟΠΤΙΚΟ ΟΡΓΑΝΟΓΡΑΜΜΑ</w:t>
      </w:r>
    </w:p>
    <w:p w14:paraId="3400E33A" w14:textId="77777777" w:rsidR="002D1532" w:rsidRPr="00993BD8" w:rsidRDefault="002D1532" w:rsidP="002D1532">
      <w:pPr>
        <w:pStyle w:val="Web"/>
        <w:pBdr>
          <w:bottom w:val="single" w:sz="6" w:space="8" w:color="C3CFDE"/>
        </w:pBdr>
        <w:shd w:val="clear" w:color="auto" w:fill="FEFEFE"/>
        <w:rPr>
          <w:rFonts w:ascii="Tahoma" w:eastAsia="Times New Roman" w:hAnsi="Tahoma" w:cs="Tahoma"/>
          <w:b/>
          <w:bCs/>
          <w:color w:val="333333"/>
          <w:sz w:val="22"/>
        </w:rPr>
      </w:pPr>
      <w:r w:rsidRPr="00993BD8">
        <w:rPr>
          <w:rFonts w:ascii="Tahoma" w:hAnsi="Tahoma" w:cs="Tahoma"/>
          <w:b/>
          <w:bCs/>
          <w:color w:val="333333"/>
          <w:sz w:val="22"/>
        </w:rPr>
        <w:t>Διοίκηση</w:t>
      </w:r>
    </w:p>
    <w:p w14:paraId="2119E956" w14:textId="4379B572" w:rsidR="002D1532" w:rsidRPr="00993BD8" w:rsidRDefault="002D1532" w:rsidP="002D1532">
      <w:pPr>
        <w:numPr>
          <w:ilvl w:val="0"/>
          <w:numId w:val="213"/>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Σύνθεση ΑΣΕΠ</w:t>
      </w:r>
    </w:p>
    <w:p w14:paraId="7A1943BB" w14:textId="77777777" w:rsidR="002D1532" w:rsidRPr="00993BD8" w:rsidRDefault="002D1532" w:rsidP="002D1532">
      <w:pPr>
        <w:pStyle w:val="Web"/>
        <w:pBdr>
          <w:bottom w:val="single" w:sz="6" w:space="8" w:color="C3CFDE"/>
        </w:pBdr>
        <w:shd w:val="clear" w:color="auto" w:fill="FEFEFE"/>
        <w:rPr>
          <w:rFonts w:ascii="Tahoma" w:hAnsi="Tahoma" w:cs="Tahoma"/>
          <w:b/>
          <w:bCs/>
          <w:color w:val="333333"/>
          <w:sz w:val="22"/>
          <w:lang w:val="el-GR"/>
        </w:rPr>
      </w:pPr>
      <w:r w:rsidRPr="00993BD8">
        <w:rPr>
          <w:rFonts w:ascii="Tahoma" w:hAnsi="Tahoma" w:cs="Tahoma"/>
          <w:b/>
          <w:bCs/>
          <w:color w:val="333333"/>
          <w:sz w:val="22"/>
          <w:lang w:val="el-GR"/>
        </w:rPr>
        <w:t>Γενική Διεύθυνση Διοίκησης και Ηλεκτρονικής Διακυβέρνησης</w:t>
      </w:r>
    </w:p>
    <w:p w14:paraId="364865AE" w14:textId="2F329E1F" w:rsidR="002D1532" w:rsidRPr="00993BD8" w:rsidRDefault="003936EF" w:rsidP="002D1532">
      <w:pPr>
        <w:numPr>
          <w:ilvl w:val="0"/>
          <w:numId w:val="214"/>
        </w:numPr>
        <w:shd w:val="clear" w:color="auto" w:fill="FEFEFE"/>
        <w:spacing w:before="100" w:beforeAutospacing="1" w:after="100" w:afterAutospacing="1"/>
        <w:rPr>
          <w:rFonts w:ascii="Tahoma" w:hAnsi="Tahoma" w:cs="Tahoma"/>
          <w:color w:val="333333"/>
        </w:rPr>
      </w:pPr>
      <w:hyperlink r:id="rId26" w:history="1">
        <w:r w:rsidR="002D1532" w:rsidRPr="00993BD8">
          <w:rPr>
            <w:rStyle w:val="-"/>
            <w:rFonts w:ascii="Tahoma" w:hAnsi="Tahoma" w:cs="Tahoma"/>
            <w:color w:val="000000"/>
          </w:rPr>
          <w:t>Διεύθυνση Διοικητικού</w:t>
        </w:r>
      </w:hyperlink>
    </w:p>
    <w:p w14:paraId="12718AB9" w14:textId="43E8DE95" w:rsidR="002D1532" w:rsidRPr="00993BD8" w:rsidRDefault="002D1532" w:rsidP="002D1532">
      <w:pPr>
        <w:numPr>
          <w:ilvl w:val="0"/>
          <w:numId w:val="214"/>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Διεύθυνση Οικονομικού</w:t>
      </w:r>
    </w:p>
    <w:p w14:paraId="28E38BC3" w14:textId="57AFD35E" w:rsidR="002D1532" w:rsidRPr="00993BD8" w:rsidRDefault="002D1532" w:rsidP="002D1532">
      <w:pPr>
        <w:numPr>
          <w:ilvl w:val="0"/>
          <w:numId w:val="214"/>
        </w:numPr>
        <w:shd w:val="clear" w:color="auto" w:fill="FEFEFE"/>
        <w:spacing w:before="100" w:beforeAutospacing="1" w:after="100" w:afterAutospacing="1"/>
        <w:rPr>
          <w:rFonts w:ascii="Tahoma" w:hAnsi="Tahoma" w:cs="Tahoma"/>
          <w:color w:val="333333"/>
          <w:lang w:val="el-GR"/>
        </w:rPr>
      </w:pPr>
      <w:r w:rsidRPr="00993BD8">
        <w:rPr>
          <w:rFonts w:ascii="Tahoma" w:hAnsi="Tahoma" w:cs="Tahoma"/>
          <w:color w:val="333333"/>
          <w:lang w:val="el-GR"/>
        </w:rPr>
        <w:lastRenderedPageBreak/>
        <w:t>Διεύθυνση Πληροφοριακών Συστημάτων, Διαχείρισης Εφαρμογών και Δεδομένων</w:t>
      </w:r>
    </w:p>
    <w:p w14:paraId="3C75864A" w14:textId="0F4CA3CE" w:rsidR="002D1532" w:rsidRPr="00993BD8" w:rsidRDefault="002D1532" w:rsidP="002D1532">
      <w:pPr>
        <w:numPr>
          <w:ilvl w:val="0"/>
          <w:numId w:val="214"/>
        </w:numPr>
        <w:shd w:val="clear" w:color="auto" w:fill="FEFEFE"/>
        <w:spacing w:before="100" w:beforeAutospacing="1" w:after="100" w:afterAutospacing="1"/>
        <w:rPr>
          <w:rFonts w:ascii="Tahoma" w:hAnsi="Tahoma" w:cs="Tahoma"/>
          <w:color w:val="333333"/>
          <w:lang w:val="el-GR"/>
        </w:rPr>
      </w:pPr>
      <w:r w:rsidRPr="00993BD8">
        <w:rPr>
          <w:rFonts w:ascii="Tahoma" w:hAnsi="Tahoma" w:cs="Tahoma"/>
          <w:color w:val="333333"/>
          <w:lang w:val="el-GR"/>
        </w:rPr>
        <w:t>Διεύθυνση Ηλεκτρονικών Υπηρεσιών και Ανάπτυξης Εφαρμογών</w:t>
      </w:r>
    </w:p>
    <w:p w14:paraId="03ADA58B" w14:textId="77777777" w:rsidR="002D1532" w:rsidRPr="00993BD8" w:rsidRDefault="002D1532" w:rsidP="002D1532">
      <w:pPr>
        <w:pStyle w:val="Web"/>
        <w:pBdr>
          <w:bottom w:val="single" w:sz="6" w:space="8" w:color="C3CFDE"/>
        </w:pBdr>
        <w:shd w:val="clear" w:color="auto" w:fill="FEFEFE"/>
        <w:rPr>
          <w:rFonts w:ascii="Tahoma" w:hAnsi="Tahoma" w:cs="Tahoma"/>
          <w:b/>
          <w:bCs/>
          <w:color w:val="333333"/>
          <w:sz w:val="22"/>
        </w:rPr>
      </w:pPr>
      <w:r w:rsidRPr="00993BD8">
        <w:rPr>
          <w:rFonts w:ascii="Tahoma" w:hAnsi="Tahoma" w:cs="Tahoma"/>
          <w:b/>
          <w:bCs/>
          <w:color w:val="333333"/>
          <w:sz w:val="22"/>
        </w:rPr>
        <w:t>Γενική Διεύθυνση Επιλογής Προσωπικού</w:t>
      </w:r>
    </w:p>
    <w:p w14:paraId="37B4851C" w14:textId="0A34C379" w:rsidR="002D1532" w:rsidRPr="00993BD8" w:rsidRDefault="002D1532" w:rsidP="002D1532">
      <w:pPr>
        <w:numPr>
          <w:ilvl w:val="0"/>
          <w:numId w:val="215"/>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Διεύθυνση Προκηρύξεων</w:t>
      </w:r>
    </w:p>
    <w:p w14:paraId="2363652E" w14:textId="253B9DD3" w:rsidR="002D1532" w:rsidRPr="00993BD8" w:rsidRDefault="002D1532" w:rsidP="002D1532">
      <w:pPr>
        <w:numPr>
          <w:ilvl w:val="0"/>
          <w:numId w:val="215"/>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Α΄ Διεύθυνση Επιλογής Προσωπικού</w:t>
      </w:r>
    </w:p>
    <w:p w14:paraId="372D5FAB" w14:textId="7B226936" w:rsidR="002D1532" w:rsidRPr="00993BD8" w:rsidRDefault="002D1532" w:rsidP="002D1532">
      <w:pPr>
        <w:numPr>
          <w:ilvl w:val="0"/>
          <w:numId w:val="215"/>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Β΄ Διεύθυνση Επιλογής Προσωπικού</w:t>
      </w:r>
    </w:p>
    <w:p w14:paraId="62BBE14F" w14:textId="722B3A58" w:rsidR="002D1532" w:rsidRPr="00993BD8" w:rsidRDefault="002D1532" w:rsidP="002D1532">
      <w:pPr>
        <w:numPr>
          <w:ilvl w:val="0"/>
          <w:numId w:val="215"/>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Γ΄ Διεύθυνση Επιλογής Προσωπικού</w:t>
      </w:r>
    </w:p>
    <w:p w14:paraId="5CBF8AC2" w14:textId="7F6A3A60" w:rsidR="002D1532" w:rsidRPr="00993BD8" w:rsidRDefault="002D1532" w:rsidP="002D1532">
      <w:pPr>
        <w:numPr>
          <w:ilvl w:val="0"/>
          <w:numId w:val="215"/>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Διεύθυνση Νομικών Υπηρεσιών</w:t>
      </w:r>
    </w:p>
    <w:p w14:paraId="3B3B265E" w14:textId="77777777" w:rsidR="002D1532" w:rsidRPr="00993BD8" w:rsidRDefault="002D1532" w:rsidP="002D1532">
      <w:pPr>
        <w:pStyle w:val="Web"/>
        <w:pBdr>
          <w:bottom w:val="single" w:sz="6" w:space="8" w:color="C3CFDE"/>
        </w:pBdr>
        <w:shd w:val="clear" w:color="auto" w:fill="FEFEFE"/>
        <w:rPr>
          <w:rFonts w:ascii="Tahoma" w:hAnsi="Tahoma" w:cs="Tahoma"/>
          <w:b/>
          <w:bCs/>
          <w:color w:val="333333"/>
          <w:sz w:val="22"/>
        </w:rPr>
      </w:pPr>
      <w:r w:rsidRPr="00993BD8">
        <w:rPr>
          <w:rFonts w:ascii="Tahoma" w:hAnsi="Tahoma" w:cs="Tahoma"/>
          <w:b/>
          <w:bCs/>
          <w:color w:val="333333"/>
          <w:sz w:val="22"/>
        </w:rPr>
        <w:t>Αυτοτελείς Υπηρεσίες</w:t>
      </w:r>
    </w:p>
    <w:p w14:paraId="673BC195" w14:textId="294E712F" w:rsidR="002D1532" w:rsidRPr="00993BD8" w:rsidRDefault="002D1532" w:rsidP="002D1532">
      <w:pPr>
        <w:numPr>
          <w:ilvl w:val="0"/>
          <w:numId w:val="216"/>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Γραμματεία Προέδρου και Ολομέλειας</w:t>
      </w:r>
    </w:p>
    <w:p w14:paraId="7A7E5E5F" w14:textId="4158D8BD" w:rsidR="002D1532" w:rsidRPr="00993BD8" w:rsidRDefault="002D1532" w:rsidP="002D1532">
      <w:pPr>
        <w:numPr>
          <w:ilvl w:val="0"/>
          <w:numId w:val="216"/>
        </w:numPr>
        <w:shd w:val="clear" w:color="auto" w:fill="FEFEFE"/>
        <w:spacing w:before="100" w:beforeAutospacing="1" w:after="100" w:afterAutospacing="1"/>
        <w:rPr>
          <w:rFonts w:ascii="Tahoma" w:hAnsi="Tahoma" w:cs="Tahoma"/>
          <w:color w:val="333333"/>
        </w:rPr>
      </w:pPr>
      <w:r w:rsidRPr="00993BD8">
        <w:rPr>
          <w:rFonts w:ascii="Tahoma" w:hAnsi="Tahoma" w:cs="Tahoma"/>
          <w:color w:val="333333"/>
        </w:rPr>
        <w:t>Τμήμα Εξυπηρέτησης Πολιτών</w:t>
      </w:r>
    </w:p>
    <w:p w14:paraId="5CF75C45" w14:textId="226F4457" w:rsidR="002D1532" w:rsidRPr="00993BD8" w:rsidRDefault="002D1532" w:rsidP="002D1532">
      <w:pPr>
        <w:numPr>
          <w:ilvl w:val="0"/>
          <w:numId w:val="216"/>
        </w:numPr>
        <w:shd w:val="clear" w:color="auto" w:fill="FEFEFE"/>
        <w:spacing w:before="100" w:beforeAutospacing="1" w:after="100" w:afterAutospacing="1"/>
        <w:rPr>
          <w:rFonts w:ascii="Tahoma" w:hAnsi="Tahoma" w:cs="Tahoma"/>
          <w:color w:val="333333"/>
          <w:lang w:val="el-GR"/>
        </w:rPr>
      </w:pPr>
      <w:r w:rsidRPr="00993BD8">
        <w:rPr>
          <w:rFonts w:ascii="Tahoma" w:hAnsi="Tahoma" w:cs="Tahoma"/>
          <w:color w:val="333333"/>
          <w:lang w:val="el-GR"/>
        </w:rPr>
        <w:t>Γραφείο Ενημέρωσης και Δημοσίων Σχέσεων</w:t>
      </w:r>
    </w:p>
    <w:p w14:paraId="189BA35A" w14:textId="087F9B23" w:rsidR="002D1532" w:rsidRPr="00993BD8" w:rsidRDefault="002D1532" w:rsidP="002D1532">
      <w:pPr>
        <w:numPr>
          <w:ilvl w:val="0"/>
          <w:numId w:val="216"/>
        </w:numPr>
        <w:shd w:val="clear" w:color="auto" w:fill="FEFEFE"/>
        <w:spacing w:before="100" w:beforeAutospacing="1" w:after="100" w:afterAutospacing="1"/>
        <w:rPr>
          <w:rFonts w:ascii="Tahoma" w:hAnsi="Tahoma" w:cs="Tahoma"/>
          <w:color w:val="333333"/>
          <w:lang w:val="el-GR"/>
        </w:rPr>
      </w:pPr>
      <w:r w:rsidRPr="00993BD8">
        <w:rPr>
          <w:rFonts w:ascii="Tahoma" w:hAnsi="Tahoma" w:cs="Tahoma"/>
          <w:color w:val="333333"/>
          <w:lang w:val="el-GR"/>
        </w:rPr>
        <w:t>Διοικητικές Υπηρεσίες των Αποκεντρωμένων Τμημάτων του Α.Σ.Ε.Π.</w:t>
      </w:r>
    </w:p>
    <w:p w14:paraId="25D676D5" w14:textId="219D810B" w:rsidR="002D1532" w:rsidRPr="00993BD8" w:rsidRDefault="003936EF" w:rsidP="002D1532">
      <w:pPr>
        <w:numPr>
          <w:ilvl w:val="0"/>
          <w:numId w:val="216"/>
        </w:numPr>
        <w:shd w:val="clear" w:color="auto" w:fill="FEFEFE"/>
        <w:spacing w:before="100" w:beforeAutospacing="1" w:after="100" w:afterAutospacing="1"/>
        <w:rPr>
          <w:rFonts w:ascii="Tahoma" w:hAnsi="Tahoma" w:cs="Tahoma"/>
          <w:color w:val="333333"/>
        </w:rPr>
      </w:pPr>
      <w:hyperlink r:id="rId27" w:history="1">
        <w:r w:rsidR="002D1532" w:rsidRPr="00993BD8">
          <w:rPr>
            <w:rStyle w:val="-"/>
            <w:rFonts w:ascii="Tahoma" w:hAnsi="Tahoma" w:cs="Tahoma"/>
            <w:color w:val="000000"/>
          </w:rPr>
          <w:t>Τμήμα Εσωτερικού Ελέγχου</w:t>
        </w:r>
      </w:hyperlink>
    </w:p>
    <w:p w14:paraId="2F9999A1" w14:textId="326C48C1" w:rsidR="002D1532" w:rsidRPr="002D1532" w:rsidRDefault="002D1532" w:rsidP="002D1532">
      <w:pPr>
        <w:numPr>
          <w:ilvl w:val="0"/>
          <w:numId w:val="216"/>
        </w:numPr>
        <w:shd w:val="clear" w:color="auto" w:fill="FEFEFE"/>
        <w:spacing w:before="100" w:beforeAutospacing="1" w:after="100" w:afterAutospacing="1"/>
        <w:rPr>
          <w:rFonts w:ascii="Tahoma" w:hAnsi="Tahoma" w:cs="Tahoma"/>
          <w:color w:val="333333"/>
          <w:sz w:val="21"/>
          <w:szCs w:val="21"/>
          <w:lang w:val="el-GR"/>
        </w:rPr>
      </w:pPr>
      <w:r w:rsidRPr="00993BD8">
        <w:rPr>
          <w:rFonts w:ascii="Tahoma" w:hAnsi="Tahoma" w:cs="Tahoma"/>
          <w:color w:val="333333"/>
          <w:lang w:val="el-GR"/>
        </w:rPr>
        <w:t>Τμήμα Ποιότητας και Διαχείριση</w:t>
      </w:r>
      <w:r w:rsidRPr="002D1532">
        <w:rPr>
          <w:rFonts w:ascii="Tahoma" w:hAnsi="Tahoma" w:cs="Tahoma"/>
          <w:color w:val="333333"/>
          <w:sz w:val="21"/>
          <w:szCs w:val="21"/>
          <w:lang w:val="el-GR"/>
        </w:rPr>
        <w:t>ς Έργων και Προγραμμάτων</w:t>
      </w:r>
    </w:p>
    <w:p w14:paraId="0FCF5EED" w14:textId="77777777" w:rsidR="002D1532" w:rsidRPr="004A3953" w:rsidRDefault="002D1532" w:rsidP="00E442DC">
      <w:pPr>
        <w:jc w:val="both"/>
        <w:rPr>
          <w:rFonts w:ascii="Tahoma" w:hAnsi="Tahoma" w:cs="Tahoma"/>
          <w:lang w:val="el-GR"/>
        </w:rPr>
      </w:pPr>
    </w:p>
    <w:p w14:paraId="1086BF85" w14:textId="77777777" w:rsidR="00FB6F8C" w:rsidRPr="004A3953" w:rsidRDefault="00FB6F8C" w:rsidP="00E442DC">
      <w:pPr>
        <w:pStyle w:val="5"/>
        <w:numPr>
          <w:ilvl w:val="2"/>
          <w:numId w:val="31"/>
        </w:numPr>
        <w:ind w:left="810" w:hanging="720"/>
        <w:rPr>
          <w:rFonts w:cs="Tahoma"/>
          <w:bCs/>
          <w:lang w:val="el-GR"/>
        </w:rPr>
      </w:pPr>
      <w:bookmarkStart w:id="240" w:name="_Ref55370327"/>
      <w:bookmarkStart w:id="241" w:name="_Ref103174858"/>
      <w:bookmarkStart w:id="242" w:name="_Toc148533979"/>
      <w:r w:rsidRPr="004A3953">
        <w:rPr>
          <w:rFonts w:cs="Tahoma"/>
          <w:bCs/>
          <w:lang w:val="el-GR"/>
        </w:rPr>
        <w:t>Όργανα &amp; Επιτροπές Παρακολούθησης, Διακυβέρνησης και Ελέγχου του Έργου</w:t>
      </w:r>
      <w:bookmarkEnd w:id="240"/>
      <w:bookmarkEnd w:id="241"/>
      <w:bookmarkEnd w:id="242"/>
    </w:p>
    <w:p w14:paraId="1C6E00C0" w14:textId="77777777" w:rsidR="00FB6F8C" w:rsidRPr="004A3953" w:rsidRDefault="00FB6F8C" w:rsidP="008F7A00">
      <w:pPr>
        <w:jc w:val="both"/>
        <w:rPr>
          <w:rFonts w:ascii="Tahoma" w:hAnsi="Tahoma" w:cs="Tahoma"/>
          <w:lang w:val="el-GR"/>
        </w:rPr>
      </w:pPr>
      <w:r w:rsidRPr="004A3953">
        <w:rPr>
          <w:rFonts w:ascii="Tahoma" w:hAnsi="Tahoma"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431F7867" w14:textId="77777777" w:rsidR="00FB6F8C" w:rsidRPr="004A3953" w:rsidRDefault="00FB6F8C" w:rsidP="008F7A00">
      <w:pPr>
        <w:pStyle w:val="aff1"/>
        <w:numPr>
          <w:ilvl w:val="0"/>
          <w:numId w:val="26"/>
        </w:numPr>
        <w:ind w:left="0" w:firstLine="6"/>
        <w:rPr>
          <w:rFonts w:ascii="Tahoma" w:hAnsi="Tahoma" w:cs="Tahoma"/>
          <w:b/>
          <w:bCs/>
        </w:rPr>
      </w:pPr>
      <w:r w:rsidRPr="004A3953">
        <w:rPr>
          <w:rFonts w:ascii="Tahoma" w:hAnsi="Tahoma" w:cs="Tahoma"/>
          <w:b/>
          <w:bCs/>
        </w:rPr>
        <w:t>Επιτροπή Εποπτείας Προγραμματικής Συμφωνίας (ΕΕΠΣ)</w:t>
      </w:r>
    </w:p>
    <w:p w14:paraId="295AD92B" w14:textId="16808A9B" w:rsidR="00FB6F8C" w:rsidRPr="004A3953" w:rsidRDefault="00FB6F8C" w:rsidP="008F7A00">
      <w:pPr>
        <w:jc w:val="both"/>
        <w:rPr>
          <w:rFonts w:ascii="Tahoma" w:hAnsi="Tahoma" w:cs="Tahoma"/>
          <w:lang w:val="el-GR"/>
        </w:rPr>
      </w:pPr>
      <w:r w:rsidRPr="004A3953">
        <w:rPr>
          <w:rFonts w:ascii="Tahoma" w:hAnsi="Tahoma" w:cs="Tahoma"/>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ΜΑΕ και του </w:t>
      </w:r>
      <w:r w:rsidR="00EB61A1" w:rsidRPr="004A3953">
        <w:rPr>
          <w:rFonts w:ascii="Tahoma" w:hAnsi="Tahoma" w:cs="Tahoma"/>
          <w:lang w:val="el-GR"/>
        </w:rPr>
        <w:t xml:space="preserve"> ΑΣΕΠ</w:t>
      </w:r>
      <w:r w:rsidR="00063BA6" w:rsidRPr="004A3953">
        <w:rPr>
          <w:rFonts w:ascii="Tahoma" w:hAnsi="Tahoma" w:cs="Tahoma"/>
          <w:lang w:val="el-GR"/>
        </w:rPr>
        <w:t xml:space="preserve"> </w:t>
      </w:r>
      <w:r w:rsidRPr="004A3953">
        <w:rPr>
          <w:rFonts w:ascii="Tahoma" w:hAnsi="Tahoma" w:cs="Tahoma"/>
          <w:lang w:val="el-GR"/>
        </w:rPr>
        <w:t>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1D4A009E" w14:textId="77777777" w:rsidR="00FB6F8C" w:rsidRPr="004A3953" w:rsidRDefault="00FB6F8C" w:rsidP="008F7A00">
      <w:pPr>
        <w:jc w:val="both"/>
        <w:rPr>
          <w:rFonts w:ascii="Tahoma" w:hAnsi="Tahoma" w:cs="Tahoma"/>
          <w:lang w:val="el-GR"/>
        </w:rPr>
      </w:pPr>
      <w:r w:rsidRPr="004A3953">
        <w:rPr>
          <w:rFonts w:ascii="Tahoma" w:hAnsi="Tahoma" w:cs="Tahoma"/>
          <w:lang w:val="el-GR"/>
        </w:rPr>
        <w:t>Η ΕΕΠΣ είναι αρμόδια για να εισηγηθεί στον κύριο του Έργου για την έκδοση σχετικών αποφάσεων σε θέματα που αφορούν:</w:t>
      </w:r>
    </w:p>
    <w:p w14:paraId="3B067781" w14:textId="77777777" w:rsidR="00FB6F8C" w:rsidRPr="004A3953" w:rsidRDefault="00FB6F8C" w:rsidP="008F7A00">
      <w:pPr>
        <w:pStyle w:val="aff1"/>
        <w:numPr>
          <w:ilvl w:val="0"/>
          <w:numId w:val="45"/>
        </w:numPr>
        <w:ind w:hanging="294"/>
        <w:rPr>
          <w:rFonts w:ascii="Tahoma" w:hAnsi="Tahoma" w:cs="Tahoma"/>
        </w:rPr>
      </w:pPr>
      <w:r w:rsidRPr="004A3953">
        <w:rPr>
          <w:rFonts w:ascii="Tahoma" w:hAnsi="Tahoma" w:cs="Tahoma"/>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02235BFF" w14:textId="77777777" w:rsidR="00FB6F8C" w:rsidRPr="004A3953" w:rsidRDefault="00FB6F8C" w:rsidP="008F7A00">
      <w:pPr>
        <w:pStyle w:val="aff1"/>
        <w:numPr>
          <w:ilvl w:val="0"/>
          <w:numId w:val="45"/>
        </w:numPr>
        <w:ind w:hanging="294"/>
        <w:rPr>
          <w:rFonts w:ascii="Tahoma" w:hAnsi="Tahoma" w:cs="Tahoma"/>
        </w:rPr>
      </w:pPr>
      <w:r w:rsidRPr="004A3953">
        <w:rPr>
          <w:rFonts w:ascii="Tahoma" w:hAnsi="Tahoma" w:cs="Tahoma"/>
        </w:rPr>
        <w:t>Την Επίλυση επιχειρησιακών θεμάτων που επηρεάζουν και τις τεχνικές επιλογές του Έργου</w:t>
      </w:r>
    </w:p>
    <w:p w14:paraId="218CE7BB" w14:textId="77777777" w:rsidR="00FB6F8C" w:rsidRPr="004A3953" w:rsidRDefault="00FB6F8C" w:rsidP="008F7A00">
      <w:pPr>
        <w:pStyle w:val="aff1"/>
        <w:numPr>
          <w:ilvl w:val="0"/>
          <w:numId w:val="45"/>
        </w:numPr>
        <w:ind w:hanging="294"/>
        <w:rPr>
          <w:rFonts w:ascii="Tahoma" w:hAnsi="Tahoma" w:cs="Tahoma"/>
        </w:rPr>
      </w:pPr>
      <w:r w:rsidRPr="004A3953">
        <w:rPr>
          <w:rFonts w:ascii="Tahoma" w:hAnsi="Tahoma" w:cs="Tahoma"/>
        </w:rPr>
        <w:t>Τη μετάθεση/παράταση του χρονοδιαγράμματος του Έργου</w:t>
      </w:r>
    </w:p>
    <w:p w14:paraId="35A2BD37" w14:textId="77777777" w:rsidR="00FB6F8C" w:rsidRPr="004A3953" w:rsidRDefault="00FB6F8C" w:rsidP="008F7A00">
      <w:pPr>
        <w:pStyle w:val="aff1"/>
        <w:numPr>
          <w:ilvl w:val="0"/>
          <w:numId w:val="45"/>
        </w:numPr>
        <w:ind w:hanging="294"/>
        <w:rPr>
          <w:rFonts w:ascii="Tahoma" w:hAnsi="Tahoma" w:cs="Tahoma"/>
        </w:rPr>
      </w:pPr>
      <w:r w:rsidRPr="004A3953">
        <w:rPr>
          <w:rFonts w:ascii="Tahoma" w:hAnsi="Tahoma" w:cs="Tahoma"/>
        </w:rPr>
        <w:t xml:space="preserve">Την τροποποίηση της σύμβασης του Έργου </w:t>
      </w:r>
    </w:p>
    <w:p w14:paraId="3F41AE03" w14:textId="77777777" w:rsidR="00FB6F8C" w:rsidRPr="004A3953" w:rsidRDefault="00FB6F8C" w:rsidP="008F7A00">
      <w:pPr>
        <w:jc w:val="both"/>
        <w:rPr>
          <w:rFonts w:ascii="Tahoma" w:hAnsi="Tahoma" w:cs="Tahoma"/>
          <w:bCs/>
          <w:lang w:val="el-GR"/>
        </w:rPr>
      </w:pPr>
    </w:p>
    <w:p w14:paraId="55BD8A6C" w14:textId="77777777" w:rsidR="00FB6F8C" w:rsidRPr="004A3953" w:rsidRDefault="00FB6F8C" w:rsidP="008F7A00">
      <w:pPr>
        <w:pStyle w:val="aff1"/>
        <w:numPr>
          <w:ilvl w:val="0"/>
          <w:numId w:val="26"/>
        </w:numPr>
        <w:ind w:left="0" w:firstLine="6"/>
        <w:rPr>
          <w:rFonts w:ascii="Tahoma" w:hAnsi="Tahoma" w:cs="Tahoma"/>
          <w:b/>
          <w:bCs/>
        </w:rPr>
      </w:pPr>
      <w:r w:rsidRPr="004A3953">
        <w:rPr>
          <w:rFonts w:ascii="Tahoma" w:hAnsi="Tahoma" w:cs="Tahoma"/>
          <w:b/>
          <w:bCs/>
        </w:rPr>
        <w:t>Επιτροπή Παρακολούθησης Έργου (ΕΠκΕ)</w:t>
      </w:r>
    </w:p>
    <w:p w14:paraId="63742933"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(ΕΠκΕ) (τριμελής ή πενταμελής), αρμοδιότητα της οποίας αποτελεί η παρακολούθηση της πορείας υλοποίησης του Έργου. </w:t>
      </w:r>
    </w:p>
    <w:p w14:paraId="7A5D6CCE" w14:textId="77777777" w:rsidR="00FB6F8C" w:rsidRPr="004A3953" w:rsidRDefault="00FB6F8C" w:rsidP="008F7A00">
      <w:pPr>
        <w:jc w:val="both"/>
        <w:rPr>
          <w:rFonts w:ascii="Tahoma" w:hAnsi="Tahoma" w:cs="Tahoma"/>
          <w:bCs/>
          <w:lang w:val="el-GR"/>
        </w:rPr>
      </w:pPr>
    </w:p>
    <w:p w14:paraId="6D240E86" w14:textId="77777777" w:rsidR="00FB6F8C" w:rsidRPr="004A3953" w:rsidRDefault="00FB6F8C" w:rsidP="008F7A00">
      <w:pPr>
        <w:pStyle w:val="aff1"/>
        <w:numPr>
          <w:ilvl w:val="0"/>
          <w:numId w:val="26"/>
        </w:numPr>
        <w:ind w:left="0" w:firstLine="6"/>
        <w:rPr>
          <w:rFonts w:ascii="Tahoma" w:hAnsi="Tahoma" w:cs="Tahoma"/>
          <w:b/>
          <w:bCs/>
        </w:rPr>
      </w:pPr>
      <w:r w:rsidRPr="004A3953">
        <w:rPr>
          <w:rFonts w:ascii="Tahoma" w:hAnsi="Tahoma" w:cs="Tahoma"/>
          <w:b/>
          <w:bCs/>
        </w:rPr>
        <w:t>Επιτροπή Παραλαβής Έργου (ΕΠβΕ)</w:t>
      </w:r>
    </w:p>
    <w:p w14:paraId="1B4E15E8" w14:textId="77777777" w:rsidR="00FB6F8C" w:rsidRPr="004A3953" w:rsidRDefault="00FB6F8C" w:rsidP="008F7A00">
      <w:pPr>
        <w:jc w:val="both"/>
        <w:rPr>
          <w:rFonts w:ascii="Tahoma" w:hAnsi="Tahoma" w:cs="Tahoma"/>
          <w:lang w:val="el-GR"/>
        </w:rPr>
      </w:pPr>
      <w:r w:rsidRPr="004A3953">
        <w:rPr>
          <w:rFonts w:ascii="Tahoma" w:hAnsi="Tahoma" w:cs="Tahoma"/>
          <w:lang w:val="el-GR"/>
        </w:rPr>
        <w:lastRenderedPageBreak/>
        <w:t xml:space="preserve">Για την παραλαβή των παρεχόμενων υπηρεσιών ή/και παραδοτέων του Έργου, θα οριστεί «Επιτροπή  Παραλαβής Έργου (ΕΠβΕ) (τριμελής ή πενταμελής)», σύμφωνα με το άρθρο 221 του ν. 4412/2016. </w:t>
      </w:r>
    </w:p>
    <w:p w14:paraId="1DAB1610" w14:textId="77777777" w:rsidR="00FB6F8C" w:rsidRPr="004A3953" w:rsidRDefault="00FB6F8C" w:rsidP="008F7A00">
      <w:pPr>
        <w:jc w:val="both"/>
        <w:rPr>
          <w:rFonts w:ascii="Tahoma" w:hAnsi="Tahoma" w:cs="Tahoma"/>
          <w:lang w:val="el-GR"/>
        </w:rPr>
      </w:pPr>
    </w:p>
    <w:p w14:paraId="477A20CE" w14:textId="77777777" w:rsidR="00FB6F8C" w:rsidRPr="004A3953" w:rsidRDefault="00FB6F8C" w:rsidP="008F7A00">
      <w:pPr>
        <w:jc w:val="both"/>
        <w:rPr>
          <w:rFonts w:ascii="Tahoma" w:hAnsi="Tahoma" w:cs="Tahoma"/>
          <w:b/>
          <w:bCs/>
          <w:lang w:val="el-GR"/>
        </w:rPr>
      </w:pPr>
      <w:r w:rsidRPr="004A3953">
        <w:rPr>
          <w:rFonts w:ascii="Tahoma" w:hAnsi="Tahoma" w:cs="Tahoma"/>
          <w:b/>
          <w:bCs/>
          <w:lang w:val="el-GR"/>
        </w:rPr>
        <w:t>-</w:t>
      </w:r>
      <w:r w:rsidRPr="004A3953">
        <w:rPr>
          <w:rFonts w:ascii="Tahoma" w:hAnsi="Tahoma" w:cs="Tahoma"/>
          <w:b/>
          <w:bCs/>
          <w:lang w:val="el-GR"/>
        </w:rPr>
        <w:tab/>
        <w:t>Θεματικές Ομάδες Εργασίας</w:t>
      </w:r>
    </w:p>
    <w:p w14:paraId="33495322" w14:textId="77777777" w:rsidR="00FB6F8C" w:rsidRPr="004A3953" w:rsidRDefault="00FB6F8C" w:rsidP="008F7A00">
      <w:pPr>
        <w:jc w:val="both"/>
        <w:rPr>
          <w:rFonts w:ascii="Tahoma" w:hAnsi="Tahoma" w:cs="Tahoma"/>
          <w:lang w:val="el-GR"/>
        </w:rPr>
      </w:pPr>
      <w:r w:rsidRPr="004A3953">
        <w:rPr>
          <w:rFonts w:ascii="Tahoma" w:hAnsi="Tahoma"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6A9B49CB" w14:textId="77777777" w:rsidR="00FB6F8C" w:rsidRPr="004A3953" w:rsidRDefault="00FB6F8C" w:rsidP="008F7A00">
      <w:pPr>
        <w:jc w:val="both"/>
        <w:rPr>
          <w:rFonts w:ascii="Tahoma" w:hAnsi="Tahoma" w:cs="Tahoma"/>
          <w:lang w:val="el-GR"/>
        </w:rPr>
      </w:pPr>
    </w:p>
    <w:p w14:paraId="626AEFF9" w14:textId="77777777" w:rsidR="00FB6F8C" w:rsidRPr="004A3953" w:rsidRDefault="00FB6F8C" w:rsidP="008F7A00">
      <w:pPr>
        <w:pStyle w:val="4"/>
        <w:numPr>
          <w:ilvl w:val="1"/>
          <w:numId w:val="28"/>
        </w:numPr>
        <w:ind w:left="630" w:hanging="630"/>
        <w:rPr>
          <w:rFonts w:cs="Tahoma"/>
          <w:szCs w:val="22"/>
        </w:rPr>
      </w:pPr>
      <w:bookmarkStart w:id="243" w:name="_Toc89441268"/>
      <w:bookmarkStart w:id="244" w:name="_Toc117243910"/>
      <w:bookmarkStart w:id="245" w:name="_Toc148533980"/>
      <w:r w:rsidRPr="004A3953">
        <w:rPr>
          <w:rFonts w:cs="Tahoma"/>
          <w:szCs w:val="22"/>
        </w:rPr>
        <w:t>Υφιστάμενη Κατάσταση</w:t>
      </w:r>
      <w:bookmarkEnd w:id="243"/>
      <w:bookmarkEnd w:id="244"/>
      <w:bookmarkEnd w:id="245"/>
      <w:r w:rsidRPr="004A3953">
        <w:rPr>
          <w:rFonts w:cs="Tahoma"/>
          <w:szCs w:val="22"/>
        </w:rPr>
        <w:t xml:space="preserve"> </w:t>
      </w:r>
    </w:p>
    <w:p w14:paraId="3B850DA2" w14:textId="77777777" w:rsidR="00FB6F8C" w:rsidRPr="004A3953" w:rsidRDefault="00FB6F8C" w:rsidP="008F7A00">
      <w:pPr>
        <w:jc w:val="both"/>
        <w:rPr>
          <w:rFonts w:ascii="Tahoma" w:hAnsi="Tahoma" w:cs="Tahoma"/>
          <w:lang w:eastAsia="en-US"/>
        </w:rPr>
      </w:pPr>
    </w:p>
    <w:p w14:paraId="1FEAB5B6" w14:textId="3F500875" w:rsidR="00FB6F8C" w:rsidRPr="004A3953" w:rsidRDefault="007E4DD2" w:rsidP="008F7A00">
      <w:pPr>
        <w:jc w:val="both"/>
        <w:rPr>
          <w:rFonts w:ascii="Tahoma" w:hAnsi="Tahoma" w:cs="Tahoma"/>
          <w:lang w:val="el-GR"/>
        </w:rPr>
      </w:pPr>
      <w:r w:rsidRPr="004A3953">
        <w:rPr>
          <w:rFonts w:ascii="Tahoma" w:hAnsi="Tahoma" w:cs="Tahoma"/>
          <w:lang w:val="el-GR"/>
        </w:rPr>
        <w:t>Στην παρούσα παράγραφο παρουσιάζονται οι υφιστάμενες υποδομές του ΑΣΕΠ.</w:t>
      </w:r>
    </w:p>
    <w:p w14:paraId="1DFC50E6" w14:textId="5B58DA2F" w:rsidR="00590062" w:rsidRPr="004A3953" w:rsidRDefault="00193B21" w:rsidP="008F7A00">
      <w:pPr>
        <w:pStyle w:val="5"/>
        <w:numPr>
          <w:ilvl w:val="0"/>
          <w:numId w:val="44"/>
        </w:numPr>
        <w:tabs>
          <w:tab w:val="num" w:pos="360"/>
        </w:tabs>
        <w:ind w:left="810" w:hanging="180"/>
        <w:rPr>
          <w:rFonts w:cs="Tahoma"/>
          <w:lang w:val="el-GR"/>
        </w:rPr>
      </w:pPr>
      <w:bookmarkStart w:id="246" w:name="_Toc148533981"/>
      <w:r w:rsidRPr="004A3953">
        <w:rPr>
          <w:rFonts w:cs="Tahoma"/>
          <w:lang w:val="el-GR"/>
        </w:rPr>
        <w:t>Κέντρο Δεδομένων</w:t>
      </w:r>
      <w:bookmarkEnd w:id="246"/>
    </w:p>
    <w:p w14:paraId="2313991F" w14:textId="2EF79403" w:rsidR="00A85AA5" w:rsidRPr="004A3953" w:rsidRDefault="00A85AA5" w:rsidP="008F7A00">
      <w:pPr>
        <w:jc w:val="both"/>
        <w:rPr>
          <w:rFonts w:ascii="Tahoma" w:hAnsi="Tahoma" w:cs="Tahoma"/>
          <w:lang w:val="el-GR"/>
        </w:rPr>
      </w:pPr>
      <w:r w:rsidRPr="004A3953">
        <w:rPr>
          <w:rFonts w:ascii="Tahoma" w:hAnsi="Tahoma" w:cs="Tahoma"/>
          <w:lang w:val="el-GR"/>
        </w:rPr>
        <w:t>Το υφιστάμενο κέντρο Πληροφορικής στεγάζεται στην οδό Πούλιου 6, Αμπελόκηποι, Αθήνα.</w:t>
      </w:r>
    </w:p>
    <w:p w14:paraId="41E5F0E2" w14:textId="1E823926" w:rsidR="00A85AA5" w:rsidRPr="004A3953" w:rsidRDefault="00A85AA5" w:rsidP="008F7A00">
      <w:pPr>
        <w:jc w:val="both"/>
        <w:rPr>
          <w:rFonts w:ascii="Tahoma" w:hAnsi="Tahoma" w:cs="Tahoma"/>
          <w:lang w:val="el-GR"/>
        </w:rPr>
      </w:pPr>
      <w:r w:rsidRPr="004A3953">
        <w:rPr>
          <w:rFonts w:ascii="Tahoma" w:hAnsi="Tahoma" w:cs="Tahoma"/>
          <w:lang w:val="el-GR"/>
        </w:rPr>
        <w:t xml:space="preserve">Η συνολική χωρητικότητα σε </w:t>
      </w:r>
      <w:r w:rsidRPr="004A3953">
        <w:rPr>
          <w:rFonts w:ascii="Tahoma" w:hAnsi="Tahoma" w:cs="Tahoma"/>
        </w:rPr>
        <w:t>Racks</w:t>
      </w:r>
      <w:r w:rsidRPr="004A3953">
        <w:rPr>
          <w:rFonts w:ascii="Tahoma" w:hAnsi="Tahoma" w:cs="Tahoma"/>
          <w:lang w:val="el-GR"/>
        </w:rPr>
        <w:t xml:space="preserve"> είναι 12 και είναι κατειλημμένες οι 1</w:t>
      </w:r>
      <w:r w:rsidR="001C3FA1" w:rsidRPr="004A3953">
        <w:rPr>
          <w:rFonts w:ascii="Tahoma" w:hAnsi="Tahoma" w:cs="Tahoma"/>
          <w:lang w:val="el-GR"/>
        </w:rPr>
        <w:t>2</w:t>
      </w:r>
      <w:r w:rsidRPr="004A3953">
        <w:rPr>
          <w:rFonts w:ascii="Tahoma" w:hAnsi="Tahoma" w:cs="Tahoma"/>
          <w:lang w:val="el-GR"/>
        </w:rPr>
        <w:t xml:space="preserve"> θέσεις.</w:t>
      </w:r>
    </w:p>
    <w:p w14:paraId="2D56F7E7" w14:textId="062B1AA3" w:rsidR="00A85AA5" w:rsidRPr="004A3953" w:rsidRDefault="00A85AA5" w:rsidP="008F7A00">
      <w:pPr>
        <w:jc w:val="both"/>
        <w:rPr>
          <w:rFonts w:ascii="Tahoma" w:hAnsi="Tahoma" w:cs="Tahoma"/>
          <w:lang w:val="el-GR"/>
        </w:rPr>
      </w:pPr>
      <w:r w:rsidRPr="004A3953">
        <w:rPr>
          <w:rFonts w:ascii="Tahoma" w:hAnsi="Tahoma" w:cs="Tahoma"/>
          <w:lang w:val="el-GR"/>
        </w:rPr>
        <w:t xml:space="preserve">Για την διασφάλιση της ομαλής λειτουργίας του, καλύπτεται από ένα ζεύγος </w:t>
      </w:r>
      <w:r w:rsidRPr="004A3953">
        <w:rPr>
          <w:rFonts w:ascii="Tahoma" w:hAnsi="Tahoma" w:cs="Tahoma"/>
        </w:rPr>
        <w:t>UPS</w:t>
      </w:r>
      <w:r w:rsidRPr="004A3953">
        <w:rPr>
          <w:rFonts w:ascii="Tahoma" w:hAnsi="Tahoma" w:cs="Tahoma"/>
          <w:lang w:val="el-GR"/>
        </w:rPr>
        <w:t xml:space="preserve"> </w:t>
      </w:r>
      <w:r w:rsidRPr="004A3953">
        <w:rPr>
          <w:rFonts w:ascii="Tahoma" w:hAnsi="Tahoma" w:cs="Tahoma"/>
        </w:rPr>
        <w:t>APC</w:t>
      </w:r>
      <w:r w:rsidRPr="004A3953">
        <w:rPr>
          <w:rFonts w:ascii="Tahoma" w:hAnsi="Tahoma" w:cs="Tahoma"/>
          <w:lang w:val="el-GR"/>
        </w:rPr>
        <w:t>-</w:t>
      </w:r>
      <w:r w:rsidRPr="004A3953">
        <w:rPr>
          <w:rFonts w:ascii="Tahoma" w:hAnsi="Tahoma" w:cs="Tahoma"/>
        </w:rPr>
        <w:t>MGE</w:t>
      </w:r>
      <w:r w:rsidRPr="004A3953">
        <w:rPr>
          <w:rFonts w:ascii="Tahoma" w:hAnsi="Tahoma" w:cs="Tahoma"/>
          <w:lang w:val="el-GR"/>
        </w:rPr>
        <w:t xml:space="preserve"> 80 </w:t>
      </w:r>
      <w:r w:rsidRPr="004A3953">
        <w:rPr>
          <w:rFonts w:ascii="Tahoma" w:hAnsi="Tahoma" w:cs="Tahoma"/>
        </w:rPr>
        <w:t>KVA</w:t>
      </w:r>
      <w:r w:rsidRPr="004A3953">
        <w:rPr>
          <w:rFonts w:ascii="Tahoma" w:hAnsi="Tahoma" w:cs="Tahoma"/>
          <w:lang w:val="el-GR"/>
        </w:rPr>
        <w:t xml:space="preserve">, σε παραλληλία, και σε διάταξη 2Ν. Το κάθε </w:t>
      </w:r>
      <w:r w:rsidRPr="004A3953">
        <w:rPr>
          <w:rFonts w:ascii="Tahoma" w:hAnsi="Tahoma" w:cs="Tahoma"/>
        </w:rPr>
        <w:t>UPS</w:t>
      </w:r>
      <w:r w:rsidRPr="004A3953">
        <w:rPr>
          <w:rFonts w:ascii="Tahoma" w:hAnsi="Tahoma" w:cs="Tahoma"/>
          <w:lang w:val="el-GR"/>
        </w:rPr>
        <w:t xml:space="preserve"> δουλεύει στο 30% επί της ικανότητάς του. Επιπλέον υπάρχει και ένα Ηλεκτροπαραγωγό Ζεύγους (ΗΖ) της τάξης των 100</w:t>
      </w:r>
      <w:r w:rsidRPr="004A3953">
        <w:rPr>
          <w:rFonts w:ascii="Tahoma" w:hAnsi="Tahoma" w:cs="Tahoma"/>
        </w:rPr>
        <w:t>KVA</w:t>
      </w:r>
      <w:r w:rsidRPr="004A3953">
        <w:rPr>
          <w:rFonts w:ascii="Tahoma" w:hAnsi="Tahoma" w:cs="Tahoma"/>
          <w:lang w:val="el-GR"/>
        </w:rPr>
        <w:t>.</w:t>
      </w:r>
    </w:p>
    <w:p w14:paraId="7C711EAC" w14:textId="0AAC9F22" w:rsidR="00A85AA5" w:rsidRPr="004A3953" w:rsidRDefault="00A85AA5" w:rsidP="008F7A00">
      <w:pPr>
        <w:jc w:val="both"/>
        <w:rPr>
          <w:rFonts w:ascii="Tahoma" w:hAnsi="Tahoma" w:cs="Tahoma"/>
          <w:lang w:val="el-GR"/>
        </w:rPr>
      </w:pPr>
      <w:r w:rsidRPr="004A3953">
        <w:rPr>
          <w:rFonts w:ascii="Tahoma" w:hAnsi="Tahoma" w:cs="Tahoma"/>
          <w:lang w:val="el-GR"/>
        </w:rPr>
        <w:t xml:space="preserve">Για τον κλιματισμό, υπάρχουν 3 μονάδες </w:t>
      </w:r>
      <w:r w:rsidRPr="004A3953">
        <w:rPr>
          <w:rFonts w:ascii="Tahoma" w:hAnsi="Tahoma" w:cs="Tahoma"/>
        </w:rPr>
        <w:t>Down</w:t>
      </w:r>
      <w:r w:rsidRPr="004A3953">
        <w:rPr>
          <w:rFonts w:ascii="Tahoma" w:hAnsi="Tahoma" w:cs="Tahoma"/>
          <w:lang w:val="el-GR"/>
        </w:rPr>
        <w:t xml:space="preserve"> </w:t>
      </w:r>
      <w:r w:rsidRPr="004A3953">
        <w:rPr>
          <w:rFonts w:ascii="Tahoma" w:hAnsi="Tahoma" w:cs="Tahoma"/>
        </w:rPr>
        <w:t>flow</w:t>
      </w:r>
      <w:r w:rsidRPr="004A3953">
        <w:rPr>
          <w:rFonts w:ascii="Tahoma" w:hAnsi="Tahoma" w:cs="Tahoma"/>
          <w:lang w:val="el-GR"/>
        </w:rPr>
        <w:t>, 25</w:t>
      </w:r>
      <w:r w:rsidRPr="004A3953">
        <w:rPr>
          <w:rFonts w:ascii="Tahoma" w:hAnsi="Tahoma" w:cs="Tahoma"/>
        </w:rPr>
        <w:t>KW</w:t>
      </w:r>
      <w:r w:rsidRPr="004A3953">
        <w:rPr>
          <w:rFonts w:ascii="Tahoma" w:hAnsi="Tahoma" w:cs="Tahoma"/>
          <w:lang w:val="el-GR"/>
        </w:rPr>
        <w:t xml:space="preserve"> εκάστη, σε κανονική λειτουργία. Υπάρχει και ένα </w:t>
      </w:r>
      <w:r w:rsidRPr="004A3953">
        <w:rPr>
          <w:rFonts w:ascii="Tahoma" w:hAnsi="Tahoma" w:cs="Tahoma"/>
        </w:rPr>
        <w:t>standby</w:t>
      </w:r>
      <w:r w:rsidRPr="004A3953">
        <w:rPr>
          <w:rFonts w:ascii="Tahoma" w:hAnsi="Tahoma" w:cs="Tahoma"/>
          <w:lang w:val="el-GR"/>
        </w:rPr>
        <w:t xml:space="preserve"> κλιματιστικό των 24</w:t>
      </w:r>
      <w:r w:rsidRPr="004A3953">
        <w:rPr>
          <w:rFonts w:ascii="Tahoma" w:hAnsi="Tahoma" w:cs="Tahoma"/>
        </w:rPr>
        <w:t>BTU</w:t>
      </w:r>
      <w:r w:rsidRPr="004A3953">
        <w:rPr>
          <w:rFonts w:ascii="Tahoma" w:hAnsi="Tahoma" w:cs="Tahoma"/>
          <w:lang w:val="el-GR"/>
        </w:rPr>
        <w:t>. Το κάθε κλιματιστικό λειτουργεί στο 50% της ικανότητάς του.</w:t>
      </w:r>
    </w:p>
    <w:p w14:paraId="1AB2B0CF" w14:textId="06894586" w:rsidR="00A85AA5" w:rsidRPr="004A3953" w:rsidRDefault="00A85AA5" w:rsidP="008F7A00">
      <w:pPr>
        <w:jc w:val="both"/>
        <w:rPr>
          <w:rFonts w:ascii="Tahoma" w:hAnsi="Tahoma" w:cs="Tahoma"/>
          <w:lang w:val="el-GR"/>
        </w:rPr>
      </w:pPr>
      <w:r w:rsidRPr="004A3953">
        <w:rPr>
          <w:rFonts w:ascii="Tahoma" w:hAnsi="Tahoma" w:cs="Tahoma"/>
          <w:lang w:val="el-GR"/>
        </w:rPr>
        <w:t>Οι υπηρεσίες που παρέχει το Κέντρο Πληροφορικής, χωρίζονται σε δύο βασικές περιοχές:</w:t>
      </w:r>
    </w:p>
    <w:p w14:paraId="5435C6A5" w14:textId="462A7ECF" w:rsidR="00A85AA5" w:rsidRPr="004A3953" w:rsidRDefault="00A85AA5" w:rsidP="008F7A00">
      <w:pPr>
        <w:pStyle w:val="aff1"/>
        <w:numPr>
          <w:ilvl w:val="0"/>
          <w:numId w:val="169"/>
        </w:numPr>
        <w:rPr>
          <w:rFonts w:ascii="Tahoma" w:hAnsi="Tahoma" w:cs="Tahoma"/>
        </w:rPr>
      </w:pPr>
      <w:r w:rsidRPr="004A3953">
        <w:rPr>
          <w:rFonts w:ascii="Tahoma" w:hAnsi="Tahoma" w:cs="Tahoma"/>
        </w:rPr>
        <w:t>Υπηρεσίες προς τους πολίτες, με χρήση κατάλληλων εφαρμογών.</w:t>
      </w:r>
    </w:p>
    <w:p w14:paraId="0DBC072B" w14:textId="7F8BAC3E" w:rsidR="00A85AA5" w:rsidRPr="004A3953" w:rsidRDefault="00A85AA5" w:rsidP="008F7A00">
      <w:pPr>
        <w:pStyle w:val="aff1"/>
        <w:numPr>
          <w:ilvl w:val="0"/>
          <w:numId w:val="169"/>
        </w:numPr>
        <w:rPr>
          <w:rFonts w:ascii="Tahoma" w:hAnsi="Tahoma" w:cs="Tahoma"/>
        </w:rPr>
      </w:pPr>
      <w:r w:rsidRPr="004A3953">
        <w:rPr>
          <w:rFonts w:ascii="Tahoma" w:hAnsi="Tahoma" w:cs="Tahoma"/>
        </w:rPr>
        <w:t>Υπηρεσίες λειτουργίας και υποστήριξης του ΑΣΕΠ, που χρησιμοποιούνται από το προσωπικό (συνολικά 300 χρήστες).</w:t>
      </w:r>
    </w:p>
    <w:p w14:paraId="4FBCC599" w14:textId="783E6787" w:rsidR="00193B21" w:rsidRPr="004A3953" w:rsidRDefault="00193B21" w:rsidP="008F7A00">
      <w:pPr>
        <w:pStyle w:val="5"/>
        <w:numPr>
          <w:ilvl w:val="0"/>
          <w:numId w:val="44"/>
        </w:numPr>
        <w:tabs>
          <w:tab w:val="num" w:pos="360"/>
        </w:tabs>
        <w:ind w:left="810" w:hanging="180"/>
        <w:rPr>
          <w:rFonts w:cs="Tahoma"/>
          <w:lang w:val="el-GR"/>
        </w:rPr>
      </w:pPr>
      <w:bookmarkStart w:id="247" w:name="_Toc148533982"/>
      <w:r w:rsidRPr="004A3953">
        <w:rPr>
          <w:rFonts w:cs="Tahoma"/>
          <w:lang w:val="el-GR"/>
        </w:rPr>
        <w:t>Εξυπηρετητές</w:t>
      </w:r>
      <w:bookmarkEnd w:id="247"/>
    </w:p>
    <w:p w14:paraId="2C18ACD2" w14:textId="77777777" w:rsidR="00193B21" w:rsidRPr="004A3953" w:rsidRDefault="00193B21" w:rsidP="008F7A00">
      <w:pPr>
        <w:jc w:val="both"/>
        <w:rPr>
          <w:rFonts w:ascii="Tahoma" w:hAnsi="Tahoma" w:cs="Tahoma"/>
          <w:lang w:val="el-GR"/>
        </w:rPr>
      </w:pPr>
      <w:r w:rsidRPr="004A3953">
        <w:rPr>
          <w:rFonts w:ascii="Tahoma" w:hAnsi="Tahoma" w:cs="Tahoma"/>
          <w:lang w:val="el-GR"/>
        </w:rPr>
        <w:t xml:space="preserve">Όλες οι υπηρεσίες καλύπτονται από 4 </w:t>
      </w:r>
      <w:r w:rsidRPr="004A3953">
        <w:rPr>
          <w:rFonts w:ascii="Tahoma" w:hAnsi="Tahoma" w:cs="Tahoma"/>
        </w:rPr>
        <w:t>CISCO</w:t>
      </w:r>
      <w:r w:rsidRPr="004A3953">
        <w:rPr>
          <w:rFonts w:ascii="Tahoma" w:hAnsi="Tahoma" w:cs="Tahoma"/>
          <w:lang w:val="el-GR"/>
        </w:rPr>
        <w:t xml:space="preserve"> </w:t>
      </w:r>
      <w:r w:rsidRPr="004A3953">
        <w:rPr>
          <w:rFonts w:ascii="Tahoma" w:hAnsi="Tahoma" w:cs="Tahoma"/>
        </w:rPr>
        <w:t>UCS</w:t>
      </w:r>
      <w:r w:rsidRPr="004A3953">
        <w:rPr>
          <w:rFonts w:ascii="Tahoma" w:hAnsi="Tahoma" w:cs="Tahoma"/>
          <w:lang w:val="el-GR"/>
        </w:rPr>
        <w:t xml:space="preserve"> 5108 </w:t>
      </w:r>
      <w:r w:rsidRPr="004A3953">
        <w:rPr>
          <w:rFonts w:ascii="Tahoma" w:hAnsi="Tahoma" w:cs="Tahoma"/>
        </w:rPr>
        <w:t>Enclosures</w:t>
      </w:r>
      <w:r w:rsidRPr="004A3953">
        <w:rPr>
          <w:rFonts w:ascii="Tahoma" w:hAnsi="Tahoma" w:cs="Tahoma"/>
          <w:lang w:val="el-GR"/>
        </w:rPr>
        <w:t xml:space="preserve">, στα οποία περιλαμβάνονται 28 </w:t>
      </w:r>
      <w:r w:rsidRPr="004A3953">
        <w:rPr>
          <w:rFonts w:ascii="Tahoma" w:hAnsi="Tahoma" w:cs="Tahoma"/>
        </w:rPr>
        <w:t>CISCO</w:t>
      </w:r>
      <w:r w:rsidRPr="004A3953">
        <w:rPr>
          <w:rFonts w:ascii="Tahoma" w:hAnsi="Tahoma" w:cs="Tahoma"/>
          <w:lang w:val="el-GR"/>
        </w:rPr>
        <w:t xml:space="preserve"> </w:t>
      </w:r>
      <w:r w:rsidRPr="004A3953">
        <w:rPr>
          <w:rFonts w:ascii="Tahoma" w:hAnsi="Tahoma" w:cs="Tahoma"/>
        </w:rPr>
        <w:t>UCSB</w:t>
      </w:r>
      <w:r w:rsidRPr="004A3953">
        <w:rPr>
          <w:rFonts w:ascii="Tahoma" w:hAnsi="Tahoma" w:cs="Tahoma"/>
          <w:lang w:val="el-GR"/>
        </w:rPr>
        <w:t>-</w:t>
      </w:r>
      <w:r w:rsidRPr="004A3953">
        <w:rPr>
          <w:rFonts w:ascii="Tahoma" w:hAnsi="Tahoma" w:cs="Tahoma"/>
        </w:rPr>
        <w:t>B</w:t>
      </w:r>
      <w:r w:rsidRPr="004A3953">
        <w:rPr>
          <w:rFonts w:ascii="Tahoma" w:hAnsi="Tahoma" w:cs="Tahoma"/>
          <w:lang w:val="el-GR"/>
        </w:rPr>
        <w:t>200-</w:t>
      </w:r>
      <w:r w:rsidRPr="004A3953">
        <w:rPr>
          <w:rFonts w:ascii="Tahoma" w:hAnsi="Tahoma" w:cs="Tahoma"/>
        </w:rPr>
        <w:t>M</w:t>
      </w:r>
      <w:r w:rsidRPr="004A3953">
        <w:rPr>
          <w:rFonts w:ascii="Tahoma" w:hAnsi="Tahoma" w:cs="Tahoma"/>
          <w:lang w:val="el-GR"/>
        </w:rPr>
        <w:t xml:space="preserve">3 </w:t>
      </w:r>
      <w:r w:rsidRPr="004A3953">
        <w:rPr>
          <w:rFonts w:ascii="Tahoma" w:hAnsi="Tahoma" w:cs="Tahoma"/>
        </w:rPr>
        <w:t>Blade</w:t>
      </w:r>
      <w:r w:rsidRPr="004A3953">
        <w:rPr>
          <w:rFonts w:ascii="Tahoma" w:hAnsi="Tahoma" w:cs="Tahoma"/>
          <w:lang w:val="el-GR"/>
        </w:rPr>
        <w:t xml:space="preserve"> </w:t>
      </w:r>
      <w:r w:rsidRPr="004A3953">
        <w:rPr>
          <w:rFonts w:ascii="Tahoma" w:hAnsi="Tahoma" w:cs="Tahoma"/>
        </w:rPr>
        <w:t>Servers</w:t>
      </w:r>
      <w:r w:rsidRPr="004A3953">
        <w:rPr>
          <w:rFonts w:ascii="Tahoma" w:hAnsi="Tahoma" w:cs="Tahoma"/>
          <w:lang w:val="el-GR"/>
        </w:rPr>
        <w:t xml:space="preserve">. Από αυτούς, οι 6 χρησιμοποιούνται ως φυσικοί και φιλοξενούν τις Βάσεις Δεδομένων (4 για παραγωγή, 2 για τεστ). Οι υπόλοιποι 22 έχουν όλο το </w:t>
      </w:r>
      <w:r w:rsidRPr="004A3953">
        <w:rPr>
          <w:rFonts w:ascii="Tahoma" w:hAnsi="Tahoma" w:cs="Tahoma"/>
        </w:rPr>
        <w:t>virtualized</w:t>
      </w:r>
      <w:r w:rsidRPr="004A3953">
        <w:rPr>
          <w:rFonts w:ascii="Tahoma" w:hAnsi="Tahoma" w:cs="Tahoma"/>
          <w:lang w:val="el-GR"/>
        </w:rPr>
        <w:t xml:space="preserve"> περιβάλλον, με 5 να είναι για το τεστ περιβάλλον και 17 για το παραγωγικό.</w:t>
      </w:r>
    </w:p>
    <w:p w14:paraId="49AACD87" w14:textId="77777777" w:rsidR="00193B21" w:rsidRPr="004A3953" w:rsidRDefault="00193B21" w:rsidP="008F7A00">
      <w:pPr>
        <w:jc w:val="both"/>
        <w:rPr>
          <w:rFonts w:ascii="Tahoma" w:hAnsi="Tahoma" w:cs="Tahoma"/>
          <w:lang w:val="el-GR"/>
        </w:rPr>
      </w:pPr>
      <w:r w:rsidRPr="004A3953">
        <w:rPr>
          <w:rFonts w:ascii="Tahoma" w:hAnsi="Tahoma" w:cs="Tahoma"/>
          <w:lang w:val="el-GR"/>
        </w:rPr>
        <w:t xml:space="preserve">Επιπλέον, στην παραπάνω υποδομή, υπάρχουν 2 </w:t>
      </w:r>
      <w:r w:rsidRPr="004A3953">
        <w:rPr>
          <w:rFonts w:ascii="Tahoma" w:hAnsi="Tahoma" w:cs="Tahoma"/>
        </w:rPr>
        <w:t>CISCO</w:t>
      </w:r>
      <w:r w:rsidRPr="004A3953">
        <w:rPr>
          <w:rFonts w:ascii="Tahoma" w:hAnsi="Tahoma" w:cs="Tahoma"/>
          <w:lang w:val="el-GR"/>
        </w:rPr>
        <w:t xml:space="preserve"> </w:t>
      </w:r>
      <w:r w:rsidRPr="004A3953">
        <w:rPr>
          <w:rFonts w:ascii="Tahoma" w:hAnsi="Tahoma" w:cs="Tahoma"/>
        </w:rPr>
        <w:t>UCSC</w:t>
      </w:r>
      <w:r w:rsidRPr="004A3953">
        <w:rPr>
          <w:rFonts w:ascii="Tahoma" w:hAnsi="Tahoma" w:cs="Tahoma"/>
          <w:lang w:val="el-GR"/>
        </w:rPr>
        <w:t>-</w:t>
      </w:r>
      <w:r w:rsidRPr="004A3953">
        <w:rPr>
          <w:rFonts w:ascii="Tahoma" w:hAnsi="Tahoma" w:cs="Tahoma"/>
        </w:rPr>
        <w:t>C</w:t>
      </w:r>
      <w:r w:rsidRPr="004A3953">
        <w:rPr>
          <w:rFonts w:ascii="Tahoma" w:hAnsi="Tahoma" w:cs="Tahoma"/>
          <w:lang w:val="el-GR"/>
        </w:rPr>
        <w:t>22-</w:t>
      </w:r>
      <w:r w:rsidRPr="004A3953">
        <w:rPr>
          <w:rFonts w:ascii="Tahoma" w:hAnsi="Tahoma" w:cs="Tahoma"/>
        </w:rPr>
        <w:t>M</w:t>
      </w:r>
      <w:r w:rsidRPr="004A3953">
        <w:rPr>
          <w:rFonts w:ascii="Tahoma" w:hAnsi="Tahoma" w:cs="Tahoma"/>
          <w:lang w:val="el-GR"/>
        </w:rPr>
        <w:t>3</w:t>
      </w:r>
      <w:r w:rsidRPr="004A3953">
        <w:rPr>
          <w:rFonts w:ascii="Tahoma" w:hAnsi="Tahoma" w:cs="Tahoma"/>
        </w:rPr>
        <w:t>S</w:t>
      </w:r>
      <w:r w:rsidRPr="004A3953">
        <w:rPr>
          <w:rFonts w:ascii="Tahoma" w:hAnsi="Tahoma" w:cs="Tahoma"/>
          <w:lang w:val="el-GR"/>
        </w:rPr>
        <w:t xml:space="preserve">, οι οποίοι έχουν το ρόλο των </w:t>
      </w:r>
      <w:r w:rsidRPr="004A3953">
        <w:rPr>
          <w:rFonts w:ascii="Tahoma" w:hAnsi="Tahoma" w:cs="Tahoma"/>
        </w:rPr>
        <w:t>backup</w:t>
      </w:r>
      <w:r w:rsidRPr="004A3953">
        <w:rPr>
          <w:rFonts w:ascii="Tahoma" w:hAnsi="Tahoma" w:cs="Tahoma"/>
          <w:lang w:val="el-GR"/>
        </w:rPr>
        <w:t xml:space="preserve"> </w:t>
      </w:r>
      <w:r w:rsidRPr="004A3953">
        <w:rPr>
          <w:rFonts w:ascii="Tahoma" w:hAnsi="Tahoma" w:cs="Tahoma"/>
        </w:rPr>
        <w:t>servers</w:t>
      </w:r>
      <w:r w:rsidRPr="004A3953">
        <w:rPr>
          <w:rFonts w:ascii="Tahoma" w:hAnsi="Tahoma" w:cs="Tahoma"/>
          <w:lang w:val="el-GR"/>
        </w:rPr>
        <w:t xml:space="preserve">, με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Linux</w:t>
      </w:r>
      <w:r w:rsidRPr="004A3953">
        <w:rPr>
          <w:rFonts w:ascii="Tahoma" w:hAnsi="Tahoma" w:cs="Tahoma"/>
          <w:lang w:val="el-GR"/>
        </w:rPr>
        <w:t xml:space="preserve"> 6 λειτουργικό σύστημα.</w:t>
      </w:r>
    </w:p>
    <w:p w14:paraId="389B9AB2" w14:textId="77777777" w:rsidR="00193B21" w:rsidRPr="004A3953" w:rsidRDefault="00193B21" w:rsidP="008F7A00">
      <w:pPr>
        <w:jc w:val="both"/>
        <w:rPr>
          <w:rFonts w:ascii="Tahoma" w:hAnsi="Tahoma" w:cs="Tahoma"/>
          <w:lang w:val="el-GR"/>
        </w:rPr>
      </w:pPr>
      <w:r w:rsidRPr="004A3953">
        <w:rPr>
          <w:rFonts w:ascii="Tahoma" w:hAnsi="Tahoma" w:cs="Tahoma"/>
          <w:lang w:val="el-GR"/>
        </w:rPr>
        <w:t xml:space="preserve">Ως </w:t>
      </w:r>
      <w:r w:rsidRPr="004A3953">
        <w:rPr>
          <w:rFonts w:ascii="Tahoma" w:hAnsi="Tahoma" w:cs="Tahoma"/>
        </w:rPr>
        <w:t>Hypervisor</w:t>
      </w:r>
      <w:r w:rsidRPr="004A3953">
        <w:rPr>
          <w:rFonts w:ascii="Tahoma" w:hAnsi="Tahoma" w:cs="Tahoma"/>
          <w:lang w:val="el-GR"/>
        </w:rPr>
        <w:t xml:space="preserve">, χρησιμοποιείται ο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Virtual</w:t>
      </w:r>
      <w:r w:rsidRPr="004A3953">
        <w:rPr>
          <w:rFonts w:ascii="Tahoma" w:hAnsi="Tahoma" w:cs="Tahoma"/>
          <w:lang w:val="el-GR"/>
        </w:rPr>
        <w:t xml:space="preserve"> </w:t>
      </w:r>
      <w:r w:rsidRPr="004A3953">
        <w:rPr>
          <w:rFonts w:ascii="Tahoma" w:hAnsi="Tahoma" w:cs="Tahoma"/>
        </w:rPr>
        <w:t>Manager</w:t>
      </w:r>
      <w:r w:rsidRPr="004A3953">
        <w:rPr>
          <w:rFonts w:ascii="Tahoma" w:hAnsi="Tahoma" w:cs="Tahoma"/>
          <w:lang w:val="el-GR"/>
        </w:rPr>
        <w:t xml:space="preserve">, έκδοση 3.4.5. Για τις ανάγκες του </w:t>
      </w:r>
      <w:r w:rsidRPr="004A3953">
        <w:rPr>
          <w:rFonts w:ascii="Tahoma" w:hAnsi="Tahoma" w:cs="Tahoma"/>
        </w:rPr>
        <w:t>storage</w:t>
      </w:r>
      <w:r w:rsidRPr="004A3953">
        <w:rPr>
          <w:rFonts w:ascii="Tahoma" w:hAnsi="Tahoma" w:cs="Tahoma"/>
          <w:lang w:val="el-GR"/>
        </w:rPr>
        <w:t xml:space="preserve"> </w:t>
      </w:r>
      <w:r w:rsidRPr="004A3953">
        <w:rPr>
          <w:rFonts w:ascii="Tahoma" w:hAnsi="Tahoma" w:cs="Tahoma"/>
        </w:rPr>
        <w:t>multipathing</w:t>
      </w:r>
      <w:r w:rsidRPr="004A3953">
        <w:rPr>
          <w:rFonts w:ascii="Tahoma" w:hAnsi="Tahoma" w:cs="Tahoma"/>
          <w:lang w:val="el-GR"/>
        </w:rPr>
        <w:t xml:space="preserve">, χρησιμοποιείται </w:t>
      </w:r>
      <w:r w:rsidRPr="004A3953">
        <w:rPr>
          <w:rFonts w:ascii="Tahoma" w:hAnsi="Tahoma" w:cs="Tahoma"/>
        </w:rPr>
        <w:t>to</w:t>
      </w:r>
      <w:r w:rsidRPr="004A3953">
        <w:rPr>
          <w:rFonts w:ascii="Tahoma" w:hAnsi="Tahoma" w:cs="Tahoma"/>
          <w:lang w:val="el-GR"/>
        </w:rPr>
        <w:t xml:space="preserve"> </w:t>
      </w:r>
      <w:r w:rsidRPr="004A3953">
        <w:rPr>
          <w:rFonts w:ascii="Tahoma" w:hAnsi="Tahoma" w:cs="Tahoma"/>
        </w:rPr>
        <w:t>DM</w:t>
      </w:r>
      <w:r w:rsidRPr="004A3953">
        <w:rPr>
          <w:rFonts w:ascii="Tahoma" w:hAnsi="Tahoma" w:cs="Tahoma"/>
          <w:lang w:val="el-GR"/>
        </w:rPr>
        <w:t>-</w:t>
      </w:r>
      <w:r w:rsidRPr="004A3953">
        <w:rPr>
          <w:rFonts w:ascii="Tahoma" w:hAnsi="Tahoma" w:cs="Tahoma"/>
        </w:rPr>
        <w:t>MPIO</w:t>
      </w:r>
      <w:r w:rsidRPr="004A3953">
        <w:rPr>
          <w:rFonts w:ascii="Tahoma" w:hAnsi="Tahoma" w:cs="Tahoma"/>
          <w:lang w:val="el-GR"/>
        </w:rPr>
        <w:t xml:space="preserve"> (</w:t>
      </w:r>
      <w:r w:rsidRPr="004A3953">
        <w:rPr>
          <w:rFonts w:ascii="Tahoma" w:hAnsi="Tahoma" w:cs="Tahoma"/>
        </w:rPr>
        <w:t>hypervisor</w:t>
      </w:r>
      <w:r w:rsidRPr="004A3953">
        <w:rPr>
          <w:rFonts w:ascii="Tahoma" w:hAnsi="Tahoma" w:cs="Tahoma"/>
          <w:lang w:val="el-GR"/>
        </w:rPr>
        <w:t xml:space="preserve"> </w:t>
      </w:r>
      <w:r w:rsidRPr="004A3953">
        <w:rPr>
          <w:rFonts w:ascii="Tahoma" w:hAnsi="Tahoma" w:cs="Tahoma"/>
        </w:rPr>
        <w:t>native</w:t>
      </w:r>
      <w:r w:rsidRPr="004A3953">
        <w:rPr>
          <w:rFonts w:ascii="Tahoma" w:hAnsi="Tahoma" w:cs="Tahoma"/>
          <w:lang w:val="el-GR"/>
        </w:rPr>
        <w:t>).</w:t>
      </w:r>
    </w:p>
    <w:p w14:paraId="0D16A473" w14:textId="448A72A9" w:rsidR="00193B21" w:rsidRPr="004A3953" w:rsidRDefault="00193B21" w:rsidP="008F7A00">
      <w:pPr>
        <w:jc w:val="both"/>
        <w:rPr>
          <w:rFonts w:ascii="Tahoma" w:hAnsi="Tahoma" w:cs="Tahoma"/>
          <w:lang w:val="el-GR"/>
        </w:rPr>
      </w:pPr>
      <w:r w:rsidRPr="004A3953">
        <w:rPr>
          <w:rFonts w:ascii="Tahoma" w:hAnsi="Tahoma" w:cs="Tahoma"/>
          <w:lang w:val="el-GR"/>
        </w:rPr>
        <w:t xml:space="preserve">Για τον έλεγχο και διαχείριση της </w:t>
      </w:r>
      <w:r w:rsidRPr="004A3953">
        <w:rPr>
          <w:rFonts w:ascii="Tahoma" w:hAnsi="Tahoma" w:cs="Tahoma"/>
        </w:rPr>
        <w:t>Virtualized</w:t>
      </w:r>
      <w:r w:rsidRPr="004A3953">
        <w:rPr>
          <w:rFonts w:ascii="Tahoma" w:hAnsi="Tahoma" w:cs="Tahoma"/>
          <w:lang w:val="el-GR"/>
        </w:rPr>
        <w:t xml:space="preserve"> υποδομής, υπάρχει ένας </w:t>
      </w:r>
      <w:r w:rsidRPr="004A3953">
        <w:rPr>
          <w:rFonts w:ascii="Tahoma" w:hAnsi="Tahoma" w:cs="Tahoma"/>
        </w:rPr>
        <w:t>HP</w:t>
      </w:r>
      <w:r w:rsidRPr="004A3953">
        <w:rPr>
          <w:rFonts w:ascii="Tahoma" w:hAnsi="Tahoma" w:cs="Tahoma"/>
          <w:lang w:val="el-GR"/>
        </w:rPr>
        <w:t>-</w:t>
      </w:r>
      <w:r w:rsidRPr="004A3953">
        <w:rPr>
          <w:rFonts w:ascii="Tahoma" w:hAnsi="Tahoma" w:cs="Tahoma"/>
        </w:rPr>
        <w:t>Proliant</w:t>
      </w:r>
      <w:r w:rsidRPr="004A3953">
        <w:rPr>
          <w:rFonts w:ascii="Tahoma" w:hAnsi="Tahoma" w:cs="Tahoma"/>
          <w:lang w:val="el-GR"/>
        </w:rPr>
        <w:t xml:space="preserve"> </w:t>
      </w:r>
      <w:r w:rsidRPr="004A3953">
        <w:rPr>
          <w:rFonts w:ascii="Tahoma" w:hAnsi="Tahoma" w:cs="Tahoma"/>
        </w:rPr>
        <w:t>ML</w:t>
      </w:r>
      <w:r w:rsidRPr="004A3953">
        <w:rPr>
          <w:rFonts w:ascii="Tahoma" w:hAnsi="Tahoma" w:cs="Tahoma"/>
          <w:lang w:val="el-GR"/>
        </w:rPr>
        <w:t>350/</w:t>
      </w:r>
      <w:r w:rsidRPr="004A3953">
        <w:rPr>
          <w:rFonts w:ascii="Tahoma" w:hAnsi="Tahoma" w:cs="Tahoma"/>
        </w:rPr>
        <w:t>G</w:t>
      </w:r>
      <w:r w:rsidRPr="004A3953">
        <w:rPr>
          <w:rFonts w:ascii="Tahoma" w:hAnsi="Tahoma" w:cs="Tahoma"/>
          <w:lang w:val="el-GR"/>
        </w:rPr>
        <w:t xml:space="preserve">6, με </w:t>
      </w:r>
      <w:r w:rsidRPr="004A3953">
        <w:rPr>
          <w:rFonts w:ascii="Tahoma" w:hAnsi="Tahoma" w:cs="Tahoma"/>
        </w:rPr>
        <w:t>ESXi</w:t>
      </w:r>
      <w:r w:rsidRPr="004A3953">
        <w:rPr>
          <w:rFonts w:ascii="Tahoma" w:hAnsi="Tahoma" w:cs="Tahoma"/>
          <w:lang w:val="el-GR"/>
        </w:rPr>
        <w:t xml:space="preserve"> 6 </w:t>
      </w:r>
      <w:r w:rsidRPr="004A3953">
        <w:rPr>
          <w:rFonts w:ascii="Tahoma" w:hAnsi="Tahoma" w:cs="Tahoma"/>
        </w:rPr>
        <w:t>Hypervisor</w:t>
      </w:r>
      <w:r w:rsidRPr="004A3953">
        <w:rPr>
          <w:rFonts w:ascii="Tahoma" w:hAnsi="Tahoma" w:cs="Tahoma"/>
          <w:lang w:val="el-GR"/>
        </w:rPr>
        <w:t>.</w:t>
      </w:r>
    </w:p>
    <w:p w14:paraId="5496B935" w14:textId="1A70856C" w:rsidR="00193B21" w:rsidRPr="000E3B17" w:rsidRDefault="00193B21" w:rsidP="008F7A00">
      <w:pPr>
        <w:jc w:val="both"/>
        <w:rPr>
          <w:rFonts w:ascii="Tahoma" w:hAnsi="Tahoma" w:cs="Tahoma"/>
          <w:lang w:val="en-US"/>
        </w:rPr>
      </w:pPr>
      <w:r w:rsidRPr="004A3953">
        <w:rPr>
          <w:rFonts w:ascii="Tahoma" w:hAnsi="Tahoma" w:cs="Tahoma"/>
          <w:lang w:val="el-GR"/>
        </w:rPr>
        <w:t>Ως</w:t>
      </w:r>
      <w:r w:rsidRPr="000E3B17">
        <w:rPr>
          <w:rFonts w:ascii="Tahoma" w:hAnsi="Tahoma" w:cs="Tahoma"/>
          <w:lang w:val="en-US"/>
        </w:rPr>
        <w:t xml:space="preserve">  </w:t>
      </w:r>
      <w:r w:rsidRPr="004A3953">
        <w:rPr>
          <w:rFonts w:ascii="Tahoma" w:hAnsi="Tahoma" w:cs="Tahoma"/>
        </w:rPr>
        <w:t>Hypervisor</w:t>
      </w:r>
      <w:r w:rsidRPr="000E3B17">
        <w:rPr>
          <w:rFonts w:ascii="Tahoma" w:hAnsi="Tahoma" w:cs="Tahoma"/>
          <w:lang w:val="en-US"/>
        </w:rPr>
        <w:t xml:space="preserve"> </w:t>
      </w:r>
      <w:r w:rsidRPr="004A3953">
        <w:rPr>
          <w:rFonts w:ascii="Tahoma" w:hAnsi="Tahoma" w:cs="Tahoma"/>
          <w:lang w:val="el-GR"/>
        </w:rPr>
        <w:t>χρησιμοποιείται</w:t>
      </w:r>
      <w:r w:rsidRPr="000E3B17">
        <w:rPr>
          <w:rFonts w:ascii="Tahoma" w:hAnsi="Tahoma" w:cs="Tahoma"/>
          <w:lang w:val="en-US"/>
        </w:rPr>
        <w:t xml:space="preserve"> </w:t>
      </w:r>
      <w:r w:rsidRPr="004A3953">
        <w:rPr>
          <w:rFonts w:ascii="Tahoma" w:hAnsi="Tahoma" w:cs="Tahoma"/>
          <w:lang w:val="el-GR"/>
        </w:rPr>
        <w:t>ο</w:t>
      </w:r>
      <w:r w:rsidRPr="000E3B17">
        <w:rPr>
          <w:rFonts w:ascii="Tahoma" w:hAnsi="Tahoma" w:cs="Tahoma"/>
          <w:lang w:val="en-US"/>
        </w:rPr>
        <w:t xml:space="preserve"> </w:t>
      </w:r>
      <w:r w:rsidRPr="004A3953">
        <w:rPr>
          <w:rFonts w:ascii="Tahoma" w:hAnsi="Tahoma" w:cs="Tahoma"/>
        </w:rPr>
        <w:t>Oracle</w:t>
      </w:r>
      <w:r w:rsidRPr="000E3B17">
        <w:rPr>
          <w:rFonts w:ascii="Tahoma" w:hAnsi="Tahoma" w:cs="Tahoma"/>
          <w:lang w:val="en-US"/>
        </w:rPr>
        <w:t xml:space="preserve"> </w:t>
      </w:r>
      <w:r w:rsidRPr="004A3953">
        <w:rPr>
          <w:rFonts w:ascii="Tahoma" w:hAnsi="Tahoma" w:cs="Tahoma"/>
        </w:rPr>
        <w:t>Virtual</w:t>
      </w:r>
      <w:r w:rsidRPr="000E3B17">
        <w:rPr>
          <w:rFonts w:ascii="Tahoma" w:hAnsi="Tahoma" w:cs="Tahoma"/>
          <w:lang w:val="en-US"/>
        </w:rPr>
        <w:t xml:space="preserve"> </w:t>
      </w:r>
      <w:r w:rsidRPr="004A3953">
        <w:rPr>
          <w:rFonts w:ascii="Tahoma" w:hAnsi="Tahoma" w:cs="Tahoma"/>
        </w:rPr>
        <w:t>Manager</w:t>
      </w:r>
      <w:r w:rsidRPr="000E3B17">
        <w:rPr>
          <w:rFonts w:ascii="Tahoma" w:hAnsi="Tahoma" w:cs="Tahoma"/>
          <w:lang w:val="en-US"/>
        </w:rPr>
        <w:t xml:space="preserve"> 3.4.5.</w:t>
      </w:r>
    </w:p>
    <w:p w14:paraId="7A94C145" w14:textId="316E33C1" w:rsidR="00193B21" w:rsidRPr="004A3953" w:rsidRDefault="00193B21" w:rsidP="008F7A00">
      <w:pPr>
        <w:jc w:val="both"/>
        <w:rPr>
          <w:rFonts w:ascii="Tahoma" w:hAnsi="Tahoma" w:cs="Tahoma"/>
          <w:lang w:val="el-GR"/>
        </w:rPr>
      </w:pPr>
      <w:r w:rsidRPr="004A3953">
        <w:rPr>
          <w:rFonts w:ascii="Tahoma" w:hAnsi="Tahoma" w:cs="Tahoma"/>
          <w:lang w:val="el-GR"/>
        </w:rPr>
        <w:t xml:space="preserve">Ως </w:t>
      </w:r>
      <w:r w:rsidRPr="004A3953">
        <w:rPr>
          <w:rFonts w:ascii="Tahoma" w:hAnsi="Tahoma" w:cs="Tahoma"/>
        </w:rPr>
        <w:t>VMs</w:t>
      </w:r>
      <w:r w:rsidRPr="004A3953">
        <w:rPr>
          <w:rFonts w:ascii="Tahoma" w:hAnsi="Tahoma" w:cs="Tahoma"/>
          <w:lang w:val="el-GR"/>
        </w:rPr>
        <w:t xml:space="preserve">, υπάρχουν διάφορες εκδόσεις λειτουργικών συστημάτων, με την πλειοψηφία να είναι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Enterprise</w:t>
      </w:r>
      <w:r w:rsidRPr="004A3953">
        <w:rPr>
          <w:rFonts w:ascii="Tahoma" w:hAnsi="Tahoma" w:cs="Tahoma"/>
          <w:lang w:val="el-GR"/>
        </w:rPr>
        <w:t xml:space="preserve"> </w:t>
      </w:r>
      <w:r w:rsidRPr="004A3953">
        <w:rPr>
          <w:rFonts w:ascii="Tahoma" w:hAnsi="Tahoma" w:cs="Tahoma"/>
        </w:rPr>
        <w:t>Linux</w:t>
      </w:r>
      <w:r w:rsidRPr="004A3953">
        <w:rPr>
          <w:rFonts w:ascii="Tahoma" w:hAnsi="Tahoma" w:cs="Tahoma"/>
          <w:lang w:val="el-GR"/>
        </w:rPr>
        <w:t xml:space="preserve"> 6 και </w:t>
      </w:r>
      <w:r w:rsidRPr="004A3953">
        <w:rPr>
          <w:rFonts w:ascii="Tahoma" w:hAnsi="Tahoma" w:cs="Tahoma"/>
        </w:rPr>
        <w:t>Windows</w:t>
      </w:r>
      <w:r w:rsidRPr="004A3953">
        <w:rPr>
          <w:rFonts w:ascii="Tahoma" w:hAnsi="Tahoma" w:cs="Tahoma"/>
          <w:lang w:val="el-GR"/>
        </w:rPr>
        <w:t xml:space="preserve"> 2012</w:t>
      </w:r>
      <w:r w:rsidRPr="004A3953">
        <w:rPr>
          <w:rFonts w:ascii="Tahoma" w:hAnsi="Tahoma" w:cs="Tahoma"/>
        </w:rPr>
        <w:t>R</w:t>
      </w:r>
      <w:r w:rsidRPr="004A3953">
        <w:rPr>
          <w:rFonts w:ascii="Tahoma" w:hAnsi="Tahoma" w:cs="Tahoma"/>
          <w:lang w:val="el-GR"/>
        </w:rPr>
        <w:t xml:space="preserve">2. Υπάρχουν κάποια λίγα σε </w:t>
      </w:r>
      <w:r w:rsidRPr="004A3953">
        <w:rPr>
          <w:rFonts w:ascii="Tahoma" w:hAnsi="Tahoma" w:cs="Tahoma"/>
        </w:rPr>
        <w:t>CentOS</w:t>
      </w:r>
      <w:r w:rsidRPr="004A3953">
        <w:rPr>
          <w:rFonts w:ascii="Tahoma" w:hAnsi="Tahoma" w:cs="Tahoma"/>
          <w:lang w:val="el-GR"/>
        </w:rPr>
        <w:t xml:space="preserve"> 7 και </w:t>
      </w:r>
      <w:r w:rsidRPr="004A3953">
        <w:rPr>
          <w:rFonts w:ascii="Tahoma" w:hAnsi="Tahoma" w:cs="Tahoma"/>
        </w:rPr>
        <w:t>Windows</w:t>
      </w:r>
      <w:r w:rsidRPr="004A3953">
        <w:rPr>
          <w:rFonts w:ascii="Tahoma" w:hAnsi="Tahoma" w:cs="Tahoma"/>
          <w:lang w:val="el-GR"/>
        </w:rPr>
        <w:t xml:space="preserve"> 7 </w:t>
      </w:r>
      <w:r w:rsidRPr="004A3953">
        <w:rPr>
          <w:rFonts w:ascii="Tahoma" w:hAnsi="Tahoma" w:cs="Tahoma"/>
        </w:rPr>
        <w:t>PRO</w:t>
      </w:r>
      <w:r w:rsidRPr="004A3953">
        <w:rPr>
          <w:rFonts w:ascii="Tahoma" w:hAnsi="Tahoma" w:cs="Tahoma"/>
          <w:lang w:val="el-GR"/>
        </w:rPr>
        <w:t xml:space="preserve"> για εσωτερικές ανάγκες.</w:t>
      </w:r>
    </w:p>
    <w:p w14:paraId="6BC450D9" w14:textId="770AD071" w:rsidR="00193B21" w:rsidRPr="004A3953" w:rsidRDefault="00193B21" w:rsidP="008F7A00">
      <w:pPr>
        <w:pStyle w:val="5"/>
        <w:numPr>
          <w:ilvl w:val="0"/>
          <w:numId w:val="44"/>
        </w:numPr>
        <w:tabs>
          <w:tab w:val="num" w:pos="360"/>
        </w:tabs>
        <w:ind w:left="810" w:hanging="180"/>
        <w:rPr>
          <w:rFonts w:cs="Tahoma"/>
          <w:lang w:val="el-GR"/>
        </w:rPr>
      </w:pPr>
      <w:bookmarkStart w:id="248" w:name="_Toc148533983"/>
      <w:r w:rsidRPr="004A3953">
        <w:rPr>
          <w:rFonts w:cs="Tahoma"/>
          <w:lang w:val="el-GR"/>
        </w:rPr>
        <w:t>Storage</w:t>
      </w:r>
      <w:bookmarkEnd w:id="248"/>
      <w:r w:rsidRPr="004A3953">
        <w:rPr>
          <w:rFonts w:cs="Tahoma"/>
          <w:lang w:val="el-GR"/>
        </w:rPr>
        <w:t xml:space="preserve"> </w:t>
      </w:r>
    </w:p>
    <w:p w14:paraId="5DA3DD9F" w14:textId="15A69E26" w:rsidR="00193B21" w:rsidRPr="004A3953" w:rsidRDefault="00193B21" w:rsidP="008F7A00">
      <w:pPr>
        <w:jc w:val="both"/>
        <w:rPr>
          <w:rFonts w:ascii="Tahoma" w:hAnsi="Tahoma" w:cs="Tahoma"/>
          <w:lang w:val="el-GR"/>
        </w:rPr>
      </w:pPr>
      <w:r w:rsidRPr="004A3953">
        <w:rPr>
          <w:rFonts w:ascii="Tahoma" w:hAnsi="Tahoma" w:cs="Tahoma"/>
          <w:lang w:val="el-GR"/>
        </w:rPr>
        <w:t xml:space="preserve">Για τις ανάγκες αποθήκευσης των δεδομένων, χρησιμοποιείται ένα </w:t>
      </w:r>
      <w:r w:rsidRPr="004A3953">
        <w:rPr>
          <w:rFonts w:ascii="Tahoma" w:hAnsi="Tahoma" w:cs="Tahoma"/>
        </w:rPr>
        <w:t>Dell</w:t>
      </w:r>
      <w:r w:rsidRPr="004A3953">
        <w:rPr>
          <w:rFonts w:ascii="Tahoma" w:hAnsi="Tahoma" w:cs="Tahoma"/>
          <w:lang w:val="el-GR"/>
        </w:rPr>
        <w:t>-</w:t>
      </w:r>
      <w:r w:rsidRPr="004A3953">
        <w:rPr>
          <w:rFonts w:ascii="Tahoma" w:hAnsi="Tahoma" w:cs="Tahoma"/>
        </w:rPr>
        <w:t>EMC</w:t>
      </w:r>
      <w:r w:rsidRPr="004A3953">
        <w:rPr>
          <w:rFonts w:ascii="Tahoma" w:hAnsi="Tahoma" w:cs="Tahoma"/>
          <w:lang w:val="el-GR"/>
        </w:rPr>
        <w:t xml:space="preserve"> </w:t>
      </w:r>
      <w:r w:rsidRPr="004A3953">
        <w:rPr>
          <w:rFonts w:ascii="Tahoma" w:hAnsi="Tahoma" w:cs="Tahoma"/>
        </w:rPr>
        <w:t>VNX</w:t>
      </w:r>
      <w:r w:rsidRPr="004A3953">
        <w:rPr>
          <w:rFonts w:ascii="Tahoma" w:hAnsi="Tahoma" w:cs="Tahoma"/>
          <w:lang w:val="el-GR"/>
        </w:rPr>
        <w:t xml:space="preserve">5300, με δύο </w:t>
      </w:r>
      <w:r w:rsidRPr="004A3953">
        <w:rPr>
          <w:rFonts w:ascii="Tahoma" w:hAnsi="Tahoma" w:cs="Tahoma"/>
        </w:rPr>
        <w:t>Service</w:t>
      </w:r>
      <w:r w:rsidRPr="004A3953">
        <w:rPr>
          <w:rFonts w:ascii="Tahoma" w:hAnsi="Tahoma" w:cs="Tahoma"/>
          <w:lang w:val="el-GR"/>
        </w:rPr>
        <w:t xml:space="preserve"> </w:t>
      </w:r>
      <w:r w:rsidRPr="004A3953">
        <w:rPr>
          <w:rFonts w:ascii="Tahoma" w:hAnsi="Tahoma" w:cs="Tahoma"/>
        </w:rPr>
        <w:t>Processors</w:t>
      </w:r>
      <w:r w:rsidRPr="004A3953">
        <w:rPr>
          <w:rFonts w:ascii="Tahoma" w:hAnsi="Tahoma" w:cs="Tahoma"/>
          <w:lang w:val="el-GR"/>
        </w:rPr>
        <w:t xml:space="preserve">. Σε αυτό υπάρχουν όλα τα </w:t>
      </w:r>
      <w:r w:rsidRPr="004A3953">
        <w:rPr>
          <w:rFonts w:ascii="Tahoma" w:hAnsi="Tahoma" w:cs="Tahoma"/>
        </w:rPr>
        <w:t>Datastores</w:t>
      </w:r>
      <w:r w:rsidRPr="004A3953">
        <w:rPr>
          <w:rFonts w:ascii="Tahoma" w:hAnsi="Tahoma" w:cs="Tahoma"/>
          <w:lang w:val="el-GR"/>
        </w:rPr>
        <w:t xml:space="preserve"> και όλα τα </w:t>
      </w:r>
      <w:r w:rsidRPr="004A3953">
        <w:rPr>
          <w:rFonts w:ascii="Tahoma" w:hAnsi="Tahoma" w:cs="Tahoma"/>
        </w:rPr>
        <w:t>File</w:t>
      </w:r>
      <w:r w:rsidRPr="004A3953">
        <w:rPr>
          <w:rFonts w:ascii="Tahoma" w:hAnsi="Tahoma" w:cs="Tahoma"/>
          <w:lang w:val="el-GR"/>
        </w:rPr>
        <w:t xml:space="preserve"> </w:t>
      </w:r>
      <w:r w:rsidRPr="004A3953">
        <w:rPr>
          <w:rFonts w:ascii="Tahoma" w:hAnsi="Tahoma" w:cs="Tahoma"/>
        </w:rPr>
        <w:t>Systems</w:t>
      </w:r>
      <w:r w:rsidRPr="004A3953">
        <w:rPr>
          <w:rFonts w:ascii="Tahoma" w:hAnsi="Tahoma" w:cs="Tahoma"/>
          <w:lang w:val="el-GR"/>
        </w:rPr>
        <w:t xml:space="preserve"> των φυσικών συστημάτων, όπως είναι οι Βάσεις Δεδομένων. Η συνολική χωρητικότητα είναι 77ΤΒ (</w:t>
      </w:r>
      <w:r w:rsidRPr="004A3953">
        <w:rPr>
          <w:rFonts w:ascii="Tahoma" w:hAnsi="Tahoma" w:cs="Tahoma"/>
        </w:rPr>
        <w:t>usable</w:t>
      </w:r>
      <w:r w:rsidRPr="004A3953">
        <w:rPr>
          <w:rFonts w:ascii="Tahoma" w:hAnsi="Tahoma" w:cs="Tahoma"/>
          <w:lang w:val="el-GR"/>
        </w:rPr>
        <w:t xml:space="preserve">), με </w:t>
      </w:r>
      <w:r w:rsidR="001C3FA1" w:rsidRPr="004A3953">
        <w:rPr>
          <w:rFonts w:ascii="Tahoma" w:hAnsi="Tahoma" w:cs="Tahoma"/>
          <w:lang w:val="el-GR"/>
        </w:rPr>
        <w:t>19</w:t>
      </w:r>
      <w:r w:rsidRPr="004A3953">
        <w:rPr>
          <w:rFonts w:ascii="Tahoma" w:hAnsi="Tahoma" w:cs="Tahoma"/>
          <w:lang w:val="el-GR"/>
        </w:rPr>
        <w:t xml:space="preserve">ΤΒ ελεύθερα. Υπάρχουν δύο </w:t>
      </w:r>
      <w:r w:rsidRPr="004A3953">
        <w:rPr>
          <w:rFonts w:ascii="Tahoma" w:hAnsi="Tahoma" w:cs="Tahoma"/>
        </w:rPr>
        <w:t>disk</w:t>
      </w:r>
      <w:r w:rsidRPr="004A3953">
        <w:rPr>
          <w:rFonts w:ascii="Tahoma" w:hAnsi="Tahoma" w:cs="Tahoma"/>
          <w:lang w:val="el-GR"/>
        </w:rPr>
        <w:t xml:space="preserve"> </w:t>
      </w:r>
      <w:r w:rsidRPr="004A3953">
        <w:rPr>
          <w:rFonts w:ascii="Tahoma" w:hAnsi="Tahoma" w:cs="Tahoma"/>
        </w:rPr>
        <w:t>groups</w:t>
      </w:r>
      <w:r w:rsidRPr="004A3953">
        <w:rPr>
          <w:rFonts w:ascii="Tahoma" w:hAnsi="Tahoma" w:cs="Tahoma"/>
          <w:lang w:val="el-GR"/>
        </w:rPr>
        <w:t>, 600</w:t>
      </w:r>
      <w:r w:rsidRPr="004A3953">
        <w:rPr>
          <w:rFonts w:ascii="Tahoma" w:hAnsi="Tahoma" w:cs="Tahoma"/>
        </w:rPr>
        <w:t>GB</w:t>
      </w:r>
      <w:r w:rsidRPr="004A3953">
        <w:rPr>
          <w:rFonts w:ascii="Tahoma" w:hAnsi="Tahoma" w:cs="Tahoma"/>
          <w:lang w:val="el-GR"/>
        </w:rPr>
        <w:t>/15</w:t>
      </w:r>
      <w:r w:rsidRPr="004A3953">
        <w:rPr>
          <w:rFonts w:ascii="Tahoma" w:hAnsi="Tahoma" w:cs="Tahoma"/>
        </w:rPr>
        <w:t>K</w:t>
      </w:r>
      <w:r w:rsidRPr="004A3953">
        <w:rPr>
          <w:rFonts w:ascii="Tahoma" w:hAnsi="Tahoma" w:cs="Tahoma"/>
          <w:lang w:val="el-GR"/>
        </w:rPr>
        <w:t xml:space="preserve"> και 3</w:t>
      </w:r>
      <w:r w:rsidRPr="004A3953">
        <w:rPr>
          <w:rFonts w:ascii="Tahoma" w:hAnsi="Tahoma" w:cs="Tahoma"/>
        </w:rPr>
        <w:t>TB</w:t>
      </w:r>
      <w:r w:rsidRPr="004A3953">
        <w:rPr>
          <w:rFonts w:ascii="Tahoma" w:hAnsi="Tahoma" w:cs="Tahoma"/>
          <w:lang w:val="el-GR"/>
        </w:rPr>
        <w:t>/7.2</w:t>
      </w:r>
      <w:r w:rsidRPr="004A3953">
        <w:rPr>
          <w:rFonts w:ascii="Tahoma" w:hAnsi="Tahoma" w:cs="Tahoma"/>
        </w:rPr>
        <w:t>K</w:t>
      </w:r>
      <w:r w:rsidRPr="004A3953">
        <w:rPr>
          <w:rFonts w:ascii="Tahoma" w:hAnsi="Tahoma" w:cs="Tahoma"/>
          <w:lang w:val="el-GR"/>
        </w:rPr>
        <w:t>.</w:t>
      </w:r>
    </w:p>
    <w:p w14:paraId="727A062F" w14:textId="77777777" w:rsidR="00193B21" w:rsidRPr="004A3953" w:rsidRDefault="00193B21" w:rsidP="008F7A00">
      <w:pPr>
        <w:jc w:val="both"/>
        <w:rPr>
          <w:rFonts w:ascii="Tahoma" w:hAnsi="Tahoma" w:cs="Tahoma"/>
          <w:lang w:val="el-GR"/>
        </w:rPr>
      </w:pPr>
      <w:r w:rsidRPr="004A3953">
        <w:rPr>
          <w:rFonts w:ascii="Tahoma" w:hAnsi="Tahoma" w:cs="Tahoma"/>
          <w:lang w:val="el-GR"/>
        </w:rPr>
        <w:lastRenderedPageBreak/>
        <w:t xml:space="preserve">Για τα </w:t>
      </w:r>
      <w:r w:rsidRPr="004A3953">
        <w:rPr>
          <w:rFonts w:ascii="Tahoma" w:hAnsi="Tahoma" w:cs="Tahoma"/>
        </w:rPr>
        <w:t>File</w:t>
      </w:r>
      <w:r w:rsidRPr="004A3953">
        <w:rPr>
          <w:rFonts w:ascii="Tahoma" w:hAnsi="Tahoma" w:cs="Tahoma"/>
          <w:lang w:val="el-GR"/>
        </w:rPr>
        <w:t xml:space="preserve"> </w:t>
      </w:r>
      <w:r w:rsidRPr="004A3953">
        <w:rPr>
          <w:rFonts w:ascii="Tahoma" w:hAnsi="Tahoma" w:cs="Tahoma"/>
        </w:rPr>
        <w:t>Shares</w:t>
      </w:r>
      <w:r w:rsidRPr="004A3953">
        <w:rPr>
          <w:rFonts w:ascii="Tahoma" w:hAnsi="Tahoma" w:cs="Tahoma"/>
          <w:lang w:val="el-GR"/>
        </w:rPr>
        <w:t xml:space="preserve"> υπάρχει ένα </w:t>
      </w:r>
      <w:r w:rsidRPr="004A3953">
        <w:rPr>
          <w:rFonts w:ascii="Tahoma" w:hAnsi="Tahoma" w:cs="Tahoma"/>
        </w:rPr>
        <w:t>Celerra</w:t>
      </w:r>
      <w:r w:rsidRPr="004A3953">
        <w:rPr>
          <w:rFonts w:ascii="Tahoma" w:hAnsi="Tahoma" w:cs="Tahoma"/>
          <w:lang w:val="el-GR"/>
        </w:rPr>
        <w:t xml:space="preserve">, ως μέρος του </w:t>
      </w:r>
      <w:r w:rsidRPr="004A3953">
        <w:rPr>
          <w:rFonts w:ascii="Tahoma" w:hAnsi="Tahoma" w:cs="Tahoma"/>
        </w:rPr>
        <w:t>VNX</w:t>
      </w:r>
      <w:r w:rsidRPr="004A3953">
        <w:rPr>
          <w:rFonts w:ascii="Tahoma" w:hAnsi="Tahoma" w:cs="Tahoma"/>
          <w:lang w:val="el-GR"/>
        </w:rPr>
        <w:t xml:space="preserve">. Σερβίρει 2 </w:t>
      </w:r>
      <w:r w:rsidRPr="004A3953">
        <w:rPr>
          <w:rFonts w:ascii="Tahoma" w:hAnsi="Tahoma" w:cs="Tahoma"/>
        </w:rPr>
        <w:t>CIFS</w:t>
      </w:r>
      <w:r w:rsidRPr="004A3953">
        <w:rPr>
          <w:rFonts w:ascii="Tahoma" w:hAnsi="Tahoma" w:cs="Tahoma"/>
          <w:lang w:val="el-GR"/>
        </w:rPr>
        <w:t xml:space="preserve"> που αφορούν τα εσωτερικά </w:t>
      </w:r>
      <w:r w:rsidRPr="004A3953">
        <w:rPr>
          <w:rFonts w:ascii="Tahoma" w:hAnsi="Tahoma" w:cs="Tahoma"/>
        </w:rPr>
        <w:t>File</w:t>
      </w:r>
      <w:r w:rsidRPr="004A3953">
        <w:rPr>
          <w:rFonts w:ascii="Tahoma" w:hAnsi="Tahoma" w:cs="Tahoma"/>
          <w:lang w:val="el-GR"/>
        </w:rPr>
        <w:t xml:space="preserve"> </w:t>
      </w:r>
      <w:r w:rsidRPr="004A3953">
        <w:rPr>
          <w:rFonts w:ascii="Tahoma" w:hAnsi="Tahoma" w:cs="Tahoma"/>
        </w:rPr>
        <w:t>Shares</w:t>
      </w:r>
      <w:r w:rsidRPr="004A3953">
        <w:rPr>
          <w:rFonts w:ascii="Tahoma" w:hAnsi="Tahoma" w:cs="Tahoma"/>
          <w:lang w:val="el-GR"/>
        </w:rPr>
        <w:t xml:space="preserve"> (</w:t>
      </w:r>
      <w:r w:rsidRPr="004A3953">
        <w:rPr>
          <w:rFonts w:ascii="Tahoma" w:hAnsi="Tahoma" w:cs="Tahoma"/>
        </w:rPr>
        <w:t>K</w:t>
      </w:r>
      <w:r w:rsidRPr="004A3953">
        <w:rPr>
          <w:rFonts w:ascii="Tahoma" w:hAnsi="Tahoma" w:cs="Tahoma"/>
          <w:lang w:val="el-GR"/>
        </w:rPr>
        <w:t xml:space="preserve">: </w:t>
      </w:r>
      <w:r w:rsidRPr="004A3953">
        <w:rPr>
          <w:rFonts w:ascii="Tahoma" w:hAnsi="Tahoma" w:cs="Tahoma"/>
        </w:rPr>
        <w:t>departmental</w:t>
      </w:r>
      <w:r w:rsidRPr="004A3953">
        <w:rPr>
          <w:rFonts w:ascii="Tahoma" w:hAnsi="Tahoma" w:cs="Tahoma"/>
          <w:lang w:val="el-GR"/>
        </w:rPr>
        <w:t xml:space="preserve"> </w:t>
      </w:r>
      <w:r w:rsidRPr="004A3953">
        <w:rPr>
          <w:rFonts w:ascii="Tahoma" w:hAnsi="Tahoma" w:cs="Tahoma"/>
        </w:rPr>
        <w:t>data</w:t>
      </w:r>
      <w:r w:rsidRPr="004A3953">
        <w:rPr>
          <w:rFonts w:ascii="Tahoma" w:hAnsi="Tahoma" w:cs="Tahoma"/>
          <w:lang w:val="el-GR"/>
        </w:rPr>
        <w:t xml:space="preserve">, </w:t>
      </w:r>
      <w:r w:rsidRPr="004A3953">
        <w:rPr>
          <w:rFonts w:ascii="Tahoma" w:hAnsi="Tahoma" w:cs="Tahoma"/>
        </w:rPr>
        <w:t>Z</w:t>
      </w:r>
      <w:r w:rsidRPr="004A3953">
        <w:rPr>
          <w:rFonts w:ascii="Tahoma" w:hAnsi="Tahoma" w:cs="Tahoma"/>
          <w:lang w:val="el-GR"/>
        </w:rPr>
        <w:t xml:space="preserve">: </w:t>
      </w:r>
      <w:r w:rsidRPr="004A3953">
        <w:rPr>
          <w:rFonts w:ascii="Tahoma" w:hAnsi="Tahoma" w:cs="Tahoma"/>
        </w:rPr>
        <w:t>user</w:t>
      </w:r>
      <w:r w:rsidRPr="004A3953">
        <w:rPr>
          <w:rFonts w:ascii="Tahoma" w:hAnsi="Tahoma" w:cs="Tahoma"/>
          <w:lang w:val="el-GR"/>
        </w:rPr>
        <w:t xml:space="preserve"> </w:t>
      </w:r>
      <w:r w:rsidRPr="004A3953">
        <w:rPr>
          <w:rFonts w:ascii="Tahoma" w:hAnsi="Tahoma" w:cs="Tahoma"/>
        </w:rPr>
        <w:t>data</w:t>
      </w:r>
      <w:r w:rsidRPr="004A3953">
        <w:rPr>
          <w:rFonts w:ascii="Tahoma" w:hAnsi="Tahoma" w:cs="Tahoma"/>
          <w:lang w:val="el-GR"/>
        </w:rPr>
        <w:t xml:space="preserve">) και 1 </w:t>
      </w:r>
      <w:r w:rsidRPr="004A3953">
        <w:rPr>
          <w:rFonts w:ascii="Tahoma" w:hAnsi="Tahoma" w:cs="Tahoma"/>
        </w:rPr>
        <w:t>NFS</w:t>
      </w:r>
      <w:r w:rsidRPr="004A3953">
        <w:rPr>
          <w:rFonts w:ascii="Tahoma" w:hAnsi="Tahoma" w:cs="Tahoma"/>
          <w:lang w:val="el-GR"/>
        </w:rPr>
        <w:t xml:space="preserve"> για το </w:t>
      </w:r>
      <w:r w:rsidRPr="004A3953">
        <w:rPr>
          <w:rFonts w:ascii="Tahoma" w:hAnsi="Tahoma" w:cs="Tahoma"/>
        </w:rPr>
        <w:t>backup</w:t>
      </w:r>
      <w:r w:rsidRPr="004A3953">
        <w:rPr>
          <w:rFonts w:ascii="Tahoma" w:hAnsi="Tahoma" w:cs="Tahoma"/>
          <w:lang w:val="el-GR"/>
        </w:rPr>
        <w:t xml:space="preserve"> των δικτυακών συσκευών. Συνολική χωρητικότητα του </w:t>
      </w:r>
      <w:r w:rsidRPr="004A3953">
        <w:rPr>
          <w:rFonts w:ascii="Tahoma" w:hAnsi="Tahoma" w:cs="Tahoma"/>
        </w:rPr>
        <w:t>Celerra</w:t>
      </w:r>
      <w:r w:rsidRPr="004A3953">
        <w:rPr>
          <w:rFonts w:ascii="Tahoma" w:hAnsi="Tahoma" w:cs="Tahoma"/>
          <w:lang w:val="el-GR"/>
        </w:rPr>
        <w:t xml:space="preserve"> </w:t>
      </w:r>
      <w:r w:rsidRPr="004A3953">
        <w:rPr>
          <w:rFonts w:ascii="Tahoma" w:hAnsi="Tahoma" w:cs="Tahoma"/>
        </w:rPr>
        <w:t>pool</w:t>
      </w:r>
      <w:r w:rsidRPr="004A3953">
        <w:rPr>
          <w:rFonts w:ascii="Tahoma" w:hAnsi="Tahoma" w:cs="Tahoma"/>
          <w:lang w:val="el-GR"/>
        </w:rPr>
        <w:t xml:space="preserve"> είναι 3ΤΒ.</w:t>
      </w:r>
    </w:p>
    <w:p w14:paraId="4E5664ED" w14:textId="5AC2E732" w:rsidR="00193B21" w:rsidRPr="004A3953" w:rsidRDefault="00193B21" w:rsidP="008F7A00">
      <w:pPr>
        <w:jc w:val="both"/>
        <w:rPr>
          <w:rFonts w:ascii="Tahoma" w:hAnsi="Tahoma" w:cs="Tahoma"/>
        </w:rPr>
      </w:pPr>
      <w:r w:rsidRPr="004A3953">
        <w:rPr>
          <w:rFonts w:ascii="Tahoma" w:hAnsi="Tahoma" w:cs="Tahoma"/>
          <w:lang w:val="el-GR"/>
        </w:rPr>
        <w:t xml:space="preserve">Για τις ανάγκες </w:t>
      </w:r>
      <w:r w:rsidRPr="004A3953">
        <w:rPr>
          <w:rFonts w:ascii="Tahoma" w:hAnsi="Tahoma" w:cs="Tahoma"/>
        </w:rPr>
        <w:t>backup</w:t>
      </w:r>
      <w:r w:rsidRPr="004A3953">
        <w:rPr>
          <w:rFonts w:ascii="Tahoma" w:hAnsi="Tahoma" w:cs="Tahoma"/>
          <w:lang w:val="el-GR"/>
        </w:rPr>
        <w:t xml:space="preserve"> των </w:t>
      </w:r>
      <w:r w:rsidRPr="004A3953">
        <w:rPr>
          <w:rFonts w:ascii="Tahoma" w:hAnsi="Tahoma" w:cs="Tahoma"/>
        </w:rPr>
        <w:t>File</w:t>
      </w:r>
      <w:r w:rsidRPr="004A3953">
        <w:rPr>
          <w:rFonts w:ascii="Tahoma" w:hAnsi="Tahoma" w:cs="Tahoma"/>
          <w:lang w:val="el-GR"/>
        </w:rPr>
        <w:t xml:space="preserve"> </w:t>
      </w:r>
      <w:r w:rsidRPr="004A3953">
        <w:rPr>
          <w:rFonts w:ascii="Tahoma" w:hAnsi="Tahoma" w:cs="Tahoma"/>
        </w:rPr>
        <w:t>Shares</w:t>
      </w:r>
      <w:r w:rsidRPr="004A3953">
        <w:rPr>
          <w:rFonts w:ascii="Tahoma" w:hAnsi="Tahoma" w:cs="Tahoma"/>
          <w:lang w:val="el-GR"/>
        </w:rPr>
        <w:t xml:space="preserve">, υπάρχει ένα </w:t>
      </w:r>
      <w:r w:rsidRPr="004A3953">
        <w:rPr>
          <w:rFonts w:ascii="Tahoma" w:hAnsi="Tahoma" w:cs="Tahoma"/>
        </w:rPr>
        <w:t>Synology</w:t>
      </w:r>
      <w:r w:rsidRPr="004A3953">
        <w:rPr>
          <w:rFonts w:ascii="Tahoma" w:hAnsi="Tahoma" w:cs="Tahoma"/>
          <w:lang w:val="el-GR"/>
        </w:rPr>
        <w:t xml:space="preserve"> </w:t>
      </w:r>
      <w:r w:rsidRPr="004A3953">
        <w:rPr>
          <w:rFonts w:ascii="Tahoma" w:hAnsi="Tahoma" w:cs="Tahoma"/>
        </w:rPr>
        <w:t>RS</w:t>
      </w:r>
      <w:r w:rsidRPr="004A3953">
        <w:rPr>
          <w:rFonts w:ascii="Tahoma" w:hAnsi="Tahoma" w:cs="Tahoma"/>
          <w:lang w:val="el-GR"/>
        </w:rPr>
        <w:t xml:space="preserve">1219+ </w:t>
      </w:r>
      <w:r w:rsidRPr="004A3953">
        <w:rPr>
          <w:rFonts w:ascii="Tahoma" w:hAnsi="Tahoma" w:cs="Tahoma"/>
        </w:rPr>
        <w:t>storage</w:t>
      </w:r>
      <w:r w:rsidRPr="004A3953">
        <w:rPr>
          <w:rFonts w:ascii="Tahoma" w:hAnsi="Tahoma" w:cs="Tahoma"/>
          <w:lang w:val="el-GR"/>
        </w:rPr>
        <w:t xml:space="preserve">. Σε αυτό υπάρχουν 2 </w:t>
      </w:r>
      <w:r w:rsidRPr="004A3953">
        <w:rPr>
          <w:rFonts w:ascii="Tahoma" w:hAnsi="Tahoma" w:cs="Tahoma"/>
        </w:rPr>
        <w:t>volumes</w:t>
      </w:r>
      <w:r w:rsidRPr="004A3953">
        <w:rPr>
          <w:rFonts w:ascii="Tahoma" w:hAnsi="Tahoma" w:cs="Tahoma"/>
          <w:lang w:val="el-GR"/>
        </w:rPr>
        <w:t xml:space="preserve"> των 14ΤΒ έκαστο. Στο 1ο </w:t>
      </w:r>
      <w:r w:rsidRPr="004A3953">
        <w:rPr>
          <w:rFonts w:ascii="Tahoma" w:hAnsi="Tahoma" w:cs="Tahoma"/>
        </w:rPr>
        <w:t>volume</w:t>
      </w:r>
      <w:r w:rsidRPr="004A3953">
        <w:rPr>
          <w:rFonts w:ascii="Tahoma" w:hAnsi="Tahoma" w:cs="Tahoma"/>
          <w:lang w:val="el-GR"/>
        </w:rPr>
        <w:t xml:space="preserve"> παίρνονται </w:t>
      </w:r>
      <w:r w:rsidRPr="004A3953">
        <w:rPr>
          <w:rFonts w:ascii="Tahoma" w:hAnsi="Tahoma" w:cs="Tahoma"/>
        </w:rPr>
        <w:t>backup</w:t>
      </w:r>
      <w:r w:rsidRPr="004A3953">
        <w:rPr>
          <w:rFonts w:ascii="Tahoma" w:hAnsi="Tahoma" w:cs="Tahoma"/>
          <w:lang w:val="el-GR"/>
        </w:rPr>
        <w:t xml:space="preserve"> στα </w:t>
      </w:r>
      <w:r w:rsidRPr="004A3953">
        <w:rPr>
          <w:rFonts w:ascii="Tahoma" w:hAnsi="Tahoma" w:cs="Tahoma"/>
        </w:rPr>
        <w:t>mail</w:t>
      </w:r>
      <w:r w:rsidRPr="004A3953">
        <w:rPr>
          <w:rFonts w:ascii="Tahoma" w:hAnsi="Tahoma" w:cs="Tahoma"/>
          <w:lang w:val="el-GR"/>
        </w:rPr>
        <w:t xml:space="preserve"> </w:t>
      </w:r>
      <w:r w:rsidRPr="004A3953">
        <w:rPr>
          <w:rFonts w:ascii="Tahoma" w:hAnsi="Tahoma" w:cs="Tahoma"/>
        </w:rPr>
        <w:t>PSTs</w:t>
      </w:r>
      <w:r w:rsidRPr="004A3953">
        <w:rPr>
          <w:rFonts w:ascii="Tahoma" w:hAnsi="Tahoma" w:cs="Tahoma"/>
          <w:lang w:val="el-GR"/>
        </w:rPr>
        <w:t xml:space="preserve">, που καταλαμβάνουν 4ΤΒ (10ΤΒ ελεύθερα). Στο 2ο </w:t>
      </w:r>
      <w:r w:rsidRPr="004A3953">
        <w:rPr>
          <w:rFonts w:ascii="Tahoma" w:hAnsi="Tahoma" w:cs="Tahoma"/>
        </w:rPr>
        <w:t>volume</w:t>
      </w:r>
      <w:r w:rsidRPr="004A3953">
        <w:rPr>
          <w:rFonts w:ascii="Tahoma" w:hAnsi="Tahoma" w:cs="Tahoma"/>
          <w:lang w:val="el-GR"/>
        </w:rPr>
        <w:t xml:space="preserve"> παίρνονται </w:t>
      </w:r>
      <w:r w:rsidRPr="004A3953">
        <w:rPr>
          <w:rFonts w:ascii="Tahoma" w:hAnsi="Tahoma" w:cs="Tahoma"/>
        </w:rPr>
        <w:t>backup</w:t>
      </w:r>
      <w:r w:rsidRPr="004A3953">
        <w:rPr>
          <w:rFonts w:ascii="Tahoma" w:hAnsi="Tahoma" w:cs="Tahoma"/>
          <w:lang w:val="el-GR"/>
        </w:rPr>
        <w:t xml:space="preserve"> τα (</w:t>
      </w:r>
      <w:r w:rsidRPr="004A3953">
        <w:rPr>
          <w:rFonts w:ascii="Tahoma" w:hAnsi="Tahoma" w:cs="Tahoma"/>
        </w:rPr>
        <w:t>K</w:t>
      </w:r>
      <w:r w:rsidRPr="004A3953">
        <w:rPr>
          <w:rFonts w:ascii="Tahoma" w:hAnsi="Tahoma" w:cs="Tahoma"/>
          <w:lang w:val="el-GR"/>
        </w:rPr>
        <w:t xml:space="preserve">) </w:t>
      </w:r>
      <w:r w:rsidRPr="004A3953">
        <w:rPr>
          <w:rFonts w:ascii="Tahoma" w:hAnsi="Tahoma" w:cs="Tahoma"/>
        </w:rPr>
        <w:t>file</w:t>
      </w:r>
      <w:r w:rsidRPr="004A3953">
        <w:rPr>
          <w:rFonts w:ascii="Tahoma" w:hAnsi="Tahoma" w:cs="Tahoma"/>
          <w:lang w:val="el-GR"/>
        </w:rPr>
        <w:t xml:space="preserve"> </w:t>
      </w:r>
      <w:r w:rsidRPr="004A3953">
        <w:rPr>
          <w:rFonts w:ascii="Tahoma" w:hAnsi="Tahoma" w:cs="Tahoma"/>
        </w:rPr>
        <w:t>shares</w:t>
      </w:r>
      <w:r w:rsidRPr="004A3953">
        <w:rPr>
          <w:rFonts w:ascii="Tahoma" w:hAnsi="Tahoma" w:cs="Tahoma"/>
          <w:lang w:val="el-GR"/>
        </w:rPr>
        <w:t xml:space="preserve">, που καταλαμβάνουν 1ΤΒ (13ΤΒ ελεύθερα). </w:t>
      </w:r>
      <w:r w:rsidRPr="004A3953">
        <w:rPr>
          <w:rFonts w:ascii="Tahoma" w:hAnsi="Tahoma" w:cs="Tahoma"/>
        </w:rPr>
        <w:t>Για κάθε volume υπάρχουν 2x1GBps uplinks (bonding).</w:t>
      </w:r>
    </w:p>
    <w:p w14:paraId="022C4687" w14:textId="779A68F4" w:rsidR="00193B21" w:rsidRPr="004A3953" w:rsidRDefault="00193B21" w:rsidP="008F7A00">
      <w:pPr>
        <w:jc w:val="both"/>
        <w:rPr>
          <w:rFonts w:ascii="Tahoma" w:hAnsi="Tahoma" w:cs="Tahoma"/>
        </w:rPr>
      </w:pPr>
    </w:p>
    <w:p w14:paraId="79B95685" w14:textId="3CDB7947" w:rsidR="00193B21" w:rsidRPr="004A3953" w:rsidRDefault="00193B21" w:rsidP="008F7A00">
      <w:pPr>
        <w:pStyle w:val="5"/>
        <w:numPr>
          <w:ilvl w:val="0"/>
          <w:numId w:val="44"/>
        </w:numPr>
        <w:tabs>
          <w:tab w:val="num" w:pos="360"/>
        </w:tabs>
        <w:ind w:left="810" w:hanging="180"/>
        <w:rPr>
          <w:rFonts w:cs="Tahoma"/>
          <w:lang w:val="el-GR"/>
        </w:rPr>
      </w:pPr>
      <w:bookmarkStart w:id="249" w:name="_Toc148533984"/>
      <w:r w:rsidRPr="004A3953">
        <w:rPr>
          <w:rFonts w:cs="Tahoma"/>
          <w:lang w:val="el-GR"/>
        </w:rPr>
        <w:t>Βάσεις Δεδομένων</w:t>
      </w:r>
      <w:bookmarkEnd w:id="249"/>
    </w:p>
    <w:p w14:paraId="4A00AF89" w14:textId="3ACA468C" w:rsidR="00193B21" w:rsidRPr="004A3953" w:rsidRDefault="00193B21" w:rsidP="008F7A00">
      <w:pPr>
        <w:jc w:val="both"/>
        <w:rPr>
          <w:rFonts w:ascii="Tahoma" w:hAnsi="Tahoma" w:cs="Tahoma"/>
          <w:lang w:val="el-GR"/>
        </w:rPr>
      </w:pPr>
      <w:r w:rsidRPr="004A3953">
        <w:rPr>
          <w:rFonts w:ascii="Tahoma" w:hAnsi="Tahoma" w:cs="Tahoma"/>
          <w:lang w:val="el-GR"/>
        </w:rPr>
        <w:t xml:space="preserve">Για τις υπηρεσίες προς τους πολίτες, οι αντίστοιχες εφαρμογές εξυπηρετούνται από </w:t>
      </w:r>
      <w:r w:rsidRPr="004A3953">
        <w:rPr>
          <w:rFonts w:ascii="Tahoma" w:hAnsi="Tahoma" w:cs="Tahoma"/>
        </w:rPr>
        <w:t>Oracle</w:t>
      </w:r>
      <w:r w:rsidRPr="004A3953">
        <w:rPr>
          <w:rFonts w:ascii="Tahoma" w:hAnsi="Tahoma" w:cs="Tahoma"/>
          <w:lang w:val="el-GR"/>
        </w:rPr>
        <w:t xml:space="preserve"> Βάσεις Δεδομένων, στην έκδοση 11.2.0.4. Για λόγους υψηλής διαθεσιμότητας χρησιμοποιείται η τεχνολογία </w:t>
      </w:r>
      <w:r w:rsidRPr="004A3953">
        <w:rPr>
          <w:rFonts w:ascii="Tahoma" w:hAnsi="Tahoma" w:cs="Tahoma"/>
        </w:rPr>
        <w:t>RAC</w:t>
      </w:r>
      <w:r w:rsidRPr="004A3953">
        <w:rPr>
          <w:rFonts w:ascii="Tahoma" w:hAnsi="Tahoma" w:cs="Tahoma"/>
          <w:lang w:val="el-GR"/>
        </w:rPr>
        <w:t xml:space="preserve"> με χρήση 4 </w:t>
      </w:r>
      <w:r w:rsidRPr="004A3953">
        <w:rPr>
          <w:rFonts w:ascii="Tahoma" w:hAnsi="Tahoma" w:cs="Tahoma"/>
        </w:rPr>
        <w:t>dedicated</w:t>
      </w:r>
      <w:r w:rsidRPr="004A3953">
        <w:rPr>
          <w:rFonts w:ascii="Tahoma" w:hAnsi="Tahoma" w:cs="Tahoma"/>
          <w:lang w:val="el-GR"/>
        </w:rPr>
        <w:t xml:space="preserve"> </w:t>
      </w:r>
      <w:r w:rsidRPr="004A3953">
        <w:rPr>
          <w:rFonts w:ascii="Tahoma" w:hAnsi="Tahoma" w:cs="Tahoma"/>
        </w:rPr>
        <w:t>CISCO</w:t>
      </w:r>
      <w:r w:rsidRPr="004A3953">
        <w:rPr>
          <w:rFonts w:ascii="Tahoma" w:hAnsi="Tahoma" w:cs="Tahoma"/>
          <w:lang w:val="el-GR"/>
        </w:rPr>
        <w:t xml:space="preserve"> </w:t>
      </w:r>
      <w:r w:rsidRPr="004A3953">
        <w:rPr>
          <w:rFonts w:ascii="Tahoma" w:hAnsi="Tahoma" w:cs="Tahoma"/>
        </w:rPr>
        <w:t>UCSB</w:t>
      </w:r>
      <w:r w:rsidRPr="004A3953">
        <w:rPr>
          <w:rFonts w:ascii="Tahoma" w:hAnsi="Tahoma" w:cs="Tahoma"/>
          <w:lang w:val="el-GR"/>
        </w:rPr>
        <w:t>-</w:t>
      </w:r>
      <w:r w:rsidRPr="004A3953">
        <w:rPr>
          <w:rFonts w:ascii="Tahoma" w:hAnsi="Tahoma" w:cs="Tahoma"/>
        </w:rPr>
        <w:t>B</w:t>
      </w:r>
      <w:r w:rsidRPr="004A3953">
        <w:rPr>
          <w:rFonts w:ascii="Tahoma" w:hAnsi="Tahoma" w:cs="Tahoma"/>
          <w:lang w:val="el-GR"/>
        </w:rPr>
        <w:t>200-</w:t>
      </w:r>
      <w:r w:rsidRPr="004A3953">
        <w:rPr>
          <w:rFonts w:ascii="Tahoma" w:hAnsi="Tahoma" w:cs="Tahoma"/>
        </w:rPr>
        <w:t>M</w:t>
      </w:r>
      <w:r w:rsidRPr="004A3953">
        <w:rPr>
          <w:rFonts w:ascii="Tahoma" w:hAnsi="Tahoma" w:cs="Tahoma"/>
          <w:lang w:val="el-GR"/>
        </w:rPr>
        <w:t xml:space="preserve">3 </w:t>
      </w:r>
      <w:r w:rsidRPr="004A3953">
        <w:rPr>
          <w:rFonts w:ascii="Tahoma" w:hAnsi="Tahoma" w:cs="Tahoma"/>
        </w:rPr>
        <w:t>blade</w:t>
      </w:r>
      <w:r w:rsidRPr="004A3953">
        <w:rPr>
          <w:rFonts w:ascii="Tahoma" w:hAnsi="Tahoma" w:cs="Tahoma"/>
          <w:lang w:val="el-GR"/>
        </w:rPr>
        <w:t xml:space="preserve"> </w:t>
      </w:r>
      <w:r w:rsidRPr="004A3953">
        <w:rPr>
          <w:rFonts w:ascii="Tahoma" w:hAnsi="Tahoma" w:cs="Tahoma"/>
        </w:rPr>
        <w:t>servers</w:t>
      </w:r>
      <w:r w:rsidRPr="004A3953">
        <w:rPr>
          <w:rFonts w:ascii="Tahoma" w:hAnsi="Tahoma" w:cs="Tahoma"/>
          <w:lang w:val="el-GR"/>
        </w:rPr>
        <w:t xml:space="preserve">, σε </w:t>
      </w:r>
      <w:r w:rsidRPr="004A3953">
        <w:rPr>
          <w:rFonts w:ascii="Tahoma" w:hAnsi="Tahoma" w:cs="Tahoma"/>
        </w:rPr>
        <w:t>dedicated</w:t>
      </w:r>
      <w:r w:rsidRPr="004A3953">
        <w:rPr>
          <w:rFonts w:ascii="Tahoma" w:hAnsi="Tahoma" w:cs="Tahoma"/>
          <w:lang w:val="el-GR"/>
        </w:rPr>
        <w:t xml:space="preserve"> </w:t>
      </w:r>
      <w:r w:rsidRPr="004A3953">
        <w:rPr>
          <w:rFonts w:ascii="Tahoma" w:hAnsi="Tahoma" w:cs="Tahoma"/>
        </w:rPr>
        <w:t>blade</w:t>
      </w:r>
      <w:r w:rsidRPr="004A3953">
        <w:rPr>
          <w:rFonts w:ascii="Tahoma" w:hAnsi="Tahoma" w:cs="Tahoma"/>
          <w:lang w:val="el-GR"/>
        </w:rPr>
        <w:t xml:space="preserve"> </w:t>
      </w:r>
      <w:r w:rsidRPr="004A3953">
        <w:rPr>
          <w:rFonts w:ascii="Tahoma" w:hAnsi="Tahoma" w:cs="Tahoma"/>
        </w:rPr>
        <w:t>enclosure</w:t>
      </w:r>
      <w:r w:rsidRPr="004A3953">
        <w:rPr>
          <w:rFonts w:ascii="Tahoma" w:hAnsi="Tahoma" w:cs="Tahoma"/>
          <w:lang w:val="el-GR"/>
        </w:rPr>
        <w:t xml:space="preserve"> και λειτουργικό σύστημα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Enterprise</w:t>
      </w:r>
      <w:r w:rsidRPr="004A3953">
        <w:rPr>
          <w:rFonts w:ascii="Tahoma" w:hAnsi="Tahoma" w:cs="Tahoma"/>
          <w:lang w:val="el-GR"/>
        </w:rPr>
        <w:t xml:space="preserve"> </w:t>
      </w:r>
      <w:r w:rsidRPr="004A3953">
        <w:rPr>
          <w:rFonts w:ascii="Tahoma" w:hAnsi="Tahoma" w:cs="Tahoma"/>
        </w:rPr>
        <w:t>Linux</w:t>
      </w:r>
      <w:r w:rsidRPr="004A3953">
        <w:rPr>
          <w:rFonts w:ascii="Tahoma" w:hAnsi="Tahoma" w:cs="Tahoma"/>
          <w:lang w:val="el-GR"/>
        </w:rPr>
        <w:t xml:space="preserve"> 6 (δεν γίνεται χρήση κάποιου </w:t>
      </w:r>
      <w:r w:rsidRPr="004A3953">
        <w:rPr>
          <w:rFonts w:ascii="Tahoma" w:hAnsi="Tahoma" w:cs="Tahoma"/>
        </w:rPr>
        <w:t>Hypervisor</w:t>
      </w:r>
      <w:r w:rsidRPr="004A3953">
        <w:rPr>
          <w:rFonts w:ascii="Tahoma" w:hAnsi="Tahoma" w:cs="Tahoma"/>
          <w:lang w:val="el-GR"/>
        </w:rPr>
        <w:t xml:space="preserve">).  Στο ίδιο </w:t>
      </w:r>
      <w:r w:rsidRPr="004A3953">
        <w:rPr>
          <w:rFonts w:ascii="Tahoma" w:hAnsi="Tahoma" w:cs="Tahoma"/>
        </w:rPr>
        <w:t>blade</w:t>
      </w:r>
      <w:r w:rsidRPr="004A3953">
        <w:rPr>
          <w:rFonts w:ascii="Tahoma" w:hAnsi="Tahoma" w:cs="Tahoma"/>
          <w:lang w:val="el-GR"/>
        </w:rPr>
        <w:t xml:space="preserve"> </w:t>
      </w:r>
      <w:r w:rsidRPr="004A3953">
        <w:rPr>
          <w:rFonts w:ascii="Tahoma" w:hAnsi="Tahoma" w:cs="Tahoma"/>
        </w:rPr>
        <w:t>enclosure</w:t>
      </w:r>
      <w:r w:rsidRPr="004A3953">
        <w:rPr>
          <w:rFonts w:ascii="Tahoma" w:hAnsi="Tahoma" w:cs="Tahoma"/>
          <w:lang w:val="el-GR"/>
        </w:rPr>
        <w:t xml:space="preserve">, βρίσκονται άλλοι 2 </w:t>
      </w:r>
      <w:r w:rsidRPr="004A3953">
        <w:rPr>
          <w:rFonts w:ascii="Tahoma" w:hAnsi="Tahoma" w:cs="Tahoma"/>
        </w:rPr>
        <w:t>CSICO</w:t>
      </w:r>
      <w:r w:rsidRPr="004A3953">
        <w:rPr>
          <w:rFonts w:ascii="Tahoma" w:hAnsi="Tahoma" w:cs="Tahoma"/>
          <w:lang w:val="el-GR"/>
        </w:rPr>
        <w:t xml:space="preserve"> </w:t>
      </w:r>
      <w:r w:rsidRPr="004A3953">
        <w:rPr>
          <w:rFonts w:ascii="Tahoma" w:hAnsi="Tahoma" w:cs="Tahoma"/>
        </w:rPr>
        <w:t>UCSB</w:t>
      </w:r>
      <w:r w:rsidRPr="004A3953">
        <w:rPr>
          <w:rFonts w:ascii="Tahoma" w:hAnsi="Tahoma" w:cs="Tahoma"/>
          <w:lang w:val="el-GR"/>
        </w:rPr>
        <w:t>-</w:t>
      </w:r>
      <w:r w:rsidRPr="004A3953">
        <w:rPr>
          <w:rFonts w:ascii="Tahoma" w:hAnsi="Tahoma" w:cs="Tahoma"/>
        </w:rPr>
        <w:t>B</w:t>
      </w:r>
      <w:r w:rsidRPr="004A3953">
        <w:rPr>
          <w:rFonts w:ascii="Tahoma" w:hAnsi="Tahoma" w:cs="Tahoma"/>
          <w:lang w:val="el-GR"/>
        </w:rPr>
        <w:t>200-</w:t>
      </w:r>
      <w:r w:rsidRPr="004A3953">
        <w:rPr>
          <w:rFonts w:ascii="Tahoma" w:hAnsi="Tahoma" w:cs="Tahoma"/>
        </w:rPr>
        <w:t>M</w:t>
      </w:r>
      <w:r w:rsidRPr="004A3953">
        <w:rPr>
          <w:rFonts w:ascii="Tahoma" w:hAnsi="Tahoma" w:cs="Tahoma"/>
          <w:lang w:val="el-GR"/>
        </w:rPr>
        <w:t xml:space="preserve">3 </w:t>
      </w:r>
      <w:r w:rsidRPr="004A3953">
        <w:rPr>
          <w:rFonts w:ascii="Tahoma" w:hAnsi="Tahoma" w:cs="Tahoma"/>
        </w:rPr>
        <w:t>blade</w:t>
      </w:r>
      <w:r w:rsidRPr="004A3953">
        <w:rPr>
          <w:rFonts w:ascii="Tahoma" w:hAnsi="Tahoma" w:cs="Tahoma"/>
          <w:lang w:val="el-GR"/>
        </w:rPr>
        <w:t xml:space="preserve"> </w:t>
      </w:r>
      <w:r w:rsidRPr="004A3953">
        <w:rPr>
          <w:rFonts w:ascii="Tahoma" w:hAnsi="Tahoma" w:cs="Tahoma"/>
        </w:rPr>
        <w:t>servers</w:t>
      </w:r>
      <w:r w:rsidRPr="004A3953">
        <w:rPr>
          <w:rFonts w:ascii="Tahoma" w:hAnsi="Tahoma" w:cs="Tahoma"/>
          <w:lang w:val="el-GR"/>
        </w:rPr>
        <w:t xml:space="preserve">, που φιλοξενούν τις τεστ βάσεις. Ως </w:t>
      </w:r>
      <w:r w:rsidRPr="004A3953">
        <w:rPr>
          <w:rFonts w:ascii="Tahoma" w:hAnsi="Tahoma" w:cs="Tahoma"/>
        </w:rPr>
        <w:t>Storage</w:t>
      </w:r>
      <w:r w:rsidRPr="004A3953">
        <w:rPr>
          <w:rFonts w:ascii="Tahoma" w:hAnsi="Tahoma" w:cs="Tahoma"/>
          <w:lang w:val="el-GR"/>
        </w:rPr>
        <w:t xml:space="preserve"> χρησιμοποιείται το </w:t>
      </w:r>
      <w:r w:rsidRPr="004A3953">
        <w:rPr>
          <w:rFonts w:ascii="Tahoma" w:hAnsi="Tahoma" w:cs="Tahoma"/>
        </w:rPr>
        <w:t>Dell</w:t>
      </w:r>
      <w:r w:rsidRPr="004A3953">
        <w:rPr>
          <w:rFonts w:ascii="Tahoma" w:hAnsi="Tahoma" w:cs="Tahoma"/>
          <w:lang w:val="el-GR"/>
        </w:rPr>
        <w:t>-</w:t>
      </w:r>
      <w:r w:rsidRPr="004A3953">
        <w:rPr>
          <w:rFonts w:ascii="Tahoma" w:hAnsi="Tahoma" w:cs="Tahoma"/>
        </w:rPr>
        <w:t>EMC</w:t>
      </w:r>
      <w:r w:rsidRPr="004A3953">
        <w:rPr>
          <w:rFonts w:ascii="Tahoma" w:hAnsi="Tahoma" w:cs="Tahoma"/>
          <w:lang w:val="el-GR"/>
        </w:rPr>
        <w:t xml:space="preserve"> </w:t>
      </w:r>
      <w:r w:rsidRPr="004A3953">
        <w:rPr>
          <w:rFonts w:ascii="Tahoma" w:hAnsi="Tahoma" w:cs="Tahoma"/>
        </w:rPr>
        <w:t>VNX</w:t>
      </w:r>
      <w:r w:rsidRPr="004A3953">
        <w:rPr>
          <w:rFonts w:ascii="Tahoma" w:hAnsi="Tahoma" w:cs="Tahoma"/>
          <w:lang w:val="el-GR"/>
        </w:rPr>
        <w:t xml:space="preserve">5300 και τα </w:t>
      </w:r>
      <w:r w:rsidRPr="004A3953">
        <w:rPr>
          <w:rFonts w:ascii="Tahoma" w:hAnsi="Tahoma" w:cs="Tahoma"/>
        </w:rPr>
        <w:t>disk</w:t>
      </w:r>
      <w:r w:rsidRPr="004A3953">
        <w:rPr>
          <w:rFonts w:ascii="Tahoma" w:hAnsi="Tahoma" w:cs="Tahoma"/>
          <w:lang w:val="el-GR"/>
        </w:rPr>
        <w:t xml:space="preserve"> </w:t>
      </w:r>
      <w:r w:rsidRPr="004A3953">
        <w:rPr>
          <w:rFonts w:ascii="Tahoma" w:hAnsi="Tahoma" w:cs="Tahoma"/>
        </w:rPr>
        <w:t>groups</w:t>
      </w:r>
      <w:r w:rsidRPr="004A3953">
        <w:rPr>
          <w:rFonts w:ascii="Tahoma" w:hAnsi="Tahoma" w:cs="Tahoma"/>
          <w:lang w:val="el-GR"/>
        </w:rPr>
        <w:t xml:space="preserve"> διαχειρίζονται με χρήση του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ASM</w:t>
      </w:r>
      <w:r w:rsidRPr="004A3953">
        <w:rPr>
          <w:rFonts w:ascii="Tahoma" w:hAnsi="Tahoma" w:cs="Tahoma"/>
          <w:lang w:val="el-GR"/>
        </w:rPr>
        <w:t xml:space="preserve">. Οι παραγωγικές βάσεις λειτουργούν σε </w:t>
      </w:r>
      <w:r w:rsidRPr="004A3953">
        <w:rPr>
          <w:rFonts w:ascii="Tahoma" w:hAnsi="Tahoma" w:cs="Tahoma"/>
        </w:rPr>
        <w:t>archivelog</w:t>
      </w:r>
      <w:r w:rsidRPr="004A3953">
        <w:rPr>
          <w:rFonts w:ascii="Tahoma" w:hAnsi="Tahoma" w:cs="Tahoma"/>
          <w:lang w:val="el-GR"/>
        </w:rPr>
        <w:t xml:space="preserve"> </w:t>
      </w:r>
      <w:r w:rsidRPr="004A3953">
        <w:rPr>
          <w:rFonts w:ascii="Tahoma" w:hAnsi="Tahoma" w:cs="Tahoma"/>
        </w:rPr>
        <w:t>mode</w:t>
      </w:r>
      <w:r w:rsidRPr="004A3953">
        <w:rPr>
          <w:rFonts w:ascii="Tahoma" w:hAnsi="Tahoma" w:cs="Tahoma"/>
          <w:lang w:val="el-GR"/>
        </w:rPr>
        <w:t xml:space="preserve"> και παίρνονται </w:t>
      </w:r>
      <w:r w:rsidRPr="004A3953">
        <w:rPr>
          <w:rFonts w:ascii="Tahoma" w:hAnsi="Tahoma" w:cs="Tahoma"/>
        </w:rPr>
        <w:t>backup</w:t>
      </w:r>
      <w:r w:rsidRPr="004A3953">
        <w:rPr>
          <w:rFonts w:ascii="Tahoma" w:hAnsi="Tahoma" w:cs="Tahoma"/>
          <w:lang w:val="el-GR"/>
        </w:rPr>
        <w:t xml:space="preserve"> με τον </w:t>
      </w:r>
      <w:r w:rsidRPr="004A3953">
        <w:rPr>
          <w:rFonts w:ascii="Tahoma" w:hAnsi="Tahoma" w:cs="Tahoma"/>
        </w:rPr>
        <w:t>RMAN</w:t>
      </w:r>
      <w:r w:rsidRPr="004A3953">
        <w:rPr>
          <w:rFonts w:ascii="Tahoma" w:hAnsi="Tahoma" w:cs="Tahoma"/>
          <w:lang w:val="el-GR"/>
        </w:rPr>
        <w:t xml:space="preserve">, αρχικά στο </w:t>
      </w:r>
      <w:r w:rsidRPr="004A3953">
        <w:rPr>
          <w:rFonts w:ascii="Tahoma" w:hAnsi="Tahoma" w:cs="Tahoma"/>
        </w:rPr>
        <w:t>storage</w:t>
      </w:r>
      <w:r w:rsidRPr="004A3953">
        <w:rPr>
          <w:rFonts w:ascii="Tahoma" w:hAnsi="Tahoma" w:cs="Tahoma"/>
          <w:lang w:val="el-GR"/>
        </w:rPr>
        <w:t xml:space="preserve"> και σε δεύτερο χρόνο σε ταινίες.</w:t>
      </w:r>
    </w:p>
    <w:p w14:paraId="7D013043" w14:textId="75834F36" w:rsidR="00193B21" w:rsidRPr="004A3953" w:rsidRDefault="00193B21" w:rsidP="008F7A00">
      <w:pPr>
        <w:jc w:val="both"/>
        <w:rPr>
          <w:rFonts w:ascii="Tahoma" w:hAnsi="Tahoma" w:cs="Tahoma"/>
          <w:lang w:val="el-GR"/>
        </w:rPr>
      </w:pPr>
    </w:p>
    <w:p w14:paraId="4982D310" w14:textId="084215FA" w:rsidR="00193B21" w:rsidRPr="004A3953" w:rsidRDefault="00193B21" w:rsidP="008F7A00">
      <w:pPr>
        <w:pStyle w:val="5"/>
        <w:numPr>
          <w:ilvl w:val="0"/>
          <w:numId w:val="44"/>
        </w:numPr>
        <w:tabs>
          <w:tab w:val="num" w:pos="360"/>
        </w:tabs>
        <w:ind w:left="810" w:hanging="180"/>
        <w:rPr>
          <w:rFonts w:cs="Tahoma"/>
          <w:lang w:val="el-GR"/>
        </w:rPr>
      </w:pPr>
      <w:bookmarkStart w:id="250" w:name="_Toc148533985"/>
      <w:r w:rsidRPr="004A3953">
        <w:rPr>
          <w:rFonts w:cs="Tahoma"/>
          <w:lang w:val="el-GR"/>
        </w:rPr>
        <w:t>Δίκτυο</w:t>
      </w:r>
      <w:bookmarkEnd w:id="250"/>
    </w:p>
    <w:p w14:paraId="7653F76C" w14:textId="357C8946" w:rsidR="00193B21" w:rsidRPr="004A3953" w:rsidRDefault="00193B21" w:rsidP="008F7A00">
      <w:pPr>
        <w:jc w:val="both"/>
        <w:rPr>
          <w:rFonts w:ascii="Tahoma" w:hAnsi="Tahoma" w:cs="Tahoma"/>
          <w:lang w:val="el-GR"/>
        </w:rPr>
      </w:pPr>
      <w:r w:rsidRPr="004A3953">
        <w:rPr>
          <w:rFonts w:ascii="Tahoma" w:hAnsi="Tahoma" w:cs="Tahoma"/>
          <w:lang w:val="el-GR"/>
        </w:rPr>
        <w:t xml:space="preserve">Ως κεντρικός πυλώνας του εσωτερικού δικτύου είναι ένα ζεύγος </w:t>
      </w:r>
      <w:r w:rsidRPr="004A3953">
        <w:rPr>
          <w:rFonts w:ascii="Tahoma" w:hAnsi="Tahoma" w:cs="Tahoma"/>
        </w:rPr>
        <w:t>CISCO</w:t>
      </w:r>
      <w:r w:rsidRPr="004A3953">
        <w:rPr>
          <w:rFonts w:ascii="Tahoma" w:hAnsi="Tahoma" w:cs="Tahoma"/>
          <w:lang w:val="el-GR"/>
        </w:rPr>
        <w:t xml:space="preserve"> </w:t>
      </w:r>
      <w:r w:rsidRPr="004A3953">
        <w:rPr>
          <w:rFonts w:ascii="Tahoma" w:hAnsi="Tahoma" w:cs="Tahoma"/>
        </w:rPr>
        <w:t>Nexus</w:t>
      </w:r>
      <w:r w:rsidRPr="004A3953">
        <w:rPr>
          <w:rFonts w:ascii="Tahoma" w:hAnsi="Tahoma" w:cs="Tahoma"/>
          <w:lang w:val="el-GR"/>
        </w:rPr>
        <w:t xml:space="preserve"> 5596. Αυτό εξυπηρετεί το δίκτυο των εσωτερικών χρηστών και τη διασύνδεση με τους ορόφους καθώς και τις υποδομές του </w:t>
      </w:r>
      <w:r w:rsidRPr="004A3953">
        <w:rPr>
          <w:rFonts w:ascii="Tahoma" w:hAnsi="Tahoma" w:cs="Tahoma"/>
        </w:rPr>
        <w:t>Data</w:t>
      </w:r>
      <w:r w:rsidRPr="004A3953">
        <w:rPr>
          <w:rFonts w:ascii="Tahoma" w:hAnsi="Tahoma" w:cs="Tahoma"/>
          <w:lang w:val="el-GR"/>
        </w:rPr>
        <w:t xml:space="preserve"> </w:t>
      </w:r>
      <w:r w:rsidRPr="004A3953">
        <w:rPr>
          <w:rFonts w:ascii="Tahoma" w:hAnsi="Tahoma" w:cs="Tahoma"/>
        </w:rPr>
        <w:t>Center</w:t>
      </w:r>
      <w:r w:rsidRPr="004A3953">
        <w:rPr>
          <w:rFonts w:ascii="Tahoma" w:hAnsi="Tahoma" w:cs="Tahoma"/>
          <w:lang w:val="el-GR"/>
        </w:rPr>
        <w:t xml:space="preserve">. </w:t>
      </w:r>
      <w:r w:rsidR="001C3FA1" w:rsidRPr="004A3953">
        <w:rPr>
          <w:rFonts w:ascii="Tahoma" w:hAnsi="Tahoma" w:cs="Tahoma"/>
          <w:lang w:val="el-GR"/>
        </w:rPr>
        <w:t xml:space="preserve">Αναφορικά με τους ορόφους, υπάρχουν 10 </w:t>
      </w:r>
      <w:r w:rsidR="001C3FA1" w:rsidRPr="004A3953">
        <w:rPr>
          <w:rFonts w:ascii="Tahoma" w:hAnsi="Tahoma" w:cs="Tahoma"/>
        </w:rPr>
        <w:t>floor</w:t>
      </w:r>
      <w:r w:rsidR="001C3FA1" w:rsidRPr="004A3953">
        <w:rPr>
          <w:rFonts w:ascii="Tahoma" w:hAnsi="Tahoma" w:cs="Tahoma"/>
          <w:lang w:val="el-GR"/>
        </w:rPr>
        <w:t xml:space="preserve"> </w:t>
      </w:r>
      <w:r w:rsidR="001C3FA1" w:rsidRPr="004A3953">
        <w:rPr>
          <w:rFonts w:ascii="Tahoma" w:hAnsi="Tahoma" w:cs="Tahoma"/>
        </w:rPr>
        <w:t>switches</w:t>
      </w:r>
      <w:r w:rsidR="001C3FA1" w:rsidRPr="004A3953">
        <w:rPr>
          <w:rFonts w:ascii="Tahoma" w:hAnsi="Tahoma" w:cs="Tahoma"/>
          <w:lang w:val="el-GR"/>
        </w:rPr>
        <w:t xml:space="preserve"> </w:t>
      </w:r>
      <w:r w:rsidR="001C3FA1" w:rsidRPr="004A3953">
        <w:rPr>
          <w:rFonts w:ascii="Tahoma" w:hAnsi="Tahoma" w:cs="Tahoma"/>
        </w:rPr>
        <w:t>CISCO</w:t>
      </w:r>
      <w:r w:rsidR="001C3FA1" w:rsidRPr="004A3953">
        <w:rPr>
          <w:rFonts w:ascii="Tahoma" w:hAnsi="Tahoma" w:cs="Tahoma"/>
          <w:lang w:val="el-GR"/>
        </w:rPr>
        <w:t xml:space="preserve"> </w:t>
      </w:r>
      <w:r w:rsidR="001C3FA1" w:rsidRPr="004A3953">
        <w:rPr>
          <w:rFonts w:ascii="Tahoma" w:hAnsi="Tahoma" w:cs="Tahoma"/>
        </w:rPr>
        <w:t>WS</w:t>
      </w:r>
      <w:r w:rsidR="001C3FA1" w:rsidRPr="004A3953">
        <w:rPr>
          <w:rFonts w:ascii="Tahoma" w:hAnsi="Tahoma" w:cs="Tahoma"/>
          <w:lang w:val="el-GR"/>
        </w:rPr>
        <w:t>-</w:t>
      </w:r>
      <w:r w:rsidR="001C3FA1" w:rsidRPr="004A3953">
        <w:rPr>
          <w:rFonts w:ascii="Tahoma" w:hAnsi="Tahoma" w:cs="Tahoma"/>
        </w:rPr>
        <w:t>C</w:t>
      </w:r>
      <w:r w:rsidR="001C3FA1" w:rsidRPr="004A3953">
        <w:rPr>
          <w:rFonts w:ascii="Tahoma" w:hAnsi="Tahoma" w:cs="Tahoma"/>
          <w:lang w:val="el-GR"/>
        </w:rPr>
        <w:t xml:space="preserve">2960 και 3 </w:t>
      </w:r>
      <w:r w:rsidR="001C3FA1" w:rsidRPr="004A3953">
        <w:rPr>
          <w:rFonts w:ascii="Tahoma" w:hAnsi="Tahoma" w:cs="Tahoma"/>
        </w:rPr>
        <w:t>CISCO</w:t>
      </w:r>
      <w:r w:rsidR="001C3FA1" w:rsidRPr="004A3953">
        <w:rPr>
          <w:rFonts w:ascii="Tahoma" w:hAnsi="Tahoma" w:cs="Tahoma"/>
          <w:lang w:val="el-GR"/>
        </w:rPr>
        <w:t xml:space="preserve"> </w:t>
      </w:r>
      <w:r w:rsidR="001C3FA1" w:rsidRPr="004A3953">
        <w:rPr>
          <w:rFonts w:ascii="Tahoma" w:hAnsi="Tahoma" w:cs="Tahoma"/>
        </w:rPr>
        <w:t>C</w:t>
      </w:r>
      <w:r w:rsidR="001C3FA1" w:rsidRPr="004A3953">
        <w:rPr>
          <w:rFonts w:ascii="Tahoma" w:hAnsi="Tahoma" w:cs="Tahoma"/>
          <w:lang w:val="el-GR"/>
        </w:rPr>
        <w:t>9300</w:t>
      </w:r>
      <w:r w:rsidR="001C3FA1" w:rsidRPr="004A3953">
        <w:rPr>
          <w:rFonts w:ascii="Tahoma" w:hAnsi="Tahoma" w:cs="Tahoma"/>
        </w:rPr>
        <w:t>L</w:t>
      </w:r>
      <w:r w:rsidR="001C3FA1" w:rsidRPr="004A3953">
        <w:rPr>
          <w:rFonts w:ascii="Tahoma" w:hAnsi="Tahoma" w:cs="Tahoma"/>
          <w:lang w:val="el-GR"/>
        </w:rPr>
        <w:t>-48</w:t>
      </w:r>
      <w:r w:rsidR="001C3FA1" w:rsidRPr="004A3953">
        <w:rPr>
          <w:rFonts w:ascii="Tahoma" w:hAnsi="Tahoma" w:cs="Tahoma"/>
        </w:rPr>
        <w:t>T</w:t>
      </w:r>
      <w:r w:rsidR="001C3FA1" w:rsidRPr="004A3953">
        <w:rPr>
          <w:rFonts w:ascii="Tahoma" w:hAnsi="Tahoma" w:cs="Tahoma"/>
          <w:lang w:val="el-GR"/>
        </w:rPr>
        <w:t>-4</w:t>
      </w:r>
      <w:r w:rsidR="001C3FA1" w:rsidRPr="004A3953">
        <w:rPr>
          <w:rFonts w:ascii="Tahoma" w:hAnsi="Tahoma" w:cs="Tahoma"/>
        </w:rPr>
        <w:t>X</w:t>
      </w:r>
      <w:r w:rsidR="001C3FA1" w:rsidRPr="004A3953">
        <w:rPr>
          <w:rFonts w:ascii="Tahoma" w:hAnsi="Tahoma" w:cs="Tahoma"/>
          <w:lang w:val="el-GR"/>
        </w:rPr>
        <w:t xml:space="preserve"> κατανεμημένα στους ορόφους </w:t>
      </w:r>
    </w:p>
    <w:p w14:paraId="0E47D9A8" w14:textId="77777777" w:rsidR="00193B21" w:rsidRPr="004A3953" w:rsidRDefault="00193B21" w:rsidP="008F7A00">
      <w:pPr>
        <w:jc w:val="both"/>
        <w:rPr>
          <w:rFonts w:ascii="Tahoma" w:hAnsi="Tahoma" w:cs="Tahoma"/>
          <w:lang w:val="el-GR"/>
        </w:rPr>
      </w:pPr>
      <w:r w:rsidRPr="004A3953">
        <w:rPr>
          <w:rFonts w:ascii="Tahoma" w:hAnsi="Tahoma" w:cs="Tahoma"/>
          <w:lang w:val="el-GR"/>
        </w:rPr>
        <w:t xml:space="preserve">Αναφορικά με τις υποδομές του </w:t>
      </w:r>
      <w:r w:rsidRPr="004A3953">
        <w:rPr>
          <w:rFonts w:ascii="Tahoma" w:hAnsi="Tahoma" w:cs="Tahoma"/>
        </w:rPr>
        <w:t>Data</w:t>
      </w:r>
      <w:r w:rsidRPr="004A3953">
        <w:rPr>
          <w:rFonts w:ascii="Tahoma" w:hAnsi="Tahoma" w:cs="Tahoma"/>
          <w:lang w:val="el-GR"/>
        </w:rPr>
        <w:t xml:space="preserve"> </w:t>
      </w:r>
      <w:r w:rsidRPr="004A3953">
        <w:rPr>
          <w:rFonts w:ascii="Tahoma" w:hAnsi="Tahoma" w:cs="Tahoma"/>
        </w:rPr>
        <w:t>Center</w:t>
      </w:r>
      <w:r w:rsidRPr="004A3953">
        <w:rPr>
          <w:rFonts w:ascii="Tahoma" w:hAnsi="Tahoma" w:cs="Tahoma"/>
          <w:lang w:val="el-GR"/>
        </w:rPr>
        <w:t xml:space="preserve">, η διασύνδεση των </w:t>
      </w:r>
      <w:r w:rsidRPr="004A3953">
        <w:rPr>
          <w:rFonts w:ascii="Tahoma" w:hAnsi="Tahoma" w:cs="Tahoma"/>
        </w:rPr>
        <w:t>firewalls</w:t>
      </w:r>
      <w:r w:rsidRPr="004A3953">
        <w:rPr>
          <w:rFonts w:ascii="Tahoma" w:hAnsi="Tahoma" w:cs="Tahoma"/>
          <w:lang w:val="el-GR"/>
        </w:rPr>
        <w:t xml:space="preserve">, </w:t>
      </w:r>
      <w:r w:rsidRPr="004A3953">
        <w:rPr>
          <w:rFonts w:ascii="Tahoma" w:hAnsi="Tahoma" w:cs="Tahoma"/>
        </w:rPr>
        <w:t>load</w:t>
      </w:r>
      <w:r w:rsidRPr="004A3953">
        <w:rPr>
          <w:rFonts w:ascii="Tahoma" w:hAnsi="Tahoma" w:cs="Tahoma"/>
          <w:lang w:val="el-GR"/>
        </w:rPr>
        <w:t xml:space="preserve"> </w:t>
      </w:r>
      <w:r w:rsidRPr="004A3953">
        <w:rPr>
          <w:rFonts w:ascii="Tahoma" w:hAnsi="Tahoma" w:cs="Tahoma"/>
        </w:rPr>
        <w:t>balancers</w:t>
      </w:r>
      <w:r w:rsidRPr="004A3953">
        <w:rPr>
          <w:rFonts w:ascii="Tahoma" w:hAnsi="Tahoma" w:cs="Tahoma"/>
          <w:lang w:val="el-GR"/>
        </w:rPr>
        <w:t xml:space="preserve">, τηλεφωνίας και </w:t>
      </w:r>
      <w:r w:rsidRPr="004A3953">
        <w:rPr>
          <w:rFonts w:ascii="Tahoma" w:hAnsi="Tahoma" w:cs="Tahoma"/>
        </w:rPr>
        <w:t>backup</w:t>
      </w:r>
      <w:r w:rsidRPr="004A3953">
        <w:rPr>
          <w:rFonts w:ascii="Tahoma" w:hAnsi="Tahoma" w:cs="Tahoma"/>
          <w:lang w:val="el-GR"/>
        </w:rPr>
        <w:t xml:space="preserve"> </w:t>
      </w:r>
      <w:r w:rsidRPr="004A3953">
        <w:rPr>
          <w:rFonts w:ascii="Tahoma" w:hAnsi="Tahoma" w:cs="Tahoma"/>
        </w:rPr>
        <w:t>servers</w:t>
      </w:r>
      <w:r w:rsidRPr="004A3953">
        <w:rPr>
          <w:rFonts w:ascii="Tahoma" w:hAnsi="Tahoma" w:cs="Tahoma"/>
          <w:lang w:val="el-GR"/>
        </w:rPr>
        <w:t xml:space="preserve"> (</w:t>
      </w:r>
      <w:r w:rsidRPr="004A3953">
        <w:rPr>
          <w:rFonts w:ascii="Tahoma" w:hAnsi="Tahoma" w:cs="Tahoma"/>
        </w:rPr>
        <w:t>Ethernet</w:t>
      </w:r>
      <w:r w:rsidRPr="004A3953">
        <w:rPr>
          <w:rFonts w:ascii="Tahoma" w:hAnsi="Tahoma" w:cs="Tahoma"/>
          <w:lang w:val="el-GR"/>
        </w:rPr>
        <w:t xml:space="preserve">), γίνεται πάνω σε ένα ζευγάρι </w:t>
      </w:r>
      <w:r w:rsidRPr="004A3953">
        <w:rPr>
          <w:rFonts w:ascii="Tahoma" w:hAnsi="Tahoma" w:cs="Tahoma"/>
        </w:rPr>
        <w:t>FEX</w:t>
      </w:r>
      <w:r w:rsidRPr="004A3953">
        <w:rPr>
          <w:rFonts w:ascii="Tahoma" w:hAnsi="Tahoma" w:cs="Tahoma"/>
          <w:lang w:val="el-GR"/>
        </w:rPr>
        <w:t xml:space="preserve"> 2248, με τα αντίστοιχα </w:t>
      </w:r>
      <w:r w:rsidRPr="004A3953">
        <w:rPr>
          <w:rFonts w:ascii="Tahoma" w:hAnsi="Tahoma" w:cs="Tahoma"/>
        </w:rPr>
        <w:t>uplinks</w:t>
      </w:r>
      <w:r w:rsidRPr="004A3953">
        <w:rPr>
          <w:rFonts w:ascii="Tahoma" w:hAnsi="Tahoma" w:cs="Tahoma"/>
          <w:lang w:val="el-GR"/>
        </w:rPr>
        <w:t xml:space="preserve"> προς τα </w:t>
      </w:r>
      <w:r w:rsidRPr="004A3953">
        <w:rPr>
          <w:rFonts w:ascii="Tahoma" w:hAnsi="Tahoma" w:cs="Tahoma"/>
        </w:rPr>
        <w:t>Nexus</w:t>
      </w:r>
      <w:r w:rsidRPr="004A3953">
        <w:rPr>
          <w:rFonts w:ascii="Tahoma" w:hAnsi="Tahoma" w:cs="Tahoma"/>
          <w:lang w:val="el-GR"/>
        </w:rPr>
        <w:t xml:space="preserve"> 5596. Το </w:t>
      </w:r>
      <w:r w:rsidRPr="004A3953">
        <w:rPr>
          <w:rFonts w:ascii="Tahoma" w:hAnsi="Tahoma" w:cs="Tahoma"/>
        </w:rPr>
        <w:t>Dell</w:t>
      </w:r>
      <w:r w:rsidRPr="004A3953">
        <w:rPr>
          <w:rFonts w:ascii="Tahoma" w:hAnsi="Tahoma" w:cs="Tahoma"/>
          <w:lang w:val="el-GR"/>
        </w:rPr>
        <w:t>-</w:t>
      </w:r>
      <w:r w:rsidRPr="004A3953">
        <w:rPr>
          <w:rFonts w:ascii="Tahoma" w:hAnsi="Tahoma" w:cs="Tahoma"/>
        </w:rPr>
        <w:t>EMC</w:t>
      </w:r>
      <w:r w:rsidRPr="004A3953">
        <w:rPr>
          <w:rFonts w:ascii="Tahoma" w:hAnsi="Tahoma" w:cs="Tahoma"/>
          <w:lang w:val="el-GR"/>
        </w:rPr>
        <w:t xml:space="preserve"> </w:t>
      </w:r>
      <w:r w:rsidRPr="004A3953">
        <w:rPr>
          <w:rFonts w:ascii="Tahoma" w:hAnsi="Tahoma" w:cs="Tahoma"/>
        </w:rPr>
        <w:t>VNX</w:t>
      </w:r>
      <w:r w:rsidRPr="004A3953">
        <w:rPr>
          <w:rFonts w:ascii="Tahoma" w:hAnsi="Tahoma" w:cs="Tahoma"/>
          <w:lang w:val="el-GR"/>
        </w:rPr>
        <w:t xml:space="preserve">5300, τα </w:t>
      </w:r>
      <w:r w:rsidRPr="004A3953">
        <w:rPr>
          <w:rFonts w:ascii="Tahoma" w:hAnsi="Tahoma" w:cs="Tahoma"/>
        </w:rPr>
        <w:t>blade</w:t>
      </w:r>
      <w:r w:rsidRPr="004A3953">
        <w:rPr>
          <w:rFonts w:ascii="Tahoma" w:hAnsi="Tahoma" w:cs="Tahoma"/>
          <w:lang w:val="el-GR"/>
        </w:rPr>
        <w:t xml:space="preserve"> </w:t>
      </w:r>
      <w:r w:rsidRPr="004A3953">
        <w:rPr>
          <w:rFonts w:ascii="Tahoma" w:hAnsi="Tahoma" w:cs="Tahoma"/>
        </w:rPr>
        <w:t>enclosures</w:t>
      </w:r>
      <w:r w:rsidRPr="004A3953">
        <w:rPr>
          <w:rFonts w:ascii="Tahoma" w:hAnsi="Tahoma" w:cs="Tahoma"/>
          <w:lang w:val="el-GR"/>
        </w:rPr>
        <w:t xml:space="preserve"> και τα </w:t>
      </w:r>
      <w:r w:rsidRPr="004A3953">
        <w:rPr>
          <w:rFonts w:ascii="Tahoma" w:hAnsi="Tahoma" w:cs="Tahoma"/>
        </w:rPr>
        <w:t>Tape</w:t>
      </w:r>
      <w:r w:rsidRPr="004A3953">
        <w:rPr>
          <w:rFonts w:ascii="Tahoma" w:hAnsi="Tahoma" w:cs="Tahoma"/>
          <w:lang w:val="el-GR"/>
        </w:rPr>
        <w:t xml:space="preserve"> </w:t>
      </w:r>
      <w:r w:rsidRPr="004A3953">
        <w:rPr>
          <w:rFonts w:ascii="Tahoma" w:hAnsi="Tahoma" w:cs="Tahoma"/>
        </w:rPr>
        <w:t>Libraries</w:t>
      </w:r>
      <w:r w:rsidRPr="004A3953">
        <w:rPr>
          <w:rFonts w:ascii="Tahoma" w:hAnsi="Tahoma" w:cs="Tahoma"/>
          <w:lang w:val="el-GR"/>
        </w:rPr>
        <w:t xml:space="preserve"> έχουν </w:t>
      </w:r>
      <w:r w:rsidRPr="004A3953">
        <w:rPr>
          <w:rFonts w:ascii="Tahoma" w:hAnsi="Tahoma" w:cs="Tahoma"/>
        </w:rPr>
        <w:t>direct</w:t>
      </w:r>
      <w:r w:rsidRPr="004A3953">
        <w:rPr>
          <w:rFonts w:ascii="Tahoma" w:hAnsi="Tahoma" w:cs="Tahoma"/>
          <w:lang w:val="el-GR"/>
        </w:rPr>
        <w:t xml:space="preserve"> </w:t>
      </w:r>
      <w:r w:rsidRPr="004A3953">
        <w:rPr>
          <w:rFonts w:ascii="Tahoma" w:hAnsi="Tahoma" w:cs="Tahoma"/>
        </w:rPr>
        <w:t>uplinks</w:t>
      </w:r>
      <w:r w:rsidRPr="004A3953">
        <w:rPr>
          <w:rFonts w:ascii="Tahoma" w:hAnsi="Tahoma" w:cs="Tahoma"/>
          <w:lang w:val="el-GR"/>
        </w:rPr>
        <w:t xml:space="preserve"> στα </w:t>
      </w:r>
      <w:r w:rsidRPr="004A3953">
        <w:rPr>
          <w:rFonts w:ascii="Tahoma" w:hAnsi="Tahoma" w:cs="Tahoma"/>
        </w:rPr>
        <w:t>Nexus</w:t>
      </w:r>
      <w:r w:rsidRPr="004A3953">
        <w:rPr>
          <w:rFonts w:ascii="Tahoma" w:hAnsi="Tahoma" w:cs="Tahoma"/>
          <w:lang w:val="el-GR"/>
        </w:rPr>
        <w:t xml:space="preserve"> 5596 (εξαίρεση αποτελούν τα </w:t>
      </w:r>
      <w:r w:rsidRPr="004A3953">
        <w:rPr>
          <w:rFonts w:ascii="Tahoma" w:hAnsi="Tahoma" w:cs="Tahoma"/>
        </w:rPr>
        <w:t>management</w:t>
      </w:r>
      <w:r w:rsidRPr="004A3953">
        <w:rPr>
          <w:rFonts w:ascii="Tahoma" w:hAnsi="Tahoma" w:cs="Tahoma"/>
          <w:lang w:val="el-GR"/>
        </w:rPr>
        <w:t xml:space="preserve"> </w:t>
      </w:r>
      <w:r w:rsidRPr="004A3953">
        <w:rPr>
          <w:rFonts w:ascii="Tahoma" w:hAnsi="Tahoma" w:cs="Tahoma"/>
        </w:rPr>
        <w:t>uplinks</w:t>
      </w:r>
      <w:r w:rsidRPr="004A3953">
        <w:rPr>
          <w:rFonts w:ascii="Tahoma" w:hAnsi="Tahoma" w:cs="Tahoma"/>
          <w:lang w:val="el-GR"/>
        </w:rPr>
        <w:t xml:space="preserve"> αυτών και το </w:t>
      </w:r>
      <w:r w:rsidRPr="004A3953">
        <w:rPr>
          <w:rFonts w:ascii="Tahoma" w:hAnsi="Tahoma" w:cs="Tahoma"/>
        </w:rPr>
        <w:t>Cellera</w:t>
      </w:r>
      <w:r w:rsidRPr="004A3953">
        <w:rPr>
          <w:rFonts w:ascii="Tahoma" w:hAnsi="Tahoma" w:cs="Tahoma"/>
          <w:lang w:val="el-GR"/>
        </w:rPr>
        <w:t xml:space="preserve">, που έχουν </w:t>
      </w:r>
      <w:r w:rsidRPr="004A3953">
        <w:rPr>
          <w:rFonts w:ascii="Tahoma" w:hAnsi="Tahoma" w:cs="Tahoma"/>
        </w:rPr>
        <w:t>uplinks</w:t>
      </w:r>
      <w:r w:rsidRPr="004A3953">
        <w:rPr>
          <w:rFonts w:ascii="Tahoma" w:hAnsi="Tahoma" w:cs="Tahoma"/>
          <w:lang w:val="el-GR"/>
        </w:rPr>
        <w:t xml:space="preserve"> με τα </w:t>
      </w:r>
      <w:r w:rsidRPr="004A3953">
        <w:rPr>
          <w:rFonts w:ascii="Tahoma" w:hAnsi="Tahoma" w:cs="Tahoma"/>
        </w:rPr>
        <w:t>FEXs</w:t>
      </w:r>
      <w:r w:rsidRPr="004A3953">
        <w:rPr>
          <w:rFonts w:ascii="Tahoma" w:hAnsi="Tahoma" w:cs="Tahoma"/>
          <w:lang w:val="el-GR"/>
        </w:rPr>
        <w:t>).</w:t>
      </w:r>
    </w:p>
    <w:p w14:paraId="7575B966" w14:textId="77777777" w:rsidR="00193B21" w:rsidRPr="004A3953" w:rsidRDefault="00193B21" w:rsidP="008F7A00">
      <w:pPr>
        <w:jc w:val="both"/>
        <w:rPr>
          <w:rFonts w:ascii="Tahoma" w:hAnsi="Tahoma" w:cs="Tahoma"/>
          <w:lang w:val="el-GR"/>
        </w:rPr>
      </w:pPr>
      <w:r w:rsidRPr="004A3953">
        <w:rPr>
          <w:rFonts w:ascii="Tahoma" w:hAnsi="Tahoma" w:cs="Tahoma"/>
          <w:lang w:val="el-GR"/>
        </w:rPr>
        <w:t xml:space="preserve">Για τον έλεγχο και προστασία της επικοινωνίας μεταξύ των διαφορετικών </w:t>
      </w:r>
      <w:r w:rsidRPr="004A3953">
        <w:rPr>
          <w:rFonts w:ascii="Tahoma" w:hAnsi="Tahoma" w:cs="Tahoma"/>
        </w:rPr>
        <w:t>network</w:t>
      </w:r>
      <w:r w:rsidRPr="004A3953">
        <w:rPr>
          <w:rFonts w:ascii="Tahoma" w:hAnsi="Tahoma" w:cs="Tahoma"/>
          <w:lang w:val="el-GR"/>
        </w:rPr>
        <w:t xml:space="preserve"> </w:t>
      </w:r>
      <w:r w:rsidRPr="004A3953">
        <w:rPr>
          <w:rFonts w:ascii="Tahoma" w:hAnsi="Tahoma" w:cs="Tahoma"/>
        </w:rPr>
        <w:t>segments</w:t>
      </w:r>
      <w:r w:rsidRPr="004A3953">
        <w:rPr>
          <w:rFonts w:ascii="Tahoma" w:hAnsi="Tahoma" w:cs="Tahoma"/>
          <w:lang w:val="el-GR"/>
        </w:rPr>
        <w:t xml:space="preserve">, χρησιμοποιούνται δύο ζεύγη </w:t>
      </w:r>
      <w:r w:rsidRPr="004A3953">
        <w:rPr>
          <w:rFonts w:ascii="Tahoma" w:hAnsi="Tahoma" w:cs="Tahoma"/>
        </w:rPr>
        <w:t>firewalls</w:t>
      </w:r>
      <w:r w:rsidRPr="004A3953">
        <w:rPr>
          <w:rFonts w:ascii="Tahoma" w:hAnsi="Tahoma" w:cs="Tahoma"/>
          <w:lang w:val="el-GR"/>
        </w:rPr>
        <w:t xml:space="preserve"> </w:t>
      </w:r>
      <w:r w:rsidRPr="004A3953">
        <w:rPr>
          <w:rFonts w:ascii="Tahoma" w:hAnsi="Tahoma" w:cs="Tahoma"/>
        </w:rPr>
        <w:t>CISCO</w:t>
      </w:r>
      <w:r w:rsidRPr="004A3953">
        <w:rPr>
          <w:rFonts w:ascii="Tahoma" w:hAnsi="Tahoma" w:cs="Tahoma"/>
          <w:lang w:val="el-GR"/>
        </w:rPr>
        <w:t xml:space="preserve"> </w:t>
      </w:r>
      <w:r w:rsidRPr="004A3953">
        <w:rPr>
          <w:rFonts w:ascii="Tahoma" w:hAnsi="Tahoma" w:cs="Tahoma"/>
        </w:rPr>
        <w:t>ASA</w:t>
      </w:r>
      <w:r w:rsidRPr="004A3953">
        <w:rPr>
          <w:rFonts w:ascii="Tahoma" w:hAnsi="Tahoma" w:cs="Tahoma"/>
          <w:lang w:val="el-GR"/>
        </w:rPr>
        <w:t xml:space="preserve"> 5585-</w:t>
      </w:r>
      <w:r w:rsidRPr="004A3953">
        <w:rPr>
          <w:rFonts w:ascii="Tahoma" w:hAnsi="Tahoma" w:cs="Tahoma"/>
        </w:rPr>
        <w:t>X</w:t>
      </w:r>
      <w:r w:rsidRPr="004A3953">
        <w:rPr>
          <w:rFonts w:ascii="Tahoma" w:hAnsi="Tahoma" w:cs="Tahoma"/>
          <w:lang w:val="el-GR"/>
        </w:rPr>
        <w:t xml:space="preserve">. Ένα ζεύγος προστατεύει την επικοινωνία με το </w:t>
      </w:r>
      <w:r w:rsidRPr="004A3953">
        <w:rPr>
          <w:rFonts w:ascii="Tahoma" w:hAnsi="Tahoma" w:cs="Tahoma"/>
        </w:rPr>
        <w:t>Internet</w:t>
      </w:r>
      <w:r w:rsidRPr="004A3953">
        <w:rPr>
          <w:rFonts w:ascii="Tahoma" w:hAnsi="Tahoma" w:cs="Tahoma"/>
          <w:lang w:val="el-GR"/>
        </w:rPr>
        <w:t xml:space="preserve"> και τις υπηρεσίες προς τα έξω, και ένα άλλο την εσωτερική επικοινωνία με τις </w:t>
      </w:r>
      <w:r w:rsidRPr="004A3953">
        <w:rPr>
          <w:rFonts w:ascii="Tahoma" w:hAnsi="Tahoma" w:cs="Tahoma"/>
        </w:rPr>
        <w:t>core</w:t>
      </w:r>
      <w:r w:rsidRPr="004A3953">
        <w:rPr>
          <w:rFonts w:ascii="Tahoma" w:hAnsi="Tahoma" w:cs="Tahoma"/>
          <w:lang w:val="el-GR"/>
        </w:rPr>
        <w:t xml:space="preserve"> </w:t>
      </w:r>
      <w:r w:rsidRPr="004A3953">
        <w:rPr>
          <w:rFonts w:ascii="Tahoma" w:hAnsi="Tahoma" w:cs="Tahoma"/>
        </w:rPr>
        <w:t>Data</w:t>
      </w:r>
      <w:r w:rsidRPr="004A3953">
        <w:rPr>
          <w:rFonts w:ascii="Tahoma" w:hAnsi="Tahoma" w:cs="Tahoma"/>
          <w:lang w:val="el-GR"/>
        </w:rPr>
        <w:t xml:space="preserve"> </w:t>
      </w:r>
      <w:r w:rsidRPr="004A3953">
        <w:rPr>
          <w:rFonts w:ascii="Tahoma" w:hAnsi="Tahoma" w:cs="Tahoma"/>
        </w:rPr>
        <w:t>Center</w:t>
      </w:r>
      <w:r w:rsidRPr="004A3953">
        <w:rPr>
          <w:rFonts w:ascii="Tahoma" w:hAnsi="Tahoma" w:cs="Tahoma"/>
          <w:lang w:val="el-GR"/>
        </w:rPr>
        <w:t xml:space="preserve"> υποδομές. Σε επίπεδο </w:t>
      </w:r>
      <w:r w:rsidRPr="004A3953">
        <w:rPr>
          <w:rFonts w:ascii="Tahoma" w:hAnsi="Tahoma" w:cs="Tahoma"/>
        </w:rPr>
        <w:t>IDS</w:t>
      </w:r>
      <w:r w:rsidRPr="004A3953">
        <w:rPr>
          <w:rFonts w:ascii="Tahoma" w:hAnsi="Tahoma" w:cs="Tahoma"/>
          <w:lang w:val="el-GR"/>
        </w:rPr>
        <w:t xml:space="preserve">, υπάρχει ένα </w:t>
      </w:r>
      <w:r w:rsidRPr="004A3953">
        <w:rPr>
          <w:rFonts w:ascii="Tahoma" w:hAnsi="Tahoma" w:cs="Tahoma"/>
        </w:rPr>
        <w:t>CISCO</w:t>
      </w:r>
      <w:r w:rsidRPr="004A3953">
        <w:rPr>
          <w:rFonts w:ascii="Tahoma" w:hAnsi="Tahoma" w:cs="Tahoma"/>
          <w:lang w:val="el-GR"/>
        </w:rPr>
        <w:t xml:space="preserve"> </w:t>
      </w:r>
      <w:r w:rsidRPr="004A3953">
        <w:rPr>
          <w:rFonts w:ascii="Tahoma" w:hAnsi="Tahoma" w:cs="Tahoma"/>
        </w:rPr>
        <w:t>FirePower</w:t>
      </w:r>
      <w:r w:rsidRPr="004A3953">
        <w:rPr>
          <w:rFonts w:ascii="Tahoma" w:hAnsi="Tahoma" w:cs="Tahoma"/>
          <w:lang w:val="el-GR"/>
        </w:rPr>
        <w:t xml:space="preserve"> 8130. Επίσης έχει ενεργοποιηθεί </w:t>
      </w:r>
      <w:r w:rsidRPr="004A3953">
        <w:rPr>
          <w:rFonts w:ascii="Tahoma" w:hAnsi="Tahoma" w:cs="Tahoma"/>
        </w:rPr>
        <w:t>IDS</w:t>
      </w:r>
      <w:r w:rsidRPr="004A3953">
        <w:rPr>
          <w:rFonts w:ascii="Tahoma" w:hAnsi="Tahoma" w:cs="Tahoma"/>
          <w:lang w:val="el-GR"/>
        </w:rPr>
        <w:t>/</w:t>
      </w:r>
      <w:r w:rsidRPr="004A3953">
        <w:rPr>
          <w:rFonts w:ascii="Tahoma" w:hAnsi="Tahoma" w:cs="Tahoma"/>
        </w:rPr>
        <w:t>IPS</w:t>
      </w:r>
      <w:r w:rsidRPr="004A3953">
        <w:rPr>
          <w:rFonts w:ascii="Tahoma" w:hAnsi="Tahoma" w:cs="Tahoma"/>
          <w:lang w:val="el-GR"/>
        </w:rPr>
        <w:t xml:space="preserve"> και στα </w:t>
      </w:r>
      <w:r w:rsidRPr="004A3953">
        <w:rPr>
          <w:rFonts w:ascii="Tahoma" w:hAnsi="Tahoma" w:cs="Tahoma"/>
        </w:rPr>
        <w:t>ASA</w:t>
      </w:r>
      <w:r w:rsidRPr="004A3953">
        <w:rPr>
          <w:rFonts w:ascii="Tahoma" w:hAnsi="Tahoma" w:cs="Tahoma"/>
          <w:lang w:val="el-GR"/>
        </w:rPr>
        <w:t xml:space="preserve"> 5585.</w:t>
      </w:r>
    </w:p>
    <w:p w14:paraId="4056872C" w14:textId="77777777" w:rsidR="00193B21" w:rsidRPr="004A3953" w:rsidRDefault="00193B21" w:rsidP="008F7A00">
      <w:pPr>
        <w:jc w:val="both"/>
        <w:rPr>
          <w:rFonts w:ascii="Tahoma" w:hAnsi="Tahoma" w:cs="Tahoma"/>
          <w:lang w:val="el-GR"/>
        </w:rPr>
      </w:pPr>
      <w:r w:rsidRPr="004A3953">
        <w:rPr>
          <w:rFonts w:ascii="Tahoma" w:hAnsi="Tahoma" w:cs="Tahoma"/>
          <w:lang w:val="el-GR"/>
        </w:rPr>
        <w:t xml:space="preserve">Αντίστοιχα, για τις ανάγκες </w:t>
      </w:r>
      <w:r w:rsidRPr="004A3953">
        <w:rPr>
          <w:rFonts w:ascii="Tahoma" w:hAnsi="Tahoma" w:cs="Tahoma"/>
        </w:rPr>
        <w:t>load</w:t>
      </w:r>
      <w:r w:rsidRPr="004A3953">
        <w:rPr>
          <w:rFonts w:ascii="Tahoma" w:hAnsi="Tahoma" w:cs="Tahoma"/>
          <w:lang w:val="el-GR"/>
        </w:rPr>
        <w:t xml:space="preserve"> </w:t>
      </w:r>
      <w:r w:rsidRPr="004A3953">
        <w:rPr>
          <w:rFonts w:ascii="Tahoma" w:hAnsi="Tahoma" w:cs="Tahoma"/>
        </w:rPr>
        <w:t>balancing</w:t>
      </w:r>
      <w:r w:rsidRPr="004A3953">
        <w:rPr>
          <w:rFonts w:ascii="Tahoma" w:hAnsi="Tahoma" w:cs="Tahoma"/>
          <w:lang w:val="el-GR"/>
        </w:rPr>
        <w:t xml:space="preserve">, υπάρχουν δύο ζεύγη </w:t>
      </w:r>
      <w:r w:rsidRPr="004A3953">
        <w:rPr>
          <w:rFonts w:ascii="Tahoma" w:hAnsi="Tahoma" w:cs="Tahoma"/>
        </w:rPr>
        <w:t>Nexus</w:t>
      </w:r>
      <w:r w:rsidRPr="004A3953">
        <w:rPr>
          <w:rFonts w:ascii="Tahoma" w:hAnsi="Tahoma" w:cs="Tahoma"/>
          <w:lang w:val="el-GR"/>
        </w:rPr>
        <w:t xml:space="preserve"> 1110-</w:t>
      </w:r>
      <w:r w:rsidRPr="004A3953">
        <w:rPr>
          <w:rFonts w:ascii="Tahoma" w:hAnsi="Tahoma" w:cs="Tahoma"/>
        </w:rPr>
        <w:t>X</w:t>
      </w:r>
      <w:r w:rsidRPr="004A3953">
        <w:rPr>
          <w:rFonts w:ascii="Tahoma" w:hAnsi="Tahoma" w:cs="Tahoma"/>
          <w:lang w:val="el-GR"/>
        </w:rPr>
        <w:t xml:space="preserve"> με ενεργοποιημένο </w:t>
      </w:r>
      <w:r w:rsidRPr="004A3953">
        <w:rPr>
          <w:rFonts w:ascii="Tahoma" w:hAnsi="Tahoma" w:cs="Tahoma"/>
        </w:rPr>
        <w:t>Citrix</w:t>
      </w:r>
      <w:r w:rsidRPr="004A3953">
        <w:rPr>
          <w:rFonts w:ascii="Tahoma" w:hAnsi="Tahoma" w:cs="Tahoma"/>
          <w:lang w:val="el-GR"/>
        </w:rPr>
        <w:t xml:space="preserve"> </w:t>
      </w:r>
      <w:r w:rsidRPr="004A3953">
        <w:rPr>
          <w:rFonts w:ascii="Tahoma" w:hAnsi="Tahoma" w:cs="Tahoma"/>
        </w:rPr>
        <w:t>NetScaler</w:t>
      </w:r>
      <w:r w:rsidRPr="004A3953">
        <w:rPr>
          <w:rFonts w:ascii="Tahoma" w:hAnsi="Tahoma" w:cs="Tahoma"/>
          <w:lang w:val="el-GR"/>
        </w:rPr>
        <w:t xml:space="preserve">, τα οποία καλύπτουν – ανά δύο – τις ανάγκες </w:t>
      </w:r>
      <w:r w:rsidRPr="004A3953">
        <w:rPr>
          <w:rFonts w:ascii="Tahoma" w:hAnsi="Tahoma" w:cs="Tahoma"/>
        </w:rPr>
        <w:t>load</w:t>
      </w:r>
      <w:r w:rsidRPr="004A3953">
        <w:rPr>
          <w:rFonts w:ascii="Tahoma" w:hAnsi="Tahoma" w:cs="Tahoma"/>
          <w:lang w:val="el-GR"/>
        </w:rPr>
        <w:t xml:space="preserve"> </w:t>
      </w:r>
      <w:r w:rsidRPr="004A3953">
        <w:rPr>
          <w:rFonts w:ascii="Tahoma" w:hAnsi="Tahoma" w:cs="Tahoma"/>
        </w:rPr>
        <w:t>balancing</w:t>
      </w:r>
      <w:r w:rsidRPr="004A3953">
        <w:rPr>
          <w:rFonts w:ascii="Tahoma" w:hAnsi="Tahoma" w:cs="Tahoma"/>
          <w:lang w:val="el-GR"/>
        </w:rPr>
        <w:t xml:space="preserve"> των εξωτερικών και εσωτερικών υπηρεσιών.</w:t>
      </w:r>
    </w:p>
    <w:p w14:paraId="528C8C68" w14:textId="77777777" w:rsidR="00193B21" w:rsidRPr="004A3953" w:rsidRDefault="00193B21" w:rsidP="008F7A00">
      <w:pPr>
        <w:jc w:val="both"/>
        <w:rPr>
          <w:rFonts w:ascii="Tahoma" w:hAnsi="Tahoma" w:cs="Tahoma"/>
          <w:lang w:val="el-GR"/>
        </w:rPr>
      </w:pPr>
      <w:r w:rsidRPr="004A3953">
        <w:rPr>
          <w:rFonts w:ascii="Tahoma" w:hAnsi="Tahoma" w:cs="Tahoma"/>
          <w:lang w:val="el-GR"/>
        </w:rPr>
        <w:t xml:space="preserve">Η τηλεφωνία και το </w:t>
      </w:r>
      <w:r w:rsidRPr="004A3953">
        <w:rPr>
          <w:rFonts w:ascii="Tahoma" w:hAnsi="Tahoma" w:cs="Tahoma"/>
        </w:rPr>
        <w:t>Contact</w:t>
      </w:r>
      <w:r w:rsidRPr="004A3953">
        <w:rPr>
          <w:rFonts w:ascii="Tahoma" w:hAnsi="Tahoma" w:cs="Tahoma"/>
          <w:lang w:val="el-GR"/>
        </w:rPr>
        <w:t xml:space="preserve"> </w:t>
      </w:r>
      <w:r w:rsidRPr="004A3953">
        <w:rPr>
          <w:rFonts w:ascii="Tahoma" w:hAnsi="Tahoma" w:cs="Tahoma"/>
        </w:rPr>
        <w:t>Center</w:t>
      </w:r>
      <w:r w:rsidRPr="004A3953">
        <w:rPr>
          <w:rFonts w:ascii="Tahoma" w:hAnsi="Tahoma" w:cs="Tahoma"/>
          <w:lang w:val="el-GR"/>
        </w:rPr>
        <w:t xml:space="preserve">, εξυπηρετούνται από ένα ζεύγος </w:t>
      </w:r>
      <w:r w:rsidRPr="004A3953">
        <w:rPr>
          <w:rFonts w:ascii="Tahoma" w:hAnsi="Tahoma" w:cs="Tahoma"/>
        </w:rPr>
        <w:t>ASPECT</w:t>
      </w:r>
      <w:r w:rsidRPr="004A3953">
        <w:rPr>
          <w:rFonts w:ascii="Tahoma" w:hAnsi="Tahoma" w:cs="Tahoma"/>
          <w:lang w:val="el-GR"/>
        </w:rPr>
        <w:t xml:space="preserve"> </w:t>
      </w:r>
      <w:r w:rsidRPr="004A3953">
        <w:rPr>
          <w:rFonts w:ascii="Tahoma" w:hAnsi="Tahoma" w:cs="Tahoma"/>
        </w:rPr>
        <w:t>UMS</w:t>
      </w:r>
      <w:r w:rsidRPr="004A3953">
        <w:rPr>
          <w:rFonts w:ascii="Tahoma" w:hAnsi="Tahoma" w:cs="Tahoma"/>
          <w:lang w:val="el-GR"/>
        </w:rPr>
        <w:t xml:space="preserve"> και ένα </w:t>
      </w:r>
      <w:r w:rsidRPr="004A3953">
        <w:rPr>
          <w:rFonts w:ascii="Tahoma" w:hAnsi="Tahoma" w:cs="Tahoma"/>
        </w:rPr>
        <w:t>Mediant</w:t>
      </w:r>
      <w:r w:rsidRPr="004A3953">
        <w:rPr>
          <w:rFonts w:ascii="Tahoma" w:hAnsi="Tahoma" w:cs="Tahoma"/>
          <w:lang w:val="el-GR"/>
        </w:rPr>
        <w:t xml:space="preserve"> 1000, για τις ανάγκες </w:t>
      </w:r>
      <w:r w:rsidRPr="004A3953">
        <w:rPr>
          <w:rFonts w:ascii="Tahoma" w:hAnsi="Tahoma" w:cs="Tahoma"/>
        </w:rPr>
        <w:t>teleconference</w:t>
      </w:r>
      <w:r w:rsidRPr="004A3953">
        <w:rPr>
          <w:rFonts w:ascii="Tahoma" w:hAnsi="Tahoma" w:cs="Tahoma"/>
          <w:lang w:val="el-GR"/>
        </w:rPr>
        <w:t xml:space="preserve">. Στο κάθε </w:t>
      </w:r>
      <w:r w:rsidRPr="004A3953">
        <w:rPr>
          <w:rFonts w:ascii="Tahoma" w:hAnsi="Tahoma" w:cs="Tahoma"/>
        </w:rPr>
        <w:t>ASPECT</w:t>
      </w:r>
      <w:r w:rsidRPr="004A3953">
        <w:rPr>
          <w:rFonts w:ascii="Tahoma" w:hAnsi="Tahoma" w:cs="Tahoma"/>
          <w:lang w:val="el-GR"/>
        </w:rPr>
        <w:t xml:space="preserve"> </w:t>
      </w:r>
      <w:r w:rsidRPr="004A3953">
        <w:rPr>
          <w:rFonts w:ascii="Tahoma" w:hAnsi="Tahoma" w:cs="Tahoma"/>
        </w:rPr>
        <w:t>UMS</w:t>
      </w:r>
      <w:r w:rsidRPr="004A3953">
        <w:rPr>
          <w:rFonts w:ascii="Tahoma" w:hAnsi="Tahoma" w:cs="Tahoma"/>
          <w:lang w:val="el-GR"/>
        </w:rPr>
        <w:t xml:space="preserve"> καταλήγει από μια γραμμή Ε1, μέσω ΣΥΖΕΥΞΙΣ.</w:t>
      </w:r>
    </w:p>
    <w:p w14:paraId="74F3616C" w14:textId="77777777" w:rsidR="00193B21" w:rsidRPr="004A3953" w:rsidRDefault="00193B21" w:rsidP="008F7A00">
      <w:pPr>
        <w:jc w:val="both"/>
        <w:rPr>
          <w:rFonts w:ascii="Tahoma" w:hAnsi="Tahoma" w:cs="Tahoma"/>
          <w:lang w:val="el-GR"/>
        </w:rPr>
      </w:pPr>
      <w:r w:rsidRPr="004A3953">
        <w:rPr>
          <w:rFonts w:ascii="Tahoma" w:hAnsi="Tahoma" w:cs="Tahoma"/>
          <w:lang w:val="el-GR"/>
        </w:rPr>
        <w:t>Όσον αφορά τις διασυνδέσεις, αυτές είναι οι εξής:</w:t>
      </w:r>
    </w:p>
    <w:p w14:paraId="37ED5ECD" w14:textId="31D8DF17" w:rsidR="00193B21" w:rsidRPr="004A3953" w:rsidRDefault="00193B21" w:rsidP="008F7A00">
      <w:pPr>
        <w:pStyle w:val="aff1"/>
        <w:numPr>
          <w:ilvl w:val="0"/>
          <w:numId w:val="73"/>
        </w:numPr>
        <w:rPr>
          <w:rFonts w:ascii="Tahoma" w:hAnsi="Tahoma" w:cs="Tahoma"/>
        </w:rPr>
      </w:pPr>
      <w:r w:rsidRPr="004A3953">
        <w:rPr>
          <w:rFonts w:ascii="Tahoma" w:hAnsi="Tahoma" w:cs="Tahoma"/>
          <w:lang w:val="en-GB"/>
        </w:rPr>
        <w:t xml:space="preserve">Internet feed, 1 x 100MBps (100Mbps Inbound – 100Mbps </w:t>
      </w:r>
      <w:r w:rsidRPr="004A3953">
        <w:rPr>
          <w:rFonts w:ascii="Tahoma" w:hAnsi="Tahoma" w:cs="Tahoma"/>
        </w:rPr>
        <w:t>Ο</w:t>
      </w:r>
      <w:r w:rsidRPr="004A3953">
        <w:rPr>
          <w:rFonts w:ascii="Tahoma" w:hAnsi="Tahoma" w:cs="Tahoma"/>
          <w:lang w:val="en-GB"/>
        </w:rPr>
        <w:t xml:space="preserve">utbound), </w:t>
      </w:r>
      <w:r w:rsidRPr="004A3953">
        <w:rPr>
          <w:rFonts w:ascii="Tahoma" w:hAnsi="Tahoma" w:cs="Tahoma"/>
        </w:rPr>
        <w:t>μέσω</w:t>
      </w:r>
      <w:r w:rsidRPr="004A3953">
        <w:rPr>
          <w:rFonts w:ascii="Tahoma" w:hAnsi="Tahoma" w:cs="Tahoma"/>
          <w:lang w:val="en-GB"/>
        </w:rPr>
        <w:t xml:space="preserve"> </w:t>
      </w:r>
      <w:r w:rsidRPr="004A3953">
        <w:rPr>
          <w:rFonts w:ascii="Tahoma" w:hAnsi="Tahoma" w:cs="Tahoma"/>
        </w:rPr>
        <w:t>ΣΥΖΕΥΞΙΣ</w:t>
      </w:r>
      <w:r w:rsidRPr="004A3953">
        <w:rPr>
          <w:rFonts w:ascii="Tahoma" w:hAnsi="Tahoma" w:cs="Tahoma"/>
          <w:lang w:val="en-GB"/>
        </w:rPr>
        <w:t xml:space="preserve">. </w:t>
      </w:r>
      <w:r w:rsidRPr="004A3953">
        <w:rPr>
          <w:rFonts w:ascii="Tahoma" w:hAnsi="Tahoma" w:cs="Tahoma"/>
        </w:rPr>
        <w:t>Αυτό εξυπηρετεί τόσο τις ανάγκες του οργανισμού εσωτερικά, τα VPNs, όσο και τις υπηρεσίες για τους πολίτες.</w:t>
      </w:r>
    </w:p>
    <w:p w14:paraId="285AADF9" w14:textId="7AD072BD" w:rsidR="00193B21" w:rsidRPr="004A3953" w:rsidRDefault="00193B21" w:rsidP="008F7A00">
      <w:pPr>
        <w:pStyle w:val="aff1"/>
        <w:numPr>
          <w:ilvl w:val="0"/>
          <w:numId w:val="73"/>
        </w:numPr>
        <w:rPr>
          <w:rFonts w:ascii="Tahoma" w:hAnsi="Tahoma" w:cs="Tahoma"/>
        </w:rPr>
      </w:pPr>
      <w:r w:rsidRPr="004A3953">
        <w:rPr>
          <w:rFonts w:ascii="Tahoma" w:hAnsi="Tahoma" w:cs="Tahoma"/>
        </w:rPr>
        <w:t>Site2Site VPN με την Ελληνική Αστυνομία</w:t>
      </w:r>
    </w:p>
    <w:p w14:paraId="39D0F895" w14:textId="7C584EC8" w:rsidR="00193B21" w:rsidRPr="004A3953" w:rsidRDefault="00193B21" w:rsidP="008F7A00">
      <w:pPr>
        <w:pStyle w:val="aff1"/>
        <w:numPr>
          <w:ilvl w:val="0"/>
          <w:numId w:val="73"/>
        </w:numPr>
        <w:rPr>
          <w:rFonts w:ascii="Tahoma" w:hAnsi="Tahoma" w:cs="Tahoma"/>
        </w:rPr>
      </w:pPr>
      <w:r w:rsidRPr="004A3953">
        <w:rPr>
          <w:rFonts w:ascii="Tahoma" w:hAnsi="Tahoma" w:cs="Tahoma"/>
        </w:rPr>
        <w:t>Χρήση VPN clients των υπαλλήλων του ΑΣΕΠ, στα πλαίσια της Τηλεργασίας και της απομακρυσμένης υποστήριξης των υποδομών/εφαρμογών (CISCO VPN client).</w:t>
      </w:r>
    </w:p>
    <w:p w14:paraId="685B7302" w14:textId="710FD1CE" w:rsidR="00193B21" w:rsidRPr="004A3953" w:rsidRDefault="00193B21" w:rsidP="008F7A00">
      <w:pPr>
        <w:pStyle w:val="aff1"/>
        <w:numPr>
          <w:ilvl w:val="0"/>
          <w:numId w:val="73"/>
        </w:numPr>
        <w:rPr>
          <w:rFonts w:ascii="Tahoma" w:hAnsi="Tahoma" w:cs="Tahoma"/>
        </w:rPr>
      </w:pPr>
      <w:r w:rsidRPr="004A3953">
        <w:rPr>
          <w:rFonts w:ascii="Tahoma" w:hAnsi="Tahoma" w:cs="Tahoma"/>
        </w:rPr>
        <w:lastRenderedPageBreak/>
        <w:t>Χρήση VPN clients (FortiClient) από συγκεκριμένο προσωπικό της Δ/σης Πληροφορικής προς κάποια τεστ VMs που υπάρχουν στο G-Cloud.</w:t>
      </w:r>
    </w:p>
    <w:p w14:paraId="06F0B8A3" w14:textId="3E539028" w:rsidR="00193B21" w:rsidRPr="004A3953" w:rsidRDefault="00193B21" w:rsidP="008F7A00">
      <w:pPr>
        <w:pStyle w:val="5"/>
        <w:numPr>
          <w:ilvl w:val="0"/>
          <w:numId w:val="44"/>
        </w:numPr>
        <w:tabs>
          <w:tab w:val="num" w:pos="360"/>
        </w:tabs>
        <w:ind w:left="810" w:hanging="180"/>
        <w:rPr>
          <w:rFonts w:cs="Tahoma"/>
          <w:lang w:val="el-GR"/>
        </w:rPr>
      </w:pPr>
      <w:bookmarkStart w:id="251" w:name="_Toc148533986"/>
      <w:r w:rsidRPr="004A3953">
        <w:rPr>
          <w:rFonts w:cs="Tahoma"/>
          <w:lang w:val="el-GR"/>
        </w:rPr>
        <w:t>Backup</w:t>
      </w:r>
      <w:bookmarkEnd w:id="251"/>
    </w:p>
    <w:p w14:paraId="7ACEB3AB" w14:textId="77777777" w:rsidR="00C412E9" w:rsidRPr="004A3953" w:rsidRDefault="00C412E9" w:rsidP="008F7A00">
      <w:pPr>
        <w:jc w:val="both"/>
        <w:rPr>
          <w:rFonts w:ascii="Tahoma" w:hAnsi="Tahoma" w:cs="Tahoma"/>
        </w:rPr>
      </w:pPr>
      <w:r w:rsidRPr="004A3953">
        <w:rPr>
          <w:rFonts w:ascii="Tahoma" w:hAnsi="Tahoma" w:cs="Tahoma"/>
          <w:lang w:val="el-GR"/>
        </w:rPr>
        <w:t xml:space="preserve">Για τις ανάγκες του </w:t>
      </w:r>
      <w:r w:rsidRPr="004A3953">
        <w:rPr>
          <w:rFonts w:ascii="Tahoma" w:hAnsi="Tahoma" w:cs="Tahoma"/>
        </w:rPr>
        <w:t>Backup</w:t>
      </w:r>
      <w:r w:rsidRPr="004A3953">
        <w:rPr>
          <w:rFonts w:ascii="Tahoma" w:hAnsi="Tahoma" w:cs="Tahoma"/>
          <w:lang w:val="el-GR"/>
        </w:rPr>
        <w:t xml:space="preserve">, υπάρχουν 2 </w:t>
      </w:r>
      <w:r w:rsidRPr="004A3953">
        <w:rPr>
          <w:rFonts w:ascii="Tahoma" w:hAnsi="Tahoma" w:cs="Tahoma"/>
        </w:rPr>
        <w:t>x</w:t>
      </w:r>
      <w:r w:rsidRPr="004A3953">
        <w:rPr>
          <w:rFonts w:ascii="Tahoma" w:hAnsi="Tahoma" w:cs="Tahoma"/>
          <w:lang w:val="el-GR"/>
        </w:rPr>
        <w:t xml:space="preserve"> </w:t>
      </w:r>
      <w:r w:rsidRPr="004A3953">
        <w:rPr>
          <w:rFonts w:ascii="Tahoma" w:hAnsi="Tahoma" w:cs="Tahoma"/>
        </w:rPr>
        <w:t>CISCO</w:t>
      </w:r>
      <w:r w:rsidRPr="004A3953">
        <w:rPr>
          <w:rFonts w:ascii="Tahoma" w:hAnsi="Tahoma" w:cs="Tahoma"/>
          <w:lang w:val="el-GR"/>
        </w:rPr>
        <w:t xml:space="preserve"> </w:t>
      </w:r>
      <w:r w:rsidRPr="004A3953">
        <w:rPr>
          <w:rFonts w:ascii="Tahoma" w:hAnsi="Tahoma" w:cs="Tahoma"/>
        </w:rPr>
        <w:t>UCSC</w:t>
      </w:r>
      <w:r w:rsidRPr="004A3953">
        <w:rPr>
          <w:rFonts w:ascii="Tahoma" w:hAnsi="Tahoma" w:cs="Tahoma"/>
          <w:lang w:val="el-GR"/>
        </w:rPr>
        <w:t>-</w:t>
      </w:r>
      <w:r w:rsidRPr="004A3953">
        <w:rPr>
          <w:rFonts w:ascii="Tahoma" w:hAnsi="Tahoma" w:cs="Tahoma"/>
        </w:rPr>
        <w:t>C</w:t>
      </w:r>
      <w:r w:rsidRPr="004A3953">
        <w:rPr>
          <w:rFonts w:ascii="Tahoma" w:hAnsi="Tahoma" w:cs="Tahoma"/>
          <w:lang w:val="el-GR"/>
        </w:rPr>
        <w:t>22-</w:t>
      </w:r>
      <w:r w:rsidRPr="004A3953">
        <w:rPr>
          <w:rFonts w:ascii="Tahoma" w:hAnsi="Tahoma" w:cs="Tahoma"/>
        </w:rPr>
        <w:t>M</w:t>
      </w:r>
      <w:r w:rsidRPr="004A3953">
        <w:rPr>
          <w:rFonts w:ascii="Tahoma" w:hAnsi="Tahoma" w:cs="Tahoma"/>
          <w:lang w:val="el-GR"/>
        </w:rPr>
        <w:t>3</w:t>
      </w:r>
      <w:r w:rsidRPr="004A3953">
        <w:rPr>
          <w:rFonts w:ascii="Tahoma" w:hAnsi="Tahoma" w:cs="Tahoma"/>
        </w:rPr>
        <w:t>S</w:t>
      </w:r>
      <w:r w:rsidRPr="004A3953">
        <w:rPr>
          <w:rFonts w:ascii="Tahoma" w:hAnsi="Tahoma" w:cs="Tahoma"/>
          <w:lang w:val="el-GR"/>
        </w:rPr>
        <w:t xml:space="preserve"> </w:t>
      </w:r>
      <w:r w:rsidRPr="004A3953">
        <w:rPr>
          <w:rFonts w:ascii="Tahoma" w:hAnsi="Tahoma" w:cs="Tahoma"/>
        </w:rPr>
        <w:t>backup</w:t>
      </w:r>
      <w:r w:rsidRPr="004A3953">
        <w:rPr>
          <w:rFonts w:ascii="Tahoma" w:hAnsi="Tahoma" w:cs="Tahoma"/>
          <w:lang w:val="el-GR"/>
        </w:rPr>
        <w:t xml:space="preserve"> </w:t>
      </w:r>
      <w:r w:rsidRPr="004A3953">
        <w:rPr>
          <w:rFonts w:ascii="Tahoma" w:hAnsi="Tahoma" w:cs="Tahoma"/>
        </w:rPr>
        <w:t>servers</w:t>
      </w:r>
      <w:r w:rsidRPr="004A3953">
        <w:rPr>
          <w:rFonts w:ascii="Tahoma" w:hAnsi="Tahoma" w:cs="Tahoma"/>
          <w:lang w:val="el-GR"/>
        </w:rPr>
        <w:t xml:space="preserve">, σε διάταξη </w:t>
      </w:r>
      <w:r w:rsidRPr="004A3953">
        <w:rPr>
          <w:rFonts w:ascii="Tahoma" w:hAnsi="Tahoma" w:cs="Tahoma"/>
        </w:rPr>
        <w:t>Active</w:t>
      </w:r>
      <w:r w:rsidRPr="004A3953">
        <w:rPr>
          <w:rFonts w:ascii="Tahoma" w:hAnsi="Tahoma" w:cs="Tahoma"/>
          <w:lang w:val="el-GR"/>
        </w:rPr>
        <w:t>/</w:t>
      </w:r>
      <w:r w:rsidRPr="004A3953">
        <w:rPr>
          <w:rFonts w:ascii="Tahoma" w:hAnsi="Tahoma" w:cs="Tahoma"/>
        </w:rPr>
        <w:t>Standby</w:t>
      </w:r>
      <w:r w:rsidRPr="004A3953">
        <w:rPr>
          <w:rFonts w:ascii="Tahoma" w:hAnsi="Tahoma" w:cs="Tahoma"/>
          <w:lang w:val="el-GR"/>
        </w:rPr>
        <w:t xml:space="preserve">. </w:t>
      </w:r>
      <w:r w:rsidRPr="004A3953">
        <w:rPr>
          <w:rFonts w:ascii="Tahoma" w:hAnsi="Tahoma" w:cs="Tahoma"/>
        </w:rPr>
        <w:t xml:space="preserve">Αυτοί ελέγχουν 2 Oracle StorageTek SL-150 Tape Libraries (2xLTO5 tape drives, 60 slots, ανά tape library). Ως backup software χρησιμοποιείται το Oracle Secure Backup 12.1.0.3, με Oracle Enterprise Linux 6 λειτουργικό σύστημα.  </w:t>
      </w:r>
    </w:p>
    <w:p w14:paraId="66CFAF1D" w14:textId="77777777" w:rsidR="00C412E9" w:rsidRPr="004A3953" w:rsidRDefault="00C412E9" w:rsidP="008F7A00">
      <w:pPr>
        <w:jc w:val="both"/>
        <w:rPr>
          <w:rFonts w:ascii="Tahoma" w:hAnsi="Tahoma" w:cs="Tahoma"/>
          <w:lang w:val="el-GR"/>
        </w:rPr>
      </w:pPr>
      <w:r w:rsidRPr="004A3953">
        <w:rPr>
          <w:rFonts w:ascii="Tahoma" w:hAnsi="Tahoma" w:cs="Tahoma"/>
          <w:lang w:val="el-GR"/>
        </w:rPr>
        <w:t xml:space="preserve">Στην παραπάνω υποδομή παίρνονται </w:t>
      </w:r>
      <w:r w:rsidRPr="004A3953">
        <w:rPr>
          <w:rFonts w:ascii="Tahoma" w:hAnsi="Tahoma" w:cs="Tahoma"/>
        </w:rPr>
        <w:t>backup</w:t>
      </w:r>
      <w:r w:rsidRPr="004A3953">
        <w:rPr>
          <w:rFonts w:ascii="Tahoma" w:hAnsi="Tahoma" w:cs="Tahoma"/>
          <w:lang w:val="el-GR"/>
        </w:rPr>
        <w:t xml:space="preserve"> όλες οι βάσεις δεδομένων και οι εφαρμογές.</w:t>
      </w:r>
    </w:p>
    <w:p w14:paraId="487DDF73" w14:textId="77777777" w:rsidR="00C412E9" w:rsidRPr="004A3953" w:rsidRDefault="00C412E9" w:rsidP="008F7A00">
      <w:pPr>
        <w:jc w:val="both"/>
        <w:rPr>
          <w:rFonts w:ascii="Tahoma" w:hAnsi="Tahoma" w:cs="Tahoma"/>
          <w:lang w:val="el-GR"/>
        </w:rPr>
      </w:pPr>
      <w:r w:rsidRPr="004A3953">
        <w:rPr>
          <w:rFonts w:ascii="Tahoma" w:hAnsi="Tahoma" w:cs="Tahoma"/>
          <w:lang w:val="el-GR"/>
        </w:rPr>
        <w:t xml:space="preserve">Το </w:t>
      </w:r>
      <w:r w:rsidRPr="004A3953">
        <w:rPr>
          <w:rFonts w:ascii="Tahoma" w:hAnsi="Tahoma" w:cs="Tahoma"/>
        </w:rPr>
        <w:t>schedule</w:t>
      </w:r>
      <w:r w:rsidRPr="004A3953">
        <w:rPr>
          <w:rFonts w:ascii="Tahoma" w:hAnsi="Tahoma" w:cs="Tahoma"/>
          <w:lang w:val="el-GR"/>
        </w:rPr>
        <w:t xml:space="preserve"> είναι </w:t>
      </w:r>
      <w:r w:rsidRPr="004A3953">
        <w:rPr>
          <w:rFonts w:ascii="Tahoma" w:hAnsi="Tahoma" w:cs="Tahoma"/>
        </w:rPr>
        <w:t>Full</w:t>
      </w:r>
      <w:r w:rsidRPr="004A3953">
        <w:rPr>
          <w:rFonts w:ascii="Tahoma" w:hAnsi="Tahoma" w:cs="Tahoma"/>
          <w:lang w:val="el-GR"/>
        </w:rPr>
        <w:t xml:space="preserve"> </w:t>
      </w:r>
      <w:r w:rsidRPr="004A3953">
        <w:rPr>
          <w:rFonts w:ascii="Tahoma" w:hAnsi="Tahoma" w:cs="Tahoma"/>
        </w:rPr>
        <w:t>Backup</w:t>
      </w:r>
      <w:r w:rsidRPr="004A3953">
        <w:rPr>
          <w:rFonts w:ascii="Tahoma" w:hAnsi="Tahoma" w:cs="Tahoma"/>
          <w:lang w:val="el-GR"/>
        </w:rPr>
        <w:t xml:space="preserve"> κάθε Παρασκευή και καθημερινό </w:t>
      </w:r>
      <w:r w:rsidRPr="004A3953">
        <w:rPr>
          <w:rFonts w:ascii="Tahoma" w:hAnsi="Tahoma" w:cs="Tahoma"/>
        </w:rPr>
        <w:t>Incremental</w:t>
      </w:r>
      <w:r w:rsidRPr="004A3953">
        <w:rPr>
          <w:rFonts w:ascii="Tahoma" w:hAnsi="Tahoma" w:cs="Tahoma"/>
          <w:lang w:val="el-GR"/>
        </w:rPr>
        <w:t xml:space="preserve">. Η διάρκεια του </w:t>
      </w:r>
      <w:r w:rsidRPr="004A3953">
        <w:rPr>
          <w:rFonts w:ascii="Tahoma" w:hAnsi="Tahoma" w:cs="Tahoma"/>
        </w:rPr>
        <w:t>Full</w:t>
      </w:r>
      <w:r w:rsidRPr="004A3953">
        <w:rPr>
          <w:rFonts w:ascii="Tahoma" w:hAnsi="Tahoma" w:cs="Tahoma"/>
          <w:lang w:val="el-GR"/>
        </w:rPr>
        <w:t xml:space="preserve"> </w:t>
      </w:r>
      <w:r w:rsidRPr="004A3953">
        <w:rPr>
          <w:rFonts w:ascii="Tahoma" w:hAnsi="Tahoma" w:cs="Tahoma"/>
        </w:rPr>
        <w:t>backup</w:t>
      </w:r>
      <w:r w:rsidRPr="004A3953">
        <w:rPr>
          <w:rFonts w:ascii="Tahoma" w:hAnsi="Tahoma" w:cs="Tahoma"/>
          <w:lang w:val="el-GR"/>
        </w:rPr>
        <w:t xml:space="preserve"> είναι περισσότερο από 48 ώρες, με ένα συνολικό όγκο 5.5ΤΒ, καθιστώντας αδύνατη την δημιουργία </w:t>
      </w:r>
      <w:r w:rsidRPr="004A3953">
        <w:rPr>
          <w:rFonts w:ascii="Tahoma" w:hAnsi="Tahoma" w:cs="Tahoma"/>
        </w:rPr>
        <w:t>tape</w:t>
      </w:r>
      <w:r w:rsidRPr="004A3953">
        <w:rPr>
          <w:rFonts w:ascii="Tahoma" w:hAnsi="Tahoma" w:cs="Tahoma"/>
          <w:lang w:val="el-GR"/>
        </w:rPr>
        <w:t xml:space="preserve"> </w:t>
      </w:r>
      <w:r w:rsidRPr="004A3953">
        <w:rPr>
          <w:rFonts w:ascii="Tahoma" w:hAnsi="Tahoma" w:cs="Tahoma"/>
        </w:rPr>
        <w:t>clones</w:t>
      </w:r>
      <w:r w:rsidRPr="004A3953">
        <w:rPr>
          <w:rFonts w:ascii="Tahoma" w:hAnsi="Tahoma" w:cs="Tahoma"/>
          <w:lang w:val="el-GR"/>
        </w:rPr>
        <w:t xml:space="preserve">, για </w:t>
      </w:r>
      <w:r w:rsidRPr="004A3953">
        <w:rPr>
          <w:rFonts w:ascii="Tahoma" w:hAnsi="Tahoma" w:cs="Tahoma"/>
        </w:rPr>
        <w:t>off</w:t>
      </w:r>
      <w:r w:rsidRPr="004A3953">
        <w:rPr>
          <w:rFonts w:ascii="Tahoma" w:hAnsi="Tahoma" w:cs="Tahoma"/>
          <w:lang w:val="el-GR"/>
        </w:rPr>
        <w:t>-</w:t>
      </w:r>
      <w:r w:rsidRPr="004A3953">
        <w:rPr>
          <w:rFonts w:ascii="Tahoma" w:hAnsi="Tahoma" w:cs="Tahoma"/>
        </w:rPr>
        <w:t>site</w:t>
      </w:r>
      <w:r w:rsidRPr="004A3953">
        <w:rPr>
          <w:rFonts w:ascii="Tahoma" w:hAnsi="Tahoma" w:cs="Tahoma"/>
          <w:lang w:val="el-GR"/>
        </w:rPr>
        <w:t xml:space="preserve"> </w:t>
      </w:r>
      <w:r w:rsidRPr="004A3953">
        <w:rPr>
          <w:rFonts w:ascii="Tahoma" w:hAnsi="Tahoma" w:cs="Tahoma"/>
        </w:rPr>
        <w:t>vaulting</w:t>
      </w:r>
      <w:r w:rsidRPr="004A3953">
        <w:rPr>
          <w:rFonts w:ascii="Tahoma" w:hAnsi="Tahoma" w:cs="Tahoma"/>
          <w:lang w:val="el-GR"/>
        </w:rPr>
        <w:t xml:space="preserve">. Το </w:t>
      </w:r>
      <w:r w:rsidRPr="004A3953">
        <w:rPr>
          <w:rFonts w:ascii="Tahoma" w:hAnsi="Tahoma" w:cs="Tahoma"/>
        </w:rPr>
        <w:t>Incremental</w:t>
      </w:r>
      <w:r w:rsidRPr="004A3953">
        <w:rPr>
          <w:rFonts w:ascii="Tahoma" w:hAnsi="Tahoma" w:cs="Tahoma"/>
          <w:lang w:val="el-GR"/>
        </w:rPr>
        <w:t xml:space="preserve"> </w:t>
      </w:r>
      <w:r w:rsidRPr="004A3953">
        <w:rPr>
          <w:rFonts w:ascii="Tahoma" w:hAnsi="Tahoma" w:cs="Tahoma"/>
        </w:rPr>
        <w:t>backup</w:t>
      </w:r>
      <w:r w:rsidRPr="004A3953">
        <w:rPr>
          <w:rFonts w:ascii="Tahoma" w:hAnsi="Tahoma" w:cs="Tahoma"/>
          <w:lang w:val="el-GR"/>
        </w:rPr>
        <w:t xml:space="preserve"> είναι της τάξης του 1.5ΤΒ.  Ένας επίσης βασικός λόγος μη ύπαρξης </w:t>
      </w:r>
      <w:r w:rsidRPr="004A3953">
        <w:rPr>
          <w:rFonts w:ascii="Tahoma" w:hAnsi="Tahoma" w:cs="Tahoma"/>
        </w:rPr>
        <w:t>Offsite</w:t>
      </w:r>
      <w:r w:rsidRPr="004A3953">
        <w:rPr>
          <w:rFonts w:ascii="Tahoma" w:hAnsi="Tahoma" w:cs="Tahoma"/>
          <w:lang w:val="el-GR"/>
        </w:rPr>
        <w:t xml:space="preserve"> είναι και η αδυναμία του λογισμικού </w:t>
      </w:r>
      <w:r w:rsidRPr="004A3953">
        <w:rPr>
          <w:rFonts w:ascii="Tahoma" w:hAnsi="Tahoma" w:cs="Tahoma"/>
        </w:rPr>
        <w:t>Backup</w:t>
      </w:r>
      <w:r w:rsidRPr="004A3953">
        <w:rPr>
          <w:rFonts w:ascii="Tahoma" w:hAnsi="Tahoma" w:cs="Tahoma"/>
          <w:lang w:val="el-GR"/>
        </w:rPr>
        <w:t xml:space="preserve"> να δημιουργεί κλώνους κατευθείαν από τις κασέτες και αναγκαστικά πρέπει να τρέχει ένα 2ο </w:t>
      </w:r>
      <w:r w:rsidRPr="004A3953">
        <w:rPr>
          <w:rFonts w:ascii="Tahoma" w:hAnsi="Tahoma" w:cs="Tahoma"/>
        </w:rPr>
        <w:t>Full</w:t>
      </w:r>
      <w:r w:rsidRPr="004A3953">
        <w:rPr>
          <w:rFonts w:ascii="Tahoma" w:hAnsi="Tahoma" w:cs="Tahoma"/>
          <w:lang w:val="el-GR"/>
        </w:rPr>
        <w:t xml:space="preserve"> μόνο για τις κασέτες που θα γίνουν </w:t>
      </w:r>
      <w:r w:rsidRPr="004A3953">
        <w:rPr>
          <w:rFonts w:ascii="Tahoma" w:hAnsi="Tahoma" w:cs="Tahoma"/>
        </w:rPr>
        <w:t>offsite</w:t>
      </w:r>
      <w:r w:rsidRPr="004A3953">
        <w:rPr>
          <w:rFonts w:ascii="Tahoma" w:hAnsi="Tahoma" w:cs="Tahoma"/>
          <w:lang w:val="el-GR"/>
        </w:rPr>
        <w:t>.</w:t>
      </w:r>
    </w:p>
    <w:p w14:paraId="1FF2188B" w14:textId="77777777" w:rsidR="00C412E9" w:rsidRPr="004A3953" w:rsidRDefault="00C412E9" w:rsidP="008F7A00">
      <w:pPr>
        <w:jc w:val="both"/>
        <w:rPr>
          <w:rFonts w:ascii="Tahoma" w:hAnsi="Tahoma" w:cs="Tahoma"/>
          <w:lang w:val="el-GR"/>
        </w:rPr>
      </w:pPr>
      <w:r w:rsidRPr="004A3953">
        <w:rPr>
          <w:rFonts w:ascii="Tahoma" w:hAnsi="Tahoma" w:cs="Tahoma"/>
          <w:lang w:val="el-GR"/>
        </w:rPr>
        <w:t xml:space="preserve">Επιπλέον της παραπάνω υποδομής, υπάρχει ένα </w:t>
      </w:r>
      <w:r w:rsidRPr="004A3953">
        <w:rPr>
          <w:rFonts w:ascii="Tahoma" w:hAnsi="Tahoma" w:cs="Tahoma"/>
        </w:rPr>
        <w:t>Synology</w:t>
      </w:r>
      <w:r w:rsidRPr="004A3953">
        <w:rPr>
          <w:rFonts w:ascii="Tahoma" w:hAnsi="Tahoma" w:cs="Tahoma"/>
          <w:lang w:val="el-GR"/>
        </w:rPr>
        <w:t xml:space="preserve"> </w:t>
      </w:r>
      <w:r w:rsidRPr="004A3953">
        <w:rPr>
          <w:rFonts w:ascii="Tahoma" w:hAnsi="Tahoma" w:cs="Tahoma"/>
        </w:rPr>
        <w:t>RS</w:t>
      </w:r>
      <w:r w:rsidRPr="004A3953">
        <w:rPr>
          <w:rFonts w:ascii="Tahoma" w:hAnsi="Tahoma" w:cs="Tahoma"/>
          <w:lang w:val="el-GR"/>
        </w:rPr>
        <w:t>1219</w:t>
      </w:r>
      <w:r w:rsidRPr="004A3953">
        <w:rPr>
          <w:rFonts w:ascii="Tahoma" w:hAnsi="Tahoma" w:cs="Tahoma"/>
        </w:rPr>
        <w:t>plus</w:t>
      </w:r>
      <w:r w:rsidRPr="004A3953">
        <w:rPr>
          <w:rFonts w:ascii="Tahoma" w:hAnsi="Tahoma" w:cs="Tahoma"/>
          <w:lang w:val="el-GR"/>
        </w:rPr>
        <w:t xml:space="preserve"> </w:t>
      </w:r>
      <w:r w:rsidRPr="004A3953">
        <w:rPr>
          <w:rFonts w:ascii="Tahoma" w:hAnsi="Tahoma" w:cs="Tahoma"/>
        </w:rPr>
        <w:t>storage</w:t>
      </w:r>
      <w:r w:rsidRPr="004A3953">
        <w:rPr>
          <w:rFonts w:ascii="Tahoma" w:hAnsi="Tahoma" w:cs="Tahoma"/>
          <w:lang w:val="el-GR"/>
        </w:rPr>
        <w:t xml:space="preserve">, το οποίο χρησιμοποιείται για το </w:t>
      </w:r>
      <w:r w:rsidRPr="004A3953">
        <w:rPr>
          <w:rFonts w:ascii="Tahoma" w:hAnsi="Tahoma" w:cs="Tahoma"/>
        </w:rPr>
        <w:t>backup</w:t>
      </w:r>
      <w:r w:rsidRPr="004A3953">
        <w:rPr>
          <w:rFonts w:ascii="Tahoma" w:hAnsi="Tahoma" w:cs="Tahoma"/>
          <w:lang w:val="el-GR"/>
        </w:rPr>
        <w:t xml:space="preserve"> των </w:t>
      </w:r>
      <w:r w:rsidRPr="004A3953">
        <w:rPr>
          <w:rFonts w:ascii="Tahoma" w:hAnsi="Tahoma" w:cs="Tahoma"/>
        </w:rPr>
        <w:t>mailboxes</w:t>
      </w:r>
      <w:r w:rsidRPr="004A3953">
        <w:rPr>
          <w:rFonts w:ascii="Tahoma" w:hAnsi="Tahoma" w:cs="Tahoma"/>
          <w:lang w:val="el-GR"/>
        </w:rPr>
        <w:t xml:space="preserve"> των υπαλλήλων του ΑΣΕΠ, καθώς και για το </w:t>
      </w:r>
      <w:r w:rsidRPr="004A3953">
        <w:rPr>
          <w:rFonts w:ascii="Tahoma" w:hAnsi="Tahoma" w:cs="Tahoma"/>
        </w:rPr>
        <w:t>backup</w:t>
      </w:r>
      <w:r w:rsidRPr="004A3953">
        <w:rPr>
          <w:rFonts w:ascii="Tahoma" w:hAnsi="Tahoma" w:cs="Tahoma"/>
          <w:lang w:val="el-GR"/>
        </w:rPr>
        <w:t xml:space="preserve"> των </w:t>
      </w:r>
      <w:r w:rsidRPr="004A3953">
        <w:rPr>
          <w:rFonts w:ascii="Tahoma" w:hAnsi="Tahoma" w:cs="Tahoma"/>
        </w:rPr>
        <w:t>departmental</w:t>
      </w:r>
      <w:r w:rsidRPr="004A3953">
        <w:rPr>
          <w:rFonts w:ascii="Tahoma" w:hAnsi="Tahoma" w:cs="Tahoma"/>
          <w:lang w:val="el-GR"/>
        </w:rPr>
        <w:t xml:space="preserve"> </w:t>
      </w:r>
      <w:r w:rsidRPr="004A3953">
        <w:rPr>
          <w:rFonts w:ascii="Tahoma" w:hAnsi="Tahoma" w:cs="Tahoma"/>
        </w:rPr>
        <w:t>file</w:t>
      </w:r>
      <w:r w:rsidRPr="004A3953">
        <w:rPr>
          <w:rFonts w:ascii="Tahoma" w:hAnsi="Tahoma" w:cs="Tahoma"/>
          <w:lang w:val="el-GR"/>
        </w:rPr>
        <w:t xml:space="preserve"> </w:t>
      </w:r>
      <w:r w:rsidRPr="004A3953">
        <w:rPr>
          <w:rFonts w:ascii="Tahoma" w:hAnsi="Tahoma" w:cs="Tahoma"/>
        </w:rPr>
        <w:t>shares</w:t>
      </w:r>
      <w:r w:rsidRPr="004A3953">
        <w:rPr>
          <w:rFonts w:ascii="Tahoma" w:hAnsi="Tahoma" w:cs="Tahoma"/>
          <w:lang w:val="el-GR"/>
        </w:rPr>
        <w:t xml:space="preserve"> (Κ). </w:t>
      </w:r>
      <w:r w:rsidRPr="004A3953">
        <w:rPr>
          <w:rFonts w:ascii="Tahoma" w:hAnsi="Tahoma" w:cs="Tahoma"/>
        </w:rPr>
        <w:t xml:space="preserve">Το backup στο Synology, γίνεται με ένα Veritas BackupExec VM server. Τα personal file shares (Ζ), παίρνονται backup με την υποδομή του Oracle Secure Backup. </w:t>
      </w:r>
      <w:r w:rsidRPr="004A3953">
        <w:rPr>
          <w:rFonts w:ascii="Tahoma" w:hAnsi="Tahoma" w:cs="Tahoma"/>
          <w:lang w:val="el-GR"/>
        </w:rPr>
        <w:t xml:space="preserve">Ο διαχωρισμός έχει γίνει ως </w:t>
      </w:r>
      <w:r w:rsidRPr="004A3953">
        <w:rPr>
          <w:rFonts w:ascii="Tahoma" w:hAnsi="Tahoma" w:cs="Tahoma"/>
        </w:rPr>
        <w:t>workaround</w:t>
      </w:r>
      <w:r w:rsidRPr="004A3953">
        <w:rPr>
          <w:rFonts w:ascii="Tahoma" w:hAnsi="Tahoma" w:cs="Tahoma"/>
          <w:lang w:val="el-GR"/>
        </w:rPr>
        <w:t xml:space="preserve">, λόγο αδυναμίας λήψης σωστών </w:t>
      </w:r>
      <w:r w:rsidRPr="004A3953">
        <w:rPr>
          <w:rFonts w:ascii="Tahoma" w:hAnsi="Tahoma" w:cs="Tahoma"/>
        </w:rPr>
        <w:t>backup</w:t>
      </w:r>
      <w:r w:rsidRPr="004A3953">
        <w:rPr>
          <w:rFonts w:ascii="Tahoma" w:hAnsi="Tahoma" w:cs="Tahoma"/>
          <w:lang w:val="el-GR"/>
        </w:rPr>
        <w:t xml:space="preserve"> των (Ζ) </w:t>
      </w:r>
      <w:r w:rsidRPr="004A3953">
        <w:rPr>
          <w:rFonts w:ascii="Tahoma" w:hAnsi="Tahoma" w:cs="Tahoma"/>
        </w:rPr>
        <w:t>file</w:t>
      </w:r>
      <w:r w:rsidRPr="004A3953">
        <w:rPr>
          <w:rFonts w:ascii="Tahoma" w:hAnsi="Tahoma" w:cs="Tahoma"/>
          <w:lang w:val="el-GR"/>
        </w:rPr>
        <w:t xml:space="preserve"> </w:t>
      </w:r>
      <w:r w:rsidRPr="004A3953">
        <w:rPr>
          <w:rFonts w:ascii="Tahoma" w:hAnsi="Tahoma" w:cs="Tahoma"/>
        </w:rPr>
        <w:t>shares</w:t>
      </w:r>
      <w:r w:rsidRPr="004A3953">
        <w:rPr>
          <w:rFonts w:ascii="Tahoma" w:hAnsi="Tahoma" w:cs="Tahoma"/>
          <w:lang w:val="el-GR"/>
        </w:rPr>
        <w:t>, σε συνδυασμό με τα Ελληνικά ονόματα αρχείων.</w:t>
      </w:r>
    </w:p>
    <w:p w14:paraId="4FC45A55" w14:textId="6132B04D" w:rsidR="00193B21" w:rsidRPr="004A3953" w:rsidRDefault="001C3FA1" w:rsidP="008F7A00">
      <w:pPr>
        <w:jc w:val="both"/>
        <w:rPr>
          <w:rFonts w:ascii="Tahoma" w:hAnsi="Tahoma" w:cs="Tahoma"/>
          <w:lang w:val="el-GR"/>
        </w:rPr>
      </w:pPr>
      <w:r w:rsidRPr="004A3953">
        <w:rPr>
          <w:rFonts w:ascii="Tahoma" w:hAnsi="Tahoma" w:cs="Tahoma"/>
          <w:lang w:val="el-GR"/>
        </w:rPr>
        <w:t xml:space="preserve">Το </w:t>
      </w:r>
      <w:r w:rsidRPr="004A3953">
        <w:rPr>
          <w:rFonts w:ascii="Tahoma" w:hAnsi="Tahoma" w:cs="Tahoma"/>
        </w:rPr>
        <w:t>retention</w:t>
      </w:r>
      <w:r w:rsidRPr="004A3953">
        <w:rPr>
          <w:rFonts w:ascii="Tahoma" w:hAnsi="Tahoma" w:cs="Tahoma"/>
          <w:lang w:val="el-GR"/>
        </w:rPr>
        <w:t>, όσον αφορά τα αντίγραφα που κρατιούνται σε δίσκους (</w:t>
      </w:r>
      <w:r w:rsidRPr="004A3953">
        <w:rPr>
          <w:rFonts w:ascii="Tahoma" w:hAnsi="Tahoma" w:cs="Tahoma"/>
        </w:rPr>
        <w:t>Synology</w:t>
      </w:r>
      <w:r w:rsidRPr="004A3953">
        <w:rPr>
          <w:rFonts w:ascii="Tahoma" w:hAnsi="Tahoma" w:cs="Tahoma"/>
          <w:lang w:val="el-GR"/>
        </w:rPr>
        <w:t>) είναι 35 ημέρες, ενώ στις ταινίες είναι 30 ημέρες.</w:t>
      </w:r>
    </w:p>
    <w:p w14:paraId="33828EC1" w14:textId="78C2C482" w:rsidR="00110587" w:rsidRPr="004A3953" w:rsidRDefault="00110587" w:rsidP="008F7A00">
      <w:pPr>
        <w:pStyle w:val="5"/>
        <w:numPr>
          <w:ilvl w:val="0"/>
          <w:numId w:val="44"/>
        </w:numPr>
        <w:tabs>
          <w:tab w:val="num" w:pos="360"/>
        </w:tabs>
        <w:ind w:left="810" w:hanging="180"/>
        <w:rPr>
          <w:rFonts w:cs="Tahoma"/>
          <w:lang w:val="el-GR"/>
        </w:rPr>
      </w:pPr>
      <w:bookmarkStart w:id="252" w:name="_Toc148533987"/>
      <w:r w:rsidRPr="004A3953">
        <w:rPr>
          <w:rFonts w:cs="Tahoma"/>
          <w:lang w:val="el-GR"/>
        </w:rPr>
        <w:t>Σύστημα Πλήρωσης Θέσεων</w:t>
      </w:r>
      <w:bookmarkEnd w:id="252"/>
    </w:p>
    <w:p w14:paraId="2F29BCD6" w14:textId="77777777" w:rsidR="001340E0" w:rsidRPr="004A3953" w:rsidRDefault="001340E0" w:rsidP="008F7A00">
      <w:pPr>
        <w:jc w:val="both"/>
        <w:rPr>
          <w:rFonts w:ascii="Tahoma" w:hAnsi="Tahoma" w:cs="Tahoma"/>
          <w:lang w:val="el-GR"/>
        </w:rPr>
      </w:pPr>
      <w:r w:rsidRPr="004A3953">
        <w:rPr>
          <w:rFonts w:ascii="Tahoma" w:hAnsi="Tahoma" w:cs="Tahoma"/>
          <w:lang w:val="el-GR"/>
        </w:rPr>
        <w:t xml:space="preserve">Το Σύστημα Πλήρωσης Θέσεων του ΑΣΕΠ (ΣΠΘ ή ΟΠΣ) αποτελεί το κεντρικό </w:t>
      </w:r>
      <w:r w:rsidRPr="004A3953">
        <w:rPr>
          <w:rFonts w:ascii="Tahoma" w:hAnsi="Tahoma" w:cs="Tahoma"/>
        </w:rPr>
        <w:t>backoffice</w:t>
      </w:r>
      <w:r w:rsidRPr="004A3953">
        <w:rPr>
          <w:rFonts w:ascii="Tahoma" w:hAnsi="Tahoma" w:cs="Tahoma"/>
          <w:lang w:val="el-GR"/>
        </w:rPr>
        <w:t xml:space="preserve"> σύστημα του ΑΣΕΠ. Χρήστες του είναι στελέχη διαφορετικών τεχνικών και επιχειρησιακών διευθύνσεων του ΑΣΕΠ και με αυτό υποστηρίζονται οι εσωτερικές επιχειρησιακές διαδικασίες που εμπίπτουν στις αρμοδιότητες της υπηρεσίας όπως:</w:t>
      </w:r>
    </w:p>
    <w:p w14:paraId="6F3E296B" w14:textId="77777777" w:rsidR="001340E0" w:rsidRPr="004A3953" w:rsidRDefault="001340E0" w:rsidP="008F7A00">
      <w:pPr>
        <w:jc w:val="both"/>
        <w:rPr>
          <w:rFonts w:ascii="Tahoma" w:hAnsi="Tahoma" w:cs="Tahoma"/>
          <w:lang w:val="el-GR"/>
        </w:rPr>
      </w:pPr>
      <w:r w:rsidRPr="004A3953">
        <w:rPr>
          <w:rFonts w:ascii="Tahoma" w:hAnsi="Tahoma" w:cs="Tahoma"/>
          <w:lang w:val="el-GR"/>
        </w:rPr>
        <w:t>-              Ορισμός και παραμετροποίηση προκ/ξεων που αφορούν διαδικασίες επιλογής μόνιμου προσωπικού όλων των κατηγοριών εκπαίδευσης, γραπτών διαγωνισμών, διαδικασιών επιλογής στελεχών δημοσίου, και άλλα</w:t>
      </w:r>
    </w:p>
    <w:p w14:paraId="3EC7D93E" w14:textId="77777777" w:rsidR="001340E0" w:rsidRPr="004A3953" w:rsidRDefault="001340E0" w:rsidP="008F7A00">
      <w:pPr>
        <w:jc w:val="both"/>
        <w:rPr>
          <w:rFonts w:ascii="Tahoma" w:hAnsi="Tahoma" w:cs="Tahoma"/>
          <w:lang w:val="el-GR"/>
        </w:rPr>
      </w:pPr>
      <w:r w:rsidRPr="004A3953">
        <w:rPr>
          <w:rFonts w:ascii="Tahoma" w:hAnsi="Tahoma" w:cs="Tahoma"/>
          <w:lang w:val="el-GR"/>
        </w:rPr>
        <w:t>-              Δημιουργία και παραμετροποίηση προτύπων αιτήσεων για την υποστήριξη διαφορετικών τύπων ηλεκτρ. αιτήσεων σύμφωνα με τις ιδιαίτερες ανάγκες των διαγωνισμών. Παραμετρικός ορισμός προτύπων βαθμολόγησης.</w:t>
      </w:r>
    </w:p>
    <w:p w14:paraId="13E6049B" w14:textId="77777777" w:rsidR="001340E0" w:rsidRPr="004A3953" w:rsidRDefault="001340E0" w:rsidP="008F7A00">
      <w:pPr>
        <w:jc w:val="both"/>
        <w:rPr>
          <w:rFonts w:ascii="Tahoma" w:hAnsi="Tahoma" w:cs="Tahoma"/>
          <w:lang w:val="el-GR"/>
        </w:rPr>
      </w:pPr>
      <w:r w:rsidRPr="004A3953">
        <w:rPr>
          <w:rFonts w:ascii="Tahoma" w:hAnsi="Tahoma" w:cs="Tahoma"/>
          <w:lang w:val="el-GR"/>
        </w:rPr>
        <w:t xml:space="preserve">-              Μεταφορά από το </w:t>
      </w:r>
      <w:r w:rsidRPr="004A3953">
        <w:rPr>
          <w:rFonts w:ascii="Tahoma" w:hAnsi="Tahoma" w:cs="Tahoma"/>
        </w:rPr>
        <w:t>Portal</w:t>
      </w:r>
      <w:r w:rsidRPr="004A3953">
        <w:rPr>
          <w:rFonts w:ascii="Tahoma" w:hAnsi="Tahoma" w:cs="Tahoma"/>
          <w:lang w:val="el-GR"/>
        </w:rPr>
        <w:t xml:space="preserve"> ηλεκτρ. αιτήσεων, έλεγχος στοιχείων αιτήσεων και δικαιολογητικών, διενέργεια μεταβολών που προκύπτουν κατά τον έλεγχο. Έκδοση αποτελεσμάτων και παραγωγή πινάκων κατάταξης, διοριστέων, απορριπτέων</w:t>
      </w:r>
    </w:p>
    <w:p w14:paraId="7A4B630E" w14:textId="77777777" w:rsidR="001340E0" w:rsidRPr="004A3953" w:rsidRDefault="001340E0" w:rsidP="008F7A00">
      <w:pPr>
        <w:jc w:val="both"/>
        <w:rPr>
          <w:rFonts w:ascii="Tahoma" w:hAnsi="Tahoma" w:cs="Tahoma"/>
          <w:lang w:val="el-GR"/>
        </w:rPr>
      </w:pPr>
      <w:r w:rsidRPr="004A3953">
        <w:rPr>
          <w:rFonts w:ascii="Tahoma" w:hAnsi="Tahoma" w:cs="Tahoma"/>
          <w:lang w:val="el-GR"/>
        </w:rPr>
        <w:t xml:space="preserve">-              Μεταφορά πινάκων αποτελεσμάτων στο </w:t>
      </w:r>
      <w:r w:rsidRPr="004A3953">
        <w:rPr>
          <w:rFonts w:ascii="Tahoma" w:hAnsi="Tahoma" w:cs="Tahoma"/>
        </w:rPr>
        <w:t>Portal</w:t>
      </w:r>
      <w:r w:rsidRPr="004A3953">
        <w:rPr>
          <w:rFonts w:ascii="Tahoma" w:hAnsi="Tahoma" w:cs="Tahoma"/>
          <w:lang w:val="el-GR"/>
        </w:rPr>
        <w:t xml:space="preserve"> για ανάρτηση</w:t>
      </w:r>
    </w:p>
    <w:p w14:paraId="39240B7E" w14:textId="77777777" w:rsidR="001340E0" w:rsidRPr="004A3953" w:rsidRDefault="001340E0" w:rsidP="008F7A00">
      <w:pPr>
        <w:jc w:val="both"/>
        <w:rPr>
          <w:rFonts w:ascii="Tahoma" w:hAnsi="Tahoma" w:cs="Tahoma"/>
          <w:lang w:val="el-GR"/>
        </w:rPr>
      </w:pPr>
      <w:r w:rsidRPr="004A3953">
        <w:rPr>
          <w:rFonts w:ascii="Tahoma" w:hAnsi="Tahoma" w:cs="Tahoma"/>
          <w:lang w:val="el-GR"/>
        </w:rPr>
        <w:t>-              Διαδικασίες επιλαχόντων διαγωνισμών, αναπληρώσεων. Διαδικασίες επιλογής Ειδικού Επιστημονικού Προσωπικού</w:t>
      </w:r>
    </w:p>
    <w:p w14:paraId="36D9C0E8" w14:textId="77777777" w:rsidR="001340E0" w:rsidRPr="004A3953" w:rsidRDefault="001340E0" w:rsidP="008F7A00">
      <w:pPr>
        <w:jc w:val="both"/>
        <w:rPr>
          <w:rFonts w:ascii="Tahoma" w:hAnsi="Tahoma" w:cs="Tahoma"/>
          <w:lang w:val="el-GR"/>
        </w:rPr>
      </w:pPr>
      <w:r w:rsidRPr="004A3953">
        <w:rPr>
          <w:rFonts w:ascii="Tahoma" w:hAnsi="Tahoma" w:cs="Tahoma"/>
          <w:lang w:val="el-GR"/>
        </w:rPr>
        <w:t>-              Οργάνωση και διεξαγωγή Γραπτών Διαγωνισμών. Ορισμός εξεταστικών κέντρων και κατανομή υποψηφίων σε αυτά. Επικοινωνία με σύστημα σάρωσης για ανταλλαγή δεδομένων υποψηφίων, βαθμολογίες γραπτών, κλπ</w:t>
      </w:r>
    </w:p>
    <w:p w14:paraId="5ACA5FD8" w14:textId="77777777" w:rsidR="001340E0" w:rsidRPr="004A3953" w:rsidRDefault="001340E0" w:rsidP="008F7A00">
      <w:pPr>
        <w:jc w:val="both"/>
        <w:rPr>
          <w:rFonts w:ascii="Tahoma" w:hAnsi="Tahoma" w:cs="Tahoma"/>
          <w:lang w:val="el-GR"/>
        </w:rPr>
      </w:pPr>
      <w:r w:rsidRPr="004A3953">
        <w:rPr>
          <w:rFonts w:ascii="Tahoma" w:hAnsi="Tahoma" w:cs="Tahoma"/>
          <w:lang w:val="el-GR"/>
        </w:rPr>
        <w:t>-              Διαχείριση ηλεκτρονικών ενστάσεων με σύστημα ροής εργασίας</w:t>
      </w:r>
    </w:p>
    <w:p w14:paraId="20CBB9F6" w14:textId="77777777" w:rsidR="001340E0" w:rsidRPr="004A3953" w:rsidRDefault="001340E0" w:rsidP="008F7A00">
      <w:pPr>
        <w:jc w:val="both"/>
        <w:rPr>
          <w:rFonts w:ascii="Tahoma" w:hAnsi="Tahoma" w:cs="Tahoma"/>
          <w:lang w:val="el-GR"/>
        </w:rPr>
      </w:pPr>
      <w:r w:rsidRPr="004A3953">
        <w:rPr>
          <w:rFonts w:ascii="Tahoma" w:hAnsi="Tahoma" w:cs="Tahoma"/>
          <w:lang w:val="el-GR"/>
        </w:rPr>
        <w:t>-              Διαχείριση ηλεκτρονικών παραβόλων με διαλειτουργικότητα με την ΓΓΠΣ</w:t>
      </w:r>
    </w:p>
    <w:p w14:paraId="42A9D9B3" w14:textId="77777777" w:rsidR="001340E0" w:rsidRPr="004A3953" w:rsidRDefault="001340E0" w:rsidP="008F7A00">
      <w:pPr>
        <w:jc w:val="both"/>
        <w:rPr>
          <w:rFonts w:ascii="Tahoma" w:hAnsi="Tahoma" w:cs="Tahoma"/>
          <w:lang w:val="el-GR"/>
        </w:rPr>
      </w:pPr>
      <w:r w:rsidRPr="004A3953">
        <w:rPr>
          <w:rFonts w:ascii="Tahoma" w:hAnsi="Tahoma" w:cs="Tahoma"/>
          <w:lang w:val="el-GR"/>
        </w:rPr>
        <w:t>-              Διαχείριση μητρώου υποψηφίων, επεξεργασία αιτημάτων αλλαγής στοιχείων</w:t>
      </w:r>
    </w:p>
    <w:p w14:paraId="09117EDF" w14:textId="77777777" w:rsidR="001340E0" w:rsidRPr="004A3953" w:rsidRDefault="001340E0" w:rsidP="008F7A00">
      <w:pPr>
        <w:jc w:val="both"/>
        <w:rPr>
          <w:rFonts w:ascii="Tahoma" w:hAnsi="Tahoma" w:cs="Tahoma"/>
          <w:lang w:val="el-GR"/>
        </w:rPr>
      </w:pPr>
      <w:r w:rsidRPr="004A3953">
        <w:rPr>
          <w:rFonts w:ascii="Tahoma" w:hAnsi="Tahoma" w:cs="Tahoma"/>
          <w:lang w:val="el-GR"/>
        </w:rPr>
        <w:t>-              Διαχείριση χρηστών και δικαιωμάτων πρόσβασης σε οθόνες και προκ/ξεις</w:t>
      </w:r>
    </w:p>
    <w:p w14:paraId="7F3CF87D" w14:textId="77777777" w:rsidR="001340E0" w:rsidRPr="004A3953" w:rsidRDefault="001340E0" w:rsidP="008F7A00">
      <w:pPr>
        <w:jc w:val="both"/>
        <w:rPr>
          <w:rFonts w:ascii="Tahoma" w:hAnsi="Tahoma" w:cs="Tahoma"/>
          <w:lang w:val="el-GR"/>
        </w:rPr>
      </w:pPr>
      <w:r w:rsidRPr="004A3953">
        <w:rPr>
          <w:rFonts w:ascii="Tahoma" w:hAnsi="Tahoma" w:cs="Tahoma"/>
          <w:lang w:val="el-GR"/>
        </w:rPr>
        <w:t>-              Παραγωγή αναφορών και εκτυπωτικών</w:t>
      </w:r>
    </w:p>
    <w:p w14:paraId="6115DE8D" w14:textId="77777777" w:rsidR="001340E0" w:rsidRPr="004A3953" w:rsidRDefault="001340E0" w:rsidP="008F7A00">
      <w:pPr>
        <w:jc w:val="both"/>
        <w:rPr>
          <w:rFonts w:ascii="Tahoma" w:hAnsi="Tahoma" w:cs="Tahoma"/>
          <w:lang w:val="el-GR"/>
        </w:rPr>
      </w:pPr>
    </w:p>
    <w:p w14:paraId="1F07ACE7" w14:textId="77777777" w:rsidR="001340E0" w:rsidRPr="004A3953" w:rsidRDefault="001340E0" w:rsidP="008F7A00">
      <w:pPr>
        <w:jc w:val="both"/>
        <w:rPr>
          <w:rFonts w:ascii="Tahoma" w:hAnsi="Tahoma" w:cs="Tahoma"/>
          <w:lang w:val="el-GR"/>
        </w:rPr>
      </w:pPr>
      <w:r w:rsidRPr="004A3953">
        <w:rPr>
          <w:rFonts w:ascii="Tahoma" w:hAnsi="Tahoma" w:cs="Tahoma"/>
          <w:lang w:val="el-GR"/>
        </w:rPr>
        <w:t>Τεχνικές λεπτομέρειες υφιστάμενου υποσυστήματος:</w:t>
      </w:r>
    </w:p>
    <w:p w14:paraId="0B185206" w14:textId="06FF5C67" w:rsidR="00486DFA" w:rsidRPr="004A3953" w:rsidRDefault="001340E0" w:rsidP="008F7A00">
      <w:pPr>
        <w:jc w:val="both"/>
        <w:rPr>
          <w:rFonts w:ascii="Tahoma" w:hAnsi="Tahoma" w:cs="Tahoma"/>
          <w:lang w:val="el-GR"/>
        </w:rPr>
      </w:pPr>
      <w:r w:rsidRPr="004A3953">
        <w:rPr>
          <w:rFonts w:ascii="Tahoma" w:hAnsi="Tahoma" w:cs="Tahoma"/>
          <w:lang w:val="el-GR"/>
        </w:rPr>
        <w:t xml:space="preserve">Το ΣΠΘ χρησιμοποιεί βασίζεται στις εξής τεχνολογίες: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Database</w:t>
      </w:r>
      <w:r w:rsidRPr="004A3953">
        <w:rPr>
          <w:rFonts w:ascii="Tahoma" w:hAnsi="Tahoma" w:cs="Tahoma"/>
          <w:lang w:val="el-GR"/>
        </w:rPr>
        <w:t xml:space="preserve"> 11.2.0.4,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Weblogic</w:t>
      </w:r>
      <w:r w:rsidRPr="004A3953">
        <w:rPr>
          <w:rFonts w:ascii="Tahoma" w:hAnsi="Tahoma" w:cs="Tahoma"/>
          <w:lang w:val="el-GR"/>
        </w:rPr>
        <w:t xml:space="preserve">,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Forms</w:t>
      </w:r>
      <w:r w:rsidRPr="004A3953">
        <w:rPr>
          <w:rFonts w:ascii="Tahoma" w:hAnsi="Tahoma" w:cs="Tahoma"/>
          <w:lang w:val="el-GR"/>
        </w:rPr>
        <w:t>/</w:t>
      </w:r>
      <w:r w:rsidRPr="004A3953">
        <w:rPr>
          <w:rFonts w:ascii="Tahoma" w:hAnsi="Tahoma" w:cs="Tahoma"/>
        </w:rPr>
        <w:t>Reports</w:t>
      </w:r>
      <w:r w:rsidRPr="004A3953">
        <w:rPr>
          <w:rFonts w:ascii="Tahoma" w:hAnsi="Tahoma" w:cs="Tahoma"/>
          <w:lang w:val="el-GR"/>
        </w:rPr>
        <w:t xml:space="preserve"> 11.1.2</w:t>
      </w:r>
    </w:p>
    <w:p w14:paraId="03B70CAE" w14:textId="77777777" w:rsidR="00BB3130" w:rsidRPr="004A3953" w:rsidRDefault="00BB3130" w:rsidP="008F7A00">
      <w:pPr>
        <w:jc w:val="both"/>
        <w:rPr>
          <w:rFonts w:ascii="Tahoma" w:hAnsi="Tahoma" w:cs="Tahoma"/>
          <w:lang w:val="el-GR"/>
        </w:rPr>
      </w:pPr>
    </w:p>
    <w:p w14:paraId="4D240D8E" w14:textId="1135C271" w:rsidR="00486DFA" w:rsidRPr="004A3953" w:rsidRDefault="00486DFA" w:rsidP="008F7A00">
      <w:pPr>
        <w:jc w:val="both"/>
        <w:rPr>
          <w:rFonts w:ascii="Tahoma" w:hAnsi="Tahoma" w:cs="Tahoma"/>
          <w:lang w:val="el-GR"/>
        </w:rPr>
      </w:pPr>
      <w:r w:rsidRPr="004A3953">
        <w:rPr>
          <w:rFonts w:ascii="Tahoma" w:hAnsi="Tahoma" w:cs="Tahoma"/>
          <w:lang w:val="el-GR"/>
        </w:rPr>
        <w:t xml:space="preserve">Η υπάρχουσα αρχιτεκτονική των εφαρμογών των ηλεκτρονικών υπηρεσιών και του συστήματος πλήρωσης θέσεων , σε επίπεδο βάσης δεδομένων, στηρίζεται σε 3 βάσεις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COMMON</w:t>
      </w:r>
      <w:r w:rsidRPr="004A3953">
        <w:rPr>
          <w:rFonts w:ascii="Tahoma" w:hAnsi="Tahoma" w:cs="Tahoma"/>
          <w:lang w:val="el-GR"/>
        </w:rPr>
        <w:t xml:space="preserve">, </w:t>
      </w:r>
      <w:r w:rsidRPr="004A3953">
        <w:rPr>
          <w:rFonts w:ascii="Tahoma" w:hAnsi="Tahoma" w:cs="Tahoma"/>
        </w:rPr>
        <w:t>PORTAL</w:t>
      </w:r>
      <w:r w:rsidRPr="004A3953">
        <w:rPr>
          <w:rFonts w:ascii="Tahoma" w:hAnsi="Tahoma" w:cs="Tahoma"/>
          <w:lang w:val="el-GR"/>
        </w:rPr>
        <w:t xml:space="preserve">, </w:t>
      </w:r>
      <w:r w:rsidRPr="004A3953">
        <w:rPr>
          <w:rFonts w:ascii="Tahoma" w:hAnsi="Tahoma" w:cs="Tahoma"/>
        </w:rPr>
        <w:t>OPS</w:t>
      </w:r>
      <w:r w:rsidRPr="004A3953">
        <w:rPr>
          <w:rFonts w:ascii="Tahoma" w:hAnsi="Tahoma" w:cs="Tahoma"/>
          <w:lang w:val="el-GR"/>
        </w:rPr>
        <w:t>. Η βάση έχει τα αντικείμενα που χρειάζονται αποκλειστικά στο Σύστημα Πλήρωσης Θέσεων (</w:t>
      </w:r>
      <w:r w:rsidRPr="004A3953">
        <w:rPr>
          <w:rFonts w:ascii="Tahoma" w:hAnsi="Tahoma" w:cs="Tahoma"/>
        </w:rPr>
        <w:t>backend</w:t>
      </w:r>
      <w:r w:rsidRPr="004A3953">
        <w:rPr>
          <w:rFonts w:ascii="Tahoma" w:hAnsi="Tahoma" w:cs="Tahoma"/>
          <w:lang w:val="el-GR"/>
        </w:rPr>
        <w:t xml:space="preserve"> σύστημα), η βάση </w:t>
      </w:r>
      <w:r w:rsidRPr="004A3953">
        <w:rPr>
          <w:rFonts w:ascii="Tahoma" w:hAnsi="Tahoma" w:cs="Tahoma"/>
        </w:rPr>
        <w:t>Portal</w:t>
      </w:r>
      <w:r w:rsidRPr="004A3953">
        <w:rPr>
          <w:rFonts w:ascii="Tahoma" w:hAnsi="Tahoma" w:cs="Tahoma"/>
          <w:lang w:val="el-GR"/>
        </w:rPr>
        <w:t xml:space="preserve"> έχει τα αντικείμενα που χρειάζονται αποκλειστικά στις ηλεκτρονικές υπηρεσίες και την πληροφοριακή πύλη. Η βάση </w:t>
      </w:r>
      <w:r w:rsidRPr="004A3953">
        <w:rPr>
          <w:rFonts w:ascii="Tahoma" w:hAnsi="Tahoma" w:cs="Tahoma"/>
        </w:rPr>
        <w:t>COMMON</w:t>
      </w:r>
      <w:r w:rsidRPr="004A3953">
        <w:rPr>
          <w:rFonts w:ascii="Tahoma" w:hAnsi="Tahoma" w:cs="Tahoma"/>
          <w:lang w:val="el-GR"/>
        </w:rPr>
        <w:t xml:space="preserve"> έχει κάποιες κοινές δομές/αντικείμενα που «βλέπουν» και τα δύο αυτά υποσυστήματα. Όλες, σχεδόν, οι επικοινωνίες των εφαρμογών , μεταξύ των βάσεων, γίνονται μέσω </w:t>
      </w:r>
      <w:r w:rsidRPr="004A3953">
        <w:rPr>
          <w:rFonts w:ascii="Tahoma" w:hAnsi="Tahoma" w:cs="Tahoma"/>
        </w:rPr>
        <w:t>Db</w:t>
      </w:r>
      <w:r w:rsidRPr="004A3953">
        <w:rPr>
          <w:rFonts w:ascii="Tahoma" w:hAnsi="Tahoma" w:cs="Tahoma"/>
          <w:lang w:val="el-GR"/>
        </w:rPr>
        <w:t xml:space="preserve"> </w:t>
      </w:r>
      <w:r w:rsidRPr="004A3953">
        <w:rPr>
          <w:rFonts w:ascii="Tahoma" w:hAnsi="Tahoma" w:cs="Tahoma"/>
        </w:rPr>
        <w:t>links</w:t>
      </w:r>
      <w:r w:rsidRPr="004A3953">
        <w:rPr>
          <w:rFonts w:ascii="Tahoma" w:hAnsi="Tahoma" w:cs="Tahoma"/>
          <w:lang w:val="el-GR"/>
        </w:rPr>
        <w:t xml:space="preserve">. </w:t>
      </w:r>
    </w:p>
    <w:p w14:paraId="2F4D8AAA" w14:textId="77777777" w:rsidR="00110587" w:rsidRPr="004A3953" w:rsidRDefault="00110587" w:rsidP="008F7A00">
      <w:pPr>
        <w:jc w:val="both"/>
        <w:rPr>
          <w:rFonts w:ascii="Tahoma" w:hAnsi="Tahoma" w:cs="Tahoma"/>
          <w:lang w:val="el-GR"/>
        </w:rPr>
      </w:pPr>
    </w:p>
    <w:p w14:paraId="02B9F343" w14:textId="533BADAC" w:rsidR="00C412E9" w:rsidRPr="004A3953" w:rsidRDefault="00C412E9" w:rsidP="008F7A00">
      <w:pPr>
        <w:pStyle w:val="5"/>
        <w:numPr>
          <w:ilvl w:val="0"/>
          <w:numId w:val="44"/>
        </w:numPr>
        <w:tabs>
          <w:tab w:val="num" w:pos="360"/>
        </w:tabs>
        <w:ind w:left="810" w:hanging="180"/>
        <w:rPr>
          <w:rFonts w:cs="Tahoma"/>
          <w:lang w:val="el-GR"/>
        </w:rPr>
      </w:pPr>
      <w:bookmarkStart w:id="253" w:name="_Toc148533988"/>
      <w:r w:rsidRPr="004A3953">
        <w:rPr>
          <w:rFonts w:cs="Tahoma"/>
          <w:lang w:val="el-GR"/>
        </w:rPr>
        <w:t>Διαχείριση Περιστατικών και προβλημάτων</w:t>
      </w:r>
      <w:bookmarkEnd w:id="253"/>
    </w:p>
    <w:p w14:paraId="38C0D496" w14:textId="77777777" w:rsidR="00C412E9" w:rsidRPr="004A3953" w:rsidRDefault="00C412E9" w:rsidP="008F7A00">
      <w:pPr>
        <w:jc w:val="both"/>
        <w:rPr>
          <w:rFonts w:ascii="Tahoma" w:hAnsi="Tahoma" w:cs="Tahoma"/>
          <w:lang w:val="el-GR"/>
        </w:rPr>
      </w:pPr>
      <w:r w:rsidRPr="004A3953">
        <w:rPr>
          <w:rFonts w:ascii="Tahoma" w:hAnsi="Tahoma" w:cs="Tahoma"/>
          <w:lang w:val="el-GR"/>
        </w:rPr>
        <w:t xml:space="preserve">Για την καταγραφή των περιστατικών και προβλημάτων που αφορούν διαθεσιμότητα συστημάτων, υπηρεσιών, αλλά και προβλήματα των εσωτερικών χρηστών του ΑΣΕΠ, υπάρχει υλοποιημένο ένα </w:t>
      </w:r>
      <w:r w:rsidRPr="004A3953">
        <w:rPr>
          <w:rFonts w:ascii="Tahoma" w:hAnsi="Tahoma" w:cs="Tahoma"/>
        </w:rPr>
        <w:t>HelpDesk</w:t>
      </w:r>
      <w:r w:rsidRPr="004A3953">
        <w:rPr>
          <w:rFonts w:ascii="Tahoma" w:hAnsi="Tahoma" w:cs="Tahoma"/>
          <w:lang w:val="el-GR"/>
        </w:rPr>
        <w:t xml:space="preserve">, βασισμένο στο λογισμικό </w:t>
      </w:r>
      <w:r w:rsidRPr="004A3953">
        <w:rPr>
          <w:rFonts w:ascii="Tahoma" w:hAnsi="Tahoma" w:cs="Tahoma"/>
        </w:rPr>
        <w:t>OsTicket</w:t>
      </w:r>
      <w:r w:rsidRPr="004A3953">
        <w:rPr>
          <w:rFonts w:ascii="Tahoma" w:hAnsi="Tahoma" w:cs="Tahoma"/>
          <w:lang w:val="el-GR"/>
        </w:rPr>
        <w:t>.</w:t>
      </w:r>
    </w:p>
    <w:p w14:paraId="58A84D3E" w14:textId="77777777" w:rsidR="00C412E9" w:rsidRPr="004A3953" w:rsidRDefault="00C412E9" w:rsidP="008F7A00">
      <w:pPr>
        <w:jc w:val="both"/>
        <w:rPr>
          <w:rFonts w:ascii="Tahoma" w:hAnsi="Tahoma" w:cs="Tahoma"/>
          <w:lang w:val="el-GR"/>
        </w:rPr>
      </w:pPr>
      <w:r w:rsidRPr="004A3953">
        <w:rPr>
          <w:rFonts w:ascii="Tahoma" w:hAnsi="Tahoma" w:cs="Tahoma"/>
          <w:lang w:val="el-GR"/>
        </w:rPr>
        <w:t xml:space="preserve">Σε αυτό καταγράφουν οι υπάλληλοι τα προβλήματα που αντιμετωπίζουν με τον υπολογιστή τους ή τις εφαρμογές που χρησιμοποιούν. Υπάρχει παράλληλα και επικοινωνία με </w:t>
      </w:r>
      <w:r w:rsidRPr="004A3953">
        <w:rPr>
          <w:rFonts w:ascii="Tahoma" w:hAnsi="Tahoma" w:cs="Tahoma"/>
        </w:rPr>
        <w:t>e</w:t>
      </w:r>
      <w:r w:rsidRPr="004A3953">
        <w:rPr>
          <w:rFonts w:ascii="Tahoma" w:hAnsi="Tahoma" w:cs="Tahoma"/>
          <w:lang w:val="el-GR"/>
        </w:rPr>
        <w:t>-</w:t>
      </w:r>
      <w:r w:rsidRPr="004A3953">
        <w:rPr>
          <w:rFonts w:ascii="Tahoma" w:hAnsi="Tahoma" w:cs="Tahoma"/>
        </w:rPr>
        <w:t>mail</w:t>
      </w:r>
      <w:r w:rsidRPr="004A3953">
        <w:rPr>
          <w:rFonts w:ascii="Tahoma" w:hAnsi="Tahoma" w:cs="Tahoma"/>
          <w:lang w:val="el-GR"/>
        </w:rPr>
        <w:t>.</w:t>
      </w:r>
    </w:p>
    <w:p w14:paraId="4BA819B1" w14:textId="77777777" w:rsidR="00C412E9" w:rsidRPr="004A3953" w:rsidRDefault="00C412E9" w:rsidP="008F7A00">
      <w:pPr>
        <w:jc w:val="both"/>
        <w:rPr>
          <w:rFonts w:ascii="Tahoma" w:hAnsi="Tahoma" w:cs="Tahoma"/>
          <w:lang w:val="el-GR"/>
        </w:rPr>
      </w:pPr>
      <w:r w:rsidRPr="004A3953">
        <w:rPr>
          <w:rFonts w:ascii="Tahoma" w:hAnsi="Tahoma" w:cs="Tahoma"/>
          <w:lang w:val="el-GR"/>
        </w:rPr>
        <w:t xml:space="preserve">Για προβλήματα υπηρεσιών προς τους πολίτες, υπάρχει  τηλεφωνικό κέντρο εξυπηρέτησης με υπαλλήλους του ΑΣΕΠ. Η λειτουργία του είναι καθημερινές 08:00 – 14:00 και σε περιόδους διαγωνισμών: Καθημερινές 08:00 - 20:00 και  Σαββατοκύριακα 10:00 – 16:00. Η καταγραφή των προβλημάτων, γίνεται και αυτή με  </w:t>
      </w:r>
      <w:r w:rsidRPr="004A3953">
        <w:rPr>
          <w:rFonts w:ascii="Tahoma" w:hAnsi="Tahoma" w:cs="Tahoma"/>
        </w:rPr>
        <w:t>OsTicket</w:t>
      </w:r>
      <w:r w:rsidRPr="004A3953">
        <w:rPr>
          <w:rFonts w:ascii="Tahoma" w:hAnsi="Tahoma" w:cs="Tahoma"/>
          <w:lang w:val="el-GR"/>
        </w:rPr>
        <w:t>, αλλά σε διαφορετική εγκατάσταση από αυτή των εσωτερικών  χρηστών.</w:t>
      </w:r>
    </w:p>
    <w:p w14:paraId="3848BFD5" w14:textId="69F98064" w:rsidR="00C412E9" w:rsidRPr="004A3953" w:rsidRDefault="00C412E9" w:rsidP="008F7A00">
      <w:pPr>
        <w:jc w:val="both"/>
        <w:rPr>
          <w:rFonts w:ascii="Tahoma" w:hAnsi="Tahoma" w:cs="Tahoma"/>
          <w:lang w:val="el-GR"/>
        </w:rPr>
      </w:pPr>
      <w:r w:rsidRPr="004A3953">
        <w:rPr>
          <w:rFonts w:ascii="Tahoma" w:hAnsi="Tahoma" w:cs="Tahoma"/>
          <w:lang w:val="el-GR"/>
        </w:rPr>
        <w:t xml:space="preserve">Για την επίλυση των περιστατικών και προβλημάτων, δεν υπάρχει κάποιο εσωτερικό </w:t>
      </w:r>
      <w:r w:rsidRPr="004A3953">
        <w:rPr>
          <w:rFonts w:ascii="Tahoma" w:hAnsi="Tahoma" w:cs="Tahoma"/>
        </w:rPr>
        <w:t>SLA</w:t>
      </w:r>
      <w:r w:rsidRPr="004A3953">
        <w:rPr>
          <w:rFonts w:ascii="Tahoma" w:hAnsi="Tahoma" w:cs="Tahoma"/>
          <w:lang w:val="el-GR"/>
        </w:rPr>
        <w:t>, που να προσδιορίζει χρόνους απόκρισης και επίλυσης αυτών.</w:t>
      </w:r>
    </w:p>
    <w:p w14:paraId="23BF7BEF" w14:textId="0402401E" w:rsidR="00C412E9" w:rsidRPr="004A3953" w:rsidRDefault="00C412E9" w:rsidP="008F7A00">
      <w:pPr>
        <w:jc w:val="both"/>
        <w:rPr>
          <w:rFonts w:ascii="Tahoma" w:hAnsi="Tahoma" w:cs="Tahoma"/>
          <w:lang w:val="el-GR"/>
        </w:rPr>
      </w:pPr>
    </w:p>
    <w:p w14:paraId="65626C87" w14:textId="795F7A00" w:rsidR="00C412E9" w:rsidRPr="004A3953" w:rsidRDefault="00C412E9" w:rsidP="008F7A00">
      <w:pPr>
        <w:pStyle w:val="5"/>
        <w:numPr>
          <w:ilvl w:val="0"/>
          <w:numId w:val="44"/>
        </w:numPr>
        <w:tabs>
          <w:tab w:val="num" w:pos="360"/>
        </w:tabs>
        <w:ind w:left="810" w:hanging="180"/>
        <w:rPr>
          <w:rFonts w:cs="Tahoma"/>
          <w:lang w:val="el-GR"/>
        </w:rPr>
      </w:pPr>
      <w:bookmarkStart w:id="254" w:name="_Toc148533989"/>
      <w:r w:rsidRPr="004A3953">
        <w:rPr>
          <w:rFonts w:cs="Tahoma"/>
          <w:lang w:val="el-GR"/>
        </w:rPr>
        <w:t>Ανίχνευση περιστατικών και απόδοσης (monitoring)</w:t>
      </w:r>
      <w:bookmarkEnd w:id="254"/>
    </w:p>
    <w:p w14:paraId="7AD74B17" w14:textId="77777777" w:rsidR="00C412E9" w:rsidRPr="004A3953" w:rsidRDefault="00C412E9" w:rsidP="008F7A00">
      <w:pPr>
        <w:jc w:val="both"/>
        <w:rPr>
          <w:rFonts w:ascii="Tahoma" w:hAnsi="Tahoma" w:cs="Tahoma"/>
          <w:lang w:val="el-GR"/>
        </w:rPr>
      </w:pPr>
      <w:r w:rsidRPr="004A3953">
        <w:rPr>
          <w:rFonts w:ascii="Tahoma" w:hAnsi="Tahoma" w:cs="Tahoma"/>
          <w:lang w:val="el-GR"/>
        </w:rPr>
        <w:t xml:space="preserve">Για την ανίχνευση περιστατικών στις υποδομές και τις εφαρμογές, αφενός, χρησιμοποιούνται οι κονσόλες και τα εργαλεία διαχείρισης των υποδομών, αφετέρου, ως συνολικό εποπτικό εργαλείο, χρησιμοποιείται το </w:t>
      </w:r>
      <w:r w:rsidRPr="004A3953">
        <w:rPr>
          <w:rFonts w:ascii="Tahoma" w:hAnsi="Tahoma" w:cs="Tahoma"/>
        </w:rPr>
        <w:t>Solarwinds</w:t>
      </w:r>
      <w:r w:rsidRPr="004A3953">
        <w:rPr>
          <w:rFonts w:ascii="Tahoma" w:hAnsi="Tahoma" w:cs="Tahoma"/>
          <w:lang w:val="el-GR"/>
        </w:rPr>
        <w:t>.</w:t>
      </w:r>
    </w:p>
    <w:p w14:paraId="30689F6D" w14:textId="77777777" w:rsidR="00C412E9" w:rsidRPr="004A3953" w:rsidRDefault="00C412E9" w:rsidP="008F7A00">
      <w:pPr>
        <w:jc w:val="both"/>
        <w:rPr>
          <w:rFonts w:ascii="Tahoma" w:hAnsi="Tahoma" w:cs="Tahoma"/>
          <w:lang w:val="el-GR"/>
        </w:rPr>
      </w:pPr>
      <w:r w:rsidRPr="004A3953">
        <w:rPr>
          <w:rFonts w:ascii="Tahoma" w:hAnsi="Tahoma" w:cs="Tahoma"/>
          <w:lang w:val="el-GR"/>
        </w:rPr>
        <w:t>Αναφορικά με τις κονσόλες υποδομών, αυτές είναι όλες όσες παρέχονται από τους κατασκευαστές (</w:t>
      </w:r>
      <w:r w:rsidRPr="004A3953">
        <w:rPr>
          <w:rFonts w:ascii="Tahoma" w:hAnsi="Tahoma" w:cs="Tahoma"/>
        </w:rPr>
        <w:t>CISCO</w:t>
      </w:r>
      <w:r w:rsidRPr="004A3953">
        <w:rPr>
          <w:rFonts w:ascii="Tahoma" w:hAnsi="Tahoma" w:cs="Tahoma"/>
          <w:lang w:val="el-GR"/>
        </w:rPr>
        <w:t xml:space="preserve">, </w:t>
      </w:r>
      <w:r w:rsidRPr="004A3953">
        <w:rPr>
          <w:rFonts w:ascii="Tahoma" w:hAnsi="Tahoma" w:cs="Tahoma"/>
        </w:rPr>
        <w:t>Dell</w:t>
      </w:r>
      <w:r w:rsidRPr="004A3953">
        <w:rPr>
          <w:rFonts w:ascii="Tahoma" w:hAnsi="Tahoma" w:cs="Tahoma"/>
          <w:lang w:val="el-GR"/>
        </w:rPr>
        <w:t>-</w:t>
      </w:r>
      <w:r w:rsidRPr="004A3953">
        <w:rPr>
          <w:rFonts w:ascii="Tahoma" w:hAnsi="Tahoma" w:cs="Tahoma"/>
        </w:rPr>
        <w:t>EMC</w:t>
      </w:r>
      <w:r w:rsidRPr="004A3953">
        <w:rPr>
          <w:rFonts w:ascii="Tahoma" w:hAnsi="Tahoma" w:cs="Tahoma"/>
          <w:lang w:val="el-GR"/>
        </w:rPr>
        <w:t xml:space="preserve">, </w:t>
      </w:r>
      <w:r w:rsidRPr="004A3953">
        <w:rPr>
          <w:rFonts w:ascii="Tahoma" w:hAnsi="Tahoma" w:cs="Tahoma"/>
        </w:rPr>
        <w:t>Oracle</w:t>
      </w:r>
      <w:r w:rsidRPr="004A3953">
        <w:rPr>
          <w:rFonts w:ascii="Tahoma" w:hAnsi="Tahoma" w:cs="Tahoma"/>
          <w:lang w:val="el-GR"/>
        </w:rPr>
        <w:t xml:space="preserve"> κλπ.). Ειδικότερα, για τις Βάσεις Δεδομένων γίνεται ευρεία χρήση του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Enterprise</w:t>
      </w:r>
      <w:r w:rsidRPr="004A3953">
        <w:rPr>
          <w:rFonts w:ascii="Tahoma" w:hAnsi="Tahoma" w:cs="Tahoma"/>
          <w:lang w:val="el-GR"/>
        </w:rPr>
        <w:t xml:space="preserve"> </w:t>
      </w:r>
      <w:r w:rsidRPr="004A3953">
        <w:rPr>
          <w:rFonts w:ascii="Tahoma" w:hAnsi="Tahoma" w:cs="Tahoma"/>
        </w:rPr>
        <w:t>Manager</w:t>
      </w:r>
      <w:r w:rsidRPr="004A3953">
        <w:rPr>
          <w:rFonts w:ascii="Tahoma" w:hAnsi="Tahoma" w:cs="Tahoma"/>
          <w:lang w:val="el-GR"/>
        </w:rPr>
        <w:t>.</w:t>
      </w:r>
    </w:p>
    <w:p w14:paraId="38B8EBFE" w14:textId="77777777" w:rsidR="00C412E9" w:rsidRPr="004A3953" w:rsidRDefault="00C412E9" w:rsidP="008F7A00">
      <w:pPr>
        <w:jc w:val="both"/>
        <w:rPr>
          <w:rFonts w:ascii="Tahoma" w:hAnsi="Tahoma" w:cs="Tahoma"/>
          <w:lang w:val="el-GR"/>
        </w:rPr>
      </w:pPr>
      <w:r w:rsidRPr="004A3953">
        <w:rPr>
          <w:rFonts w:ascii="Tahoma" w:hAnsi="Tahoma" w:cs="Tahoma"/>
          <w:lang w:val="el-GR"/>
        </w:rPr>
        <w:t xml:space="preserve">Για τη συνολική εποπτεία διαθεσιμότητας αλλά και απόδοσης των συστημάτων και δικτύου, χρησιμοποιούνται τα </w:t>
      </w:r>
      <w:r w:rsidRPr="004A3953">
        <w:rPr>
          <w:rFonts w:ascii="Tahoma" w:hAnsi="Tahoma" w:cs="Tahoma"/>
        </w:rPr>
        <w:t>Solarwinds</w:t>
      </w:r>
      <w:r w:rsidRPr="004A3953">
        <w:rPr>
          <w:rFonts w:ascii="Tahoma" w:hAnsi="Tahoma" w:cs="Tahoma"/>
          <w:lang w:val="el-GR"/>
        </w:rPr>
        <w:t xml:space="preserve"> </w:t>
      </w:r>
      <w:r w:rsidRPr="004A3953">
        <w:rPr>
          <w:rFonts w:ascii="Tahoma" w:hAnsi="Tahoma" w:cs="Tahoma"/>
        </w:rPr>
        <w:t>SAM</w:t>
      </w:r>
      <w:r w:rsidRPr="004A3953">
        <w:rPr>
          <w:rFonts w:ascii="Tahoma" w:hAnsi="Tahoma" w:cs="Tahoma"/>
          <w:lang w:val="el-GR"/>
        </w:rPr>
        <w:t xml:space="preserve"> και </w:t>
      </w:r>
      <w:r w:rsidRPr="004A3953">
        <w:rPr>
          <w:rFonts w:ascii="Tahoma" w:hAnsi="Tahoma" w:cs="Tahoma"/>
        </w:rPr>
        <w:t>NPM</w:t>
      </w:r>
      <w:r w:rsidRPr="004A3953">
        <w:rPr>
          <w:rFonts w:ascii="Tahoma" w:hAnsi="Tahoma" w:cs="Tahoma"/>
          <w:lang w:val="el-GR"/>
        </w:rPr>
        <w:t xml:space="preserve"> </w:t>
      </w:r>
      <w:r w:rsidRPr="004A3953">
        <w:rPr>
          <w:rFonts w:ascii="Tahoma" w:hAnsi="Tahoma" w:cs="Tahoma"/>
        </w:rPr>
        <w:t>modules</w:t>
      </w:r>
      <w:r w:rsidRPr="004A3953">
        <w:rPr>
          <w:rFonts w:ascii="Tahoma" w:hAnsi="Tahoma" w:cs="Tahoma"/>
          <w:lang w:val="el-GR"/>
        </w:rPr>
        <w:t>. Η τρέχουσα έκδοση είναι η 2016.1.53.00.</w:t>
      </w:r>
    </w:p>
    <w:p w14:paraId="29424F7C" w14:textId="420E9B8B" w:rsidR="00C412E9" w:rsidRPr="004A3953" w:rsidRDefault="00C412E9" w:rsidP="008F7A00">
      <w:pPr>
        <w:jc w:val="both"/>
        <w:rPr>
          <w:rFonts w:ascii="Tahoma" w:hAnsi="Tahoma" w:cs="Tahoma"/>
          <w:lang w:val="el-GR"/>
        </w:rPr>
      </w:pPr>
      <w:r w:rsidRPr="004A3953">
        <w:rPr>
          <w:rFonts w:ascii="Tahoma" w:hAnsi="Tahoma" w:cs="Tahoma"/>
          <w:lang w:val="el-GR"/>
        </w:rPr>
        <w:t xml:space="preserve">Σε περίπτωση κρίσιμου περιστατικού υπάρχει ενημέρωση με </w:t>
      </w:r>
      <w:r w:rsidRPr="004A3953">
        <w:rPr>
          <w:rFonts w:ascii="Tahoma" w:hAnsi="Tahoma" w:cs="Tahoma"/>
        </w:rPr>
        <w:t>e</w:t>
      </w:r>
      <w:r w:rsidRPr="004A3953">
        <w:rPr>
          <w:rFonts w:ascii="Tahoma" w:hAnsi="Tahoma" w:cs="Tahoma"/>
          <w:lang w:val="el-GR"/>
        </w:rPr>
        <w:t>-</w:t>
      </w:r>
      <w:r w:rsidRPr="004A3953">
        <w:rPr>
          <w:rFonts w:ascii="Tahoma" w:hAnsi="Tahoma" w:cs="Tahoma"/>
        </w:rPr>
        <w:t>mail</w:t>
      </w:r>
      <w:r w:rsidRPr="004A3953">
        <w:rPr>
          <w:rFonts w:ascii="Tahoma" w:hAnsi="Tahoma" w:cs="Tahoma"/>
          <w:lang w:val="el-GR"/>
        </w:rPr>
        <w:t xml:space="preserve"> προς συγκεκριμένες ομάδες ή μηχανικούς της Διεύθυνσης Πληροφορικής.</w:t>
      </w:r>
    </w:p>
    <w:p w14:paraId="5ED85D11" w14:textId="6898B721" w:rsidR="00C412E9" w:rsidRPr="004A3953" w:rsidRDefault="00C412E9" w:rsidP="008F7A00">
      <w:pPr>
        <w:jc w:val="both"/>
        <w:rPr>
          <w:rFonts w:ascii="Tahoma" w:hAnsi="Tahoma" w:cs="Tahoma"/>
          <w:lang w:val="el-GR"/>
        </w:rPr>
      </w:pPr>
      <w:r w:rsidRPr="004A3953">
        <w:rPr>
          <w:rFonts w:ascii="Tahoma" w:hAnsi="Tahoma" w:cs="Tahoma"/>
          <w:lang w:val="el-GR"/>
        </w:rPr>
        <w:t xml:space="preserve">Για την παρακολούθηση απόδοσης των συστημάτων και εφαρμογών, υπάρχουν όλες οι επιμέρους μετρήσεις που χρειάζονται (πχ </w:t>
      </w:r>
      <w:r w:rsidRPr="004A3953">
        <w:rPr>
          <w:rFonts w:ascii="Tahoma" w:hAnsi="Tahoma" w:cs="Tahoma"/>
        </w:rPr>
        <w:t>CPU</w:t>
      </w:r>
      <w:r w:rsidRPr="004A3953">
        <w:rPr>
          <w:rFonts w:ascii="Tahoma" w:hAnsi="Tahoma" w:cs="Tahoma"/>
          <w:lang w:val="el-GR"/>
        </w:rPr>
        <w:t xml:space="preserve"> </w:t>
      </w:r>
      <w:r w:rsidRPr="004A3953">
        <w:rPr>
          <w:rFonts w:ascii="Tahoma" w:hAnsi="Tahoma" w:cs="Tahoma"/>
        </w:rPr>
        <w:t>utilization</w:t>
      </w:r>
      <w:r w:rsidRPr="004A3953">
        <w:rPr>
          <w:rFonts w:ascii="Tahoma" w:hAnsi="Tahoma" w:cs="Tahoma"/>
          <w:lang w:val="el-GR"/>
        </w:rPr>
        <w:t xml:space="preserve">, </w:t>
      </w:r>
      <w:r w:rsidRPr="004A3953">
        <w:rPr>
          <w:rFonts w:ascii="Tahoma" w:hAnsi="Tahoma" w:cs="Tahoma"/>
        </w:rPr>
        <w:t>memory</w:t>
      </w:r>
      <w:r w:rsidRPr="004A3953">
        <w:rPr>
          <w:rFonts w:ascii="Tahoma" w:hAnsi="Tahoma" w:cs="Tahoma"/>
          <w:lang w:val="el-GR"/>
        </w:rPr>
        <w:t xml:space="preserve">, κλπ.) και απεικονίζονται σε αντίστοιχα </w:t>
      </w:r>
      <w:r w:rsidRPr="004A3953">
        <w:rPr>
          <w:rFonts w:ascii="Tahoma" w:hAnsi="Tahoma" w:cs="Tahoma"/>
        </w:rPr>
        <w:t>Dashboards</w:t>
      </w:r>
      <w:r w:rsidRPr="004A3953">
        <w:rPr>
          <w:rFonts w:ascii="Tahoma" w:hAnsi="Tahoma" w:cs="Tahoma"/>
          <w:lang w:val="el-GR"/>
        </w:rPr>
        <w:t xml:space="preserve"> του </w:t>
      </w:r>
      <w:r w:rsidRPr="004A3953">
        <w:rPr>
          <w:rFonts w:ascii="Tahoma" w:hAnsi="Tahoma" w:cs="Tahoma"/>
        </w:rPr>
        <w:t>Solarwinds</w:t>
      </w:r>
      <w:r w:rsidRPr="004A3953">
        <w:rPr>
          <w:rFonts w:ascii="Tahoma" w:hAnsi="Tahoma" w:cs="Tahoma"/>
          <w:lang w:val="el-GR"/>
        </w:rPr>
        <w:t xml:space="preserve"> ή/και στις επιμέρους κονσόλες των υποδομών.</w:t>
      </w:r>
    </w:p>
    <w:p w14:paraId="45B64D0C" w14:textId="7C8C3E91" w:rsidR="00C412E9" w:rsidRPr="004A3953" w:rsidRDefault="00C412E9" w:rsidP="008F7A00">
      <w:pPr>
        <w:jc w:val="both"/>
        <w:rPr>
          <w:rFonts w:ascii="Tahoma" w:hAnsi="Tahoma" w:cs="Tahoma"/>
          <w:lang w:val="el-GR"/>
        </w:rPr>
      </w:pPr>
    </w:p>
    <w:p w14:paraId="2B494167" w14:textId="25362298" w:rsidR="00C412E9" w:rsidRPr="004A3953" w:rsidRDefault="00C412E9" w:rsidP="008F7A00">
      <w:pPr>
        <w:pStyle w:val="5"/>
        <w:numPr>
          <w:ilvl w:val="0"/>
          <w:numId w:val="44"/>
        </w:numPr>
        <w:tabs>
          <w:tab w:val="num" w:pos="360"/>
        </w:tabs>
        <w:ind w:left="810" w:hanging="180"/>
        <w:rPr>
          <w:rFonts w:cs="Tahoma"/>
          <w:lang w:val="en-GB"/>
        </w:rPr>
      </w:pPr>
      <w:bookmarkStart w:id="255" w:name="_Toc148533990"/>
      <w:r w:rsidRPr="004A3953">
        <w:rPr>
          <w:rFonts w:cs="Tahoma"/>
          <w:lang w:val="el-GR"/>
        </w:rPr>
        <w:t>Συμφωνίες</w:t>
      </w:r>
      <w:r w:rsidRPr="004A3953">
        <w:rPr>
          <w:rFonts w:cs="Tahoma"/>
          <w:lang w:val="en-GB"/>
        </w:rPr>
        <w:t xml:space="preserve"> </w:t>
      </w:r>
      <w:r w:rsidRPr="004A3953">
        <w:rPr>
          <w:rFonts w:cs="Tahoma"/>
          <w:lang w:val="el-GR"/>
        </w:rPr>
        <w:t>Επιπέδου</w:t>
      </w:r>
      <w:r w:rsidRPr="004A3953">
        <w:rPr>
          <w:rFonts w:cs="Tahoma"/>
          <w:lang w:val="en-GB"/>
        </w:rPr>
        <w:t xml:space="preserve"> </w:t>
      </w:r>
      <w:r w:rsidRPr="004A3953">
        <w:rPr>
          <w:rFonts w:cs="Tahoma"/>
          <w:lang w:val="el-GR"/>
        </w:rPr>
        <w:t>Υπηρεσιών</w:t>
      </w:r>
      <w:r w:rsidRPr="004A3953">
        <w:rPr>
          <w:rFonts w:cs="Tahoma"/>
          <w:lang w:val="en-GB"/>
        </w:rPr>
        <w:t xml:space="preserve"> (Service Level Agreements – SLAs)</w:t>
      </w:r>
      <w:bookmarkEnd w:id="255"/>
    </w:p>
    <w:p w14:paraId="7431C5A6" w14:textId="77777777" w:rsidR="00BE371C" w:rsidRPr="004A3953" w:rsidRDefault="00BE371C" w:rsidP="008F7A00">
      <w:pPr>
        <w:jc w:val="both"/>
        <w:rPr>
          <w:rFonts w:ascii="Tahoma" w:hAnsi="Tahoma" w:cs="Tahoma"/>
          <w:lang w:val="el-GR"/>
        </w:rPr>
      </w:pPr>
      <w:r w:rsidRPr="004A3953">
        <w:rPr>
          <w:rFonts w:ascii="Tahoma" w:hAnsi="Tahoma" w:cs="Tahoma"/>
          <w:lang w:val="el-GR"/>
        </w:rPr>
        <w:t>Για την ομαλή λειτουργία των υπηρεσιών, το ΑΣΕΠ έχει έρθει σε συμφωνία με τους Ανάδοχους που τις έχουν υλοποιήσει, για την επίλυση τυχόν προβλημάτων.</w:t>
      </w:r>
    </w:p>
    <w:p w14:paraId="34786E5C" w14:textId="77777777" w:rsidR="00BE371C" w:rsidRPr="004A3953" w:rsidRDefault="00BE371C" w:rsidP="008F7A00">
      <w:pPr>
        <w:jc w:val="both"/>
        <w:rPr>
          <w:rFonts w:ascii="Tahoma" w:hAnsi="Tahoma" w:cs="Tahoma"/>
          <w:lang w:val="el-GR"/>
        </w:rPr>
      </w:pPr>
      <w:r w:rsidRPr="004A3953">
        <w:rPr>
          <w:rFonts w:ascii="Tahoma" w:hAnsi="Tahoma" w:cs="Tahoma"/>
          <w:lang w:val="el-GR"/>
        </w:rPr>
        <w:lastRenderedPageBreak/>
        <w:t>Για την υποστήριξη του Υλικού (</w:t>
      </w:r>
      <w:r w:rsidRPr="004A3953">
        <w:rPr>
          <w:rFonts w:ascii="Tahoma" w:hAnsi="Tahoma" w:cs="Tahoma"/>
        </w:rPr>
        <w:t>hardware</w:t>
      </w:r>
      <w:r w:rsidRPr="004A3953">
        <w:rPr>
          <w:rFonts w:ascii="Tahoma" w:hAnsi="Tahoma" w:cs="Tahoma"/>
          <w:lang w:val="el-GR"/>
        </w:rPr>
        <w:t>), υπάρχει 24</w:t>
      </w:r>
      <w:r w:rsidRPr="004A3953">
        <w:rPr>
          <w:rFonts w:ascii="Tahoma" w:hAnsi="Tahoma" w:cs="Tahoma"/>
        </w:rPr>
        <w:t>x</w:t>
      </w:r>
      <w:r w:rsidRPr="004A3953">
        <w:rPr>
          <w:rFonts w:ascii="Tahoma" w:hAnsi="Tahoma" w:cs="Tahoma"/>
          <w:lang w:val="el-GR"/>
        </w:rPr>
        <w:t xml:space="preserve">7 συμβόλαιο συντήρησης με την εταιρεία </w:t>
      </w:r>
      <w:r w:rsidRPr="004A3953">
        <w:rPr>
          <w:rFonts w:ascii="Tahoma" w:hAnsi="Tahoma" w:cs="Tahoma"/>
        </w:rPr>
        <w:t>Unisystems</w:t>
      </w:r>
      <w:r w:rsidRPr="004A3953">
        <w:rPr>
          <w:rFonts w:ascii="Tahoma" w:hAnsi="Tahoma" w:cs="Tahoma"/>
          <w:lang w:val="el-GR"/>
        </w:rPr>
        <w:t>. Υπάρχει κατηγοριοποίηση του εξοπλισμού (Α–κρίσιμη, Β-λιγότερο κρίσιμη), ανάλογα με την κρισιμότητα των υπηρεσιών που υποστηρίζει. Για την κατηγορία (Α) ο χρόνος αποκατάστασης είναι 6 ώρες, ενώ για την κατηγορία Β, είναι 24ώρες.</w:t>
      </w:r>
    </w:p>
    <w:p w14:paraId="0B2E9F69" w14:textId="67D1F2F7" w:rsidR="00BE371C" w:rsidRPr="004A3953" w:rsidRDefault="00BE371C" w:rsidP="008F7A00">
      <w:pPr>
        <w:jc w:val="both"/>
        <w:rPr>
          <w:rFonts w:ascii="Tahoma" w:hAnsi="Tahoma" w:cs="Tahoma"/>
          <w:lang w:val="el-GR"/>
        </w:rPr>
      </w:pPr>
      <w:r w:rsidRPr="004A3953">
        <w:rPr>
          <w:rFonts w:ascii="Tahoma" w:hAnsi="Tahoma" w:cs="Tahoma"/>
          <w:lang w:val="el-GR"/>
        </w:rPr>
        <w:t>Για την υποστήριξη του Λογισμικού (</w:t>
      </w:r>
      <w:r w:rsidRPr="004A3953">
        <w:rPr>
          <w:rFonts w:ascii="Tahoma" w:hAnsi="Tahoma" w:cs="Tahoma"/>
        </w:rPr>
        <w:t>software</w:t>
      </w:r>
      <w:r w:rsidRPr="004A3953">
        <w:rPr>
          <w:rFonts w:ascii="Tahoma" w:hAnsi="Tahoma" w:cs="Tahoma"/>
          <w:lang w:val="el-GR"/>
        </w:rPr>
        <w:t>) και των υπηρεσιών που σε αυτό έχουν φτιαχτεί, παρέχεται υποστήριξη. Η υποστήριξη είναι σε επίπεδο 24</w:t>
      </w:r>
      <w:r w:rsidRPr="004A3953">
        <w:rPr>
          <w:rFonts w:ascii="Tahoma" w:hAnsi="Tahoma" w:cs="Tahoma"/>
        </w:rPr>
        <w:t>x</w:t>
      </w:r>
      <w:r w:rsidRPr="004A3953">
        <w:rPr>
          <w:rFonts w:ascii="Tahoma" w:hAnsi="Tahoma" w:cs="Tahoma"/>
          <w:lang w:val="el-GR"/>
        </w:rPr>
        <w:t xml:space="preserve">7, με αντίστοιχη κατηγοριοποίηση σε (Α) και (Β) . </w:t>
      </w:r>
    </w:p>
    <w:p w14:paraId="755834A8" w14:textId="35213655" w:rsidR="00BE371C" w:rsidRPr="004A3953" w:rsidRDefault="00BE371C" w:rsidP="008F7A00">
      <w:pPr>
        <w:pStyle w:val="5"/>
        <w:numPr>
          <w:ilvl w:val="0"/>
          <w:numId w:val="44"/>
        </w:numPr>
        <w:tabs>
          <w:tab w:val="num" w:pos="360"/>
        </w:tabs>
        <w:ind w:left="810" w:hanging="180"/>
        <w:rPr>
          <w:rFonts w:cs="Tahoma"/>
          <w:lang w:val="el-GR"/>
        </w:rPr>
      </w:pPr>
      <w:bookmarkStart w:id="256" w:name="_Toc148533991"/>
      <w:bookmarkStart w:id="257" w:name="_Ref86053351"/>
      <w:r w:rsidRPr="004A3953">
        <w:rPr>
          <w:rFonts w:cs="Tahoma"/>
          <w:lang w:val="el-GR"/>
        </w:rPr>
        <w:t>Προστασία από ιούς</w:t>
      </w:r>
      <w:bookmarkEnd w:id="256"/>
    </w:p>
    <w:p w14:paraId="562E19AB" w14:textId="0703F973" w:rsidR="00BE371C" w:rsidRPr="004A3953" w:rsidRDefault="00BE371C" w:rsidP="008F7A00">
      <w:pPr>
        <w:jc w:val="both"/>
        <w:rPr>
          <w:rFonts w:ascii="Tahoma" w:hAnsi="Tahoma" w:cs="Tahoma"/>
          <w:lang w:val="el-GR"/>
        </w:rPr>
      </w:pPr>
      <w:r w:rsidRPr="004A3953">
        <w:rPr>
          <w:rFonts w:ascii="Tahoma" w:hAnsi="Tahoma" w:cs="Tahoma"/>
          <w:lang w:val="el-GR"/>
        </w:rPr>
        <w:t xml:space="preserve">Ως λογισμικό για την προστασία από ιούς χρησιμοποιείται το </w:t>
      </w:r>
      <w:r w:rsidRPr="004A3953">
        <w:rPr>
          <w:rFonts w:ascii="Tahoma" w:hAnsi="Tahoma" w:cs="Tahoma"/>
        </w:rPr>
        <w:t>BitDefender</w:t>
      </w:r>
      <w:r w:rsidRPr="004A3953">
        <w:rPr>
          <w:rFonts w:ascii="Tahoma" w:hAnsi="Tahoma" w:cs="Tahoma"/>
          <w:lang w:val="el-GR"/>
        </w:rPr>
        <w:t xml:space="preserve">. </w:t>
      </w:r>
      <w:r w:rsidR="001C3FA1" w:rsidRPr="004A3953">
        <w:rPr>
          <w:rFonts w:ascii="Tahoma" w:hAnsi="Tahoma" w:cs="Tahoma"/>
          <w:lang w:val="el-GR"/>
        </w:rPr>
        <w:t>Γ</w:t>
      </w:r>
      <w:r w:rsidRPr="004A3953">
        <w:rPr>
          <w:rFonts w:ascii="Tahoma" w:hAnsi="Tahoma" w:cs="Tahoma"/>
          <w:lang w:val="el-GR"/>
        </w:rPr>
        <w:t xml:space="preserve">ίνεται διαρκής ενημέρωση των εκδόσεων και </w:t>
      </w:r>
      <w:r w:rsidRPr="004A3953">
        <w:rPr>
          <w:rFonts w:ascii="Tahoma" w:hAnsi="Tahoma" w:cs="Tahoma"/>
        </w:rPr>
        <w:t>virus</w:t>
      </w:r>
      <w:r w:rsidRPr="004A3953">
        <w:rPr>
          <w:rFonts w:ascii="Tahoma" w:hAnsi="Tahoma" w:cs="Tahoma"/>
          <w:lang w:val="el-GR"/>
        </w:rPr>
        <w:t xml:space="preserve"> </w:t>
      </w:r>
      <w:r w:rsidRPr="004A3953">
        <w:rPr>
          <w:rFonts w:ascii="Tahoma" w:hAnsi="Tahoma" w:cs="Tahoma"/>
        </w:rPr>
        <w:t>signatures</w:t>
      </w:r>
      <w:r w:rsidRPr="004A3953">
        <w:rPr>
          <w:rFonts w:ascii="Tahoma" w:hAnsi="Tahoma" w:cs="Tahoma"/>
          <w:lang w:val="el-GR"/>
        </w:rPr>
        <w:t>, για την βέλτιστη προστασία του οργανισμού.</w:t>
      </w:r>
    </w:p>
    <w:p w14:paraId="30A001FB" w14:textId="70BC5BC4" w:rsidR="00BE371C" w:rsidRPr="004A3953" w:rsidRDefault="00BE371C" w:rsidP="008F7A00">
      <w:pPr>
        <w:pStyle w:val="5"/>
        <w:numPr>
          <w:ilvl w:val="0"/>
          <w:numId w:val="44"/>
        </w:numPr>
        <w:tabs>
          <w:tab w:val="num" w:pos="360"/>
        </w:tabs>
        <w:ind w:left="810" w:hanging="180"/>
        <w:rPr>
          <w:rFonts w:cs="Tahoma"/>
          <w:lang w:val="el-GR"/>
        </w:rPr>
      </w:pPr>
      <w:bookmarkStart w:id="258" w:name="_Toc75952200"/>
      <w:bookmarkStart w:id="259" w:name="_Toc148533992"/>
      <w:r w:rsidRPr="004A3953">
        <w:rPr>
          <w:rFonts w:cs="Tahoma"/>
          <w:lang w:val="el-GR"/>
        </w:rPr>
        <w:t>Κρυπτογράφηση Δεδομένων</w:t>
      </w:r>
      <w:bookmarkEnd w:id="258"/>
      <w:bookmarkEnd w:id="259"/>
    </w:p>
    <w:p w14:paraId="0578BDB3" w14:textId="77777777" w:rsidR="00BE371C" w:rsidRPr="004A3953" w:rsidRDefault="00BE371C" w:rsidP="008F7A00">
      <w:pPr>
        <w:tabs>
          <w:tab w:val="left" w:pos="850"/>
          <w:tab w:val="left" w:pos="1191"/>
          <w:tab w:val="left" w:pos="1531"/>
        </w:tabs>
        <w:jc w:val="both"/>
        <w:rPr>
          <w:rFonts w:ascii="Tahoma" w:hAnsi="Tahoma" w:cs="Tahoma"/>
        </w:rPr>
      </w:pPr>
      <w:r w:rsidRPr="004A3953">
        <w:rPr>
          <w:rFonts w:ascii="Tahoma" w:hAnsi="Tahoma" w:cs="Tahoma"/>
          <w:lang w:val="el-GR"/>
        </w:rPr>
        <w:t xml:space="preserve">Οι επικοινωνίες από και προς το </w:t>
      </w:r>
      <w:r w:rsidRPr="004A3953">
        <w:rPr>
          <w:rFonts w:ascii="Tahoma" w:hAnsi="Tahoma" w:cs="Tahoma"/>
        </w:rPr>
        <w:t>Internet</w:t>
      </w:r>
      <w:r w:rsidRPr="004A3953">
        <w:rPr>
          <w:rFonts w:ascii="Tahoma" w:hAnsi="Tahoma" w:cs="Tahoma"/>
          <w:lang w:val="el-GR"/>
        </w:rPr>
        <w:t xml:space="preserve"> είναι κρυπτογραφημένες, με χρήση </w:t>
      </w:r>
      <w:r w:rsidRPr="004A3953">
        <w:rPr>
          <w:rFonts w:ascii="Tahoma" w:hAnsi="Tahoma" w:cs="Tahoma"/>
        </w:rPr>
        <w:t>HTTPS</w:t>
      </w:r>
      <w:r w:rsidRPr="004A3953">
        <w:rPr>
          <w:rFonts w:ascii="Tahoma" w:hAnsi="Tahoma" w:cs="Tahoma"/>
          <w:lang w:val="el-GR"/>
        </w:rPr>
        <w:t xml:space="preserve"> πρωτοκόλλου. </w:t>
      </w:r>
      <w:r w:rsidRPr="004A3953">
        <w:rPr>
          <w:rFonts w:ascii="Tahoma" w:hAnsi="Tahoma" w:cs="Tahoma"/>
        </w:rPr>
        <w:t>To</w:t>
      </w:r>
      <w:r w:rsidRPr="004A3953">
        <w:rPr>
          <w:rFonts w:ascii="Tahoma" w:hAnsi="Tahoma" w:cs="Tahoma"/>
          <w:lang w:val="el-GR"/>
        </w:rPr>
        <w:t xml:space="preserve"> </w:t>
      </w:r>
      <w:r w:rsidRPr="004A3953">
        <w:rPr>
          <w:rFonts w:ascii="Tahoma" w:hAnsi="Tahoma" w:cs="Tahoma"/>
        </w:rPr>
        <w:t>SLL</w:t>
      </w:r>
      <w:r w:rsidRPr="004A3953">
        <w:rPr>
          <w:rFonts w:ascii="Tahoma" w:hAnsi="Tahoma" w:cs="Tahoma"/>
          <w:lang w:val="el-GR"/>
        </w:rPr>
        <w:t xml:space="preserve"> </w:t>
      </w:r>
      <w:r w:rsidRPr="004A3953">
        <w:rPr>
          <w:rFonts w:ascii="Tahoma" w:hAnsi="Tahoma" w:cs="Tahoma"/>
        </w:rPr>
        <w:t>termination</w:t>
      </w:r>
      <w:r w:rsidRPr="004A3953">
        <w:rPr>
          <w:rFonts w:ascii="Tahoma" w:hAnsi="Tahoma" w:cs="Tahoma"/>
          <w:lang w:val="el-GR"/>
        </w:rPr>
        <w:t xml:space="preserve"> γίνεται στους εξωτερικούς </w:t>
      </w:r>
      <w:r w:rsidRPr="004A3953">
        <w:rPr>
          <w:rFonts w:ascii="Tahoma" w:hAnsi="Tahoma" w:cs="Tahoma"/>
        </w:rPr>
        <w:t>Load</w:t>
      </w:r>
      <w:r w:rsidRPr="004A3953">
        <w:rPr>
          <w:rFonts w:ascii="Tahoma" w:hAnsi="Tahoma" w:cs="Tahoma"/>
          <w:lang w:val="el-GR"/>
        </w:rPr>
        <w:t xml:space="preserve"> </w:t>
      </w:r>
      <w:r w:rsidRPr="004A3953">
        <w:rPr>
          <w:rFonts w:ascii="Tahoma" w:hAnsi="Tahoma" w:cs="Tahoma"/>
        </w:rPr>
        <w:t>Balancers</w:t>
      </w:r>
      <w:r w:rsidRPr="004A3953">
        <w:rPr>
          <w:rFonts w:ascii="Tahoma" w:hAnsi="Tahoma" w:cs="Tahoma"/>
          <w:lang w:val="el-GR"/>
        </w:rPr>
        <w:t xml:space="preserve">. Από εκεί και πέρα, στο εσωτερικό δίκτυο, η επικοινωνία γίνεται </w:t>
      </w:r>
      <w:r w:rsidRPr="004A3953">
        <w:rPr>
          <w:rFonts w:ascii="Tahoma" w:hAnsi="Tahoma" w:cs="Tahoma"/>
        </w:rPr>
        <w:t>unencrypted</w:t>
      </w:r>
      <w:r w:rsidRPr="004A3953">
        <w:rPr>
          <w:rFonts w:ascii="Tahoma" w:hAnsi="Tahoma" w:cs="Tahoma"/>
          <w:lang w:val="el-GR"/>
        </w:rPr>
        <w:t xml:space="preserve">. </w:t>
      </w:r>
      <w:r w:rsidRPr="004A3953">
        <w:rPr>
          <w:rFonts w:ascii="Tahoma" w:hAnsi="Tahoma" w:cs="Tahoma"/>
        </w:rPr>
        <w:t>Κάποιες μόνο εσωτερικές εφαρμογές κάνουν χρήση πρωτοκόλλου HTPPS.</w:t>
      </w:r>
    </w:p>
    <w:p w14:paraId="20406921" w14:textId="77777777" w:rsidR="00BE371C" w:rsidRPr="004A3953" w:rsidRDefault="00BE371C" w:rsidP="008F7A00">
      <w:pPr>
        <w:pStyle w:val="5"/>
        <w:numPr>
          <w:ilvl w:val="0"/>
          <w:numId w:val="44"/>
        </w:numPr>
        <w:tabs>
          <w:tab w:val="num" w:pos="360"/>
        </w:tabs>
        <w:ind w:left="810" w:hanging="180"/>
        <w:rPr>
          <w:rFonts w:cs="Tahoma"/>
          <w:lang w:val="el-GR"/>
        </w:rPr>
      </w:pPr>
      <w:bookmarkStart w:id="260" w:name="_Toc148533993"/>
      <w:bookmarkStart w:id="261" w:name="_Hlk126921134"/>
      <w:r w:rsidRPr="004A3953">
        <w:rPr>
          <w:rFonts w:cs="Tahoma"/>
          <w:lang w:val="el-GR"/>
        </w:rPr>
        <w:t>Μηχανισμοί αρχείων καταγραφής (auditing)</w:t>
      </w:r>
      <w:bookmarkEnd w:id="260"/>
    </w:p>
    <w:p w14:paraId="620DE49D" w14:textId="77777777" w:rsidR="00BE371C" w:rsidRPr="004A3953" w:rsidRDefault="00BE371C" w:rsidP="008F7A00">
      <w:pPr>
        <w:tabs>
          <w:tab w:val="left" w:pos="850"/>
          <w:tab w:val="left" w:pos="1191"/>
          <w:tab w:val="left" w:pos="1531"/>
        </w:tabs>
        <w:jc w:val="both"/>
        <w:rPr>
          <w:rFonts w:ascii="Tahoma" w:hAnsi="Tahoma" w:cs="Tahoma"/>
          <w:lang w:val="el-GR"/>
        </w:rPr>
      </w:pPr>
      <w:r w:rsidRPr="004A3953">
        <w:rPr>
          <w:rFonts w:ascii="Tahoma" w:hAnsi="Tahoma" w:cs="Tahoma"/>
          <w:lang w:val="el-GR"/>
        </w:rPr>
        <w:t>Για την καταγραφή γεγονότων ασφαλείας (</w:t>
      </w:r>
      <w:r w:rsidRPr="004A3953">
        <w:rPr>
          <w:rFonts w:ascii="Tahoma" w:hAnsi="Tahoma" w:cs="Tahoma"/>
        </w:rPr>
        <w:t>security</w:t>
      </w:r>
      <w:r w:rsidRPr="004A3953">
        <w:rPr>
          <w:rFonts w:ascii="Tahoma" w:hAnsi="Tahoma" w:cs="Tahoma"/>
          <w:lang w:val="el-GR"/>
        </w:rPr>
        <w:t xml:space="preserve"> </w:t>
      </w:r>
      <w:r w:rsidRPr="004A3953">
        <w:rPr>
          <w:rFonts w:ascii="Tahoma" w:hAnsi="Tahoma" w:cs="Tahoma"/>
        </w:rPr>
        <w:t>events</w:t>
      </w:r>
      <w:r w:rsidRPr="004A3953">
        <w:rPr>
          <w:rFonts w:ascii="Tahoma" w:hAnsi="Tahoma" w:cs="Tahoma"/>
          <w:lang w:val="el-GR"/>
        </w:rPr>
        <w:t xml:space="preserve">), υπάρχει μόνο ενεργοποιημένη η καταγραφή στο </w:t>
      </w:r>
      <w:r w:rsidRPr="004A3953">
        <w:rPr>
          <w:rFonts w:ascii="Tahoma" w:hAnsi="Tahoma" w:cs="Tahoma"/>
        </w:rPr>
        <w:t>Active</w:t>
      </w:r>
      <w:r w:rsidRPr="004A3953">
        <w:rPr>
          <w:rFonts w:ascii="Tahoma" w:hAnsi="Tahoma" w:cs="Tahoma"/>
          <w:lang w:val="el-GR"/>
        </w:rPr>
        <w:t xml:space="preserve"> </w:t>
      </w:r>
      <w:r w:rsidRPr="004A3953">
        <w:rPr>
          <w:rFonts w:ascii="Tahoma" w:hAnsi="Tahoma" w:cs="Tahoma"/>
        </w:rPr>
        <w:t>Directory</w:t>
      </w:r>
      <w:r w:rsidRPr="004A3953">
        <w:rPr>
          <w:rFonts w:ascii="Tahoma" w:hAnsi="Tahoma" w:cs="Tahoma"/>
          <w:lang w:val="el-GR"/>
        </w:rPr>
        <w:t>.</w:t>
      </w:r>
    </w:p>
    <w:bookmarkEnd w:id="261"/>
    <w:p w14:paraId="372AB7EF" w14:textId="77777777" w:rsidR="00BE371C" w:rsidRPr="004A3953" w:rsidRDefault="00BE371C" w:rsidP="008F7A00">
      <w:pPr>
        <w:jc w:val="both"/>
        <w:rPr>
          <w:rFonts w:ascii="Tahoma" w:hAnsi="Tahoma" w:cs="Tahoma"/>
          <w:lang w:val="el-GR"/>
        </w:rPr>
      </w:pPr>
    </w:p>
    <w:p w14:paraId="5D54240E" w14:textId="7C62CCD0" w:rsidR="00FB6F8C" w:rsidRPr="004A3953" w:rsidRDefault="00FB6F8C" w:rsidP="008F7A00">
      <w:pPr>
        <w:pStyle w:val="5"/>
        <w:numPr>
          <w:ilvl w:val="0"/>
          <w:numId w:val="44"/>
        </w:numPr>
        <w:tabs>
          <w:tab w:val="num" w:pos="360"/>
        </w:tabs>
        <w:ind w:left="810" w:hanging="180"/>
        <w:rPr>
          <w:rFonts w:cs="Tahoma"/>
          <w:lang w:val="el-GR"/>
        </w:rPr>
      </w:pPr>
      <w:bookmarkStart w:id="262" w:name="_Toc148533994"/>
      <w:r w:rsidRPr="004A3953">
        <w:rPr>
          <w:rFonts w:cs="Tahoma"/>
          <w:lang w:val="el-GR"/>
        </w:rPr>
        <w:t>Υπολογιστικές υποδομές υβριδικού Κυβερνητικού Νέφους G-Cloud</w:t>
      </w:r>
      <w:bookmarkEnd w:id="257"/>
      <w:bookmarkEnd w:id="262"/>
    </w:p>
    <w:p w14:paraId="7FF80293" w14:textId="68A7FB06" w:rsidR="00FB6F8C" w:rsidRPr="004A3953" w:rsidRDefault="00FB6F8C" w:rsidP="008F7A00">
      <w:pPr>
        <w:spacing w:before="120"/>
        <w:jc w:val="both"/>
        <w:rPr>
          <w:rFonts w:ascii="Tahoma" w:hAnsi="Tahoma" w:cs="Tahoma"/>
          <w:lang w:val="el-GR"/>
        </w:rPr>
      </w:pPr>
      <w:r w:rsidRPr="004A3953">
        <w:rPr>
          <w:rFonts w:ascii="Tahoma" w:hAnsi="Tahoma" w:cs="Tahoma"/>
        </w:rPr>
        <w:t>H</w:t>
      </w:r>
      <w:r w:rsidRPr="004A3953">
        <w:rPr>
          <w:rFonts w:ascii="Tahoma" w:hAnsi="Tahoma" w:cs="Tahoma"/>
          <w:lang w:val="el-GR"/>
        </w:rPr>
        <w:t xml:space="preserve"> ΓΓΠΣΔΔ έχει υλοποιήσει υπολογιστικές υποδομές υψηλής διαθεσιμότητας Κυβερνητικού Νέφους, τόσο στο </w:t>
      </w:r>
      <w:r w:rsidRPr="004A3953">
        <w:rPr>
          <w:rFonts w:ascii="Tahoma" w:hAnsi="Tahoma" w:cs="Tahoma"/>
        </w:rPr>
        <w:t>Azure</w:t>
      </w:r>
      <w:r w:rsidRPr="004A3953">
        <w:rPr>
          <w:rFonts w:ascii="Tahoma" w:hAnsi="Tahoma" w:cs="Tahoma"/>
          <w:lang w:val="el-GR"/>
        </w:rPr>
        <w:t xml:space="preserve"> </w:t>
      </w:r>
      <w:r w:rsidRPr="004A3953">
        <w:rPr>
          <w:rFonts w:ascii="Tahoma" w:hAnsi="Tahoma" w:cs="Tahoma"/>
        </w:rPr>
        <w:t>Public</w:t>
      </w:r>
      <w:r w:rsidRPr="004A3953">
        <w:rPr>
          <w:rFonts w:ascii="Tahoma" w:hAnsi="Tahoma" w:cs="Tahoma"/>
          <w:lang w:val="el-GR"/>
        </w:rPr>
        <w:t xml:space="preserve"> </w:t>
      </w:r>
      <w:r w:rsidRPr="004A3953">
        <w:rPr>
          <w:rFonts w:ascii="Tahoma" w:hAnsi="Tahoma" w:cs="Tahoma"/>
        </w:rPr>
        <w:t>Cloud</w:t>
      </w:r>
      <w:r w:rsidRPr="004A3953">
        <w:rPr>
          <w:rFonts w:ascii="Tahoma" w:hAnsi="Tahoma" w:cs="Tahoma"/>
          <w:lang w:val="el-GR"/>
        </w:rPr>
        <w:t xml:space="preserve">, όσο και </w:t>
      </w:r>
      <w:r w:rsidRPr="004A3953">
        <w:rPr>
          <w:rFonts w:ascii="Tahoma" w:hAnsi="Tahoma" w:cs="Tahoma"/>
        </w:rPr>
        <w:t>on</w:t>
      </w:r>
      <w:r w:rsidRPr="004A3953">
        <w:rPr>
          <w:rFonts w:ascii="Tahoma" w:hAnsi="Tahoma" w:cs="Tahoma"/>
          <w:lang w:val="el-GR"/>
        </w:rPr>
        <w:t>-</w:t>
      </w:r>
      <w:r w:rsidRPr="004A3953">
        <w:rPr>
          <w:rFonts w:ascii="Tahoma" w:hAnsi="Tahoma" w:cs="Tahoma"/>
        </w:rPr>
        <w:t>premise</w:t>
      </w:r>
      <w:r w:rsidRPr="004A3953">
        <w:rPr>
          <w:rFonts w:ascii="Tahoma" w:hAnsi="Tahoma" w:cs="Tahoma"/>
          <w:lang w:val="el-GR"/>
        </w:rPr>
        <w:t xml:space="preserve">. Το σύνολο των δύο υποδομών, βάσει και του Ν.47427/2020 συνθέτει την υποδομή του </w:t>
      </w:r>
      <w:r w:rsidRPr="004A3953">
        <w:rPr>
          <w:rFonts w:ascii="Tahoma" w:hAnsi="Tahoma" w:cs="Tahoma"/>
        </w:rPr>
        <w:t>Hybrid</w:t>
      </w:r>
      <w:r w:rsidRPr="004A3953">
        <w:rPr>
          <w:rFonts w:ascii="Tahoma" w:hAnsi="Tahoma" w:cs="Tahoma"/>
          <w:lang w:val="el-GR"/>
        </w:rPr>
        <w:t xml:space="preserve">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w:t>
      </w:r>
    </w:p>
    <w:p w14:paraId="6887CB45" w14:textId="77777777" w:rsidR="00FB6F8C" w:rsidRPr="004A3953" w:rsidRDefault="00FB6F8C" w:rsidP="008F7A00">
      <w:pPr>
        <w:spacing w:before="120"/>
        <w:jc w:val="both"/>
        <w:rPr>
          <w:rFonts w:ascii="Tahoma" w:hAnsi="Tahoma" w:cs="Tahoma"/>
          <w:lang w:val="el-GR"/>
        </w:rPr>
      </w:pPr>
    </w:p>
    <w:p w14:paraId="3C8DF84C" w14:textId="77777777" w:rsidR="00FB6F8C" w:rsidRPr="004A3953" w:rsidRDefault="00FB6F8C" w:rsidP="008F7A00">
      <w:pPr>
        <w:spacing w:before="120"/>
        <w:jc w:val="both"/>
        <w:rPr>
          <w:rFonts w:ascii="Tahoma" w:hAnsi="Tahoma" w:cs="Tahoma"/>
          <w:b/>
          <w:bCs/>
          <w:lang w:val="el-GR"/>
        </w:rPr>
      </w:pPr>
      <w:bookmarkStart w:id="263" w:name="_Toc106970019"/>
      <w:r w:rsidRPr="004A3953">
        <w:rPr>
          <w:rFonts w:ascii="Tahoma" w:hAnsi="Tahoma" w:cs="Tahoma"/>
          <w:b/>
          <w:bCs/>
          <w:lang w:val="el-GR"/>
        </w:rPr>
        <w:t>ΥΠΟΔΟΜΗ ΔΗΜΟΣΙΟΥ ΥΠΟΛΟΓΙΣΤΙΚΟΥ ΝΕΦΟΥΣ ΤΗΣ Γ.Γ.Π.Σ.Δ.Δ. (</w:t>
      </w:r>
      <w:r w:rsidRPr="004A3953">
        <w:rPr>
          <w:rFonts w:ascii="Tahoma" w:hAnsi="Tahoma" w:cs="Tahoma"/>
          <w:b/>
          <w:bCs/>
        </w:rPr>
        <w:t>MICROSOFT</w:t>
      </w:r>
      <w:r w:rsidRPr="004A3953">
        <w:rPr>
          <w:rFonts w:ascii="Tahoma" w:hAnsi="Tahoma" w:cs="Tahoma"/>
          <w:b/>
          <w:bCs/>
          <w:lang w:val="el-GR"/>
        </w:rPr>
        <w:t xml:space="preserve"> </w:t>
      </w:r>
      <w:r w:rsidRPr="004A3953">
        <w:rPr>
          <w:rFonts w:ascii="Tahoma" w:hAnsi="Tahoma" w:cs="Tahoma"/>
          <w:b/>
          <w:bCs/>
        </w:rPr>
        <w:t>AZURE</w:t>
      </w:r>
      <w:r w:rsidRPr="004A3953">
        <w:rPr>
          <w:rFonts w:ascii="Tahoma" w:hAnsi="Tahoma" w:cs="Tahoma"/>
          <w:b/>
          <w:bCs/>
          <w:lang w:val="el-GR"/>
        </w:rPr>
        <w:t>)</w:t>
      </w:r>
      <w:bookmarkEnd w:id="263"/>
    </w:p>
    <w:p w14:paraId="2D7B5A78"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Η Γ.Γ.Π.Σ.Δ.Δ. έχει εξασφαλίσει τη δυνατότητα χρήσης υπηρεσιών υπολογιστικού νέφους </w:t>
      </w:r>
      <w:r w:rsidRPr="004A3953">
        <w:rPr>
          <w:rFonts w:ascii="Tahoma" w:hAnsi="Tahoma" w:cs="Tahoma"/>
        </w:rPr>
        <w:t>Microsoft</w:t>
      </w:r>
      <w:r w:rsidRPr="004A3953">
        <w:rPr>
          <w:rFonts w:ascii="Tahoma" w:hAnsi="Tahoma" w:cs="Tahoma"/>
          <w:lang w:val="el-GR"/>
        </w:rPr>
        <w:t xml:space="preserve"> </w:t>
      </w:r>
      <w:r w:rsidRPr="004A3953">
        <w:rPr>
          <w:rFonts w:ascii="Tahoma" w:hAnsi="Tahoma" w:cs="Tahoma"/>
        </w:rPr>
        <w:t>Azure</w:t>
      </w:r>
      <w:r w:rsidRPr="004A3953">
        <w:rPr>
          <w:rFonts w:ascii="Tahoma" w:hAnsi="Tahoma" w:cs="Tahoma"/>
          <w:lang w:val="el-GR"/>
        </w:rPr>
        <w:t xml:space="preserve"> για την κάλυψη των αναγκών της Δημόσιας Διοίκησης. Οι διαθέσιμες υπηρεσίες υπολογιστικού νέφους, οι οποίες μπορούν να χρησιμοποιηθούν στην υλοποίηση του έργου, περιγράφονται και αναλύονται ως εξής:</w:t>
      </w:r>
    </w:p>
    <w:p w14:paraId="704A85C8" w14:textId="77777777" w:rsidR="00FB6F8C" w:rsidRPr="004A3953" w:rsidRDefault="00FB6F8C" w:rsidP="008F7A00">
      <w:pPr>
        <w:spacing w:before="120"/>
        <w:jc w:val="both"/>
        <w:rPr>
          <w:rFonts w:ascii="Tahoma" w:hAnsi="Tahoma" w:cs="Tahoma"/>
          <w:lang w:val="el-GR"/>
        </w:rPr>
      </w:pPr>
    </w:p>
    <w:p w14:paraId="75FB41D7" w14:textId="77777777" w:rsidR="00FB6F8C" w:rsidRPr="004A3953" w:rsidRDefault="00FB6F8C" w:rsidP="008F7A00">
      <w:pPr>
        <w:spacing w:before="120"/>
        <w:jc w:val="both"/>
        <w:rPr>
          <w:rFonts w:ascii="Tahoma" w:hAnsi="Tahoma" w:cs="Tahoma"/>
          <w:b/>
          <w:u w:val="single"/>
        </w:rPr>
      </w:pPr>
      <w:r w:rsidRPr="004A3953">
        <w:rPr>
          <w:rFonts w:ascii="Tahoma" w:hAnsi="Tahoma" w:cs="Tahoma"/>
          <w:b/>
          <w:u w:val="single"/>
        </w:rPr>
        <w:t>Α) Υποδομές και Υπηρεσίες Νέφους - Infrastructure as a Service (IaaS):</w:t>
      </w:r>
    </w:p>
    <w:p w14:paraId="4319BC6F" w14:textId="77777777" w:rsidR="00FB6F8C" w:rsidRPr="004A3953" w:rsidRDefault="00FB6F8C" w:rsidP="008F7A00">
      <w:pPr>
        <w:numPr>
          <w:ilvl w:val="0"/>
          <w:numId w:val="61"/>
        </w:numPr>
        <w:spacing w:before="120"/>
        <w:jc w:val="both"/>
        <w:rPr>
          <w:rFonts w:ascii="Tahoma" w:hAnsi="Tahoma" w:cs="Tahoma"/>
          <w:lang w:val="el-GR"/>
        </w:rPr>
      </w:pPr>
      <w:r w:rsidRPr="004A3953">
        <w:rPr>
          <w:rFonts w:ascii="Tahoma" w:hAnsi="Tahoma" w:cs="Tahoma"/>
          <w:b/>
          <w:lang w:val="el-GR"/>
        </w:rPr>
        <w:t>Υποδομές Εικονικών μηχανών (</w:t>
      </w:r>
      <w:r w:rsidRPr="004A3953">
        <w:rPr>
          <w:rFonts w:ascii="Tahoma" w:hAnsi="Tahoma" w:cs="Tahoma"/>
          <w:b/>
        </w:rPr>
        <w:t>VMs</w:t>
      </w:r>
      <w:r w:rsidRPr="004A3953">
        <w:rPr>
          <w:rFonts w:ascii="Tahoma" w:hAnsi="Tahoma" w:cs="Tahoma"/>
          <w:b/>
          <w:lang w:val="el-GR"/>
        </w:rPr>
        <w:t xml:space="preserve">) διαφόρων υπολογιστικών προφίλ, μεγεθών και επεξεργαστικών δυνατοτήτων. </w:t>
      </w:r>
      <w:r w:rsidRPr="004A3953">
        <w:rPr>
          <w:rFonts w:ascii="Tahoma" w:hAnsi="Tahoma" w:cs="Tahoma"/>
          <w:lang w:val="el-GR"/>
        </w:rPr>
        <w:t>Οι εικονικές μηχανές έχουν τη δυνατότητα επιλογής και χρήσης των λειτουργικών συστημάτων φιλοξενίας (</w:t>
      </w:r>
      <w:r w:rsidRPr="004A3953">
        <w:rPr>
          <w:rFonts w:ascii="Tahoma" w:hAnsi="Tahoma" w:cs="Tahoma"/>
        </w:rPr>
        <w:t>Windows</w:t>
      </w:r>
      <w:r w:rsidRPr="004A3953">
        <w:rPr>
          <w:rFonts w:ascii="Tahoma" w:hAnsi="Tahoma" w:cs="Tahoma"/>
          <w:lang w:val="el-GR"/>
        </w:rPr>
        <w:t xml:space="preserve"> </w:t>
      </w:r>
      <w:r w:rsidRPr="004A3953">
        <w:rPr>
          <w:rFonts w:ascii="Tahoma" w:hAnsi="Tahoma" w:cs="Tahoma"/>
        </w:rPr>
        <w:t>Server</w:t>
      </w:r>
      <w:r w:rsidRPr="004A3953">
        <w:rPr>
          <w:rFonts w:ascii="Tahoma" w:hAnsi="Tahoma" w:cs="Tahoma"/>
          <w:lang w:val="el-GR"/>
        </w:rPr>
        <w:t xml:space="preserve"> ή </w:t>
      </w:r>
      <w:r w:rsidRPr="004A3953">
        <w:rPr>
          <w:rFonts w:ascii="Tahoma" w:hAnsi="Tahoma" w:cs="Tahoma"/>
        </w:rPr>
        <w:t>Linux</w:t>
      </w:r>
      <w:r w:rsidRPr="004A3953">
        <w:rPr>
          <w:rFonts w:ascii="Tahoma" w:hAnsi="Tahoma" w:cs="Tahoma"/>
          <w:lang w:val="el-GR"/>
        </w:rPr>
        <w:t xml:space="preserve">) και μεγάλη δυνατότητα παραμετροποίησής τους ως προς τις υπολογιστικές δυνατότητές τους και αφορούν  στοιχεία όπως τύπος </w:t>
      </w:r>
      <w:r w:rsidRPr="004A3953">
        <w:rPr>
          <w:rFonts w:ascii="Tahoma" w:hAnsi="Tahoma" w:cs="Tahoma"/>
        </w:rPr>
        <w:t>CPU</w:t>
      </w:r>
      <w:r w:rsidRPr="004A3953">
        <w:rPr>
          <w:rFonts w:ascii="Tahoma" w:hAnsi="Tahoma" w:cs="Tahoma"/>
          <w:lang w:val="el-GR"/>
        </w:rPr>
        <w:t xml:space="preserve"> (</w:t>
      </w:r>
      <w:r w:rsidRPr="004A3953">
        <w:rPr>
          <w:rFonts w:ascii="Tahoma" w:hAnsi="Tahoma" w:cs="Tahoma"/>
        </w:rPr>
        <w:t>Intel</w:t>
      </w:r>
      <w:r w:rsidRPr="004A3953">
        <w:rPr>
          <w:rFonts w:ascii="Tahoma" w:hAnsi="Tahoma" w:cs="Tahoma"/>
          <w:lang w:val="el-GR"/>
        </w:rPr>
        <w:t>/</w:t>
      </w:r>
      <w:r w:rsidRPr="004A3953">
        <w:rPr>
          <w:rFonts w:ascii="Tahoma" w:hAnsi="Tahoma" w:cs="Tahoma"/>
        </w:rPr>
        <w:t>AMD</w:t>
      </w:r>
      <w:r w:rsidRPr="004A3953">
        <w:rPr>
          <w:rFonts w:ascii="Tahoma" w:hAnsi="Tahoma" w:cs="Tahoma"/>
          <w:lang w:val="el-GR"/>
        </w:rPr>
        <w:t xml:space="preserve">), </w:t>
      </w:r>
      <w:r w:rsidRPr="004A3953">
        <w:rPr>
          <w:rFonts w:ascii="Tahoma" w:hAnsi="Tahoma" w:cs="Tahoma"/>
        </w:rPr>
        <w:t>cores</w:t>
      </w:r>
      <w:r w:rsidRPr="004A3953">
        <w:rPr>
          <w:rFonts w:ascii="Tahoma" w:hAnsi="Tahoma" w:cs="Tahoma"/>
          <w:lang w:val="el-GR"/>
        </w:rPr>
        <w:t xml:space="preserve">, </w:t>
      </w:r>
      <w:r w:rsidRPr="004A3953">
        <w:rPr>
          <w:rFonts w:ascii="Tahoma" w:hAnsi="Tahoma" w:cs="Tahoma"/>
        </w:rPr>
        <w:t>memory</w:t>
      </w:r>
      <w:r w:rsidRPr="004A3953">
        <w:rPr>
          <w:rFonts w:ascii="Tahoma" w:hAnsi="Tahoma" w:cs="Tahoma"/>
          <w:lang w:val="el-GR"/>
        </w:rPr>
        <w:t xml:space="preserve">, </w:t>
      </w:r>
      <w:r w:rsidRPr="004A3953">
        <w:rPr>
          <w:rFonts w:ascii="Tahoma" w:hAnsi="Tahoma" w:cs="Tahoma"/>
        </w:rPr>
        <w:t>disk</w:t>
      </w:r>
      <w:r w:rsidRPr="004A3953">
        <w:rPr>
          <w:rFonts w:ascii="Tahoma" w:hAnsi="Tahoma" w:cs="Tahoma"/>
          <w:lang w:val="el-GR"/>
        </w:rPr>
        <w:t>, καθώς και στα αντίστοιχα εικονικά δίκτυα ώστε να υπάρχει ασφαλής και απρόσκοπτη πρόσβαση σε αυτά. Προσφέρεται η δυνατότητα αλλαγής μεγεθών των εικονικών μηχανών καθώς και επιλογή μοντέλων με πληρωμή βάση χρήσης (</w:t>
      </w:r>
      <w:r w:rsidRPr="004A3953">
        <w:rPr>
          <w:rFonts w:ascii="Tahoma" w:hAnsi="Tahoma" w:cs="Tahoma"/>
        </w:rPr>
        <w:t>pay</w:t>
      </w:r>
      <w:r w:rsidRPr="004A3953">
        <w:rPr>
          <w:rFonts w:ascii="Tahoma" w:hAnsi="Tahoma" w:cs="Tahoma"/>
          <w:lang w:val="el-GR"/>
        </w:rPr>
        <w:t xml:space="preserve"> </w:t>
      </w:r>
      <w:r w:rsidRPr="004A3953">
        <w:rPr>
          <w:rFonts w:ascii="Tahoma" w:hAnsi="Tahoma" w:cs="Tahoma"/>
        </w:rPr>
        <w:t>as</w:t>
      </w:r>
      <w:r w:rsidRPr="004A3953">
        <w:rPr>
          <w:rFonts w:ascii="Tahoma" w:hAnsi="Tahoma" w:cs="Tahoma"/>
          <w:lang w:val="el-GR"/>
        </w:rPr>
        <w:t xml:space="preserve"> </w:t>
      </w:r>
      <w:r w:rsidRPr="004A3953">
        <w:rPr>
          <w:rFonts w:ascii="Tahoma" w:hAnsi="Tahoma" w:cs="Tahoma"/>
        </w:rPr>
        <w:t>you</w:t>
      </w:r>
      <w:r w:rsidRPr="004A3953">
        <w:rPr>
          <w:rFonts w:ascii="Tahoma" w:hAnsi="Tahoma" w:cs="Tahoma"/>
          <w:lang w:val="el-GR"/>
        </w:rPr>
        <w:t xml:space="preserve"> </w:t>
      </w:r>
      <w:r w:rsidRPr="004A3953">
        <w:rPr>
          <w:rFonts w:ascii="Tahoma" w:hAnsi="Tahoma" w:cs="Tahoma"/>
        </w:rPr>
        <w:t>go</w:t>
      </w:r>
      <w:r w:rsidRPr="004A3953">
        <w:rPr>
          <w:rFonts w:ascii="Tahoma" w:hAnsi="Tahoma" w:cs="Tahoma"/>
          <w:lang w:val="el-GR"/>
        </w:rPr>
        <w:t xml:space="preserve">) είτε δέσμευσης της  χρήσης για μακροχρόνια και σταθερή χρήση φορτίων. Όσον αφορά τη χρήση λειτουργικών συστημάτων </w:t>
      </w:r>
      <w:r w:rsidRPr="004A3953">
        <w:rPr>
          <w:rFonts w:ascii="Tahoma" w:hAnsi="Tahoma" w:cs="Tahoma"/>
        </w:rPr>
        <w:lastRenderedPageBreak/>
        <w:t>Windows</w:t>
      </w:r>
      <w:r w:rsidRPr="004A3953">
        <w:rPr>
          <w:rFonts w:ascii="Tahoma" w:hAnsi="Tahoma" w:cs="Tahoma"/>
          <w:lang w:val="el-GR"/>
        </w:rPr>
        <w:t xml:space="preserve"> αυτή παρέχεται εγγενώς και δεν απαιτείται η προμήθεια των αντίστοιχων αδειών στο πλαίσιο του έργου.</w:t>
      </w:r>
    </w:p>
    <w:p w14:paraId="4D5EB462" w14:textId="77777777" w:rsidR="00FB6F8C" w:rsidRPr="004A3953" w:rsidRDefault="00FB6F8C" w:rsidP="008F7A00">
      <w:pPr>
        <w:numPr>
          <w:ilvl w:val="0"/>
          <w:numId w:val="61"/>
        </w:numPr>
        <w:spacing w:before="120"/>
        <w:jc w:val="both"/>
        <w:rPr>
          <w:rFonts w:ascii="Tahoma" w:hAnsi="Tahoma" w:cs="Tahoma"/>
          <w:lang w:val="el-GR"/>
        </w:rPr>
      </w:pPr>
      <w:r w:rsidRPr="004A3953">
        <w:rPr>
          <w:rFonts w:ascii="Tahoma" w:hAnsi="Tahoma" w:cs="Tahoma"/>
          <w:b/>
          <w:lang w:val="el-GR"/>
        </w:rPr>
        <w:t>Υποδομές Αποθηκευτικών Μέσων (</w:t>
      </w:r>
      <w:r w:rsidRPr="004A3953">
        <w:rPr>
          <w:rFonts w:ascii="Tahoma" w:hAnsi="Tahoma" w:cs="Tahoma"/>
          <w:b/>
        </w:rPr>
        <w:t>Storage</w:t>
      </w:r>
      <w:r w:rsidRPr="004A3953">
        <w:rPr>
          <w:rFonts w:ascii="Tahoma" w:hAnsi="Tahoma" w:cs="Tahoma"/>
          <w:b/>
          <w:lang w:val="el-GR"/>
        </w:rPr>
        <w:t xml:space="preserve"> </w:t>
      </w:r>
      <w:r w:rsidRPr="004A3953">
        <w:rPr>
          <w:rFonts w:ascii="Tahoma" w:hAnsi="Tahoma" w:cs="Tahoma"/>
          <w:b/>
        </w:rPr>
        <w:t>disks</w:t>
      </w:r>
      <w:r w:rsidRPr="004A3953">
        <w:rPr>
          <w:rFonts w:ascii="Tahoma" w:hAnsi="Tahoma" w:cs="Tahoma"/>
          <w:b/>
          <w:lang w:val="el-GR"/>
        </w:rPr>
        <w:t xml:space="preserve">) διαφόρων χωρητικοτήτων. </w:t>
      </w:r>
      <w:r w:rsidRPr="004A3953">
        <w:rPr>
          <w:rFonts w:ascii="Tahoma" w:hAnsi="Tahoma" w:cs="Tahoma"/>
          <w:lang w:val="el-GR"/>
        </w:rPr>
        <w:t>Δίνεται η δυνατότητα επιλογών μεταξύ διαφορετικού τύπου αποθηκευτικών μέσων όπως τυπικοί μηχανικοί δίσκοι, δίσκοι στερεάς κατάστασης], με επιλογή να μπορούν να διασυνδεθούν με εικονικές μηχανές για αποθήκευση δεδομένων.</w:t>
      </w:r>
    </w:p>
    <w:p w14:paraId="453AE712" w14:textId="77777777" w:rsidR="00FB6F8C" w:rsidRPr="004A3953" w:rsidRDefault="00FB6F8C" w:rsidP="008F7A00">
      <w:pPr>
        <w:numPr>
          <w:ilvl w:val="0"/>
          <w:numId w:val="61"/>
        </w:numPr>
        <w:spacing w:before="120"/>
        <w:jc w:val="both"/>
        <w:rPr>
          <w:rFonts w:ascii="Tahoma" w:hAnsi="Tahoma" w:cs="Tahoma"/>
          <w:lang w:val="el-GR"/>
        </w:rPr>
      </w:pPr>
      <w:r w:rsidRPr="004A3953">
        <w:rPr>
          <w:rFonts w:ascii="Tahoma" w:hAnsi="Tahoma" w:cs="Tahoma"/>
          <w:b/>
          <w:lang w:val="el-GR"/>
        </w:rPr>
        <w:t>Υποδομές εικονικών δικτυακών πόρων (</w:t>
      </w:r>
      <w:r w:rsidRPr="004A3953">
        <w:rPr>
          <w:rFonts w:ascii="Tahoma" w:hAnsi="Tahoma" w:cs="Tahoma"/>
          <w:b/>
        </w:rPr>
        <w:t>Virtual</w:t>
      </w:r>
      <w:r w:rsidRPr="004A3953">
        <w:rPr>
          <w:rFonts w:ascii="Tahoma" w:hAnsi="Tahoma" w:cs="Tahoma"/>
          <w:b/>
          <w:lang w:val="el-GR"/>
        </w:rPr>
        <w:t xml:space="preserve"> </w:t>
      </w:r>
      <w:r w:rsidRPr="004A3953">
        <w:rPr>
          <w:rFonts w:ascii="Tahoma" w:hAnsi="Tahoma" w:cs="Tahoma"/>
          <w:b/>
        </w:rPr>
        <w:t>Network</w:t>
      </w:r>
      <w:r w:rsidRPr="004A3953">
        <w:rPr>
          <w:rFonts w:ascii="Tahoma" w:hAnsi="Tahoma" w:cs="Tahoma"/>
          <w:b/>
          <w:lang w:val="el-GR"/>
        </w:rPr>
        <w:t xml:space="preserve"> </w:t>
      </w:r>
      <w:r w:rsidRPr="004A3953">
        <w:rPr>
          <w:rFonts w:ascii="Tahoma" w:hAnsi="Tahoma" w:cs="Tahoma"/>
          <w:b/>
        </w:rPr>
        <w:t>resources</w:t>
      </w:r>
      <w:r w:rsidRPr="004A3953">
        <w:rPr>
          <w:rFonts w:ascii="Tahoma" w:hAnsi="Tahoma" w:cs="Tahoma"/>
          <w:b/>
          <w:lang w:val="el-GR"/>
        </w:rPr>
        <w:t xml:space="preserve">). </w:t>
      </w:r>
      <w:r w:rsidRPr="004A3953">
        <w:rPr>
          <w:rFonts w:ascii="Tahoma" w:hAnsi="Tahoma" w:cs="Tahoma"/>
          <w:lang w:val="el-GR"/>
        </w:rPr>
        <w:t xml:space="preserve">Οι υποδομές αυτές περιέχουν τα απαραίτητα στοιχεία δικτύου τα οποία μπορούν να υλοποιηθούν και συμπληρώνουν τη δικτυακή διασύνδεση των υπολογιστικών υποδομών Νέφους όπως </w:t>
      </w:r>
      <w:r w:rsidRPr="004A3953">
        <w:rPr>
          <w:rFonts w:ascii="Tahoma" w:hAnsi="Tahoma" w:cs="Tahoma"/>
        </w:rPr>
        <w:t>static</w:t>
      </w:r>
      <w:r w:rsidRPr="004A3953">
        <w:rPr>
          <w:rFonts w:ascii="Tahoma" w:hAnsi="Tahoma" w:cs="Tahoma"/>
          <w:lang w:val="el-GR"/>
        </w:rPr>
        <w:t xml:space="preserve"> </w:t>
      </w:r>
      <w:r w:rsidRPr="004A3953">
        <w:rPr>
          <w:rFonts w:ascii="Tahoma" w:hAnsi="Tahoma" w:cs="Tahoma"/>
        </w:rPr>
        <w:t>IP</w:t>
      </w:r>
      <w:r w:rsidRPr="004A3953">
        <w:rPr>
          <w:rFonts w:ascii="Tahoma" w:hAnsi="Tahoma" w:cs="Tahoma"/>
          <w:lang w:val="el-GR"/>
        </w:rPr>
        <w:t xml:space="preserve"> </w:t>
      </w:r>
      <w:r w:rsidRPr="004A3953">
        <w:rPr>
          <w:rFonts w:ascii="Tahoma" w:hAnsi="Tahoma" w:cs="Tahoma"/>
        </w:rPr>
        <w:t>addresses</w:t>
      </w:r>
      <w:r w:rsidRPr="004A3953">
        <w:rPr>
          <w:rFonts w:ascii="Tahoma" w:hAnsi="Tahoma" w:cs="Tahoma"/>
          <w:lang w:val="el-GR"/>
        </w:rPr>
        <w:t xml:space="preserve">, </w:t>
      </w:r>
      <w:r w:rsidRPr="004A3953">
        <w:rPr>
          <w:rFonts w:ascii="Tahoma" w:hAnsi="Tahoma" w:cs="Tahoma"/>
        </w:rPr>
        <w:t>Bandwidth</w:t>
      </w:r>
      <w:r w:rsidRPr="004A3953">
        <w:rPr>
          <w:rFonts w:ascii="Tahoma" w:hAnsi="Tahoma" w:cs="Tahoma"/>
          <w:lang w:val="el-GR"/>
        </w:rPr>
        <w:t xml:space="preserve">, </w:t>
      </w:r>
      <w:r w:rsidRPr="004A3953">
        <w:rPr>
          <w:rFonts w:ascii="Tahoma" w:hAnsi="Tahoma" w:cs="Tahoma"/>
        </w:rPr>
        <w:t>Firewalls</w:t>
      </w:r>
      <w:r w:rsidRPr="004A3953">
        <w:rPr>
          <w:rFonts w:ascii="Tahoma" w:hAnsi="Tahoma" w:cs="Tahoma"/>
          <w:lang w:val="el-GR"/>
        </w:rPr>
        <w:t xml:space="preserve">, </w:t>
      </w:r>
      <w:r w:rsidRPr="004A3953">
        <w:rPr>
          <w:rFonts w:ascii="Tahoma" w:hAnsi="Tahoma" w:cs="Tahoma"/>
        </w:rPr>
        <w:t>Application</w:t>
      </w:r>
      <w:r w:rsidRPr="004A3953">
        <w:rPr>
          <w:rFonts w:ascii="Tahoma" w:hAnsi="Tahoma" w:cs="Tahoma"/>
          <w:lang w:val="el-GR"/>
        </w:rPr>
        <w:t xml:space="preserve"> </w:t>
      </w:r>
      <w:r w:rsidRPr="004A3953">
        <w:rPr>
          <w:rFonts w:ascii="Tahoma" w:hAnsi="Tahoma" w:cs="Tahoma"/>
        </w:rPr>
        <w:t>Gateways</w:t>
      </w:r>
      <w:r w:rsidRPr="004A3953">
        <w:rPr>
          <w:rFonts w:ascii="Tahoma" w:hAnsi="Tahoma" w:cs="Tahoma"/>
          <w:lang w:val="el-GR"/>
        </w:rPr>
        <w:t xml:space="preserve"> (</w:t>
      </w:r>
      <w:r w:rsidRPr="004A3953">
        <w:rPr>
          <w:rFonts w:ascii="Tahoma" w:hAnsi="Tahoma" w:cs="Tahoma"/>
        </w:rPr>
        <w:t>L</w:t>
      </w:r>
      <w:r w:rsidRPr="004A3953">
        <w:rPr>
          <w:rFonts w:ascii="Tahoma" w:hAnsi="Tahoma" w:cs="Tahoma"/>
          <w:lang w:val="el-GR"/>
        </w:rPr>
        <w:t xml:space="preserve">7), </w:t>
      </w:r>
      <w:r w:rsidRPr="004A3953">
        <w:rPr>
          <w:rFonts w:ascii="Tahoma" w:hAnsi="Tahoma" w:cs="Tahoma"/>
        </w:rPr>
        <w:t>Load</w:t>
      </w:r>
      <w:r w:rsidRPr="004A3953">
        <w:rPr>
          <w:rFonts w:ascii="Tahoma" w:hAnsi="Tahoma" w:cs="Tahoma"/>
          <w:lang w:val="el-GR"/>
        </w:rPr>
        <w:t xml:space="preserve"> </w:t>
      </w:r>
      <w:r w:rsidRPr="004A3953">
        <w:rPr>
          <w:rFonts w:ascii="Tahoma" w:hAnsi="Tahoma" w:cs="Tahoma"/>
        </w:rPr>
        <w:t>Balancers</w:t>
      </w:r>
      <w:r w:rsidRPr="004A3953">
        <w:rPr>
          <w:rFonts w:ascii="Tahoma" w:hAnsi="Tahoma" w:cs="Tahoma"/>
          <w:lang w:val="el-GR"/>
        </w:rPr>
        <w:t xml:space="preserve"> (</w:t>
      </w:r>
      <w:r w:rsidRPr="004A3953">
        <w:rPr>
          <w:rFonts w:ascii="Tahoma" w:hAnsi="Tahoma" w:cs="Tahoma"/>
        </w:rPr>
        <w:t>L</w:t>
      </w:r>
      <w:r w:rsidRPr="004A3953">
        <w:rPr>
          <w:rFonts w:ascii="Tahoma" w:hAnsi="Tahoma" w:cs="Tahoma"/>
          <w:lang w:val="el-GR"/>
        </w:rPr>
        <w:t xml:space="preserve">4), </w:t>
      </w:r>
      <w:r w:rsidRPr="004A3953">
        <w:rPr>
          <w:rFonts w:ascii="Tahoma" w:hAnsi="Tahoma" w:cs="Tahoma"/>
        </w:rPr>
        <w:t>VPN</w:t>
      </w:r>
      <w:r w:rsidRPr="004A3953">
        <w:rPr>
          <w:rFonts w:ascii="Tahoma" w:hAnsi="Tahoma" w:cs="Tahoma"/>
          <w:lang w:val="el-GR"/>
        </w:rPr>
        <w:t xml:space="preserve"> </w:t>
      </w:r>
      <w:r w:rsidRPr="004A3953">
        <w:rPr>
          <w:rFonts w:ascii="Tahoma" w:hAnsi="Tahoma" w:cs="Tahoma"/>
        </w:rPr>
        <w:t>Gateways</w:t>
      </w:r>
      <w:r w:rsidRPr="004A3953">
        <w:rPr>
          <w:rFonts w:ascii="Tahoma" w:hAnsi="Tahoma" w:cs="Tahoma"/>
          <w:lang w:val="el-GR"/>
        </w:rPr>
        <w:t xml:space="preserve">. Δίνεται η δυνατότητα διαφόρων επιλογών από κάθε δικτυακό στοιχείο με βάση τις ανάγκες χρήσης του και τα χαρακτηριστικά του. Το περιβάλλον υπολογιστικού νέφους </w:t>
      </w:r>
      <w:r w:rsidRPr="004A3953">
        <w:rPr>
          <w:rFonts w:ascii="Tahoma" w:hAnsi="Tahoma" w:cs="Tahoma"/>
        </w:rPr>
        <w:t>Microsoft</w:t>
      </w:r>
      <w:r w:rsidRPr="004A3953">
        <w:rPr>
          <w:rFonts w:ascii="Tahoma" w:hAnsi="Tahoma" w:cs="Tahoma"/>
          <w:lang w:val="el-GR"/>
        </w:rPr>
        <w:t xml:space="preserve"> </w:t>
      </w:r>
      <w:r w:rsidRPr="004A3953">
        <w:rPr>
          <w:rFonts w:ascii="Tahoma" w:hAnsi="Tahoma" w:cs="Tahoma"/>
        </w:rPr>
        <w:t>Azure</w:t>
      </w:r>
      <w:r w:rsidRPr="004A3953">
        <w:rPr>
          <w:rFonts w:ascii="Tahoma" w:hAnsi="Tahoma" w:cs="Tahoma"/>
          <w:lang w:val="el-GR"/>
        </w:rPr>
        <w:t xml:space="preserve"> έχει ενταχθεί στο εθνικό δίκτυο δημοσίας διοίκησης ΣΥΖΕΥΞΙΣ μέσω διασύνδεσης με Γ.Γ.Π.Σ.Δ.Δ. και η διευθυνσιοδότηση γίνεται μέσω πόρων ΣΥΖΕΥΞΙΣ.</w:t>
      </w:r>
    </w:p>
    <w:p w14:paraId="7FBF84B6" w14:textId="77777777" w:rsidR="00FB6F8C" w:rsidRPr="004A3953" w:rsidRDefault="00FB6F8C" w:rsidP="008F7A00">
      <w:pPr>
        <w:spacing w:before="120"/>
        <w:jc w:val="both"/>
        <w:rPr>
          <w:rFonts w:ascii="Tahoma" w:hAnsi="Tahoma" w:cs="Tahoma"/>
          <w:lang w:val="el-GR"/>
        </w:rPr>
      </w:pPr>
    </w:p>
    <w:p w14:paraId="71533EE3" w14:textId="77777777" w:rsidR="00FB6F8C" w:rsidRPr="004A3953" w:rsidRDefault="00FB6F8C" w:rsidP="008F7A00">
      <w:pPr>
        <w:spacing w:before="120"/>
        <w:jc w:val="both"/>
        <w:rPr>
          <w:rFonts w:ascii="Tahoma" w:hAnsi="Tahoma" w:cs="Tahoma"/>
          <w:b/>
          <w:u w:val="single"/>
          <w:lang w:val="el-GR"/>
        </w:rPr>
      </w:pPr>
      <w:r w:rsidRPr="004A3953">
        <w:rPr>
          <w:rFonts w:ascii="Tahoma" w:hAnsi="Tahoma" w:cs="Tahoma"/>
          <w:b/>
          <w:u w:val="single"/>
          <w:lang w:val="el-GR"/>
        </w:rPr>
        <w:t xml:space="preserve">Β) Υποδομές και Υπηρεσίες Νέφους - </w:t>
      </w:r>
      <w:r w:rsidRPr="004A3953">
        <w:rPr>
          <w:rFonts w:ascii="Tahoma" w:hAnsi="Tahoma" w:cs="Tahoma"/>
          <w:b/>
          <w:u w:val="single"/>
        </w:rPr>
        <w:t>Platform</w:t>
      </w:r>
      <w:r w:rsidRPr="004A3953">
        <w:rPr>
          <w:rFonts w:ascii="Tahoma" w:hAnsi="Tahoma" w:cs="Tahoma"/>
          <w:b/>
          <w:u w:val="single"/>
          <w:lang w:val="el-GR"/>
        </w:rPr>
        <w:t xml:space="preserve"> </w:t>
      </w:r>
      <w:r w:rsidRPr="004A3953">
        <w:rPr>
          <w:rFonts w:ascii="Tahoma" w:hAnsi="Tahoma" w:cs="Tahoma"/>
          <w:b/>
          <w:u w:val="single"/>
        </w:rPr>
        <w:t>as</w:t>
      </w:r>
      <w:r w:rsidRPr="004A3953">
        <w:rPr>
          <w:rFonts w:ascii="Tahoma" w:hAnsi="Tahoma" w:cs="Tahoma"/>
          <w:b/>
          <w:u w:val="single"/>
          <w:lang w:val="el-GR"/>
        </w:rPr>
        <w:t xml:space="preserve"> </w:t>
      </w:r>
      <w:r w:rsidRPr="004A3953">
        <w:rPr>
          <w:rFonts w:ascii="Tahoma" w:hAnsi="Tahoma" w:cs="Tahoma"/>
          <w:b/>
          <w:u w:val="single"/>
        </w:rPr>
        <w:t>a</w:t>
      </w:r>
      <w:r w:rsidRPr="004A3953">
        <w:rPr>
          <w:rFonts w:ascii="Tahoma" w:hAnsi="Tahoma" w:cs="Tahoma"/>
          <w:b/>
          <w:u w:val="single"/>
          <w:lang w:val="el-GR"/>
        </w:rPr>
        <w:t xml:space="preserve"> </w:t>
      </w:r>
      <w:r w:rsidRPr="004A3953">
        <w:rPr>
          <w:rFonts w:ascii="Tahoma" w:hAnsi="Tahoma" w:cs="Tahoma"/>
          <w:b/>
          <w:u w:val="single"/>
        </w:rPr>
        <w:t>Service</w:t>
      </w:r>
      <w:r w:rsidRPr="004A3953">
        <w:rPr>
          <w:rFonts w:ascii="Tahoma" w:hAnsi="Tahoma" w:cs="Tahoma"/>
          <w:b/>
          <w:u w:val="single"/>
          <w:lang w:val="el-GR"/>
        </w:rPr>
        <w:t xml:space="preserve"> (</w:t>
      </w:r>
      <w:r w:rsidRPr="004A3953">
        <w:rPr>
          <w:rFonts w:ascii="Tahoma" w:hAnsi="Tahoma" w:cs="Tahoma"/>
          <w:b/>
          <w:u w:val="single"/>
        </w:rPr>
        <w:t>PaaS</w:t>
      </w:r>
      <w:r w:rsidRPr="004A3953">
        <w:rPr>
          <w:rFonts w:ascii="Tahoma" w:hAnsi="Tahoma" w:cs="Tahoma"/>
          <w:b/>
          <w:u w:val="single"/>
          <w:lang w:val="el-GR"/>
        </w:rPr>
        <w:t>):</w:t>
      </w:r>
    </w:p>
    <w:p w14:paraId="21A08593"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 xml:space="preserve">Υπηρεσίες πλατφόρμας Ονοματολογίας Περιοχής </w:t>
      </w:r>
      <w:r w:rsidRPr="004A3953">
        <w:rPr>
          <w:rFonts w:ascii="Tahoma" w:hAnsi="Tahoma" w:cs="Tahoma"/>
          <w:b/>
        </w:rPr>
        <w:t>DNS</w:t>
      </w:r>
      <w:r w:rsidRPr="004A3953">
        <w:rPr>
          <w:rFonts w:ascii="Tahoma" w:hAnsi="Tahoma" w:cs="Tahoma"/>
          <w:lang w:val="el-GR"/>
        </w:rPr>
        <w:t xml:space="preserve"> για φιλοξενία και εξυπηρέτηση </w:t>
      </w:r>
      <w:r w:rsidRPr="004A3953">
        <w:rPr>
          <w:rFonts w:ascii="Tahoma" w:hAnsi="Tahoma" w:cs="Tahoma"/>
        </w:rPr>
        <w:t>DNS</w:t>
      </w:r>
      <w:r w:rsidRPr="004A3953">
        <w:rPr>
          <w:rFonts w:ascii="Tahoma" w:hAnsi="Tahoma" w:cs="Tahoma"/>
          <w:lang w:val="el-GR"/>
        </w:rPr>
        <w:t xml:space="preserve"> ζωνών (δημοσίων ή ιδιωτικών) με δυνατότητα διαβάθμισης της υπηρεσίας σε σχέση με τον αριθμό των ζωνών ή/και τον αριθμό των εξυπηρετούμενων αιτημάτων. </w:t>
      </w:r>
    </w:p>
    <w:p w14:paraId="26311CAA"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 xml:space="preserve">Υπηρεσίες πλατφόρμας </w:t>
      </w:r>
      <w:r w:rsidRPr="004A3953">
        <w:rPr>
          <w:rFonts w:ascii="Tahoma" w:hAnsi="Tahoma" w:cs="Tahoma"/>
          <w:b/>
        </w:rPr>
        <w:t>Database</w:t>
      </w:r>
      <w:r w:rsidRPr="004A3953">
        <w:rPr>
          <w:rFonts w:ascii="Tahoma" w:hAnsi="Tahoma" w:cs="Tahoma"/>
          <w:b/>
          <w:lang w:val="el-GR"/>
        </w:rPr>
        <w:t xml:space="preserve"> </w:t>
      </w:r>
      <w:r w:rsidRPr="004A3953">
        <w:rPr>
          <w:rFonts w:ascii="Tahoma" w:hAnsi="Tahoma" w:cs="Tahoma"/>
          <w:b/>
        </w:rPr>
        <w:t>as</w:t>
      </w:r>
      <w:r w:rsidRPr="004A3953">
        <w:rPr>
          <w:rFonts w:ascii="Tahoma" w:hAnsi="Tahoma" w:cs="Tahoma"/>
          <w:b/>
          <w:lang w:val="el-GR"/>
        </w:rPr>
        <w:t xml:space="preserve"> </w:t>
      </w:r>
      <w:r w:rsidRPr="004A3953">
        <w:rPr>
          <w:rFonts w:ascii="Tahoma" w:hAnsi="Tahoma" w:cs="Tahoma"/>
          <w:b/>
        </w:rPr>
        <w:t>a</w:t>
      </w:r>
      <w:r w:rsidRPr="004A3953">
        <w:rPr>
          <w:rFonts w:ascii="Tahoma" w:hAnsi="Tahoma" w:cs="Tahoma"/>
          <w:b/>
          <w:lang w:val="el-GR"/>
        </w:rPr>
        <w:t xml:space="preserve"> </w:t>
      </w:r>
      <w:r w:rsidRPr="004A3953">
        <w:rPr>
          <w:rFonts w:ascii="Tahoma" w:hAnsi="Tahoma" w:cs="Tahoma"/>
          <w:b/>
        </w:rPr>
        <w:t>Service</w:t>
      </w:r>
      <w:r w:rsidRPr="004A3953">
        <w:rPr>
          <w:rFonts w:ascii="Tahoma" w:hAnsi="Tahoma" w:cs="Tahoma"/>
          <w:b/>
          <w:lang w:val="el-GR"/>
        </w:rPr>
        <w:t xml:space="preserve"> (</w:t>
      </w:r>
      <w:r w:rsidRPr="004A3953">
        <w:rPr>
          <w:rFonts w:ascii="Tahoma" w:hAnsi="Tahoma" w:cs="Tahoma"/>
          <w:b/>
        </w:rPr>
        <w:t>DBaaS</w:t>
      </w:r>
      <w:r w:rsidRPr="004A3953">
        <w:rPr>
          <w:rFonts w:ascii="Tahoma" w:hAnsi="Tahoma" w:cs="Tahoma"/>
          <w:b/>
          <w:lang w:val="el-GR"/>
        </w:rPr>
        <w:t xml:space="preserve">) </w:t>
      </w:r>
      <w:r w:rsidRPr="004A3953">
        <w:rPr>
          <w:rFonts w:ascii="Tahoma" w:hAnsi="Tahoma" w:cs="Tahoma"/>
          <w:lang w:val="el-GR"/>
        </w:rPr>
        <w:t>για διάφορα είδη Βάσεων Δεδομένων Σχεσιακών (</w:t>
      </w:r>
      <w:r w:rsidRPr="004A3953">
        <w:rPr>
          <w:rFonts w:ascii="Tahoma" w:hAnsi="Tahoma" w:cs="Tahoma"/>
        </w:rPr>
        <w:t>RDBMS</w:t>
      </w:r>
      <w:r w:rsidRPr="004A3953">
        <w:rPr>
          <w:rFonts w:ascii="Tahoma" w:hAnsi="Tahoma" w:cs="Tahoma"/>
          <w:lang w:val="el-GR"/>
        </w:rPr>
        <w:t>) και Μη Σχεσιακών (</w:t>
      </w:r>
      <w:r w:rsidRPr="004A3953">
        <w:rPr>
          <w:rFonts w:ascii="Tahoma" w:hAnsi="Tahoma" w:cs="Tahoma"/>
        </w:rPr>
        <w:t>noSQL</w:t>
      </w:r>
      <w:r w:rsidRPr="004A3953">
        <w:rPr>
          <w:rFonts w:ascii="Tahoma" w:hAnsi="Tahoma" w:cs="Tahoma"/>
          <w:lang w:val="el-GR"/>
        </w:rPr>
        <w:t xml:space="preserve"> </w:t>
      </w:r>
      <w:r w:rsidRPr="004A3953">
        <w:rPr>
          <w:rFonts w:ascii="Tahoma" w:hAnsi="Tahoma" w:cs="Tahoma"/>
        </w:rPr>
        <w:t>DBs</w:t>
      </w:r>
      <w:r w:rsidRPr="004A3953">
        <w:rPr>
          <w:rFonts w:ascii="Tahoma" w:hAnsi="Tahoma" w:cs="Tahoma"/>
          <w:lang w:val="el-GR"/>
        </w:rPr>
        <w:t xml:space="preserve">) με δυνατότητα κλιμάκωσης των τεχνικών πόρων όπως </w:t>
      </w:r>
      <w:r w:rsidRPr="004A3953">
        <w:rPr>
          <w:rFonts w:ascii="Tahoma" w:hAnsi="Tahoma" w:cs="Tahoma"/>
        </w:rPr>
        <w:t>cores</w:t>
      </w:r>
      <w:r w:rsidRPr="004A3953">
        <w:rPr>
          <w:rFonts w:ascii="Tahoma" w:hAnsi="Tahoma" w:cs="Tahoma"/>
          <w:lang w:val="el-GR"/>
        </w:rPr>
        <w:t xml:space="preserve">, </w:t>
      </w:r>
      <w:r w:rsidRPr="004A3953">
        <w:rPr>
          <w:rFonts w:ascii="Tahoma" w:hAnsi="Tahoma" w:cs="Tahoma"/>
        </w:rPr>
        <w:t>memory</w:t>
      </w:r>
      <w:r w:rsidRPr="004A3953">
        <w:rPr>
          <w:rFonts w:ascii="Tahoma" w:hAnsi="Tahoma" w:cs="Tahoma"/>
          <w:lang w:val="el-GR"/>
        </w:rPr>
        <w:t xml:space="preserve">, </w:t>
      </w:r>
      <w:r w:rsidRPr="004A3953">
        <w:rPr>
          <w:rFonts w:ascii="Tahoma" w:hAnsi="Tahoma" w:cs="Tahoma"/>
        </w:rPr>
        <w:t>disk</w:t>
      </w:r>
      <w:r w:rsidRPr="004A3953">
        <w:rPr>
          <w:rFonts w:ascii="Tahoma" w:hAnsi="Tahoma" w:cs="Tahoma"/>
          <w:lang w:val="el-GR"/>
        </w:rPr>
        <w:t xml:space="preserve">, </w:t>
      </w:r>
      <w:r w:rsidRPr="004A3953">
        <w:rPr>
          <w:rFonts w:ascii="Tahoma" w:hAnsi="Tahoma" w:cs="Tahoma"/>
        </w:rPr>
        <w:t>backup</w:t>
      </w:r>
      <w:r w:rsidRPr="004A3953">
        <w:rPr>
          <w:rFonts w:ascii="Tahoma" w:hAnsi="Tahoma" w:cs="Tahoma"/>
          <w:lang w:val="el-GR"/>
        </w:rPr>
        <w:t xml:space="preserve"> &amp; </w:t>
      </w:r>
      <w:r w:rsidRPr="004A3953">
        <w:rPr>
          <w:rFonts w:ascii="Tahoma" w:hAnsi="Tahoma" w:cs="Tahoma"/>
        </w:rPr>
        <w:t>retention</w:t>
      </w:r>
      <w:r w:rsidRPr="004A3953">
        <w:rPr>
          <w:rFonts w:ascii="Tahoma" w:hAnsi="Tahoma" w:cs="Tahoma"/>
          <w:lang w:val="el-GR"/>
        </w:rPr>
        <w:t xml:space="preserve"> </w:t>
      </w:r>
      <w:r w:rsidRPr="004A3953">
        <w:rPr>
          <w:rFonts w:ascii="Tahoma" w:hAnsi="Tahoma" w:cs="Tahoma"/>
        </w:rPr>
        <w:t>policies</w:t>
      </w:r>
      <w:r w:rsidRPr="004A3953">
        <w:rPr>
          <w:rFonts w:ascii="Tahoma" w:hAnsi="Tahoma" w:cs="Tahoma"/>
          <w:lang w:val="el-GR"/>
        </w:rPr>
        <w:t xml:space="preserve"> ώστε να καλύπτουν μια ευρεία κλίμακα από ανάγκες. Διατίθενται επιλογές για φιλοξενία με κοινή ή απομονωμένη χρήση φυσικών πόρων (</w:t>
      </w:r>
      <w:r w:rsidRPr="004A3953">
        <w:rPr>
          <w:rFonts w:ascii="Tahoma" w:hAnsi="Tahoma" w:cs="Tahoma"/>
        </w:rPr>
        <w:t>shared</w:t>
      </w:r>
      <w:r w:rsidRPr="004A3953">
        <w:rPr>
          <w:rFonts w:ascii="Tahoma" w:hAnsi="Tahoma" w:cs="Tahoma"/>
          <w:lang w:val="el-GR"/>
        </w:rPr>
        <w:t>/</w:t>
      </w:r>
      <w:r w:rsidRPr="004A3953">
        <w:rPr>
          <w:rFonts w:ascii="Tahoma" w:hAnsi="Tahoma" w:cs="Tahoma"/>
        </w:rPr>
        <w:t>dedicated</w:t>
      </w:r>
      <w:r w:rsidRPr="004A3953">
        <w:rPr>
          <w:rFonts w:ascii="Tahoma" w:hAnsi="Tahoma" w:cs="Tahoma"/>
          <w:lang w:val="el-GR"/>
        </w:rPr>
        <w:t xml:space="preserve"> </w:t>
      </w:r>
      <w:r w:rsidRPr="004A3953">
        <w:rPr>
          <w:rFonts w:ascii="Tahoma" w:hAnsi="Tahoma" w:cs="Tahoma"/>
        </w:rPr>
        <w:t>resources</w:t>
      </w:r>
      <w:r w:rsidRPr="004A3953">
        <w:rPr>
          <w:rFonts w:ascii="Tahoma" w:hAnsi="Tahoma" w:cs="Tahoma"/>
          <w:lang w:val="el-GR"/>
        </w:rPr>
        <w:t xml:space="preserve">) καθώς και δυνατότητα επιλογών μεταξύ διαφορετικού τύπου τεχνολογιών (π.χ. </w:t>
      </w:r>
      <w:r w:rsidRPr="004A3953">
        <w:rPr>
          <w:rFonts w:ascii="Tahoma" w:hAnsi="Tahoma" w:cs="Tahoma"/>
        </w:rPr>
        <w:t>Microsoft</w:t>
      </w:r>
      <w:r w:rsidRPr="004A3953">
        <w:rPr>
          <w:rFonts w:ascii="Tahoma" w:hAnsi="Tahoma" w:cs="Tahoma"/>
          <w:lang w:val="el-GR"/>
        </w:rPr>
        <w:t xml:space="preserve"> </w:t>
      </w:r>
      <w:r w:rsidRPr="004A3953">
        <w:rPr>
          <w:rFonts w:ascii="Tahoma" w:hAnsi="Tahoma" w:cs="Tahoma"/>
        </w:rPr>
        <w:t>SQL</w:t>
      </w:r>
      <w:r w:rsidRPr="004A3953">
        <w:rPr>
          <w:rFonts w:ascii="Tahoma" w:hAnsi="Tahoma" w:cs="Tahoma"/>
          <w:lang w:val="el-GR"/>
        </w:rPr>
        <w:t xml:space="preserve"> </w:t>
      </w:r>
      <w:r w:rsidRPr="004A3953">
        <w:rPr>
          <w:rFonts w:ascii="Tahoma" w:hAnsi="Tahoma" w:cs="Tahoma"/>
        </w:rPr>
        <w:t>Server</w:t>
      </w:r>
      <w:r w:rsidRPr="004A3953">
        <w:rPr>
          <w:rFonts w:ascii="Tahoma" w:hAnsi="Tahoma" w:cs="Tahoma"/>
          <w:lang w:val="el-GR"/>
        </w:rPr>
        <w:t xml:space="preserve">, </w:t>
      </w:r>
      <w:r w:rsidRPr="004A3953">
        <w:rPr>
          <w:rFonts w:ascii="Tahoma" w:hAnsi="Tahoma" w:cs="Tahoma"/>
        </w:rPr>
        <w:t>MySQL</w:t>
      </w:r>
      <w:r w:rsidRPr="004A3953">
        <w:rPr>
          <w:rFonts w:ascii="Tahoma" w:hAnsi="Tahoma" w:cs="Tahoma"/>
          <w:lang w:val="el-GR"/>
        </w:rPr>
        <w:t xml:space="preserve">, </w:t>
      </w:r>
      <w:r w:rsidRPr="004A3953">
        <w:rPr>
          <w:rFonts w:ascii="Tahoma" w:hAnsi="Tahoma" w:cs="Tahoma"/>
        </w:rPr>
        <w:t>PostreSQL</w:t>
      </w:r>
      <w:r w:rsidRPr="004A3953">
        <w:rPr>
          <w:rFonts w:ascii="Tahoma" w:hAnsi="Tahoma" w:cs="Tahoma"/>
          <w:lang w:val="el-GR"/>
        </w:rPr>
        <w:t xml:space="preserve">, </w:t>
      </w:r>
      <w:r w:rsidRPr="004A3953">
        <w:rPr>
          <w:rFonts w:ascii="Tahoma" w:hAnsi="Tahoma" w:cs="Tahoma"/>
        </w:rPr>
        <w:t>MariaDB</w:t>
      </w:r>
      <w:r w:rsidRPr="004A3953">
        <w:rPr>
          <w:rFonts w:ascii="Tahoma" w:hAnsi="Tahoma" w:cs="Tahoma"/>
          <w:lang w:val="el-GR"/>
        </w:rPr>
        <w:t xml:space="preserve">, κ.α.). Όσον αφορά τη χρήση λογισμικού ΒΔ της κατασκευάστριας εταιρίας </w:t>
      </w:r>
      <w:r w:rsidRPr="004A3953">
        <w:rPr>
          <w:rFonts w:ascii="Tahoma" w:hAnsi="Tahoma" w:cs="Tahoma"/>
        </w:rPr>
        <w:t>Microsoft</w:t>
      </w:r>
      <w:r w:rsidRPr="004A3953">
        <w:rPr>
          <w:rFonts w:ascii="Tahoma" w:hAnsi="Tahoma" w:cs="Tahoma"/>
          <w:lang w:val="el-GR"/>
        </w:rPr>
        <w:t xml:space="preserve"> (για παράδειγμα </w:t>
      </w:r>
      <w:r w:rsidRPr="004A3953">
        <w:rPr>
          <w:rFonts w:ascii="Tahoma" w:hAnsi="Tahoma" w:cs="Tahoma"/>
        </w:rPr>
        <w:t>SQL</w:t>
      </w:r>
      <w:r w:rsidRPr="004A3953">
        <w:rPr>
          <w:rFonts w:ascii="Tahoma" w:hAnsi="Tahoma" w:cs="Tahoma"/>
          <w:lang w:val="el-GR"/>
        </w:rPr>
        <w:t xml:space="preserve">, </w:t>
      </w:r>
      <w:r w:rsidRPr="004A3953">
        <w:rPr>
          <w:rFonts w:ascii="Tahoma" w:hAnsi="Tahoma" w:cs="Tahoma"/>
        </w:rPr>
        <w:t>CosmosDB</w:t>
      </w:r>
      <w:r w:rsidRPr="004A3953">
        <w:rPr>
          <w:rFonts w:ascii="Tahoma" w:hAnsi="Tahoma" w:cs="Tahoma"/>
          <w:lang w:val="el-GR"/>
        </w:rPr>
        <w:t>) , αυτή παρέχεται εγγενώς και δεν απαιτείται η προμήθεια των αντίστοιχων αδειών στο πλαίσιο του έργου</w:t>
      </w:r>
    </w:p>
    <w:p w14:paraId="45256B71"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 xml:space="preserve">Υπηρεσίες πλατφόρμας </w:t>
      </w:r>
      <w:r w:rsidRPr="004A3953">
        <w:rPr>
          <w:rFonts w:ascii="Tahoma" w:hAnsi="Tahoma" w:cs="Tahoma"/>
          <w:b/>
        </w:rPr>
        <w:t>Application</w:t>
      </w:r>
      <w:r w:rsidRPr="004A3953">
        <w:rPr>
          <w:rFonts w:ascii="Tahoma" w:hAnsi="Tahoma" w:cs="Tahoma"/>
          <w:b/>
          <w:lang w:val="el-GR"/>
        </w:rPr>
        <w:t xml:space="preserve"> </w:t>
      </w:r>
      <w:r w:rsidRPr="004A3953">
        <w:rPr>
          <w:rFonts w:ascii="Tahoma" w:hAnsi="Tahoma" w:cs="Tahoma"/>
          <w:b/>
        </w:rPr>
        <w:t>Services</w:t>
      </w:r>
      <w:r w:rsidRPr="004A3953">
        <w:rPr>
          <w:rFonts w:ascii="Tahoma" w:hAnsi="Tahoma" w:cs="Tahoma"/>
          <w:b/>
          <w:lang w:val="el-GR"/>
        </w:rPr>
        <w:t xml:space="preserve"> </w:t>
      </w:r>
      <w:r w:rsidRPr="004A3953">
        <w:rPr>
          <w:rFonts w:ascii="Tahoma" w:hAnsi="Tahoma" w:cs="Tahoma"/>
          <w:lang w:val="el-GR"/>
        </w:rPr>
        <w:t>για την φιλοξενία και εξυπηρέτηση διαδικτυακών εφαρμογών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Hosting</w:t>
      </w:r>
      <w:r w:rsidRPr="004A3953">
        <w:rPr>
          <w:rFonts w:ascii="Tahoma" w:hAnsi="Tahoma" w:cs="Tahoma"/>
          <w:lang w:val="el-GR"/>
        </w:rPr>
        <w:t xml:space="preserve"> </w:t>
      </w:r>
      <w:r w:rsidRPr="004A3953">
        <w:rPr>
          <w:rFonts w:ascii="Tahoma" w:hAnsi="Tahoma" w:cs="Tahoma"/>
        </w:rPr>
        <w:t>as</w:t>
      </w:r>
      <w:r w:rsidRPr="004A3953">
        <w:rPr>
          <w:rFonts w:ascii="Tahoma" w:hAnsi="Tahoma" w:cs="Tahoma"/>
          <w:lang w:val="el-GR"/>
        </w:rPr>
        <w:t xml:space="preserve"> </w:t>
      </w:r>
      <w:r w:rsidRPr="004A3953">
        <w:rPr>
          <w:rFonts w:ascii="Tahoma" w:hAnsi="Tahoma" w:cs="Tahoma"/>
        </w:rPr>
        <w:t>a</w:t>
      </w:r>
      <w:r w:rsidRPr="004A3953">
        <w:rPr>
          <w:rFonts w:ascii="Tahoma" w:hAnsi="Tahoma" w:cs="Tahoma"/>
          <w:lang w:val="el-GR"/>
        </w:rPr>
        <w:t xml:space="preserve"> </w:t>
      </w:r>
      <w:r w:rsidRPr="004A3953">
        <w:rPr>
          <w:rFonts w:ascii="Tahoma" w:hAnsi="Tahoma" w:cs="Tahoma"/>
        </w:rPr>
        <w:t>Service</w:t>
      </w:r>
      <w:r w:rsidRPr="004A3953">
        <w:rPr>
          <w:rFonts w:ascii="Tahoma" w:hAnsi="Tahoma" w:cs="Tahoma"/>
          <w:lang w:val="el-GR"/>
        </w:rPr>
        <w:t xml:space="preserve">) με δυνατότητα κλιμάκωσης και αυτόματης αυξομείωσης των τεχνικών πόρων </w:t>
      </w:r>
      <w:r w:rsidRPr="004A3953">
        <w:rPr>
          <w:rFonts w:ascii="Tahoma" w:hAnsi="Tahoma" w:cs="Tahoma"/>
        </w:rPr>
        <w:t>cores</w:t>
      </w:r>
      <w:r w:rsidRPr="004A3953">
        <w:rPr>
          <w:rFonts w:ascii="Tahoma" w:hAnsi="Tahoma" w:cs="Tahoma"/>
          <w:lang w:val="el-GR"/>
        </w:rPr>
        <w:t xml:space="preserve">, </w:t>
      </w:r>
      <w:r w:rsidRPr="004A3953">
        <w:rPr>
          <w:rFonts w:ascii="Tahoma" w:hAnsi="Tahoma" w:cs="Tahoma"/>
        </w:rPr>
        <w:t>memory</w:t>
      </w:r>
      <w:r w:rsidRPr="004A3953">
        <w:rPr>
          <w:rFonts w:ascii="Tahoma" w:hAnsi="Tahoma" w:cs="Tahoma"/>
          <w:lang w:val="el-GR"/>
        </w:rPr>
        <w:t xml:space="preserve">, </w:t>
      </w:r>
      <w:r w:rsidRPr="004A3953">
        <w:rPr>
          <w:rFonts w:ascii="Tahoma" w:hAnsi="Tahoma" w:cs="Tahoma"/>
        </w:rPr>
        <w:t>disk</w:t>
      </w:r>
      <w:r w:rsidRPr="004A3953">
        <w:rPr>
          <w:rFonts w:ascii="Tahoma" w:hAnsi="Tahoma" w:cs="Tahoma"/>
          <w:lang w:val="el-GR"/>
        </w:rPr>
        <w:t xml:space="preserve"> ώστε να καλύπτουν μια ευρεία κλίμακα αναγκών φιλοξενίας διαδικτυακών εφαρμογών. Διατίθενται επιλογές ως προς το λειτουργικό σύστημα κάθε υπολογιστικού προφίλ (</w:t>
      </w:r>
      <w:r w:rsidRPr="004A3953">
        <w:rPr>
          <w:rFonts w:ascii="Tahoma" w:hAnsi="Tahoma" w:cs="Tahoma"/>
        </w:rPr>
        <w:t>Windows</w:t>
      </w:r>
      <w:r w:rsidRPr="004A3953">
        <w:rPr>
          <w:rFonts w:ascii="Tahoma" w:hAnsi="Tahoma" w:cs="Tahoma"/>
          <w:lang w:val="el-GR"/>
        </w:rPr>
        <w:t xml:space="preserve"> / </w:t>
      </w:r>
      <w:r w:rsidRPr="004A3953">
        <w:rPr>
          <w:rFonts w:ascii="Tahoma" w:hAnsi="Tahoma" w:cs="Tahoma"/>
        </w:rPr>
        <w:t>Linux</w:t>
      </w:r>
      <w:r w:rsidRPr="004A3953">
        <w:rPr>
          <w:rFonts w:ascii="Tahoma" w:hAnsi="Tahoma" w:cs="Tahoma"/>
          <w:lang w:val="el-GR"/>
        </w:rPr>
        <w:t>).</w:t>
      </w:r>
    </w:p>
    <w:p w14:paraId="4797A50B"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Πλατφόρμα εικονικοποίησης (</w:t>
      </w:r>
      <w:r w:rsidRPr="004A3953">
        <w:rPr>
          <w:rFonts w:ascii="Tahoma" w:hAnsi="Tahoma" w:cs="Tahoma"/>
          <w:b/>
        </w:rPr>
        <w:t>virtualization</w:t>
      </w:r>
      <w:r w:rsidRPr="004A3953">
        <w:rPr>
          <w:rFonts w:ascii="Tahoma" w:hAnsi="Tahoma" w:cs="Tahoma"/>
          <w:b/>
          <w:lang w:val="el-GR"/>
        </w:rPr>
        <w:t xml:space="preserve">) σε επίπεδο Λειτουργικού Συστήματος  </w:t>
      </w:r>
      <w:r w:rsidRPr="004A3953">
        <w:rPr>
          <w:rFonts w:ascii="Tahoma" w:hAnsi="Tahoma" w:cs="Tahoma"/>
          <w:lang w:val="el-GR"/>
        </w:rPr>
        <w:t xml:space="preserve">για την παροχή υπολογιστικών υπηρεσιών και εφαρμογών (ενδεικτικά αναφέρεται η πλατφόρμα ανοικτού κώδικα </w:t>
      </w:r>
      <w:r w:rsidRPr="004A3953">
        <w:rPr>
          <w:rFonts w:ascii="Tahoma" w:hAnsi="Tahoma" w:cs="Tahoma"/>
        </w:rPr>
        <w:t>Docker</w:t>
      </w:r>
      <w:r w:rsidRPr="004A3953">
        <w:rPr>
          <w:rFonts w:ascii="Tahoma" w:hAnsi="Tahoma" w:cs="Tahoma"/>
          <w:lang w:val="el-GR"/>
        </w:rPr>
        <w:t xml:space="preserve">) και πλατφόρμα ενορχήστρωσης της φάρμας των εικονικών μηχανών (ενδεικτικά αναφέρεται η πλατφόρμα ανοικτού κώδικα  </w:t>
      </w:r>
      <w:r w:rsidRPr="004A3953">
        <w:rPr>
          <w:rFonts w:ascii="Tahoma" w:hAnsi="Tahoma" w:cs="Tahoma"/>
        </w:rPr>
        <w:t>Kubernetes</w:t>
      </w:r>
      <w:r w:rsidRPr="004A3953">
        <w:rPr>
          <w:rFonts w:ascii="Tahoma" w:hAnsi="Tahoma" w:cs="Tahoma"/>
          <w:lang w:val="el-GR"/>
        </w:rPr>
        <w:t>).</w:t>
      </w:r>
    </w:p>
    <w:p w14:paraId="1FA36C6B"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 xml:space="preserve">Πλατφόρμα υπηρεσιών </w:t>
      </w:r>
      <w:r w:rsidRPr="004A3953">
        <w:rPr>
          <w:rFonts w:ascii="Tahoma" w:hAnsi="Tahoma" w:cs="Tahoma"/>
          <w:b/>
        </w:rPr>
        <w:t>Serverless</w:t>
      </w:r>
      <w:r w:rsidRPr="004A3953">
        <w:rPr>
          <w:rFonts w:ascii="Tahoma" w:hAnsi="Tahoma" w:cs="Tahoma"/>
          <w:b/>
          <w:lang w:val="el-GR"/>
        </w:rPr>
        <w:t xml:space="preserve"> </w:t>
      </w:r>
      <w:r w:rsidRPr="004A3953">
        <w:rPr>
          <w:rFonts w:ascii="Tahoma" w:hAnsi="Tahoma" w:cs="Tahoma"/>
          <w:b/>
        </w:rPr>
        <w:t>Computing</w:t>
      </w:r>
      <w:r w:rsidRPr="004A3953">
        <w:rPr>
          <w:rFonts w:ascii="Tahoma" w:hAnsi="Tahoma" w:cs="Tahoma"/>
          <w:b/>
          <w:lang w:val="el-GR"/>
        </w:rPr>
        <w:t xml:space="preserve"> </w:t>
      </w:r>
      <w:r w:rsidRPr="004A3953">
        <w:rPr>
          <w:rFonts w:ascii="Tahoma" w:hAnsi="Tahoma" w:cs="Tahoma"/>
          <w:lang w:val="el-GR"/>
        </w:rPr>
        <w:t>για εκτέλεση υπολογιστικών φορτίων με στόχο την ανάλυση μεγάλου όγκου δεδομένων και Επιχειρησιακής Ευφυίας. Δίνονται επιλογές ως προς τα υπολογιστικά προφίλ ώστε να καλύπτουν διαφορετικές ανάγκες.</w:t>
      </w:r>
    </w:p>
    <w:p w14:paraId="5B82FB0B"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 xml:space="preserve">Υπηρεσίες πλατφόρμας διαχείρισης και κλιμάκωσης </w:t>
      </w:r>
      <w:r w:rsidRPr="004A3953">
        <w:rPr>
          <w:rFonts w:ascii="Tahoma" w:hAnsi="Tahoma" w:cs="Tahoma"/>
          <w:b/>
        </w:rPr>
        <w:t>API</w:t>
      </w:r>
      <w:r w:rsidRPr="004A3953">
        <w:rPr>
          <w:rFonts w:ascii="Tahoma" w:hAnsi="Tahoma" w:cs="Tahoma"/>
          <w:b/>
          <w:lang w:val="el-GR"/>
        </w:rPr>
        <w:t xml:space="preserve"> </w:t>
      </w:r>
      <w:r w:rsidRPr="004A3953">
        <w:rPr>
          <w:rFonts w:ascii="Tahoma" w:hAnsi="Tahoma" w:cs="Tahoma"/>
          <w:lang w:val="el-GR"/>
        </w:rPr>
        <w:t xml:space="preserve">με επιλογές ως προς διαφορετικά υπολογιστικά προφίλ με στοιχεία όπως </w:t>
      </w:r>
      <w:r w:rsidRPr="004A3953">
        <w:rPr>
          <w:rFonts w:ascii="Tahoma" w:hAnsi="Tahoma" w:cs="Tahoma"/>
        </w:rPr>
        <w:t>cache</w:t>
      </w:r>
      <w:r w:rsidRPr="004A3953">
        <w:rPr>
          <w:rFonts w:ascii="Tahoma" w:hAnsi="Tahoma" w:cs="Tahoma"/>
          <w:lang w:val="el-GR"/>
        </w:rPr>
        <w:t>, αριθμός αιτημάτων/</w:t>
      </w:r>
      <w:r w:rsidRPr="004A3953">
        <w:rPr>
          <w:rFonts w:ascii="Tahoma" w:hAnsi="Tahoma" w:cs="Tahoma"/>
        </w:rPr>
        <w:t>sec</w:t>
      </w:r>
      <w:r w:rsidRPr="004A3953">
        <w:rPr>
          <w:rFonts w:ascii="Tahoma" w:hAnsi="Tahoma" w:cs="Tahoma"/>
          <w:lang w:val="el-GR"/>
        </w:rPr>
        <w:t>, κ.α.</w:t>
      </w:r>
    </w:p>
    <w:p w14:paraId="4AE5BB59"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Υπηρεσίες πλατφόρμας παροχής αποθηκευτικού χώρου (</w:t>
      </w:r>
      <w:r w:rsidRPr="004A3953">
        <w:rPr>
          <w:rFonts w:ascii="Tahoma" w:hAnsi="Tahoma" w:cs="Tahoma"/>
          <w:b/>
        </w:rPr>
        <w:t>Storage</w:t>
      </w:r>
      <w:r w:rsidRPr="004A3953">
        <w:rPr>
          <w:rFonts w:ascii="Tahoma" w:hAnsi="Tahoma" w:cs="Tahoma"/>
          <w:b/>
          <w:lang w:val="el-GR"/>
        </w:rPr>
        <w:t xml:space="preserve"> </w:t>
      </w:r>
      <w:r w:rsidRPr="004A3953">
        <w:rPr>
          <w:rFonts w:ascii="Tahoma" w:hAnsi="Tahoma" w:cs="Tahoma"/>
          <w:b/>
        </w:rPr>
        <w:t>as</w:t>
      </w:r>
      <w:r w:rsidRPr="004A3953">
        <w:rPr>
          <w:rFonts w:ascii="Tahoma" w:hAnsi="Tahoma" w:cs="Tahoma"/>
          <w:b/>
          <w:lang w:val="el-GR"/>
        </w:rPr>
        <w:t xml:space="preserve"> </w:t>
      </w:r>
      <w:r w:rsidRPr="004A3953">
        <w:rPr>
          <w:rFonts w:ascii="Tahoma" w:hAnsi="Tahoma" w:cs="Tahoma"/>
          <w:b/>
        </w:rPr>
        <w:t>a</w:t>
      </w:r>
      <w:r w:rsidRPr="004A3953">
        <w:rPr>
          <w:rFonts w:ascii="Tahoma" w:hAnsi="Tahoma" w:cs="Tahoma"/>
          <w:b/>
          <w:lang w:val="el-GR"/>
        </w:rPr>
        <w:t xml:space="preserve"> </w:t>
      </w:r>
      <w:r w:rsidRPr="004A3953">
        <w:rPr>
          <w:rFonts w:ascii="Tahoma" w:hAnsi="Tahoma" w:cs="Tahoma"/>
          <w:b/>
        </w:rPr>
        <w:t>Service</w:t>
      </w:r>
      <w:r w:rsidRPr="004A3953">
        <w:rPr>
          <w:rFonts w:ascii="Tahoma" w:hAnsi="Tahoma" w:cs="Tahoma"/>
          <w:b/>
          <w:lang w:val="el-GR"/>
        </w:rPr>
        <w:t xml:space="preserve">). </w:t>
      </w:r>
      <w:r w:rsidRPr="004A3953">
        <w:rPr>
          <w:rFonts w:ascii="Tahoma" w:hAnsi="Tahoma" w:cs="Tahoma"/>
          <w:lang w:val="el-GR"/>
        </w:rPr>
        <w:t>Δίνεται επιλογή σε σχέση με τη διαθέσιμη χωρητικότητα, τον τύπο τον τύπο του αποθηκευτικού χώρου, το επίπεδο απόδοσης/πρόσβασης καθώς και τα επίπεδα διαθεσιμότητας.</w:t>
      </w:r>
    </w:p>
    <w:p w14:paraId="6A5123D0"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lastRenderedPageBreak/>
        <w:t xml:space="preserve">Υπηρεσίες πλατφόρμας σχεδιασμού και υλοποίησης συστημάτων </w:t>
      </w:r>
      <w:r w:rsidRPr="004A3953">
        <w:rPr>
          <w:rFonts w:ascii="Tahoma" w:hAnsi="Tahoma" w:cs="Tahoma"/>
          <w:b/>
        </w:rPr>
        <w:t>Data</w:t>
      </w:r>
      <w:r w:rsidRPr="004A3953">
        <w:rPr>
          <w:rFonts w:ascii="Tahoma" w:hAnsi="Tahoma" w:cs="Tahoma"/>
          <w:b/>
          <w:lang w:val="el-GR"/>
        </w:rPr>
        <w:t xml:space="preserve"> </w:t>
      </w:r>
      <w:r w:rsidRPr="004A3953">
        <w:rPr>
          <w:rFonts w:ascii="Tahoma" w:hAnsi="Tahoma" w:cs="Tahoma"/>
          <w:b/>
        </w:rPr>
        <w:t>Warehouse</w:t>
      </w:r>
      <w:r w:rsidRPr="004A3953">
        <w:rPr>
          <w:rFonts w:ascii="Tahoma" w:hAnsi="Tahoma" w:cs="Tahoma"/>
          <w:b/>
          <w:lang w:val="el-GR"/>
        </w:rPr>
        <w:t xml:space="preserve"> και </w:t>
      </w:r>
      <w:r w:rsidRPr="004A3953">
        <w:rPr>
          <w:rFonts w:ascii="Tahoma" w:hAnsi="Tahoma" w:cs="Tahoma"/>
          <w:b/>
        </w:rPr>
        <w:t>Data</w:t>
      </w:r>
      <w:r w:rsidRPr="004A3953">
        <w:rPr>
          <w:rFonts w:ascii="Tahoma" w:hAnsi="Tahoma" w:cs="Tahoma"/>
          <w:b/>
          <w:lang w:val="el-GR"/>
        </w:rPr>
        <w:t xml:space="preserve"> </w:t>
      </w:r>
      <w:r w:rsidRPr="004A3953">
        <w:rPr>
          <w:rFonts w:ascii="Tahoma" w:hAnsi="Tahoma" w:cs="Tahoma"/>
          <w:b/>
        </w:rPr>
        <w:t>Analytics</w:t>
      </w:r>
      <w:r w:rsidRPr="004A3953">
        <w:rPr>
          <w:rFonts w:ascii="Tahoma" w:hAnsi="Tahoma" w:cs="Tahoma"/>
          <w:b/>
          <w:lang w:val="el-GR"/>
        </w:rPr>
        <w:t xml:space="preserve"> </w:t>
      </w:r>
      <w:r w:rsidRPr="004A3953">
        <w:rPr>
          <w:rFonts w:ascii="Tahoma" w:hAnsi="Tahoma" w:cs="Tahoma"/>
          <w:lang w:val="el-GR"/>
        </w:rPr>
        <w:t>για υπολογιστικά φορτία σε σχέση με αλγόριθμους ανάλυσης και εξαγωγής επιχειρησιακών συμπερασμάτων.</w:t>
      </w:r>
    </w:p>
    <w:p w14:paraId="45D7E4A3"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 xml:space="preserve">Υπηρεσίες πλατφόρμας αυθεντικοποίησης/πιστοποίησης χρηστών η/και εφαρμογών. </w:t>
      </w:r>
      <w:r w:rsidRPr="004A3953">
        <w:rPr>
          <w:rFonts w:ascii="Tahoma" w:hAnsi="Tahoma" w:cs="Tahoma"/>
          <w:lang w:val="el-GR"/>
        </w:rPr>
        <w:t>Δίνεται η δυνατότητα επιλογής με βάση στοιχεία όπως ο αριθμός των χρηστών/αντικειμένων που αυθεντικοποιούνται και αποκτούν πρόσβαση, οι πολιτικές ασφαλείας που μπορούν να εφαρμοστούν καθώς και η χρήση πολύ- παραγοντικών μηχανισμών πιστοποίησης (</w:t>
      </w:r>
      <w:r w:rsidRPr="004A3953">
        <w:rPr>
          <w:rFonts w:ascii="Tahoma" w:hAnsi="Tahoma" w:cs="Tahoma"/>
        </w:rPr>
        <w:t>multi</w:t>
      </w:r>
      <w:r w:rsidRPr="004A3953">
        <w:rPr>
          <w:rFonts w:ascii="Tahoma" w:hAnsi="Tahoma" w:cs="Tahoma"/>
          <w:lang w:val="el-GR"/>
        </w:rPr>
        <w:t>-</w:t>
      </w:r>
      <w:r w:rsidRPr="004A3953">
        <w:rPr>
          <w:rFonts w:ascii="Tahoma" w:hAnsi="Tahoma" w:cs="Tahoma"/>
        </w:rPr>
        <w:t>factor</w:t>
      </w:r>
      <w:r w:rsidRPr="004A3953">
        <w:rPr>
          <w:rFonts w:ascii="Tahoma" w:hAnsi="Tahoma" w:cs="Tahoma"/>
          <w:lang w:val="el-GR"/>
        </w:rPr>
        <w:t xml:space="preserve"> </w:t>
      </w:r>
      <w:r w:rsidRPr="004A3953">
        <w:rPr>
          <w:rFonts w:ascii="Tahoma" w:hAnsi="Tahoma" w:cs="Tahoma"/>
        </w:rPr>
        <w:t>authentication</w:t>
      </w:r>
      <w:r w:rsidRPr="004A3953">
        <w:rPr>
          <w:rFonts w:ascii="Tahoma" w:hAnsi="Tahoma" w:cs="Tahoma"/>
          <w:lang w:val="el-GR"/>
        </w:rPr>
        <w:t>).</w:t>
      </w:r>
    </w:p>
    <w:p w14:paraId="066B27A5"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Υπηρεσίες πλατφόρμας Αντιγράφων ασφαλείας (</w:t>
      </w:r>
      <w:r w:rsidRPr="004A3953">
        <w:rPr>
          <w:rFonts w:ascii="Tahoma" w:hAnsi="Tahoma" w:cs="Tahoma"/>
          <w:b/>
        </w:rPr>
        <w:t>Backup</w:t>
      </w:r>
      <w:r w:rsidRPr="004A3953">
        <w:rPr>
          <w:rFonts w:ascii="Tahoma" w:hAnsi="Tahoma" w:cs="Tahoma"/>
          <w:b/>
          <w:lang w:val="el-GR"/>
        </w:rPr>
        <w:t>) / Επαναφοράς (</w:t>
      </w:r>
      <w:r w:rsidRPr="004A3953">
        <w:rPr>
          <w:rFonts w:ascii="Tahoma" w:hAnsi="Tahoma" w:cs="Tahoma"/>
          <w:b/>
        </w:rPr>
        <w:t>Recovery</w:t>
      </w:r>
      <w:r w:rsidRPr="004A3953">
        <w:rPr>
          <w:rFonts w:ascii="Tahoma" w:hAnsi="Tahoma" w:cs="Tahoma"/>
          <w:b/>
          <w:lang w:val="el-GR"/>
        </w:rPr>
        <w:t xml:space="preserve">) </w:t>
      </w:r>
      <w:r w:rsidRPr="004A3953">
        <w:rPr>
          <w:rFonts w:ascii="Tahoma" w:hAnsi="Tahoma" w:cs="Tahoma"/>
          <w:lang w:val="el-GR"/>
        </w:rPr>
        <w:t>ώστε να λαμβάνονται αντίγραφα ασφαλείας σε υπολογιστικούς πόρους που βρίσκονται εγκατεστημένοι είτε τοπικά (</w:t>
      </w:r>
      <w:r w:rsidRPr="004A3953">
        <w:rPr>
          <w:rFonts w:ascii="Tahoma" w:hAnsi="Tahoma" w:cs="Tahoma"/>
        </w:rPr>
        <w:t>On</w:t>
      </w:r>
      <w:r w:rsidRPr="004A3953">
        <w:rPr>
          <w:rFonts w:ascii="Tahoma" w:hAnsi="Tahoma" w:cs="Tahoma"/>
          <w:lang w:val="el-GR"/>
        </w:rPr>
        <w:t>-</w:t>
      </w:r>
      <w:r w:rsidRPr="004A3953">
        <w:rPr>
          <w:rFonts w:ascii="Tahoma" w:hAnsi="Tahoma" w:cs="Tahoma"/>
        </w:rPr>
        <w:t>premises</w:t>
      </w:r>
      <w:r w:rsidRPr="004A3953">
        <w:rPr>
          <w:rFonts w:ascii="Tahoma" w:hAnsi="Tahoma" w:cs="Tahoma"/>
          <w:lang w:val="el-GR"/>
        </w:rPr>
        <w:t xml:space="preserve">) είτε στη περιβάλλον υπολογιστικού νέφους. Ως προστατευόμενοι υπολογιστικοί πόροι δύναται να θεωρηθούν στοιχεία όπως </w:t>
      </w:r>
      <w:r w:rsidRPr="004A3953">
        <w:rPr>
          <w:rFonts w:ascii="Tahoma" w:hAnsi="Tahoma" w:cs="Tahoma"/>
        </w:rPr>
        <w:t>VMs</w:t>
      </w:r>
      <w:r w:rsidRPr="004A3953">
        <w:rPr>
          <w:rFonts w:ascii="Tahoma" w:hAnsi="Tahoma" w:cs="Tahoma"/>
          <w:lang w:val="el-GR"/>
        </w:rPr>
        <w:t xml:space="preserve">, </w:t>
      </w:r>
      <w:r w:rsidRPr="004A3953">
        <w:rPr>
          <w:rFonts w:ascii="Tahoma" w:hAnsi="Tahoma" w:cs="Tahoma"/>
        </w:rPr>
        <w:t>DBs</w:t>
      </w:r>
      <w:r w:rsidRPr="004A3953">
        <w:rPr>
          <w:rFonts w:ascii="Tahoma" w:hAnsi="Tahoma" w:cs="Tahoma"/>
          <w:lang w:val="el-GR"/>
        </w:rPr>
        <w:t xml:space="preserve">, </w:t>
      </w:r>
      <w:r w:rsidRPr="004A3953">
        <w:rPr>
          <w:rFonts w:ascii="Tahoma" w:hAnsi="Tahoma" w:cs="Tahoma"/>
        </w:rPr>
        <w:t>Folders</w:t>
      </w:r>
      <w:r w:rsidRPr="004A3953">
        <w:rPr>
          <w:rFonts w:ascii="Tahoma" w:hAnsi="Tahoma" w:cs="Tahoma"/>
          <w:lang w:val="el-GR"/>
        </w:rPr>
        <w:t>/</w:t>
      </w:r>
      <w:r w:rsidRPr="004A3953">
        <w:rPr>
          <w:rFonts w:ascii="Tahoma" w:hAnsi="Tahoma" w:cs="Tahoma"/>
        </w:rPr>
        <w:t>Files</w:t>
      </w:r>
      <w:r w:rsidRPr="004A3953">
        <w:rPr>
          <w:rFonts w:ascii="Tahoma" w:hAnsi="Tahoma" w:cs="Tahoma"/>
          <w:lang w:val="el-GR"/>
        </w:rPr>
        <w:t>. Υπάρχει η δυνατότητα επιλογής επαναφοράς των προστατευμένων υποδομών είτε τοπικά (</w:t>
      </w:r>
      <w:r w:rsidRPr="004A3953">
        <w:rPr>
          <w:rFonts w:ascii="Tahoma" w:hAnsi="Tahoma" w:cs="Tahoma"/>
        </w:rPr>
        <w:t>On</w:t>
      </w:r>
      <w:r w:rsidRPr="004A3953">
        <w:rPr>
          <w:rFonts w:ascii="Tahoma" w:hAnsi="Tahoma" w:cs="Tahoma"/>
          <w:lang w:val="el-GR"/>
        </w:rPr>
        <w:t>-</w:t>
      </w:r>
      <w:r w:rsidRPr="004A3953">
        <w:rPr>
          <w:rFonts w:ascii="Tahoma" w:hAnsi="Tahoma" w:cs="Tahoma"/>
        </w:rPr>
        <w:t>premises</w:t>
      </w:r>
      <w:r w:rsidRPr="004A3953">
        <w:rPr>
          <w:rFonts w:ascii="Tahoma" w:hAnsi="Tahoma" w:cs="Tahoma"/>
          <w:lang w:val="el-GR"/>
        </w:rPr>
        <w:t>) είτε στο περιβάλλον υπολογιστικού νέφους.</w:t>
      </w:r>
    </w:p>
    <w:p w14:paraId="57DCA408"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Υπηρεσίες πλατφόρμας εικονικού περιβάλλοντος εργασίας χρήστη (</w:t>
      </w:r>
      <w:r w:rsidRPr="004A3953">
        <w:rPr>
          <w:rFonts w:ascii="Tahoma" w:hAnsi="Tahoma" w:cs="Tahoma"/>
          <w:b/>
        </w:rPr>
        <w:t>Virtual</w:t>
      </w:r>
      <w:r w:rsidRPr="004A3953">
        <w:rPr>
          <w:rFonts w:ascii="Tahoma" w:hAnsi="Tahoma" w:cs="Tahoma"/>
          <w:b/>
          <w:lang w:val="el-GR"/>
        </w:rPr>
        <w:t xml:space="preserve"> </w:t>
      </w:r>
      <w:r w:rsidRPr="004A3953">
        <w:rPr>
          <w:rFonts w:ascii="Tahoma" w:hAnsi="Tahoma" w:cs="Tahoma"/>
          <w:b/>
        </w:rPr>
        <w:t>Desktop</w:t>
      </w:r>
      <w:r w:rsidRPr="004A3953">
        <w:rPr>
          <w:rFonts w:ascii="Tahoma" w:hAnsi="Tahoma" w:cs="Tahoma"/>
          <w:b/>
          <w:lang w:val="el-GR"/>
        </w:rPr>
        <w:t xml:space="preserve"> </w:t>
      </w:r>
      <w:r w:rsidRPr="004A3953">
        <w:rPr>
          <w:rFonts w:ascii="Tahoma" w:hAnsi="Tahoma" w:cs="Tahoma"/>
          <w:b/>
        </w:rPr>
        <w:t>Environment</w:t>
      </w:r>
      <w:r w:rsidRPr="004A3953">
        <w:rPr>
          <w:rFonts w:ascii="Tahoma" w:hAnsi="Tahoma" w:cs="Tahoma"/>
          <w:b/>
          <w:lang w:val="el-GR"/>
        </w:rPr>
        <w:t xml:space="preserve">) </w:t>
      </w:r>
      <w:r w:rsidRPr="004A3953">
        <w:rPr>
          <w:rFonts w:ascii="Tahoma" w:hAnsi="Tahoma" w:cs="Tahoma"/>
          <w:lang w:val="el-GR"/>
        </w:rPr>
        <w:t xml:space="preserve">με δυνατότητα επιλογής των υπολογιστικών πόρων </w:t>
      </w:r>
      <w:r w:rsidRPr="004A3953">
        <w:rPr>
          <w:rFonts w:ascii="Tahoma" w:hAnsi="Tahoma" w:cs="Tahoma"/>
        </w:rPr>
        <w:t>cores</w:t>
      </w:r>
      <w:r w:rsidRPr="004A3953">
        <w:rPr>
          <w:rFonts w:ascii="Tahoma" w:hAnsi="Tahoma" w:cs="Tahoma"/>
          <w:lang w:val="el-GR"/>
        </w:rPr>
        <w:t xml:space="preserve">, </w:t>
      </w:r>
      <w:r w:rsidRPr="004A3953">
        <w:rPr>
          <w:rFonts w:ascii="Tahoma" w:hAnsi="Tahoma" w:cs="Tahoma"/>
        </w:rPr>
        <w:t>memory</w:t>
      </w:r>
      <w:r w:rsidRPr="004A3953">
        <w:rPr>
          <w:rFonts w:ascii="Tahoma" w:hAnsi="Tahoma" w:cs="Tahoma"/>
          <w:lang w:val="el-GR"/>
        </w:rPr>
        <w:t xml:space="preserve">, </w:t>
      </w:r>
      <w:r w:rsidRPr="004A3953">
        <w:rPr>
          <w:rFonts w:ascii="Tahoma" w:hAnsi="Tahoma" w:cs="Tahoma"/>
        </w:rPr>
        <w:t>storage</w:t>
      </w:r>
      <w:r w:rsidRPr="004A3953">
        <w:rPr>
          <w:rFonts w:ascii="Tahoma" w:hAnsi="Tahoma" w:cs="Tahoma"/>
          <w:lang w:val="el-GR"/>
        </w:rPr>
        <w:t>, δημιουργώντας ένα εικονικό περιβάλλον εργασίας για κάθε χρήστη. Με βάση το είδος χρήσης, προσφέρονται επιλογές υπολογιστικών προφίλ (τυπική/αυξημένη/υψηλή χρήση) καθώς επίσης και η δυνατότητα ανάθεσης συγκεκριμένης εικονικής μηχανής σε χρήστες ή κοινόχρηστης χρήσης δεξαμενής εικονικών μηχανών για πολλαπλούς χρήστες (με παράλληλη ανεξαρτησία και απομόνωση των εικονικών περιβαλλόντων εργασίας των χρηστών μεταξύ τους).</w:t>
      </w:r>
    </w:p>
    <w:p w14:paraId="468D9E7F"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 xml:space="preserve">Υπηρεσίες πλατφόρμας ολοκλήρωσης συστημάτων </w:t>
      </w:r>
      <w:r w:rsidRPr="004A3953">
        <w:rPr>
          <w:rFonts w:ascii="Tahoma" w:hAnsi="Tahoma" w:cs="Tahoma"/>
          <w:lang w:val="el-GR"/>
        </w:rPr>
        <w:t xml:space="preserve">με ανταλλαγή </w:t>
      </w:r>
      <w:r w:rsidRPr="004A3953">
        <w:rPr>
          <w:rFonts w:ascii="Tahoma" w:hAnsi="Tahoma" w:cs="Tahoma"/>
        </w:rPr>
        <w:t>events</w:t>
      </w:r>
      <w:r w:rsidRPr="004A3953">
        <w:rPr>
          <w:rFonts w:ascii="Tahoma" w:hAnsi="Tahoma" w:cs="Tahoma"/>
          <w:lang w:val="el-GR"/>
        </w:rPr>
        <w:t xml:space="preserve"> και </w:t>
      </w:r>
      <w:r w:rsidRPr="004A3953">
        <w:rPr>
          <w:rFonts w:ascii="Tahoma" w:hAnsi="Tahoma" w:cs="Tahoma"/>
        </w:rPr>
        <w:t>messages</w:t>
      </w:r>
      <w:r w:rsidRPr="004A3953">
        <w:rPr>
          <w:rFonts w:ascii="Tahoma" w:hAnsi="Tahoma" w:cs="Tahoma"/>
          <w:lang w:val="el-GR"/>
        </w:rPr>
        <w:t xml:space="preserve"> μεταξύ τους. Δίνεται η δυνατότητα επιλογών μεταξύ διαφορετικών προφίλ χρήσης με βάση στοιχεία όπως αριθμός </w:t>
      </w:r>
      <w:r w:rsidRPr="004A3953">
        <w:rPr>
          <w:rFonts w:ascii="Tahoma" w:hAnsi="Tahoma" w:cs="Tahoma"/>
        </w:rPr>
        <w:t>operations</w:t>
      </w:r>
      <w:r w:rsidRPr="004A3953">
        <w:rPr>
          <w:rFonts w:ascii="Tahoma" w:hAnsi="Tahoma" w:cs="Tahoma"/>
          <w:lang w:val="el-GR"/>
        </w:rPr>
        <w:t>/</w:t>
      </w:r>
      <w:r w:rsidRPr="004A3953">
        <w:rPr>
          <w:rFonts w:ascii="Tahoma" w:hAnsi="Tahoma" w:cs="Tahoma"/>
        </w:rPr>
        <w:t>events</w:t>
      </w:r>
      <w:r w:rsidRPr="004A3953">
        <w:rPr>
          <w:rFonts w:ascii="Tahoma" w:hAnsi="Tahoma" w:cs="Tahoma"/>
          <w:lang w:val="el-GR"/>
        </w:rPr>
        <w:t>/</w:t>
      </w:r>
      <w:r w:rsidRPr="004A3953">
        <w:rPr>
          <w:rFonts w:ascii="Tahoma" w:hAnsi="Tahoma" w:cs="Tahoma"/>
        </w:rPr>
        <w:t>messages</w:t>
      </w:r>
      <w:r w:rsidRPr="004A3953">
        <w:rPr>
          <w:rFonts w:ascii="Tahoma" w:hAnsi="Tahoma" w:cs="Tahoma"/>
          <w:lang w:val="el-GR"/>
        </w:rPr>
        <w:t>.</w:t>
      </w:r>
    </w:p>
    <w:p w14:paraId="420654F0"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Υπηρεσίες πλατφόρμας Προστασίας/Ασφάλειας έναντι επιθέσεων Άρνησης Υπηρεσίας (</w:t>
      </w:r>
      <w:r w:rsidRPr="004A3953">
        <w:rPr>
          <w:rFonts w:ascii="Tahoma" w:hAnsi="Tahoma" w:cs="Tahoma"/>
          <w:b/>
        </w:rPr>
        <w:t>DDoS</w:t>
      </w:r>
      <w:r w:rsidRPr="004A3953">
        <w:rPr>
          <w:rFonts w:ascii="Tahoma" w:hAnsi="Tahoma" w:cs="Tahoma"/>
          <w:b/>
          <w:lang w:val="el-GR"/>
        </w:rPr>
        <w:t xml:space="preserve">) </w:t>
      </w:r>
      <w:r w:rsidRPr="004A3953">
        <w:rPr>
          <w:rFonts w:ascii="Tahoma" w:hAnsi="Tahoma" w:cs="Tahoma"/>
          <w:lang w:val="el-GR"/>
        </w:rPr>
        <w:t xml:space="preserve">για την προστασία συστημάτων και υπηρεσιών έναντι </w:t>
      </w:r>
      <w:r w:rsidRPr="004A3953">
        <w:rPr>
          <w:rFonts w:ascii="Tahoma" w:hAnsi="Tahoma" w:cs="Tahoma"/>
        </w:rPr>
        <w:t>DDoS</w:t>
      </w:r>
      <w:r w:rsidRPr="004A3953">
        <w:rPr>
          <w:rFonts w:ascii="Tahoma" w:hAnsi="Tahoma" w:cs="Tahoma"/>
          <w:lang w:val="el-GR"/>
        </w:rPr>
        <w:t xml:space="preserve"> επιθέσεων.</w:t>
      </w:r>
    </w:p>
    <w:p w14:paraId="07F55D1F"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 xml:space="preserve">Υπηρεσίες πλατφόρμας Συστημάτων Ασφαλείας και Ανάλυσης Δεδομένων </w:t>
      </w:r>
      <w:r w:rsidRPr="004A3953">
        <w:rPr>
          <w:rFonts w:ascii="Tahoma" w:hAnsi="Tahoma" w:cs="Tahoma"/>
          <w:lang w:val="el-GR"/>
        </w:rPr>
        <w:t xml:space="preserve">(ενδεικτικά αναφέρονται υπηρεσίες </w:t>
      </w:r>
      <w:r w:rsidRPr="004A3953">
        <w:rPr>
          <w:rFonts w:ascii="Tahoma" w:hAnsi="Tahoma" w:cs="Tahoma"/>
        </w:rPr>
        <w:t>Security</w:t>
      </w:r>
      <w:r w:rsidRPr="004A3953">
        <w:rPr>
          <w:rFonts w:ascii="Tahoma" w:hAnsi="Tahoma" w:cs="Tahoma"/>
          <w:lang w:val="el-GR"/>
        </w:rPr>
        <w:t xml:space="preserve"> </w:t>
      </w:r>
      <w:r w:rsidRPr="004A3953">
        <w:rPr>
          <w:rFonts w:ascii="Tahoma" w:hAnsi="Tahoma" w:cs="Tahoma"/>
        </w:rPr>
        <w:t>Information</w:t>
      </w:r>
      <w:r w:rsidRPr="004A3953">
        <w:rPr>
          <w:rFonts w:ascii="Tahoma" w:hAnsi="Tahoma" w:cs="Tahoma"/>
          <w:lang w:val="el-GR"/>
        </w:rPr>
        <w:t xml:space="preserve"> </w:t>
      </w:r>
      <w:r w:rsidRPr="004A3953">
        <w:rPr>
          <w:rFonts w:ascii="Tahoma" w:hAnsi="Tahoma" w:cs="Tahoma"/>
        </w:rPr>
        <w:t>and</w:t>
      </w:r>
      <w:r w:rsidRPr="004A3953">
        <w:rPr>
          <w:rFonts w:ascii="Tahoma" w:hAnsi="Tahoma" w:cs="Tahoma"/>
          <w:lang w:val="el-GR"/>
        </w:rPr>
        <w:t xml:space="preserve"> </w:t>
      </w:r>
      <w:r w:rsidRPr="004A3953">
        <w:rPr>
          <w:rFonts w:ascii="Tahoma" w:hAnsi="Tahoma" w:cs="Tahoma"/>
        </w:rPr>
        <w:t>Event</w:t>
      </w:r>
      <w:r w:rsidRPr="004A3953">
        <w:rPr>
          <w:rFonts w:ascii="Tahoma" w:hAnsi="Tahoma" w:cs="Tahoma"/>
          <w:lang w:val="el-GR"/>
        </w:rPr>
        <w:t xml:space="preserve"> </w:t>
      </w:r>
      <w:r w:rsidRPr="004A3953">
        <w:rPr>
          <w:rFonts w:ascii="Tahoma" w:hAnsi="Tahoma" w:cs="Tahoma"/>
        </w:rPr>
        <w:t>Management</w:t>
      </w:r>
      <w:r w:rsidRPr="004A3953">
        <w:rPr>
          <w:rFonts w:ascii="Tahoma" w:hAnsi="Tahoma" w:cs="Tahoma"/>
          <w:lang w:val="el-GR"/>
        </w:rPr>
        <w:t>), όπου δίνεται η δυνατότητα κλιμάκωσης και επιλογών με βάση στοιχεία όπως όγκος των αναλυόμενων δεδομένων/αρχείων καταγραφής.</w:t>
      </w:r>
    </w:p>
    <w:p w14:paraId="6B02313F"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 xml:space="preserve">Υπηρεσίες πλατφόρμας φιλοξενίας διαχείρισης και υποστήριξης εφαρμογών </w:t>
      </w:r>
      <w:r w:rsidRPr="004A3953">
        <w:rPr>
          <w:rFonts w:ascii="Tahoma" w:hAnsi="Tahoma" w:cs="Tahoma"/>
          <w:b/>
        </w:rPr>
        <w:t>Internet</w:t>
      </w:r>
      <w:r w:rsidRPr="004A3953">
        <w:rPr>
          <w:rFonts w:ascii="Tahoma" w:hAnsi="Tahoma" w:cs="Tahoma"/>
          <w:b/>
          <w:lang w:val="el-GR"/>
        </w:rPr>
        <w:t xml:space="preserve"> </w:t>
      </w:r>
      <w:r w:rsidRPr="004A3953">
        <w:rPr>
          <w:rFonts w:ascii="Tahoma" w:hAnsi="Tahoma" w:cs="Tahoma"/>
          <w:b/>
        </w:rPr>
        <w:t>of</w:t>
      </w:r>
      <w:r w:rsidRPr="004A3953">
        <w:rPr>
          <w:rFonts w:ascii="Tahoma" w:hAnsi="Tahoma" w:cs="Tahoma"/>
          <w:b/>
          <w:lang w:val="el-GR"/>
        </w:rPr>
        <w:t xml:space="preserve"> </w:t>
      </w:r>
      <w:r w:rsidRPr="004A3953">
        <w:rPr>
          <w:rFonts w:ascii="Tahoma" w:hAnsi="Tahoma" w:cs="Tahoma"/>
          <w:b/>
        </w:rPr>
        <w:t>Things</w:t>
      </w:r>
      <w:r w:rsidRPr="004A3953">
        <w:rPr>
          <w:rFonts w:ascii="Tahoma" w:hAnsi="Tahoma" w:cs="Tahoma"/>
          <w:b/>
          <w:lang w:val="el-GR"/>
        </w:rPr>
        <w:t xml:space="preserve"> (</w:t>
      </w:r>
      <w:r w:rsidRPr="004A3953">
        <w:rPr>
          <w:rFonts w:ascii="Tahoma" w:hAnsi="Tahoma" w:cs="Tahoma"/>
          <w:b/>
        </w:rPr>
        <w:t>IoT</w:t>
      </w:r>
      <w:r w:rsidRPr="004A3953">
        <w:rPr>
          <w:rFonts w:ascii="Tahoma" w:hAnsi="Tahoma" w:cs="Tahoma"/>
          <w:b/>
          <w:lang w:val="el-GR"/>
        </w:rPr>
        <w:t xml:space="preserve">) </w:t>
      </w:r>
      <w:r w:rsidRPr="004A3953">
        <w:rPr>
          <w:rFonts w:ascii="Tahoma" w:hAnsi="Tahoma" w:cs="Tahoma"/>
          <w:lang w:val="el-GR"/>
        </w:rPr>
        <w:t>στις οποίες δίνεται δυνατότητα κλιμάκωσης και επιλογών με βάση το επίπεδο χρήσης, με στοιχεία όπως αριθμός συνδεόμενων συσκευών, αριθμός μηνυμάτων.</w:t>
      </w:r>
    </w:p>
    <w:p w14:paraId="4E282690" w14:textId="77777777" w:rsidR="00FB6F8C" w:rsidRPr="004A3953" w:rsidRDefault="00FB6F8C" w:rsidP="008F7A00">
      <w:pPr>
        <w:numPr>
          <w:ilvl w:val="0"/>
          <w:numId w:val="62"/>
        </w:numPr>
        <w:spacing w:before="120"/>
        <w:jc w:val="both"/>
        <w:rPr>
          <w:rFonts w:ascii="Tahoma" w:hAnsi="Tahoma" w:cs="Tahoma"/>
          <w:lang w:val="el-GR"/>
        </w:rPr>
      </w:pPr>
      <w:r w:rsidRPr="004A3953">
        <w:rPr>
          <w:rFonts w:ascii="Tahoma" w:hAnsi="Tahoma" w:cs="Tahoma"/>
          <w:b/>
          <w:lang w:val="el-GR"/>
        </w:rPr>
        <w:t xml:space="preserve">Υπηρεσίες πλατφόρμας παρακολούθησης του κόστους χρήσης όλων των ανωτέρω προσφερόμενων νεφοϋπολογιστικών υπηρεσιών </w:t>
      </w:r>
      <w:r w:rsidRPr="004A3953">
        <w:rPr>
          <w:rFonts w:ascii="Tahoma" w:hAnsi="Tahoma" w:cs="Tahoma"/>
          <w:lang w:val="el-GR"/>
        </w:rPr>
        <w:t>με χρήση έτοιμων και εξειδικευμένων εργαλείων λογισμικού, με δυνατότητες διαβαθμισμένης πρόσβασης και ελέγχου δικαιωμάτων (</w:t>
      </w:r>
      <w:r w:rsidRPr="004A3953">
        <w:rPr>
          <w:rFonts w:ascii="Tahoma" w:hAnsi="Tahoma" w:cs="Tahoma"/>
        </w:rPr>
        <w:t>role</w:t>
      </w:r>
      <w:r w:rsidRPr="004A3953">
        <w:rPr>
          <w:rFonts w:ascii="Tahoma" w:hAnsi="Tahoma" w:cs="Tahoma"/>
          <w:lang w:val="el-GR"/>
        </w:rPr>
        <w:t>-</w:t>
      </w:r>
      <w:r w:rsidRPr="004A3953">
        <w:rPr>
          <w:rFonts w:ascii="Tahoma" w:hAnsi="Tahoma" w:cs="Tahoma"/>
        </w:rPr>
        <w:t>based</w:t>
      </w:r>
      <w:r w:rsidRPr="004A3953">
        <w:rPr>
          <w:rFonts w:ascii="Tahoma" w:hAnsi="Tahoma" w:cs="Tahoma"/>
          <w:lang w:val="el-GR"/>
        </w:rPr>
        <w:t xml:space="preserve"> </w:t>
      </w:r>
      <w:r w:rsidRPr="004A3953">
        <w:rPr>
          <w:rFonts w:ascii="Tahoma" w:hAnsi="Tahoma" w:cs="Tahoma"/>
        </w:rPr>
        <w:t>security</w:t>
      </w:r>
      <w:r w:rsidRPr="004A3953">
        <w:rPr>
          <w:rFonts w:ascii="Tahoma" w:hAnsi="Tahoma" w:cs="Tahoma"/>
          <w:lang w:val="el-GR"/>
        </w:rPr>
        <w:t>) σε χρήστες ή/και ομάδες χρηστών, ώστε η Γ.Γ.Π.Σ.Δ.Δ. να παρακολουθεί το κόστος χρήσης των υποδομών Νέφους που κατανέμονται στους Φορείς/Οργανισμούς του Δημοσίου Τομέα.</w:t>
      </w:r>
    </w:p>
    <w:p w14:paraId="755C32B5" w14:textId="77777777" w:rsidR="00FB6F8C" w:rsidRPr="004A3953" w:rsidRDefault="00FB6F8C" w:rsidP="008F7A00">
      <w:pPr>
        <w:spacing w:before="120"/>
        <w:jc w:val="both"/>
        <w:rPr>
          <w:rFonts w:ascii="Tahoma" w:hAnsi="Tahoma" w:cs="Tahoma"/>
          <w:lang w:val="el-GR"/>
        </w:rPr>
      </w:pPr>
    </w:p>
    <w:p w14:paraId="6D124622"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Αν υπάρξει ανάγκη για χρήση προϊόντων τρίτων κατασκευαστών που υπάρχουν στο κατάλογο υπηρεσιών του </w:t>
      </w:r>
      <w:r w:rsidRPr="004A3953">
        <w:rPr>
          <w:rFonts w:ascii="Tahoma" w:hAnsi="Tahoma" w:cs="Tahoma"/>
        </w:rPr>
        <w:t>Microsoft</w:t>
      </w:r>
      <w:r w:rsidRPr="004A3953">
        <w:rPr>
          <w:rFonts w:ascii="Tahoma" w:hAnsi="Tahoma" w:cs="Tahoma"/>
          <w:lang w:val="el-GR"/>
        </w:rPr>
        <w:t xml:space="preserve"> </w:t>
      </w:r>
      <w:r w:rsidRPr="004A3953">
        <w:rPr>
          <w:rFonts w:ascii="Tahoma" w:hAnsi="Tahoma" w:cs="Tahoma"/>
        </w:rPr>
        <w:t>Azure</w:t>
      </w:r>
      <w:r w:rsidRPr="004A3953">
        <w:rPr>
          <w:rFonts w:ascii="Tahoma" w:hAnsi="Tahoma" w:cs="Tahoma"/>
          <w:lang w:val="el-GR"/>
        </w:rPr>
        <w:t>, αυτές βαρύνουν τον ανάδοχο, οπότε η αντίστοιχη αδειοδότηση θα πρέπει να συμπεριληφθεί στην προσφορά του.</w:t>
      </w:r>
    </w:p>
    <w:p w14:paraId="71197445"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lastRenderedPageBreak/>
        <w:t xml:space="preserve">Για τα πληροφοριακά συστήματα που θα φιλοξενηθούν </w:t>
      </w:r>
      <w:r w:rsidRPr="004A3953">
        <w:rPr>
          <w:rFonts w:ascii="Tahoma" w:hAnsi="Tahoma" w:cs="Tahoma"/>
          <w:b/>
          <w:bCs/>
          <w:lang w:val="el-GR"/>
        </w:rPr>
        <w:t xml:space="preserve">στις υποδομές του </w:t>
      </w:r>
      <w:r w:rsidRPr="004A3953">
        <w:rPr>
          <w:rFonts w:ascii="Tahoma" w:hAnsi="Tahoma" w:cs="Tahoma"/>
          <w:b/>
          <w:bCs/>
        </w:rPr>
        <w:t>Microsoft</w:t>
      </w:r>
      <w:r w:rsidRPr="004A3953">
        <w:rPr>
          <w:rFonts w:ascii="Tahoma" w:hAnsi="Tahoma" w:cs="Tahoma"/>
          <w:b/>
          <w:bCs/>
          <w:lang w:val="el-GR"/>
        </w:rPr>
        <w:t xml:space="preserve"> </w:t>
      </w:r>
      <w:r w:rsidRPr="004A3953">
        <w:rPr>
          <w:rFonts w:ascii="Tahoma" w:hAnsi="Tahoma" w:cs="Tahoma"/>
          <w:b/>
          <w:bCs/>
        </w:rPr>
        <w:t>Azure</w:t>
      </w:r>
      <w:r w:rsidRPr="004A3953">
        <w:rPr>
          <w:rFonts w:ascii="Tahoma" w:hAnsi="Tahoma" w:cs="Tahoma"/>
          <w:b/>
          <w:bCs/>
          <w:lang w:val="el-GR"/>
        </w:rPr>
        <w:t xml:space="preserve"> </w:t>
      </w:r>
      <w:r w:rsidRPr="004A3953">
        <w:rPr>
          <w:rFonts w:ascii="Tahoma" w:hAnsi="Tahoma" w:cs="Tahoma"/>
          <w:lang w:val="el-GR"/>
        </w:rPr>
        <w:t>η Γ.Γ.Π.Σ.Δ.Δ.,  στο πλαίσιο της συνεργασίας που υπάρχει με την Α.Α.Δ.Ε.,  αναλαμβάνει τις κάτωθι υπηρεσίες:</w:t>
      </w:r>
    </w:p>
    <w:p w14:paraId="788E66E3" w14:textId="77777777" w:rsidR="00FB6F8C" w:rsidRPr="004A3953" w:rsidRDefault="00FB6F8C" w:rsidP="008F7A00">
      <w:pPr>
        <w:numPr>
          <w:ilvl w:val="0"/>
          <w:numId w:val="60"/>
        </w:numPr>
        <w:spacing w:before="120"/>
        <w:jc w:val="both"/>
        <w:rPr>
          <w:rFonts w:ascii="Tahoma" w:hAnsi="Tahoma" w:cs="Tahoma"/>
          <w:lang w:val="el-GR"/>
        </w:rPr>
      </w:pPr>
      <w:r w:rsidRPr="004A3953">
        <w:rPr>
          <w:rFonts w:ascii="Tahoma" w:hAnsi="Tahoma" w:cs="Tahoma"/>
          <w:lang w:val="el-GR"/>
        </w:rPr>
        <w:t>Λήψη αντιγράφων ασφαλείας σε επίπεδο Εικονικής Μηχανής (</w:t>
      </w:r>
      <w:r w:rsidRPr="004A3953">
        <w:rPr>
          <w:rFonts w:ascii="Tahoma" w:hAnsi="Tahoma" w:cs="Tahoma"/>
        </w:rPr>
        <w:t>Virtual</w:t>
      </w:r>
      <w:r w:rsidRPr="004A3953">
        <w:rPr>
          <w:rFonts w:ascii="Tahoma" w:hAnsi="Tahoma" w:cs="Tahoma"/>
          <w:lang w:val="el-GR"/>
        </w:rPr>
        <w:t xml:space="preserve"> </w:t>
      </w:r>
      <w:r w:rsidRPr="004A3953">
        <w:rPr>
          <w:rFonts w:ascii="Tahoma" w:hAnsi="Tahoma" w:cs="Tahoma"/>
        </w:rPr>
        <w:t>Machine</w:t>
      </w:r>
      <w:r w:rsidRPr="004A3953">
        <w:rPr>
          <w:rFonts w:ascii="Tahoma" w:hAnsi="Tahoma" w:cs="Tahoma"/>
          <w:lang w:val="el-GR"/>
        </w:rPr>
        <w:t xml:space="preserve">) καθώς και το αντίστοιχο </w:t>
      </w:r>
      <w:r w:rsidRPr="004A3953">
        <w:rPr>
          <w:rFonts w:ascii="Tahoma" w:hAnsi="Tahoma" w:cs="Tahoma"/>
        </w:rPr>
        <w:t>restore</w:t>
      </w:r>
      <w:r w:rsidRPr="004A3953">
        <w:rPr>
          <w:rFonts w:ascii="Tahoma" w:hAnsi="Tahoma" w:cs="Tahoma"/>
          <w:lang w:val="el-GR"/>
        </w:rPr>
        <w:t xml:space="preserve"> εφόσον ζητηθεί. Επίσης, αν απαιτηθεί η θέσπιση διαφορετικής πολιτικής </w:t>
      </w:r>
      <w:r w:rsidRPr="004A3953">
        <w:rPr>
          <w:rFonts w:ascii="Tahoma" w:hAnsi="Tahoma" w:cs="Tahoma"/>
        </w:rPr>
        <w:t>backup</w:t>
      </w:r>
      <w:r w:rsidRPr="004A3953">
        <w:rPr>
          <w:rFonts w:ascii="Tahoma" w:hAnsi="Tahoma" w:cs="Tahoma"/>
          <w:lang w:val="el-GR"/>
        </w:rPr>
        <w:t xml:space="preserve"> από την ισχύουσα αυτή εξετάζεται κατά περίπτωση.</w:t>
      </w:r>
    </w:p>
    <w:p w14:paraId="0A0DFAFE" w14:textId="77777777" w:rsidR="00FB6F8C" w:rsidRPr="004A3953" w:rsidRDefault="00FB6F8C" w:rsidP="008F7A00">
      <w:pPr>
        <w:numPr>
          <w:ilvl w:val="0"/>
          <w:numId w:val="60"/>
        </w:numPr>
        <w:spacing w:before="120"/>
        <w:jc w:val="both"/>
        <w:rPr>
          <w:rFonts w:ascii="Tahoma" w:hAnsi="Tahoma" w:cs="Tahoma"/>
          <w:lang w:val="el-GR"/>
        </w:rPr>
      </w:pPr>
      <w:r w:rsidRPr="004A3953">
        <w:rPr>
          <w:rFonts w:ascii="Tahoma" w:hAnsi="Tahoma" w:cs="Tahoma"/>
          <w:lang w:val="el-GR"/>
        </w:rPr>
        <w:t>Παροχή και παραμετροποίηση εργαλείων παρακολούθησης απόδοσης της υποδομής (συστημικό λογισμικό και λογισμικό διάχυσης εφαρμογών) με σκοπό την εξασφάλιση της συνεχούς καλής λειτουργίας και αντιμετώπιση καθημερινών προβλημάτων/δυσλειτουργιών.</w:t>
      </w:r>
    </w:p>
    <w:p w14:paraId="5562A4BC" w14:textId="77777777" w:rsidR="00FB6F8C" w:rsidRPr="004A3953" w:rsidRDefault="00FB6F8C" w:rsidP="008F7A00">
      <w:pPr>
        <w:numPr>
          <w:ilvl w:val="0"/>
          <w:numId w:val="60"/>
        </w:numPr>
        <w:spacing w:before="120"/>
        <w:jc w:val="both"/>
        <w:rPr>
          <w:rFonts w:ascii="Tahoma" w:hAnsi="Tahoma" w:cs="Tahoma"/>
          <w:lang w:val="el-GR"/>
        </w:rPr>
      </w:pPr>
      <w:r w:rsidRPr="004A3953">
        <w:rPr>
          <w:rFonts w:ascii="Tahoma" w:hAnsi="Tahoma" w:cs="Tahoma"/>
          <w:lang w:val="el-GR"/>
        </w:rPr>
        <w:t xml:space="preserve">Την παροχή υπηρεσιών καταλόγου χρηστών (δημιουργία λογαριασμού, ενεργοποίηση/απενεργοποίηση, εκχώρηση δικαιωμάτων πρόσβασης με προσθήκη σε σχετικό </w:t>
      </w:r>
      <w:r w:rsidRPr="004A3953">
        <w:rPr>
          <w:rFonts w:ascii="Tahoma" w:hAnsi="Tahoma" w:cs="Tahoma"/>
        </w:rPr>
        <w:t>group</w:t>
      </w:r>
      <w:r w:rsidRPr="004A3953">
        <w:rPr>
          <w:rFonts w:ascii="Tahoma" w:hAnsi="Tahoma" w:cs="Tahoma"/>
          <w:lang w:val="el-GR"/>
        </w:rPr>
        <w:t xml:space="preserve">, αρχικοποίηση κωδικού πρόσβασης, ξεκλείδωμα λογαριασμού) </w:t>
      </w:r>
      <w:r w:rsidRPr="004A3953">
        <w:rPr>
          <w:rFonts w:ascii="Tahoma" w:hAnsi="Tahoma" w:cs="Tahoma"/>
          <w:b/>
          <w:lang w:val="el-GR"/>
        </w:rPr>
        <w:t>με απαραίτητη προϋπόθεση</w:t>
      </w:r>
      <w:r w:rsidRPr="004A3953">
        <w:rPr>
          <w:rFonts w:ascii="Tahoma" w:hAnsi="Tahoma" w:cs="Tahoma"/>
          <w:lang w:val="el-GR"/>
        </w:rPr>
        <w:t xml:space="preserve"> τη χρήση της υφιστάμενης υποδομής αυθεντικοποίησης της Γ.Γ.Π.Σ.Δ.Δ. (ΟΑΜ και </w:t>
      </w:r>
      <w:r w:rsidRPr="004A3953">
        <w:rPr>
          <w:rFonts w:ascii="Tahoma" w:hAnsi="Tahoma" w:cs="Tahoma"/>
        </w:rPr>
        <w:t>LDAP</w:t>
      </w:r>
      <w:r w:rsidRPr="004A3953">
        <w:rPr>
          <w:rFonts w:ascii="Tahoma" w:hAnsi="Tahoma" w:cs="Tahoma"/>
          <w:lang w:val="el-GR"/>
        </w:rPr>
        <w:t xml:space="preserve">), στον οποίο διατηρούν λογαριασμό οι υπάλληλοι της Α.Α.Δ.Ε. για της την πρόσβαση στις εσωτερικές </w:t>
      </w:r>
      <w:r w:rsidRPr="004A3953">
        <w:rPr>
          <w:rFonts w:ascii="Tahoma" w:hAnsi="Tahoma" w:cs="Tahoma"/>
        </w:rPr>
        <w:t>backoffice</w:t>
      </w:r>
      <w:r w:rsidRPr="004A3953">
        <w:rPr>
          <w:rFonts w:ascii="Tahoma" w:hAnsi="Tahoma" w:cs="Tahoma"/>
          <w:lang w:val="el-GR"/>
        </w:rPr>
        <w:t xml:space="preserve"> εφαρμογές και το </w:t>
      </w:r>
      <w:r w:rsidRPr="004A3953">
        <w:rPr>
          <w:rFonts w:ascii="Tahoma" w:hAnsi="Tahoma" w:cs="Tahoma"/>
        </w:rPr>
        <w:t>email</w:t>
      </w:r>
      <w:r w:rsidRPr="004A3953">
        <w:rPr>
          <w:rFonts w:ascii="Tahoma" w:hAnsi="Tahoma" w:cs="Tahoma"/>
          <w:lang w:val="el-GR"/>
        </w:rPr>
        <w:t xml:space="preserve"> τους και όχι με χρήση </w:t>
      </w:r>
      <w:r w:rsidRPr="004A3953">
        <w:rPr>
          <w:rFonts w:ascii="Tahoma" w:hAnsi="Tahoma" w:cs="Tahoma"/>
        </w:rPr>
        <w:t>custom</w:t>
      </w:r>
      <w:r w:rsidRPr="004A3953">
        <w:rPr>
          <w:rFonts w:ascii="Tahoma" w:hAnsi="Tahoma" w:cs="Tahoma"/>
          <w:lang w:val="el-GR"/>
        </w:rPr>
        <w:t>-</w:t>
      </w:r>
      <w:r w:rsidRPr="004A3953">
        <w:rPr>
          <w:rFonts w:ascii="Tahoma" w:hAnsi="Tahoma" w:cs="Tahoma"/>
        </w:rPr>
        <w:t>made</w:t>
      </w:r>
      <w:r w:rsidRPr="004A3953">
        <w:rPr>
          <w:rFonts w:ascii="Tahoma" w:hAnsi="Tahoma" w:cs="Tahoma"/>
          <w:lang w:val="el-GR"/>
        </w:rPr>
        <w:t xml:space="preserve"> ή τρίτων εφαρμογών. Η εν λόγω υφιστάμενη υποδομή θα είναι διαθέσιμη προς χρήση από όλα τα συστήματα που είναι εγκατεστημένα ή θα εγκατασταθούν στις υποδομές υβριδικού νέφους (</w:t>
      </w:r>
      <w:r w:rsidRPr="004A3953">
        <w:rPr>
          <w:rFonts w:ascii="Tahoma" w:hAnsi="Tahoma" w:cs="Tahoma"/>
        </w:rPr>
        <w:t>hybrid</w:t>
      </w:r>
      <w:r w:rsidRPr="004A3953">
        <w:rPr>
          <w:rFonts w:ascii="Tahoma" w:hAnsi="Tahoma" w:cs="Tahoma"/>
          <w:lang w:val="el-GR"/>
        </w:rPr>
        <w:t xml:space="preserve"> </w:t>
      </w:r>
      <w:r w:rsidRPr="004A3953">
        <w:rPr>
          <w:rFonts w:ascii="Tahoma" w:hAnsi="Tahoma" w:cs="Tahoma"/>
        </w:rPr>
        <w:t>cloud</w:t>
      </w:r>
      <w:r w:rsidRPr="004A3953">
        <w:rPr>
          <w:rFonts w:ascii="Tahoma" w:hAnsi="Tahoma" w:cs="Tahoma"/>
          <w:lang w:val="el-GR"/>
        </w:rPr>
        <w:t xml:space="preserve">)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της Γ.Γ.Π.Σ.Δ.Δ., κατόπιν φυσικά της αντίστοιχης υλοποίησης στο πληροφοριακό σύστημα από το Ανάδοχο. Επισημαίνεται ότι η Α.Α.Δ.Ε. καθορίζει και αναθέτει, με δική της ευθύνη και σύμφωνα με το πλαίσιο οργάνωσης και λειτουργίας που τη διέπει, τους ρόλους/δικαιώματα των υπαλλήλων της σε περιβάλλον που θα διατεθεί.</w:t>
      </w:r>
    </w:p>
    <w:p w14:paraId="4A0D9AC2" w14:textId="77777777" w:rsidR="00FB6F8C" w:rsidRPr="004A3953" w:rsidRDefault="00FB6F8C" w:rsidP="008F7A00">
      <w:pPr>
        <w:spacing w:before="120"/>
        <w:jc w:val="both"/>
        <w:rPr>
          <w:rFonts w:ascii="Tahoma" w:hAnsi="Tahoma" w:cs="Tahoma"/>
        </w:rPr>
      </w:pPr>
      <w:r w:rsidRPr="004A3953">
        <w:rPr>
          <w:rFonts w:ascii="Tahoma" w:hAnsi="Tahoma" w:cs="Tahoma"/>
        </w:rPr>
        <w:t>Τέλος, επισημαίνονται τα ακόλουθα:</w:t>
      </w:r>
    </w:p>
    <w:p w14:paraId="06F6D0E8" w14:textId="0F55FDEF" w:rsidR="00FB6F8C" w:rsidRPr="004A3953" w:rsidRDefault="00FB6F8C" w:rsidP="008F7A00">
      <w:pPr>
        <w:numPr>
          <w:ilvl w:val="0"/>
          <w:numId w:val="60"/>
        </w:numPr>
        <w:spacing w:before="120"/>
        <w:jc w:val="both"/>
        <w:rPr>
          <w:rFonts w:ascii="Tahoma" w:hAnsi="Tahoma" w:cs="Tahoma"/>
          <w:lang w:val="el-GR"/>
        </w:rPr>
      </w:pPr>
      <w:r w:rsidRPr="004A3953">
        <w:rPr>
          <w:rFonts w:ascii="Tahoma" w:hAnsi="Tahoma" w:cs="Tahoma"/>
          <w:lang w:val="el-GR"/>
        </w:rPr>
        <w:t xml:space="preserve">Η Α.Α.Δ.Ε. έχει την ευθύνη παραγωγικής λειτουργίας του συστήματος </w:t>
      </w:r>
      <w:r w:rsidRPr="004A3953">
        <w:rPr>
          <w:rFonts w:ascii="Tahoma" w:hAnsi="Tahoma" w:cs="Tahoma"/>
          <w:b/>
          <w:lang w:val="el-GR"/>
        </w:rPr>
        <w:t>σε επίπεδο εφαρμογών, ήτο</w:t>
      </w:r>
      <w:r w:rsidRPr="004A3953">
        <w:rPr>
          <w:rFonts w:ascii="Tahoma" w:hAnsi="Tahoma" w:cs="Tahoma"/>
          <w:lang w:val="el-GR"/>
        </w:rPr>
        <w:t>ι την παρακολούθηση της καθημερινής λειτουργίας, την εξυπηρέτηση των επιχειρησιακών αναγκών, την υποστήριξη των χρηστών.</w:t>
      </w:r>
    </w:p>
    <w:p w14:paraId="45B9123F" w14:textId="77777777" w:rsidR="00FB6F8C" w:rsidRPr="004A3953" w:rsidRDefault="00FB6F8C" w:rsidP="008F7A00">
      <w:pPr>
        <w:numPr>
          <w:ilvl w:val="0"/>
          <w:numId w:val="60"/>
        </w:numPr>
        <w:spacing w:before="120"/>
        <w:jc w:val="both"/>
        <w:rPr>
          <w:rFonts w:ascii="Tahoma" w:hAnsi="Tahoma" w:cs="Tahoma"/>
          <w:lang w:val="el-GR"/>
        </w:rPr>
      </w:pPr>
      <w:r w:rsidRPr="004A3953">
        <w:rPr>
          <w:rFonts w:ascii="Tahoma" w:hAnsi="Tahoma" w:cs="Tahoma"/>
          <w:lang w:val="el-GR"/>
        </w:rPr>
        <w:t>Κατά τη φάση της προσφοράς, ο Ανάδοχος θα παρουσιάσει τη φυσική αρχιτεκτονική της προτεινόμενης λύσης περιγράφοντας αναλυτικά τις τεχνολογίες, το λογισμικό εφαρμογών   (εμπορικά προϊόντα ή πλατφόρμες ανοικτού κώδικα) και τον εξοπλισμό που θα χρησιμοποιηθεί, καθώς και τις απαιτήσεις σε πόρους και υποδομές που επιθυμεί να αξιοποιήσει για την υποστήριξη του συστήματος.</w:t>
      </w:r>
    </w:p>
    <w:p w14:paraId="67FDDD0A" w14:textId="77777777" w:rsidR="00FB6F8C" w:rsidRPr="004A3953" w:rsidRDefault="00FB6F8C" w:rsidP="008F7A00">
      <w:pPr>
        <w:numPr>
          <w:ilvl w:val="0"/>
          <w:numId w:val="60"/>
        </w:numPr>
        <w:spacing w:before="120"/>
        <w:jc w:val="both"/>
        <w:rPr>
          <w:rFonts w:ascii="Tahoma" w:hAnsi="Tahoma" w:cs="Tahoma"/>
          <w:lang w:val="el-GR"/>
        </w:rPr>
      </w:pPr>
      <w:r w:rsidRPr="004A3953">
        <w:rPr>
          <w:rFonts w:ascii="Tahoma" w:hAnsi="Tahoma" w:cs="Tahoma"/>
          <w:lang w:val="el-GR"/>
        </w:rPr>
        <w:t>Τυχόν ασυμβατότητες με τις διατιθέμενες υποδομές, που θα εμφανιστούν κατά την υλοποίηση του ζητούμενου συστήματος, θα πρέπει να αρθούν με ενέργειες του Αναδόχου, μετά από έγκριση της Αναθέτουσας Αρχής και χωρίς πρόσθετες οικονομικές απαιτήσεις από την πλευρά του.</w:t>
      </w:r>
    </w:p>
    <w:p w14:paraId="27B879BE" w14:textId="77777777" w:rsidR="00FB6F8C" w:rsidRPr="004A3953" w:rsidRDefault="00FB6F8C" w:rsidP="008F7A00">
      <w:pPr>
        <w:spacing w:before="120"/>
        <w:jc w:val="both"/>
        <w:rPr>
          <w:rFonts w:ascii="Tahoma" w:hAnsi="Tahoma" w:cs="Tahoma"/>
          <w:b/>
          <w:bCs/>
          <w:lang w:val="el-GR"/>
        </w:rPr>
      </w:pPr>
      <w:r w:rsidRPr="004A3953">
        <w:rPr>
          <w:rFonts w:ascii="Tahoma" w:hAnsi="Tahoma" w:cs="Tahoma"/>
          <w:b/>
          <w:bCs/>
          <w:lang w:val="el-GR"/>
        </w:rPr>
        <w:t xml:space="preserve">ΥΠΟΔΟΜΗ </w:t>
      </w:r>
      <w:r w:rsidRPr="004A3953">
        <w:rPr>
          <w:rFonts w:ascii="Tahoma" w:hAnsi="Tahoma" w:cs="Tahoma"/>
          <w:b/>
          <w:bCs/>
        </w:rPr>
        <w:t>ON</w:t>
      </w:r>
      <w:r w:rsidRPr="004A3953">
        <w:rPr>
          <w:rFonts w:ascii="Tahoma" w:hAnsi="Tahoma" w:cs="Tahoma"/>
          <w:b/>
          <w:bCs/>
          <w:lang w:val="el-GR"/>
        </w:rPr>
        <w:t>-</w:t>
      </w:r>
      <w:r w:rsidRPr="004A3953">
        <w:rPr>
          <w:rFonts w:ascii="Tahoma" w:hAnsi="Tahoma" w:cs="Tahoma"/>
          <w:b/>
          <w:bCs/>
        </w:rPr>
        <w:t>PREMISE</w:t>
      </w:r>
      <w:r w:rsidRPr="004A3953">
        <w:rPr>
          <w:rFonts w:ascii="Tahoma" w:hAnsi="Tahoma" w:cs="Tahoma"/>
          <w:b/>
          <w:bCs/>
          <w:lang w:val="el-GR"/>
        </w:rPr>
        <w:t xml:space="preserve"> ΥΠΟΛΟΓΙΣΤΙΚΟΥ ΝΕΦΟΥΣ ΤΗΣ Γ.Γ.Π.Σ.Δ.Δ.</w:t>
      </w:r>
    </w:p>
    <w:p w14:paraId="40557FD1"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Στο </w:t>
      </w:r>
      <w:r w:rsidRPr="004A3953">
        <w:rPr>
          <w:rFonts w:ascii="Tahoma" w:hAnsi="Tahoma" w:cs="Tahoma"/>
        </w:rPr>
        <w:t>on</w:t>
      </w:r>
      <w:r w:rsidRPr="004A3953">
        <w:rPr>
          <w:rFonts w:ascii="Tahoma" w:hAnsi="Tahoma" w:cs="Tahoma"/>
          <w:lang w:val="el-GR"/>
        </w:rPr>
        <w:t>-</w:t>
      </w:r>
      <w:r w:rsidRPr="004A3953">
        <w:rPr>
          <w:rFonts w:ascii="Tahoma" w:hAnsi="Tahoma" w:cs="Tahoma"/>
        </w:rPr>
        <w:t>premise</w:t>
      </w:r>
      <w:r w:rsidRPr="004A3953">
        <w:rPr>
          <w:rFonts w:ascii="Tahoma" w:hAnsi="Tahoma" w:cs="Tahoma"/>
          <w:lang w:val="el-GR"/>
        </w:rPr>
        <w:t xml:space="preserve"> Υπολογιστικό Νέφος που διαχειρίζεται η Γ.Γ.Π.Σ.Δ.Δ. παρέχονται οι εξής υπηρεσίες και αδειοδοτήσεις:</w:t>
      </w:r>
    </w:p>
    <w:p w14:paraId="2B153FA2" w14:textId="77777777" w:rsidR="00FB6F8C" w:rsidRPr="004A3953" w:rsidRDefault="00FB6F8C" w:rsidP="008F7A00">
      <w:pPr>
        <w:numPr>
          <w:ilvl w:val="0"/>
          <w:numId w:val="63"/>
        </w:numPr>
        <w:spacing w:before="120"/>
        <w:jc w:val="both"/>
        <w:rPr>
          <w:rFonts w:ascii="Tahoma" w:hAnsi="Tahoma" w:cs="Tahoma"/>
          <w:lang w:val="el-GR"/>
        </w:rPr>
      </w:pPr>
      <w:r w:rsidRPr="004A3953">
        <w:rPr>
          <w:rFonts w:ascii="Tahoma" w:hAnsi="Tahoma" w:cs="Tahoma"/>
          <w:lang w:val="el-GR"/>
        </w:rPr>
        <w:t xml:space="preserve">Παροχή </w:t>
      </w:r>
      <w:r w:rsidRPr="004A3953">
        <w:rPr>
          <w:rFonts w:ascii="Tahoma" w:hAnsi="Tahoma" w:cs="Tahoma"/>
          <w:b/>
          <w:bCs/>
          <w:lang w:val="el-GR"/>
        </w:rPr>
        <w:t>εικονικών μηχανών (</w:t>
      </w:r>
      <w:r w:rsidRPr="004A3953">
        <w:rPr>
          <w:rFonts w:ascii="Tahoma" w:hAnsi="Tahoma" w:cs="Tahoma"/>
          <w:b/>
          <w:bCs/>
        </w:rPr>
        <w:t>VMs</w:t>
      </w:r>
      <w:r w:rsidRPr="004A3953">
        <w:rPr>
          <w:rFonts w:ascii="Tahoma" w:hAnsi="Tahoma" w:cs="Tahoma"/>
          <w:b/>
          <w:bCs/>
          <w:lang w:val="el-GR"/>
        </w:rPr>
        <w:t>)</w:t>
      </w:r>
      <w:r w:rsidRPr="004A3953">
        <w:rPr>
          <w:rFonts w:ascii="Tahoma" w:hAnsi="Tahoma" w:cs="Tahoma"/>
          <w:lang w:val="el-GR"/>
        </w:rPr>
        <w:t xml:space="preserve">. Το λογισμικό εικονοποίησης που χρησιμοποιείται είναι της εταιρίας </w:t>
      </w:r>
      <w:r w:rsidRPr="004A3953">
        <w:rPr>
          <w:rFonts w:ascii="Tahoma" w:hAnsi="Tahoma" w:cs="Tahoma"/>
        </w:rPr>
        <w:t>VMWARE</w:t>
      </w:r>
      <w:r w:rsidRPr="004A3953">
        <w:rPr>
          <w:rFonts w:ascii="Tahoma" w:hAnsi="Tahoma" w:cs="Tahoma"/>
          <w:lang w:val="el-GR"/>
        </w:rPr>
        <w:t>.</w:t>
      </w:r>
    </w:p>
    <w:p w14:paraId="6936E0FF" w14:textId="77777777" w:rsidR="00FB6F8C" w:rsidRPr="004A3953" w:rsidRDefault="00FB6F8C" w:rsidP="008F7A00">
      <w:pPr>
        <w:numPr>
          <w:ilvl w:val="0"/>
          <w:numId w:val="63"/>
        </w:numPr>
        <w:spacing w:before="120"/>
        <w:jc w:val="both"/>
        <w:rPr>
          <w:rFonts w:ascii="Tahoma" w:hAnsi="Tahoma" w:cs="Tahoma"/>
        </w:rPr>
      </w:pPr>
      <w:r w:rsidRPr="004A3953">
        <w:rPr>
          <w:rFonts w:ascii="Tahoma" w:hAnsi="Tahoma" w:cs="Tahoma"/>
          <w:b/>
          <w:bCs/>
        </w:rPr>
        <w:t>Backup της εικονικής μηχανής</w:t>
      </w:r>
      <w:r w:rsidRPr="004A3953">
        <w:rPr>
          <w:rFonts w:ascii="Tahoma" w:hAnsi="Tahoma" w:cs="Tahoma"/>
        </w:rPr>
        <w:t>.</w:t>
      </w:r>
    </w:p>
    <w:p w14:paraId="79628AD9" w14:textId="77777777" w:rsidR="00FB6F8C" w:rsidRPr="004A3953" w:rsidRDefault="00FB6F8C" w:rsidP="008F7A00">
      <w:pPr>
        <w:numPr>
          <w:ilvl w:val="0"/>
          <w:numId w:val="63"/>
        </w:numPr>
        <w:spacing w:before="120"/>
        <w:jc w:val="both"/>
        <w:rPr>
          <w:rFonts w:ascii="Tahoma" w:hAnsi="Tahoma" w:cs="Tahoma"/>
        </w:rPr>
      </w:pPr>
      <w:r w:rsidRPr="004A3953">
        <w:rPr>
          <w:rFonts w:ascii="Tahoma" w:hAnsi="Tahoma" w:cs="Tahoma"/>
        </w:rPr>
        <w:t>Υποδομή Δικτύου (</w:t>
      </w:r>
      <w:r w:rsidRPr="004A3953">
        <w:rPr>
          <w:rFonts w:ascii="Tahoma" w:hAnsi="Tahoma" w:cs="Tahoma"/>
          <w:b/>
          <w:bCs/>
        </w:rPr>
        <w:t>switching</w:t>
      </w:r>
      <w:r w:rsidRPr="004A3953">
        <w:rPr>
          <w:rFonts w:ascii="Tahoma" w:hAnsi="Tahoma" w:cs="Tahoma"/>
        </w:rPr>
        <w:t>).</w:t>
      </w:r>
    </w:p>
    <w:p w14:paraId="54759C78" w14:textId="77777777" w:rsidR="00FB6F8C" w:rsidRPr="004A3953" w:rsidRDefault="00FB6F8C" w:rsidP="008F7A00">
      <w:pPr>
        <w:numPr>
          <w:ilvl w:val="0"/>
          <w:numId w:val="63"/>
        </w:numPr>
        <w:spacing w:before="120"/>
        <w:jc w:val="both"/>
        <w:rPr>
          <w:rFonts w:ascii="Tahoma" w:hAnsi="Tahoma" w:cs="Tahoma"/>
          <w:lang w:val="el-GR"/>
        </w:rPr>
      </w:pPr>
      <w:r w:rsidRPr="004A3953">
        <w:rPr>
          <w:rFonts w:ascii="Tahoma" w:hAnsi="Tahoma" w:cs="Tahoma"/>
          <w:lang w:val="el-GR"/>
        </w:rPr>
        <w:t>Υπηρεσίες ελέγχου Δικτυακής πρόσβασης (</w:t>
      </w:r>
      <w:r w:rsidRPr="004A3953">
        <w:rPr>
          <w:rFonts w:ascii="Tahoma" w:hAnsi="Tahoma" w:cs="Tahoma"/>
          <w:b/>
          <w:bCs/>
        </w:rPr>
        <w:t>firewall</w:t>
      </w:r>
      <w:r w:rsidRPr="004A3953">
        <w:rPr>
          <w:rFonts w:ascii="Tahoma" w:hAnsi="Tahoma" w:cs="Tahoma"/>
          <w:lang w:val="el-GR"/>
        </w:rPr>
        <w:t>).</w:t>
      </w:r>
    </w:p>
    <w:p w14:paraId="3F008854" w14:textId="77777777" w:rsidR="00FB6F8C" w:rsidRPr="004A3953" w:rsidRDefault="00FB6F8C" w:rsidP="008F7A00">
      <w:pPr>
        <w:numPr>
          <w:ilvl w:val="0"/>
          <w:numId w:val="63"/>
        </w:numPr>
        <w:spacing w:before="120"/>
        <w:jc w:val="both"/>
        <w:rPr>
          <w:rFonts w:ascii="Tahoma" w:hAnsi="Tahoma" w:cs="Tahoma"/>
        </w:rPr>
      </w:pPr>
      <w:r w:rsidRPr="004A3953">
        <w:rPr>
          <w:rFonts w:ascii="Tahoma" w:hAnsi="Tahoma" w:cs="Tahoma"/>
        </w:rPr>
        <w:t xml:space="preserve">Υπηρεσίες </w:t>
      </w:r>
      <w:r w:rsidRPr="004A3953">
        <w:rPr>
          <w:rFonts w:ascii="Tahoma" w:hAnsi="Tahoma" w:cs="Tahoma"/>
          <w:b/>
          <w:bCs/>
        </w:rPr>
        <w:t xml:space="preserve">Load Balancing </w:t>
      </w:r>
      <w:r w:rsidRPr="004A3953">
        <w:rPr>
          <w:rFonts w:ascii="Tahoma" w:hAnsi="Tahoma" w:cs="Tahoma"/>
        </w:rPr>
        <w:t>στο web layer &amp; ssl off-loading.</w:t>
      </w:r>
    </w:p>
    <w:p w14:paraId="2A29EA72" w14:textId="25383AEA" w:rsidR="00FB6F8C" w:rsidRPr="004A3953" w:rsidRDefault="00FB6F8C" w:rsidP="008F7A00">
      <w:pPr>
        <w:numPr>
          <w:ilvl w:val="0"/>
          <w:numId w:val="63"/>
        </w:numPr>
        <w:spacing w:before="120"/>
        <w:jc w:val="both"/>
        <w:rPr>
          <w:rFonts w:ascii="Tahoma" w:hAnsi="Tahoma" w:cs="Tahoma"/>
        </w:rPr>
      </w:pPr>
      <w:r w:rsidRPr="004A3953">
        <w:rPr>
          <w:rFonts w:ascii="Tahoma" w:hAnsi="Tahoma" w:cs="Tahoma"/>
        </w:rPr>
        <w:lastRenderedPageBreak/>
        <w:t xml:space="preserve">Υπηρεσίες </w:t>
      </w:r>
      <w:r w:rsidRPr="004A3953">
        <w:rPr>
          <w:rFonts w:ascii="Tahoma" w:hAnsi="Tahoma" w:cs="Tahoma"/>
          <w:b/>
          <w:bCs/>
        </w:rPr>
        <w:t>DDoS</w:t>
      </w:r>
      <w:r w:rsidRPr="004A3953">
        <w:rPr>
          <w:rFonts w:ascii="Tahoma" w:hAnsi="Tahoma" w:cs="Tahoma"/>
        </w:rPr>
        <w:t xml:space="preserve"> προστασίας.</w:t>
      </w:r>
    </w:p>
    <w:p w14:paraId="2513F12E" w14:textId="77777777" w:rsidR="00FB6F8C" w:rsidRPr="004A3953" w:rsidRDefault="00FB6F8C" w:rsidP="008F7A00">
      <w:pPr>
        <w:numPr>
          <w:ilvl w:val="0"/>
          <w:numId w:val="63"/>
        </w:numPr>
        <w:spacing w:before="120"/>
        <w:jc w:val="both"/>
        <w:rPr>
          <w:rFonts w:ascii="Tahoma" w:hAnsi="Tahoma" w:cs="Tahoma"/>
          <w:lang w:val="el-GR"/>
        </w:rPr>
      </w:pPr>
      <w:r w:rsidRPr="004A3953">
        <w:rPr>
          <w:rFonts w:ascii="Tahoma" w:hAnsi="Tahoma" w:cs="Tahoma"/>
          <w:lang w:val="el-GR"/>
        </w:rPr>
        <w:t xml:space="preserve">Υπηρεσία </w:t>
      </w:r>
      <w:r w:rsidRPr="004A3953">
        <w:rPr>
          <w:rFonts w:ascii="Tahoma" w:hAnsi="Tahoma" w:cs="Tahoma"/>
          <w:b/>
          <w:bCs/>
        </w:rPr>
        <w:t>DBaaS</w:t>
      </w:r>
      <w:r w:rsidRPr="004A3953">
        <w:rPr>
          <w:rFonts w:ascii="Tahoma" w:hAnsi="Tahoma" w:cs="Tahoma"/>
          <w:b/>
          <w:bCs/>
          <w:lang w:val="el-GR"/>
        </w:rPr>
        <w:t xml:space="preserve"> (</w:t>
      </w:r>
      <w:r w:rsidRPr="004A3953">
        <w:rPr>
          <w:rFonts w:ascii="Tahoma" w:hAnsi="Tahoma" w:cs="Tahoma"/>
          <w:b/>
          <w:bCs/>
        </w:rPr>
        <w:t>Database</w:t>
      </w:r>
      <w:r w:rsidRPr="004A3953">
        <w:rPr>
          <w:rFonts w:ascii="Tahoma" w:hAnsi="Tahoma" w:cs="Tahoma"/>
          <w:b/>
          <w:bCs/>
          <w:lang w:val="el-GR"/>
        </w:rPr>
        <w:t xml:space="preserve"> </w:t>
      </w:r>
      <w:r w:rsidRPr="004A3953">
        <w:rPr>
          <w:rFonts w:ascii="Tahoma" w:hAnsi="Tahoma" w:cs="Tahoma"/>
          <w:b/>
          <w:bCs/>
        </w:rPr>
        <w:t>as</w:t>
      </w:r>
      <w:r w:rsidRPr="004A3953">
        <w:rPr>
          <w:rFonts w:ascii="Tahoma" w:hAnsi="Tahoma" w:cs="Tahoma"/>
          <w:b/>
          <w:bCs/>
          <w:lang w:val="el-GR"/>
        </w:rPr>
        <w:t xml:space="preserve"> </w:t>
      </w:r>
      <w:r w:rsidRPr="004A3953">
        <w:rPr>
          <w:rFonts w:ascii="Tahoma" w:hAnsi="Tahoma" w:cs="Tahoma"/>
          <w:b/>
          <w:bCs/>
        </w:rPr>
        <w:t>a</w:t>
      </w:r>
      <w:r w:rsidRPr="004A3953">
        <w:rPr>
          <w:rFonts w:ascii="Tahoma" w:hAnsi="Tahoma" w:cs="Tahoma"/>
          <w:b/>
          <w:bCs/>
          <w:lang w:val="el-GR"/>
        </w:rPr>
        <w:t xml:space="preserve"> </w:t>
      </w:r>
      <w:r w:rsidRPr="004A3953">
        <w:rPr>
          <w:rFonts w:ascii="Tahoma" w:hAnsi="Tahoma" w:cs="Tahoma"/>
          <w:b/>
          <w:bCs/>
        </w:rPr>
        <w:t>Service</w:t>
      </w:r>
      <w:r w:rsidRPr="004A3953">
        <w:rPr>
          <w:rFonts w:ascii="Tahoma" w:hAnsi="Tahoma" w:cs="Tahoma"/>
          <w:b/>
          <w:bCs/>
          <w:lang w:val="el-GR"/>
        </w:rPr>
        <w:t xml:space="preserve">) </w:t>
      </w:r>
      <w:r w:rsidRPr="004A3953">
        <w:rPr>
          <w:rFonts w:ascii="Tahoma" w:hAnsi="Tahoma" w:cs="Tahoma"/>
          <w:bCs/>
          <w:lang w:val="el-GR"/>
        </w:rPr>
        <w:t>μέσω της υποδομής</w:t>
      </w:r>
      <w:r w:rsidRPr="004A3953">
        <w:rPr>
          <w:rFonts w:ascii="Tahoma" w:hAnsi="Tahoma" w:cs="Tahoma"/>
          <w:b/>
          <w:bCs/>
          <w:lang w:val="el-GR"/>
        </w:rPr>
        <w:t xml:space="preserve">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Exadata</w:t>
      </w:r>
      <w:r w:rsidRPr="004A3953">
        <w:rPr>
          <w:rFonts w:ascii="Tahoma" w:hAnsi="Tahoma" w:cs="Tahoma"/>
          <w:b/>
          <w:bCs/>
          <w:lang w:val="el-GR"/>
        </w:rPr>
        <w:t xml:space="preserve"> </w:t>
      </w:r>
      <w:r w:rsidRPr="004A3953">
        <w:rPr>
          <w:rFonts w:ascii="Tahoma" w:hAnsi="Tahoma" w:cs="Tahoma"/>
          <w:b/>
          <w:bCs/>
        </w:rPr>
        <w:t>Cloud</w:t>
      </w:r>
      <w:r w:rsidRPr="004A3953">
        <w:rPr>
          <w:rFonts w:ascii="Tahoma" w:hAnsi="Tahoma" w:cs="Tahoma"/>
          <w:b/>
          <w:bCs/>
          <w:lang w:val="el-GR"/>
        </w:rPr>
        <w:t>@</w:t>
      </w:r>
      <w:r w:rsidRPr="004A3953">
        <w:rPr>
          <w:rFonts w:ascii="Tahoma" w:hAnsi="Tahoma" w:cs="Tahoma"/>
          <w:b/>
          <w:bCs/>
        </w:rPr>
        <w:t>Customer</w:t>
      </w:r>
      <w:r w:rsidRPr="004A3953">
        <w:rPr>
          <w:rFonts w:ascii="Tahoma" w:hAnsi="Tahoma" w:cs="Tahoma"/>
          <w:b/>
          <w:bCs/>
          <w:lang w:val="el-GR"/>
        </w:rPr>
        <w:t xml:space="preserve"> (</w:t>
      </w:r>
      <w:r w:rsidRPr="004A3953">
        <w:rPr>
          <w:rFonts w:ascii="Tahoma" w:hAnsi="Tahoma" w:cs="Tahoma"/>
          <w:b/>
          <w:bCs/>
        </w:rPr>
        <w:t>ExaCC</w:t>
      </w:r>
      <w:r w:rsidRPr="004A3953">
        <w:rPr>
          <w:rFonts w:ascii="Tahoma" w:hAnsi="Tahoma" w:cs="Tahoma"/>
          <w:b/>
          <w:bCs/>
          <w:lang w:val="el-GR"/>
        </w:rPr>
        <w:t>)</w:t>
      </w:r>
      <w:r w:rsidRPr="004A3953">
        <w:rPr>
          <w:rFonts w:ascii="Tahoma" w:hAnsi="Tahoma" w:cs="Tahoma"/>
          <w:lang w:val="el-GR"/>
        </w:rPr>
        <w:t>, η οποία περιγράφεται λεπτομερώς στη συνέχεια.</w:t>
      </w:r>
    </w:p>
    <w:p w14:paraId="09183C6B" w14:textId="77777777" w:rsidR="00FB6F8C" w:rsidRPr="004A3953" w:rsidRDefault="00FB6F8C" w:rsidP="008F7A00">
      <w:pPr>
        <w:numPr>
          <w:ilvl w:val="0"/>
          <w:numId w:val="63"/>
        </w:numPr>
        <w:spacing w:before="120"/>
        <w:jc w:val="both"/>
        <w:rPr>
          <w:rFonts w:ascii="Tahoma" w:hAnsi="Tahoma" w:cs="Tahoma"/>
          <w:lang w:val="el-GR"/>
        </w:rPr>
      </w:pPr>
      <w:r w:rsidRPr="004A3953">
        <w:rPr>
          <w:rFonts w:ascii="Tahoma" w:hAnsi="Tahoma" w:cs="Tahoma"/>
          <w:lang w:val="el-GR"/>
        </w:rPr>
        <w:t xml:space="preserve">Υπηρεσία </w:t>
      </w:r>
      <w:r w:rsidRPr="004A3953">
        <w:rPr>
          <w:rFonts w:ascii="Tahoma" w:hAnsi="Tahoma" w:cs="Tahoma"/>
          <w:b/>
        </w:rPr>
        <w:t>DBBaaS</w:t>
      </w:r>
      <w:r w:rsidRPr="004A3953">
        <w:rPr>
          <w:rFonts w:ascii="Tahoma" w:hAnsi="Tahoma" w:cs="Tahoma"/>
          <w:b/>
          <w:lang w:val="el-GR"/>
        </w:rPr>
        <w:t xml:space="preserve"> (</w:t>
      </w:r>
      <w:r w:rsidRPr="004A3953">
        <w:rPr>
          <w:rFonts w:ascii="Tahoma" w:hAnsi="Tahoma" w:cs="Tahoma"/>
          <w:b/>
        </w:rPr>
        <w:t>Database</w:t>
      </w:r>
      <w:r w:rsidRPr="004A3953">
        <w:rPr>
          <w:rFonts w:ascii="Tahoma" w:hAnsi="Tahoma" w:cs="Tahoma"/>
          <w:b/>
          <w:lang w:val="el-GR"/>
        </w:rPr>
        <w:t xml:space="preserve"> </w:t>
      </w:r>
      <w:r w:rsidRPr="004A3953">
        <w:rPr>
          <w:rFonts w:ascii="Tahoma" w:hAnsi="Tahoma" w:cs="Tahoma"/>
          <w:b/>
        </w:rPr>
        <w:t>Backup</w:t>
      </w:r>
      <w:r w:rsidRPr="004A3953">
        <w:rPr>
          <w:rFonts w:ascii="Tahoma" w:hAnsi="Tahoma" w:cs="Tahoma"/>
          <w:b/>
          <w:lang w:val="el-GR"/>
        </w:rPr>
        <w:t xml:space="preserve"> </w:t>
      </w:r>
      <w:r w:rsidRPr="004A3953">
        <w:rPr>
          <w:rFonts w:ascii="Tahoma" w:hAnsi="Tahoma" w:cs="Tahoma"/>
          <w:b/>
        </w:rPr>
        <w:t>as</w:t>
      </w:r>
      <w:r w:rsidRPr="004A3953">
        <w:rPr>
          <w:rFonts w:ascii="Tahoma" w:hAnsi="Tahoma" w:cs="Tahoma"/>
          <w:b/>
          <w:lang w:val="el-GR"/>
        </w:rPr>
        <w:t xml:space="preserve"> </w:t>
      </w:r>
      <w:r w:rsidRPr="004A3953">
        <w:rPr>
          <w:rFonts w:ascii="Tahoma" w:hAnsi="Tahoma" w:cs="Tahoma"/>
          <w:b/>
        </w:rPr>
        <w:t>a</w:t>
      </w:r>
      <w:r w:rsidRPr="004A3953">
        <w:rPr>
          <w:rFonts w:ascii="Tahoma" w:hAnsi="Tahoma" w:cs="Tahoma"/>
          <w:b/>
          <w:lang w:val="el-GR"/>
        </w:rPr>
        <w:t xml:space="preserve"> </w:t>
      </w:r>
      <w:r w:rsidRPr="004A3953">
        <w:rPr>
          <w:rFonts w:ascii="Tahoma" w:hAnsi="Tahoma" w:cs="Tahoma"/>
          <w:b/>
        </w:rPr>
        <w:t>Service</w:t>
      </w:r>
      <w:r w:rsidRPr="004A3953">
        <w:rPr>
          <w:rFonts w:ascii="Tahoma" w:hAnsi="Tahoma" w:cs="Tahoma"/>
          <w:b/>
          <w:lang w:val="el-GR"/>
        </w:rPr>
        <w:t>)</w:t>
      </w:r>
      <w:r w:rsidRPr="004A3953">
        <w:rPr>
          <w:rFonts w:ascii="Tahoma" w:hAnsi="Tahoma" w:cs="Tahoma"/>
          <w:lang w:val="el-GR"/>
        </w:rPr>
        <w:t xml:space="preserve"> μέσω της υποδομής συνεχούς λήψης αντιγράφων ασφαλείας Βάσεων Δεδομένων </w:t>
      </w:r>
      <w:r w:rsidRPr="004A3953">
        <w:rPr>
          <w:rFonts w:ascii="Tahoma" w:hAnsi="Tahoma" w:cs="Tahoma"/>
          <w:b/>
        </w:rPr>
        <w:t>Oracle</w:t>
      </w:r>
      <w:r w:rsidRPr="004A3953">
        <w:rPr>
          <w:rFonts w:ascii="Tahoma" w:hAnsi="Tahoma" w:cs="Tahoma"/>
          <w:b/>
          <w:lang w:val="el-GR"/>
        </w:rPr>
        <w:t xml:space="preserve"> </w:t>
      </w:r>
      <w:r w:rsidRPr="004A3953">
        <w:rPr>
          <w:rFonts w:ascii="Tahoma" w:hAnsi="Tahoma" w:cs="Tahoma"/>
          <w:b/>
        </w:rPr>
        <w:t>Zero</w:t>
      </w:r>
      <w:r w:rsidRPr="004A3953">
        <w:rPr>
          <w:rFonts w:ascii="Tahoma" w:hAnsi="Tahoma" w:cs="Tahoma"/>
          <w:b/>
          <w:lang w:val="el-GR"/>
        </w:rPr>
        <w:t xml:space="preserve"> </w:t>
      </w:r>
      <w:r w:rsidRPr="004A3953">
        <w:rPr>
          <w:rFonts w:ascii="Tahoma" w:hAnsi="Tahoma" w:cs="Tahoma"/>
          <w:b/>
        </w:rPr>
        <w:t>Data</w:t>
      </w:r>
      <w:r w:rsidRPr="004A3953">
        <w:rPr>
          <w:rFonts w:ascii="Tahoma" w:hAnsi="Tahoma" w:cs="Tahoma"/>
          <w:b/>
          <w:lang w:val="el-GR"/>
        </w:rPr>
        <w:t xml:space="preserve"> </w:t>
      </w:r>
      <w:r w:rsidRPr="004A3953">
        <w:rPr>
          <w:rFonts w:ascii="Tahoma" w:hAnsi="Tahoma" w:cs="Tahoma"/>
          <w:b/>
        </w:rPr>
        <w:t>Loss</w:t>
      </w:r>
      <w:r w:rsidRPr="004A3953">
        <w:rPr>
          <w:rFonts w:ascii="Tahoma" w:hAnsi="Tahoma" w:cs="Tahoma"/>
          <w:b/>
          <w:lang w:val="el-GR"/>
        </w:rPr>
        <w:t xml:space="preserve"> </w:t>
      </w:r>
      <w:r w:rsidRPr="004A3953">
        <w:rPr>
          <w:rFonts w:ascii="Tahoma" w:hAnsi="Tahoma" w:cs="Tahoma"/>
          <w:b/>
        </w:rPr>
        <w:t>Recovery</w:t>
      </w:r>
      <w:r w:rsidRPr="004A3953">
        <w:rPr>
          <w:rFonts w:ascii="Tahoma" w:hAnsi="Tahoma" w:cs="Tahoma"/>
          <w:b/>
          <w:lang w:val="el-GR"/>
        </w:rPr>
        <w:t xml:space="preserve"> </w:t>
      </w:r>
      <w:r w:rsidRPr="004A3953">
        <w:rPr>
          <w:rFonts w:ascii="Tahoma" w:hAnsi="Tahoma" w:cs="Tahoma"/>
          <w:b/>
        </w:rPr>
        <w:t>Appliance</w:t>
      </w:r>
      <w:r w:rsidRPr="004A3953">
        <w:rPr>
          <w:rFonts w:ascii="Tahoma" w:hAnsi="Tahoma" w:cs="Tahoma"/>
          <w:b/>
          <w:lang w:val="el-GR"/>
        </w:rPr>
        <w:t xml:space="preserve"> (</w:t>
      </w:r>
      <w:r w:rsidRPr="004A3953">
        <w:rPr>
          <w:rFonts w:ascii="Tahoma" w:hAnsi="Tahoma" w:cs="Tahoma"/>
          <w:b/>
        </w:rPr>
        <w:t>ZDLRA</w:t>
      </w:r>
      <w:r w:rsidRPr="004A3953">
        <w:rPr>
          <w:rFonts w:ascii="Tahoma" w:hAnsi="Tahoma" w:cs="Tahoma"/>
          <w:b/>
          <w:lang w:val="el-GR"/>
        </w:rPr>
        <w:t>)</w:t>
      </w:r>
      <w:r w:rsidRPr="004A3953">
        <w:rPr>
          <w:rFonts w:ascii="Tahoma" w:hAnsi="Tahoma" w:cs="Tahoma"/>
          <w:lang w:val="el-GR"/>
        </w:rPr>
        <w:t>, η οποία περιγράφεται λεπτομερώς στη συνέχεια.</w:t>
      </w:r>
    </w:p>
    <w:p w14:paraId="01D28C06" w14:textId="77777777" w:rsidR="00FB6F8C" w:rsidRPr="004A3953" w:rsidRDefault="00FB6F8C" w:rsidP="008F7A00">
      <w:pPr>
        <w:spacing w:before="120"/>
        <w:jc w:val="both"/>
        <w:rPr>
          <w:rFonts w:ascii="Tahoma" w:hAnsi="Tahoma" w:cs="Tahoma"/>
          <w:lang w:val="el-GR"/>
        </w:rPr>
      </w:pPr>
    </w:p>
    <w:p w14:paraId="055269AC" w14:textId="77777777" w:rsidR="00FB6F8C" w:rsidRPr="004A3953" w:rsidRDefault="00FB6F8C" w:rsidP="008F7A00">
      <w:pPr>
        <w:spacing w:before="120"/>
        <w:jc w:val="both"/>
        <w:rPr>
          <w:rFonts w:ascii="Tahoma" w:hAnsi="Tahoma" w:cs="Tahoma"/>
          <w:b/>
          <w:u w:val="single"/>
          <w:lang w:val="el-GR"/>
        </w:rPr>
      </w:pPr>
      <w:r w:rsidRPr="004A3953">
        <w:rPr>
          <w:rFonts w:ascii="Tahoma" w:hAnsi="Tahoma" w:cs="Tahoma"/>
          <w:b/>
          <w:u w:val="single"/>
          <w:lang w:val="el-GR"/>
        </w:rPr>
        <w:t xml:space="preserve">Περιγραφή υποδομής </w:t>
      </w:r>
      <w:r w:rsidRPr="004A3953">
        <w:rPr>
          <w:rFonts w:ascii="Tahoma" w:hAnsi="Tahoma" w:cs="Tahoma"/>
          <w:b/>
          <w:u w:val="single"/>
        </w:rPr>
        <w:t>DBaaS</w:t>
      </w:r>
      <w:r w:rsidRPr="004A3953">
        <w:rPr>
          <w:rFonts w:ascii="Tahoma" w:hAnsi="Tahoma" w:cs="Tahoma"/>
          <w:b/>
          <w:u w:val="single"/>
          <w:lang w:val="el-GR"/>
        </w:rPr>
        <w:t xml:space="preserve"> βάσεων δεδομένων </w:t>
      </w:r>
      <w:r w:rsidRPr="004A3953">
        <w:rPr>
          <w:rFonts w:ascii="Tahoma" w:hAnsi="Tahoma" w:cs="Tahoma"/>
          <w:b/>
          <w:u w:val="single"/>
        </w:rPr>
        <w:t>Oracle</w:t>
      </w:r>
      <w:r w:rsidRPr="004A3953">
        <w:rPr>
          <w:rFonts w:ascii="Tahoma" w:hAnsi="Tahoma" w:cs="Tahoma"/>
          <w:b/>
          <w:u w:val="single"/>
          <w:lang w:val="el-GR"/>
        </w:rPr>
        <w:t xml:space="preserve"> </w:t>
      </w:r>
      <w:r w:rsidRPr="004A3953">
        <w:rPr>
          <w:rFonts w:ascii="Tahoma" w:hAnsi="Tahoma" w:cs="Tahoma"/>
          <w:b/>
          <w:u w:val="single"/>
        </w:rPr>
        <w:t>ExaCC</w:t>
      </w:r>
      <w:r w:rsidRPr="004A3953">
        <w:rPr>
          <w:rFonts w:ascii="Tahoma" w:hAnsi="Tahoma" w:cs="Tahoma"/>
          <w:b/>
          <w:u w:val="single"/>
          <w:lang w:val="el-GR"/>
        </w:rPr>
        <w:t xml:space="preserve"> της Γ.Γ.Π.Σ.Δ.Δ.</w:t>
      </w:r>
    </w:p>
    <w:p w14:paraId="45AC9466" w14:textId="77777777" w:rsidR="00FB6F8C" w:rsidRPr="004A3953" w:rsidRDefault="00FB6F8C" w:rsidP="008F7A00">
      <w:pPr>
        <w:spacing w:before="120"/>
        <w:jc w:val="both"/>
        <w:rPr>
          <w:rFonts w:ascii="Tahoma" w:hAnsi="Tahoma" w:cs="Tahoma"/>
          <w:lang w:val="el-GR"/>
        </w:rPr>
      </w:pPr>
      <w:r w:rsidRPr="004A3953">
        <w:rPr>
          <w:rFonts w:ascii="Tahoma" w:hAnsi="Tahoma" w:cs="Tahoma"/>
        </w:rPr>
        <w:t>H</w:t>
      </w:r>
      <w:r w:rsidRPr="004A3953">
        <w:rPr>
          <w:rFonts w:ascii="Tahoma" w:hAnsi="Tahoma" w:cs="Tahoma"/>
          <w:lang w:val="el-GR"/>
        </w:rPr>
        <w:t xml:space="preserve"> Γ.Γ.Π.Σ.Δ.Δ., με σκοπό την αναβάθμιση των παρεχόμενων υπηρεσιών της σε επίπεδο </w:t>
      </w:r>
      <w:r w:rsidRPr="004A3953">
        <w:rPr>
          <w:rFonts w:ascii="Tahoma" w:hAnsi="Tahoma" w:cs="Tahoma"/>
        </w:rPr>
        <w:t>PaaS</w:t>
      </w:r>
      <w:r w:rsidRPr="004A3953">
        <w:rPr>
          <w:rFonts w:ascii="Tahoma" w:hAnsi="Tahoma" w:cs="Tahoma"/>
          <w:lang w:val="el-GR"/>
        </w:rPr>
        <w:t xml:space="preserve">, έχει θέσει σε παραγωγική λειτουργία την υποδομή υπολογιστικού νέφους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Exadata</w:t>
      </w:r>
      <w:r w:rsidRPr="004A3953">
        <w:rPr>
          <w:rFonts w:ascii="Tahoma" w:hAnsi="Tahoma" w:cs="Tahoma"/>
          <w:b/>
          <w:bCs/>
          <w:lang w:val="el-GR"/>
        </w:rPr>
        <w:t xml:space="preserve"> </w:t>
      </w:r>
      <w:r w:rsidRPr="004A3953">
        <w:rPr>
          <w:rFonts w:ascii="Tahoma" w:hAnsi="Tahoma" w:cs="Tahoma"/>
          <w:b/>
          <w:bCs/>
        </w:rPr>
        <w:t>Cloud</w:t>
      </w:r>
      <w:r w:rsidRPr="004A3953">
        <w:rPr>
          <w:rFonts w:ascii="Tahoma" w:hAnsi="Tahoma" w:cs="Tahoma"/>
          <w:b/>
          <w:bCs/>
          <w:lang w:val="el-GR"/>
        </w:rPr>
        <w:t>@</w:t>
      </w:r>
      <w:r w:rsidRPr="004A3953">
        <w:rPr>
          <w:rFonts w:ascii="Tahoma" w:hAnsi="Tahoma" w:cs="Tahoma"/>
          <w:b/>
          <w:bCs/>
        </w:rPr>
        <w:t>Customer</w:t>
      </w:r>
      <w:r w:rsidRPr="004A3953">
        <w:rPr>
          <w:rFonts w:ascii="Tahoma" w:hAnsi="Tahoma" w:cs="Tahoma"/>
          <w:b/>
          <w:bCs/>
          <w:lang w:val="el-GR"/>
        </w:rPr>
        <w:t xml:space="preserve"> </w:t>
      </w:r>
      <w:r w:rsidRPr="004A3953">
        <w:rPr>
          <w:rFonts w:ascii="Tahoma" w:hAnsi="Tahoma" w:cs="Tahoma"/>
          <w:b/>
          <w:bCs/>
        </w:rPr>
        <w:t>X</w:t>
      </w:r>
      <w:r w:rsidRPr="004A3953">
        <w:rPr>
          <w:rFonts w:ascii="Tahoma" w:hAnsi="Tahoma" w:cs="Tahoma"/>
          <w:b/>
          <w:bCs/>
          <w:lang w:val="el-GR"/>
        </w:rPr>
        <w:t>8</w:t>
      </w:r>
      <w:r w:rsidRPr="004A3953">
        <w:rPr>
          <w:rFonts w:ascii="Tahoma" w:hAnsi="Tahoma" w:cs="Tahoma"/>
          <w:b/>
          <w:bCs/>
        </w:rPr>
        <w:t>M</w:t>
      </w:r>
      <w:r w:rsidRPr="004A3953">
        <w:rPr>
          <w:rFonts w:ascii="Tahoma" w:hAnsi="Tahoma" w:cs="Tahoma"/>
          <w:b/>
          <w:bCs/>
          <w:lang w:val="el-GR"/>
        </w:rPr>
        <w:t xml:space="preserve"> (</w:t>
      </w:r>
      <w:r w:rsidRPr="004A3953">
        <w:rPr>
          <w:rFonts w:ascii="Tahoma" w:hAnsi="Tahoma" w:cs="Tahoma"/>
          <w:b/>
          <w:bCs/>
        </w:rPr>
        <w:t>ExaCC</w:t>
      </w:r>
      <w:r w:rsidRPr="004A3953">
        <w:rPr>
          <w:rFonts w:ascii="Tahoma" w:hAnsi="Tahoma" w:cs="Tahoma"/>
          <w:b/>
          <w:bCs/>
          <w:lang w:val="el-GR"/>
        </w:rPr>
        <w:t>)</w:t>
      </w:r>
      <w:r w:rsidRPr="004A3953">
        <w:rPr>
          <w:rFonts w:ascii="Tahoma" w:hAnsi="Tahoma" w:cs="Tahoma"/>
          <w:lang w:val="el-GR"/>
        </w:rPr>
        <w:t xml:space="preserve"> και την υποδομή συνεχούς λήψης αντιγράφων ασφαλείας Βάσεων Δεδομένων</w:t>
      </w:r>
      <w:r w:rsidRPr="004A3953">
        <w:rPr>
          <w:rFonts w:ascii="Tahoma" w:hAnsi="Tahoma" w:cs="Tahoma"/>
          <w:b/>
          <w:bCs/>
          <w:lang w:val="el-GR"/>
        </w:rPr>
        <w:t xml:space="preserve">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Zero</w:t>
      </w:r>
      <w:r w:rsidRPr="004A3953">
        <w:rPr>
          <w:rFonts w:ascii="Tahoma" w:hAnsi="Tahoma" w:cs="Tahoma"/>
          <w:b/>
          <w:bCs/>
          <w:lang w:val="el-GR"/>
        </w:rPr>
        <w:t xml:space="preserve"> </w:t>
      </w:r>
      <w:r w:rsidRPr="004A3953">
        <w:rPr>
          <w:rFonts w:ascii="Tahoma" w:hAnsi="Tahoma" w:cs="Tahoma"/>
          <w:b/>
          <w:bCs/>
        </w:rPr>
        <w:t>Data</w:t>
      </w:r>
      <w:r w:rsidRPr="004A3953">
        <w:rPr>
          <w:rFonts w:ascii="Tahoma" w:hAnsi="Tahoma" w:cs="Tahoma"/>
          <w:b/>
          <w:bCs/>
          <w:lang w:val="el-GR"/>
        </w:rPr>
        <w:t xml:space="preserve"> </w:t>
      </w:r>
      <w:r w:rsidRPr="004A3953">
        <w:rPr>
          <w:rFonts w:ascii="Tahoma" w:hAnsi="Tahoma" w:cs="Tahoma"/>
          <w:b/>
          <w:bCs/>
        </w:rPr>
        <w:t>Loss</w:t>
      </w:r>
      <w:r w:rsidRPr="004A3953">
        <w:rPr>
          <w:rFonts w:ascii="Tahoma" w:hAnsi="Tahoma" w:cs="Tahoma"/>
          <w:b/>
          <w:bCs/>
          <w:lang w:val="el-GR"/>
        </w:rPr>
        <w:t xml:space="preserve"> </w:t>
      </w:r>
      <w:r w:rsidRPr="004A3953">
        <w:rPr>
          <w:rFonts w:ascii="Tahoma" w:hAnsi="Tahoma" w:cs="Tahoma"/>
          <w:b/>
          <w:bCs/>
        </w:rPr>
        <w:t>Recovery</w:t>
      </w:r>
      <w:r w:rsidRPr="004A3953">
        <w:rPr>
          <w:rFonts w:ascii="Tahoma" w:hAnsi="Tahoma" w:cs="Tahoma"/>
          <w:b/>
          <w:bCs/>
          <w:lang w:val="el-GR"/>
        </w:rPr>
        <w:t xml:space="preserve"> </w:t>
      </w:r>
      <w:r w:rsidRPr="004A3953">
        <w:rPr>
          <w:rFonts w:ascii="Tahoma" w:hAnsi="Tahoma" w:cs="Tahoma"/>
          <w:b/>
          <w:bCs/>
        </w:rPr>
        <w:t>Appliance</w:t>
      </w:r>
      <w:r w:rsidRPr="004A3953">
        <w:rPr>
          <w:rFonts w:ascii="Tahoma" w:hAnsi="Tahoma" w:cs="Tahoma"/>
          <w:b/>
          <w:bCs/>
          <w:lang w:val="el-GR"/>
        </w:rPr>
        <w:t xml:space="preserve"> </w:t>
      </w:r>
      <w:r w:rsidRPr="004A3953">
        <w:rPr>
          <w:rFonts w:ascii="Tahoma" w:hAnsi="Tahoma" w:cs="Tahoma"/>
          <w:b/>
          <w:bCs/>
        </w:rPr>
        <w:t>X</w:t>
      </w:r>
      <w:r w:rsidRPr="004A3953">
        <w:rPr>
          <w:rFonts w:ascii="Tahoma" w:hAnsi="Tahoma" w:cs="Tahoma"/>
          <w:b/>
          <w:bCs/>
          <w:lang w:val="el-GR"/>
        </w:rPr>
        <w:t>8</w:t>
      </w:r>
      <w:r w:rsidRPr="004A3953">
        <w:rPr>
          <w:rFonts w:ascii="Tahoma" w:hAnsi="Tahoma" w:cs="Tahoma"/>
          <w:b/>
          <w:bCs/>
        </w:rPr>
        <w:t>M</w:t>
      </w:r>
      <w:r w:rsidRPr="004A3953">
        <w:rPr>
          <w:rFonts w:ascii="Tahoma" w:hAnsi="Tahoma" w:cs="Tahoma"/>
          <w:b/>
          <w:bCs/>
          <w:lang w:val="el-GR"/>
        </w:rPr>
        <w:t xml:space="preserve"> (</w:t>
      </w:r>
      <w:r w:rsidRPr="004A3953">
        <w:rPr>
          <w:rFonts w:ascii="Tahoma" w:hAnsi="Tahoma" w:cs="Tahoma"/>
          <w:b/>
          <w:bCs/>
        </w:rPr>
        <w:t>ZDLRA</w:t>
      </w:r>
      <w:r w:rsidRPr="004A3953">
        <w:rPr>
          <w:rFonts w:ascii="Tahoma" w:hAnsi="Tahoma" w:cs="Tahoma"/>
          <w:b/>
          <w:bCs/>
          <w:lang w:val="el-GR"/>
        </w:rPr>
        <w:t>)</w:t>
      </w:r>
      <w:r w:rsidRPr="004A3953">
        <w:rPr>
          <w:rFonts w:ascii="Tahoma" w:hAnsi="Tahoma" w:cs="Tahoma"/>
          <w:lang w:val="el-GR"/>
        </w:rPr>
        <w:t xml:space="preserve"> με το έργο «Παροχή Υπηρεσιών Ιδιωτικού Υπολογιστικού Νέφους Βάσεων Δεδομένων και Προμήθεια Υποδομής Συνεχούς Λήψης Αντιγράφων Ασφαλείας Βάσεων Δεδομένων».</w:t>
      </w:r>
    </w:p>
    <w:p w14:paraId="08C5DE45"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Οι υποδομές είναι εγκατεστημένες τόσο στο κύριο όσο και στο εφεδρικό κέντρο δεδομένων της Γ.Γ.Π.Σ.Δ.Δ. και παρέχουν τις παρακάτω υπηρεσίες για τη χρονική διάρκεια της σύμβασης του έργου:</w:t>
      </w:r>
    </w:p>
    <w:p w14:paraId="29ECC3BA" w14:textId="77777777" w:rsidR="00FB6F8C" w:rsidRPr="004A3953" w:rsidRDefault="00FB6F8C" w:rsidP="008F7A00">
      <w:pPr>
        <w:numPr>
          <w:ilvl w:val="0"/>
          <w:numId w:val="64"/>
        </w:numPr>
        <w:spacing w:before="120"/>
        <w:jc w:val="both"/>
        <w:rPr>
          <w:rFonts w:ascii="Tahoma" w:hAnsi="Tahoma" w:cs="Tahoma"/>
          <w:lang w:val="el-GR"/>
        </w:rPr>
      </w:pPr>
      <w:r w:rsidRPr="004A3953">
        <w:rPr>
          <w:rFonts w:ascii="Tahoma" w:hAnsi="Tahoma" w:cs="Tahoma"/>
          <w:b/>
          <w:bCs/>
        </w:rPr>
        <w:t>Database</w:t>
      </w:r>
      <w:r w:rsidRPr="004A3953">
        <w:rPr>
          <w:rFonts w:ascii="Tahoma" w:hAnsi="Tahoma" w:cs="Tahoma"/>
          <w:b/>
          <w:bCs/>
          <w:lang w:val="el-GR"/>
        </w:rPr>
        <w:t xml:space="preserve"> </w:t>
      </w:r>
      <w:r w:rsidRPr="004A3953">
        <w:rPr>
          <w:rFonts w:ascii="Tahoma" w:hAnsi="Tahoma" w:cs="Tahoma"/>
          <w:b/>
          <w:bCs/>
        </w:rPr>
        <w:t>as</w:t>
      </w:r>
      <w:r w:rsidRPr="004A3953">
        <w:rPr>
          <w:rFonts w:ascii="Tahoma" w:hAnsi="Tahoma" w:cs="Tahoma"/>
          <w:b/>
          <w:bCs/>
          <w:lang w:val="el-GR"/>
        </w:rPr>
        <w:t xml:space="preserve"> </w:t>
      </w:r>
      <w:r w:rsidRPr="004A3953">
        <w:rPr>
          <w:rFonts w:ascii="Tahoma" w:hAnsi="Tahoma" w:cs="Tahoma"/>
          <w:b/>
          <w:bCs/>
        </w:rPr>
        <w:t>a</w:t>
      </w:r>
      <w:r w:rsidRPr="004A3953">
        <w:rPr>
          <w:rFonts w:ascii="Tahoma" w:hAnsi="Tahoma" w:cs="Tahoma"/>
          <w:b/>
          <w:bCs/>
          <w:lang w:val="el-GR"/>
        </w:rPr>
        <w:t xml:space="preserve"> </w:t>
      </w:r>
      <w:r w:rsidRPr="004A3953">
        <w:rPr>
          <w:rFonts w:ascii="Tahoma" w:hAnsi="Tahoma" w:cs="Tahoma"/>
          <w:b/>
          <w:bCs/>
        </w:rPr>
        <w:t>Service</w:t>
      </w:r>
      <w:r w:rsidRPr="004A3953">
        <w:rPr>
          <w:rFonts w:ascii="Tahoma" w:hAnsi="Tahoma" w:cs="Tahoma"/>
          <w:lang w:val="el-GR"/>
        </w:rPr>
        <w:t>: Βάσεις δεδομένων ως υπηρεσία.</w:t>
      </w:r>
    </w:p>
    <w:p w14:paraId="7B1D750F" w14:textId="77777777" w:rsidR="00FB6F8C" w:rsidRPr="004A3953" w:rsidRDefault="00FB6F8C" w:rsidP="008F7A00">
      <w:pPr>
        <w:numPr>
          <w:ilvl w:val="0"/>
          <w:numId w:val="64"/>
        </w:numPr>
        <w:spacing w:before="120"/>
        <w:jc w:val="both"/>
        <w:rPr>
          <w:rFonts w:ascii="Tahoma" w:hAnsi="Tahoma" w:cs="Tahoma"/>
          <w:lang w:val="el-GR"/>
        </w:rPr>
      </w:pPr>
      <w:r w:rsidRPr="004A3953">
        <w:rPr>
          <w:rFonts w:ascii="Tahoma" w:hAnsi="Tahoma" w:cs="Tahoma"/>
          <w:b/>
          <w:bCs/>
        </w:rPr>
        <w:t>Continuous</w:t>
      </w:r>
      <w:r w:rsidRPr="004A3953">
        <w:rPr>
          <w:rFonts w:ascii="Tahoma" w:hAnsi="Tahoma" w:cs="Tahoma"/>
          <w:b/>
          <w:bCs/>
          <w:lang w:val="el-GR"/>
        </w:rPr>
        <w:t xml:space="preserve"> </w:t>
      </w:r>
      <w:r w:rsidRPr="004A3953">
        <w:rPr>
          <w:rFonts w:ascii="Tahoma" w:hAnsi="Tahoma" w:cs="Tahoma"/>
          <w:b/>
          <w:bCs/>
        </w:rPr>
        <w:t>Database</w:t>
      </w:r>
      <w:r w:rsidRPr="004A3953">
        <w:rPr>
          <w:rFonts w:ascii="Tahoma" w:hAnsi="Tahoma" w:cs="Tahoma"/>
          <w:b/>
          <w:bCs/>
          <w:lang w:val="el-GR"/>
        </w:rPr>
        <w:t xml:space="preserve"> </w:t>
      </w:r>
      <w:r w:rsidRPr="004A3953">
        <w:rPr>
          <w:rFonts w:ascii="Tahoma" w:hAnsi="Tahoma" w:cs="Tahoma"/>
          <w:b/>
          <w:bCs/>
        </w:rPr>
        <w:t>Backup</w:t>
      </w:r>
      <w:r w:rsidRPr="004A3953">
        <w:rPr>
          <w:rFonts w:ascii="Tahoma" w:hAnsi="Tahoma" w:cs="Tahoma"/>
          <w:b/>
          <w:bCs/>
          <w:lang w:val="el-GR"/>
        </w:rPr>
        <w:t xml:space="preserve"> </w:t>
      </w:r>
      <w:r w:rsidRPr="004A3953">
        <w:rPr>
          <w:rFonts w:ascii="Tahoma" w:hAnsi="Tahoma" w:cs="Tahoma"/>
          <w:b/>
          <w:bCs/>
        </w:rPr>
        <w:t>as</w:t>
      </w:r>
      <w:r w:rsidRPr="004A3953">
        <w:rPr>
          <w:rFonts w:ascii="Tahoma" w:hAnsi="Tahoma" w:cs="Tahoma"/>
          <w:b/>
          <w:bCs/>
          <w:lang w:val="el-GR"/>
        </w:rPr>
        <w:t xml:space="preserve"> </w:t>
      </w:r>
      <w:r w:rsidRPr="004A3953">
        <w:rPr>
          <w:rFonts w:ascii="Tahoma" w:hAnsi="Tahoma" w:cs="Tahoma"/>
          <w:b/>
          <w:bCs/>
        </w:rPr>
        <w:t>a</w:t>
      </w:r>
      <w:r w:rsidRPr="004A3953">
        <w:rPr>
          <w:rFonts w:ascii="Tahoma" w:hAnsi="Tahoma" w:cs="Tahoma"/>
          <w:b/>
          <w:bCs/>
          <w:lang w:val="el-GR"/>
        </w:rPr>
        <w:t xml:space="preserve"> </w:t>
      </w:r>
      <w:r w:rsidRPr="004A3953">
        <w:rPr>
          <w:rFonts w:ascii="Tahoma" w:hAnsi="Tahoma" w:cs="Tahoma"/>
          <w:b/>
          <w:bCs/>
        </w:rPr>
        <w:t>Service</w:t>
      </w:r>
      <w:r w:rsidRPr="004A3953">
        <w:rPr>
          <w:rFonts w:ascii="Tahoma" w:hAnsi="Tahoma" w:cs="Tahoma"/>
          <w:lang w:val="el-GR"/>
        </w:rPr>
        <w:t>: Συνεχή αντίγραφα ασφαλείας βάσεων δεδομένων ως υπηρεσία.</w:t>
      </w:r>
    </w:p>
    <w:p w14:paraId="3420AD05"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Οι υποδομές υπολογιστικού νέφους στο εφεδρικό μηχανογραφικό κέντρο της Γ.Γ.Π.Σ.Δ.Δ. προσφέρουν τους ίδιους συνολικούς διαθέσιμους φυσικούς πόρους με αυτούς του κύριου μηχανογραφικού κέντρου. Ωστόσο, όσο αυτό λειτουργεί ως εφεδρικό κέντρο, ενεργοποιημένοι θα είναι μόνο οι απαραίτητοι πόροι για να γίνεται ο απαιτούμενος συγχρονισμός των βάσεων δεδομένων μεταξύ παραγωγικού και εφεδρικού συστήματος. Στη συνέχεια δίδονται περισσότερες πληροφορίες για την εν λόγω υποδομή.</w:t>
      </w:r>
    </w:p>
    <w:p w14:paraId="649A7A4C" w14:textId="77777777" w:rsidR="00FB6F8C" w:rsidRPr="004A3953" w:rsidRDefault="00FB6F8C" w:rsidP="008F7A00">
      <w:pPr>
        <w:spacing w:before="120"/>
        <w:jc w:val="both"/>
        <w:rPr>
          <w:rFonts w:ascii="Tahoma" w:hAnsi="Tahoma" w:cs="Tahoma"/>
          <w:b/>
          <w:u w:val="single"/>
          <w:lang w:val="el-GR"/>
        </w:rPr>
      </w:pPr>
      <w:r w:rsidRPr="004A3953">
        <w:rPr>
          <w:rFonts w:ascii="Tahoma" w:hAnsi="Tahoma" w:cs="Tahoma"/>
          <w:b/>
          <w:u w:val="single"/>
          <w:lang w:val="el-GR"/>
        </w:rPr>
        <w:t xml:space="preserve">Υποδομή υπολογιστικού νέφους </w:t>
      </w:r>
      <w:r w:rsidRPr="004A3953">
        <w:rPr>
          <w:rFonts w:ascii="Tahoma" w:hAnsi="Tahoma" w:cs="Tahoma"/>
          <w:b/>
          <w:u w:val="single"/>
        </w:rPr>
        <w:t>Exadata</w:t>
      </w:r>
      <w:r w:rsidRPr="004A3953">
        <w:rPr>
          <w:rFonts w:ascii="Tahoma" w:hAnsi="Tahoma" w:cs="Tahoma"/>
          <w:b/>
          <w:u w:val="single"/>
          <w:lang w:val="el-GR"/>
        </w:rPr>
        <w:t xml:space="preserve"> </w:t>
      </w:r>
      <w:r w:rsidRPr="004A3953">
        <w:rPr>
          <w:rFonts w:ascii="Tahoma" w:hAnsi="Tahoma" w:cs="Tahoma"/>
          <w:b/>
          <w:u w:val="single"/>
        </w:rPr>
        <w:t>Cloud</w:t>
      </w:r>
      <w:r w:rsidRPr="004A3953">
        <w:rPr>
          <w:rFonts w:ascii="Tahoma" w:hAnsi="Tahoma" w:cs="Tahoma"/>
          <w:b/>
          <w:u w:val="single"/>
          <w:lang w:val="el-GR"/>
        </w:rPr>
        <w:t>@</w:t>
      </w:r>
      <w:r w:rsidRPr="004A3953">
        <w:rPr>
          <w:rFonts w:ascii="Tahoma" w:hAnsi="Tahoma" w:cs="Tahoma"/>
          <w:b/>
          <w:u w:val="single"/>
        </w:rPr>
        <w:t>Customer</w:t>
      </w:r>
      <w:r w:rsidRPr="004A3953">
        <w:rPr>
          <w:rFonts w:ascii="Tahoma" w:hAnsi="Tahoma" w:cs="Tahoma"/>
          <w:b/>
          <w:u w:val="single"/>
          <w:lang w:val="el-GR"/>
        </w:rPr>
        <w:t xml:space="preserve"> </w:t>
      </w:r>
      <w:r w:rsidRPr="004A3953">
        <w:rPr>
          <w:rFonts w:ascii="Tahoma" w:hAnsi="Tahoma" w:cs="Tahoma"/>
          <w:b/>
          <w:u w:val="single"/>
        </w:rPr>
        <w:t>X</w:t>
      </w:r>
      <w:r w:rsidRPr="004A3953">
        <w:rPr>
          <w:rFonts w:ascii="Tahoma" w:hAnsi="Tahoma" w:cs="Tahoma"/>
          <w:b/>
          <w:u w:val="single"/>
          <w:lang w:val="el-GR"/>
        </w:rPr>
        <w:t>8</w:t>
      </w:r>
      <w:r w:rsidRPr="004A3953">
        <w:rPr>
          <w:rFonts w:ascii="Tahoma" w:hAnsi="Tahoma" w:cs="Tahoma"/>
          <w:b/>
          <w:u w:val="single"/>
        </w:rPr>
        <w:t>M</w:t>
      </w:r>
    </w:p>
    <w:p w14:paraId="15529B84"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Η υποδομή υπολογιστικού νέφους </w:t>
      </w:r>
      <w:r w:rsidRPr="004A3953">
        <w:rPr>
          <w:rFonts w:ascii="Tahoma" w:hAnsi="Tahoma" w:cs="Tahoma"/>
          <w:b/>
          <w:bCs/>
        </w:rPr>
        <w:t>Exadata</w:t>
      </w:r>
      <w:r w:rsidRPr="004A3953">
        <w:rPr>
          <w:rFonts w:ascii="Tahoma" w:hAnsi="Tahoma" w:cs="Tahoma"/>
          <w:b/>
          <w:bCs/>
          <w:lang w:val="el-GR"/>
        </w:rPr>
        <w:t xml:space="preserve"> </w:t>
      </w:r>
      <w:r w:rsidRPr="004A3953">
        <w:rPr>
          <w:rFonts w:ascii="Tahoma" w:hAnsi="Tahoma" w:cs="Tahoma"/>
          <w:b/>
          <w:bCs/>
        </w:rPr>
        <w:t>Cloud</w:t>
      </w:r>
      <w:r w:rsidRPr="004A3953">
        <w:rPr>
          <w:rFonts w:ascii="Tahoma" w:hAnsi="Tahoma" w:cs="Tahoma"/>
          <w:b/>
          <w:bCs/>
          <w:lang w:val="el-GR"/>
        </w:rPr>
        <w:t>@</w:t>
      </w:r>
      <w:r w:rsidRPr="004A3953">
        <w:rPr>
          <w:rFonts w:ascii="Tahoma" w:hAnsi="Tahoma" w:cs="Tahoma"/>
          <w:b/>
          <w:bCs/>
        </w:rPr>
        <w:t>Customer</w:t>
      </w:r>
      <w:r w:rsidRPr="004A3953">
        <w:rPr>
          <w:rFonts w:ascii="Tahoma" w:hAnsi="Tahoma" w:cs="Tahoma"/>
          <w:b/>
          <w:bCs/>
          <w:lang w:val="el-GR"/>
        </w:rPr>
        <w:t xml:space="preserve"> </w:t>
      </w:r>
      <w:r w:rsidRPr="004A3953">
        <w:rPr>
          <w:rFonts w:ascii="Tahoma" w:hAnsi="Tahoma" w:cs="Tahoma"/>
          <w:b/>
          <w:bCs/>
        </w:rPr>
        <w:t>X</w:t>
      </w:r>
      <w:r w:rsidRPr="004A3953">
        <w:rPr>
          <w:rFonts w:ascii="Tahoma" w:hAnsi="Tahoma" w:cs="Tahoma"/>
          <w:b/>
          <w:bCs/>
          <w:lang w:val="el-GR"/>
        </w:rPr>
        <w:t>8</w:t>
      </w:r>
      <w:r w:rsidRPr="004A3953">
        <w:rPr>
          <w:rFonts w:ascii="Tahoma" w:hAnsi="Tahoma" w:cs="Tahoma"/>
          <w:b/>
          <w:bCs/>
        </w:rPr>
        <w:t>M</w:t>
      </w:r>
      <w:r w:rsidRPr="004A3953">
        <w:rPr>
          <w:rFonts w:ascii="Tahoma" w:hAnsi="Tahoma" w:cs="Tahoma"/>
          <w:lang w:val="el-GR"/>
        </w:rPr>
        <w:t xml:space="preserve"> προσφέρει φιλική γραφική </w:t>
      </w:r>
      <w:r w:rsidRPr="004A3953">
        <w:rPr>
          <w:rFonts w:ascii="Tahoma" w:hAnsi="Tahoma" w:cs="Tahoma"/>
        </w:rPr>
        <w:t>web</w:t>
      </w:r>
      <w:r w:rsidRPr="004A3953">
        <w:rPr>
          <w:rFonts w:ascii="Tahoma" w:hAnsi="Tahoma" w:cs="Tahoma"/>
          <w:lang w:val="el-GR"/>
        </w:rPr>
        <w:t xml:space="preserve"> διεπαφή, μέσω της οποίας η Γ.Γ.Π.Σ.Δ.Δ. ανά πάσα στιγμή μπορεί εύκολα να δημιουργεί εικονικές μηχανές, με κατάλληλα υποστηριζόμενο λειτουργικό σύστημα, συστοιχίες βάσεων δεδομένων (</w:t>
      </w:r>
      <w:r w:rsidRPr="004A3953">
        <w:rPr>
          <w:rFonts w:ascii="Tahoma" w:hAnsi="Tahoma" w:cs="Tahoma"/>
        </w:rPr>
        <w:t>database</w:t>
      </w:r>
      <w:r w:rsidRPr="004A3953">
        <w:rPr>
          <w:rFonts w:ascii="Tahoma" w:hAnsi="Tahoma" w:cs="Tahoma"/>
          <w:lang w:val="el-GR"/>
        </w:rPr>
        <w:t xml:space="preserve"> </w:t>
      </w:r>
      <w:r w:rsidRPr="004A3953">
        <w:rPr>
          <w:rFonts w:ascii="Tahoma" w:hAnsi="Tahoma" w:cs="Tahoma"/>
        </w:rPr>
        <w:t>clusters</w:t>
      </w:r>
      <w:r w:rsidRPr="004A3953">
        <w:rPr>
          <w:rFonts w:ascii="Tahoma" w:hAnsi="Tahoma" w:cs="Tahoma"/>
          <w:lang w:val="el-GR"/>
        </w:rPr>
        <w:t>) και βάσεις δεδομένων (</w:t>
      </w:r>
      <w:r w:rsidRPr="004A3953">
        <w:rPr>
          <w:rFonts w:ascii="Tahoma" w:hAnsi="Tahoma" w:cs="Tahoma"/>
        </w:rPr>
        <w:t>databases</w:t>
      </w:r>
      <w:r w:rsidRPr="004A3953">
        <w:rPr>
          <w:rFonts w:ascii="Tahoma" w:hAnsi="Tahoma" w:cs="Tahoma"/>
          <w:lang w:val="el-GR"/>
        </w:rPr>
        <w:t xml:space="preserve">) προσφέροντας υπηρεσίες </w:t>
      </w:r>
      <w:r w:rsidRPr="004A3953">
        <w:rPr>
          <w:rFonts w:ascii="Tahoma" w:hAnsi="Tahoma" w:cs="Tahoma"/>
        </w:rPr>
        <w:t>Platform</w:t>
      </w:r>
      <w:r w:rsidRPr="004A3953">
        <w:rPr>
          <w:rFonts w:ascii="Tahoma" w:hAnsi="Tahoma" w:cs="Tahoma"/>
          <w:lang w:val="el-GR"/>
        </w:rPr>
        <w:t xml:space="preserve"> </w:t>
      </w:r>
      <w:r w:rsidRPr="004A3953">
        <w:rPr>
          <w:rFonts w:ascii="Tahoma" w:hAnsi="Tahoma" w:cs="Tahoma"/>
        </w:rPr>
        <w:t>as</w:t>
      </w:r>
      <w:r w:rsidRPr="004A3953">
        <w:rPr>
          <w:rFonts w:ascii="Tahoma" w:hAnsi="Tahoma" w:cs="Tahoma"/>
          <w:lang w:val="el-GR"/>
        </w:rPr>
        <w:t xml:space="preserve"> </w:t>
      </w:r>
      <w:r w:rsidRPr="004A3953">
        <w:rPr>
          <w:rFonts w:ascii="Tahoma" w:hAnsi="Tahoma" w:cs="Tahoma"/>
        </w:rPr>
        <w:t>a</w:t>
      </w:r>
      <w:r w:rsidRPr="004A3953">
        <w:rPr>
          <w:rFonts w:ascii="Tahoma" w:hAnsi="Tahoma" w:cs="Tahoma"/>
          <w:lang w:val="el-GR"/>
        </w:rPr>
        <w:t xml:space="preserve"> </w:t>
      </w:r>
      <w:r w:rsidRPr="004A3953">
        <w:rPr>
          <w:rFonts w:ascii="Tahoma" w:hAnsi="Tahoma" w:cs="Tahoma"/>
        </w:rPr>
        <w:t>Service</w:t>
      </w:r>
      <w:r w:rsidRPr="004A3953">
        <w:rPr>
          <w:rFonts w:ascii="Tahoma" w:hAnsi="Tahoma" w:cs="Tahoma"/>
          <w:lang w:val="el-GR"/>
        </w:rPr>
        <w:t xml:space="preserve"> και συγκεκριμένα υπηρεσίες </w:t>
      </w:r>
      <w:r w:rsidRPr="004A3953">
        <w:rPr>
          <w:rFonts w:ascii="Tahoma" w:hAnsi="Tahoma" w:cs="Tahoma"/>
          <w:b/>
          <w:bCs/>
        </w:rPr>
        <w:t>Database</w:t>
      </w:r>
      <w:r w:rsidRPr="004A3953">
        <w:rPr>
          <w:rFonts w:ascii="Tahoma" w:hAnsi="Tahoma" w:cs="Tahoma"/>
          <w:b/>
          <w:bCs/>
          <w:lang w:val="el-GR"/>
        </w:rPr>
        <w:t xml:space="preserve"> </w:t>
      </w:r>
      <w:r w:rsidRPr="004A3953">
        <w:rPr>
          <w:rFonts w:ascii="Tahoma" w:hAnsi="Tahoma" w:cs="Tahoma"/>
          <w:b/>
          <w:bCs/>
        </w:rPr>
        <w:t>as</w:t>
      </w:r>
      <w:r w:rsidRPr="004A3953">
        <w:rPr>
          <w:rFonts w:ascii="Tahoma" w:hAnsi="Tahoma" w:cs="Tahoma"/>
          <w:b/>
          <w:bCs/>
          <w:lang w:val="el-GR"/>
        </w:rPr>
        <w:t xml:space="preserve"> </w:t>
      </w:r>
      <w:r w:rsidRPr="004A3953">
        <w:rPr>
          <w:rFonts w:ascii="Tahoma" w:hAnsi="Tahoma" w:cs="Tahoma"/>
          <w:b/>
          <w:bCs/>
        </w:rPr>
        <w:t>a</w:t>
      </w:r>
      <w:r w:rsidRPr="004A3953">
        <w:rPr>
          <w:rFonts w:ascii="Tahoma" w:hAnsi="Tahoma" w:cs="Tahoma"/>
          <w:b/>
          <w:bCs/>
          <w:lang w:val="el-GR"/>
        </w:rPr>
        <w:t xml:space="preserve"> </w:t>
      </w:r>
      <w:r w:rsidRPr="004A3953">
        <w:rPr>
          <w:rFonts w:ascii="Tahoma" w:hAnsi="Tahoma" w:cs="Tahoma"/>
          <w:b/>
          <w:bCs/>
        </w:rPr>
        <w:t>Service</w:t>
      </w:r>
      <w:r w:rsidRPr="004A3953">
        <w:rPr>
          <w:rFonts w:ascii="Tahoma" w:hAnsi="Tahoma" w:cs="Tahoma"/>
          <w:lang w:val="el-GR"/>
        </w:rPr>
        <w:t>.</w:t>
      </w:r>
    </w:p>
    <w:p w14:paraId="1D24CBA1"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Η υποδομή περιλαμβάνει τον απαραίτητο εξοπλισμό, το λογισμικό και τις υπηρεσίες που είναι απαραίτητες για την καθημερινή λειτουργία, συντήρηση και παρακολούθηση των συστημάτων που φιλοξενούνται στη Γ.Γ.Π.Σ.Δ.Δ. σε επίπεδο βάσης δεδομένων.</w:t>
      </w:r>
    </w:p>
    <w:p w14:paraId="27A4AD91" w14:textId="77777777" w:rsidR="00FB6F8C" w:rsidRPr="004A3953" w:rsidRDefault="00FB6F8C" w:rsidP="008F7A00">
      <w:pPr>
        <w:spacing w:before="120"/>
        <w:jc w:val="both"/>
        <w:rPr>
          <w:rFonts w:ascii="Tahoma" w:hAnsi="Tahoma" w:cs="Tahoma"/>
        </w:rPr>
      </w:pPr>
      <w:r w:rsidRPr="004A3953">
        <w:rPr>
          <w:rFonts w:ascii="Tahoma" w:hAnsi="Tahoma" w:cs="Tahoma"/>
          <w:lang w:val="el-GR"/>
        </w:rPr>
        <w:t xml:space="preserve">Η υπηρεσία υπολογιστικού νέφους περιλαμβάνει το λογισμικό της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Database</w:t>
      </w:r>
      <w:r w:rsidRPr="004A3953">
        <w:rPr>
          <w:rFonts w:ascii="Tahoma" w:hAnsi="Tahoma" w:cs="Tahoma"/>
          <w:b/>
          <w:bCs/>
          <w:lang w:val="el-GR"/>
        </w:rPr>
        <w:t xml:space="preserve"> </w:t>
      </w:r>
      <w:r w:rsidRPr="004A3953">
        <w:rPr>
          <w:rFonts w:ascii="Tahoma" w:hAnsi="Tahoma" w:cs="Tahoma"/>
          <w:b/>
          <w:bCs/>
        </w:rPr>
        <w:t>Enterprise</w:t>
      </w:r>
      <w:r w:rsidRPr="004A3953">
        <w:rPr>
          <w:rFonts w:ascii="Tahoma" w:hAnsi="Tahoma" w:cs="Tahoma"/>
          <w:b/>
          <w:bCs/>
          <w:lang w:val="el-GR"/>
        </w:rPr>
        <w:t xml:space="preserve"> </w:t>
      </w:r>
      <w:r w:rsidRPr="004A3953">
        <w:rPr>
          <w:rFonts w:ascii="Tahoma" w:hAnsi="Tahoma" w:cs="Tahoma"/>
          <w:b/>
          <w:bCs/>
        </w:rPr>
        <w:t>Edition</w:t>
      </w:r>
      <w:r w:rsidRPr="004A3953">
        <w:rPr>
          <w:rFonts w:ascii="Tahoma" w:hAnsi="Tahoma" w:cs="Tahoma"/>
          <w:lang w:val="el-GR"/>
        </w:rPr>
        <w:t xml:space="preserve"> καθώς και όλες τις </w:t>
      </w:r>
      <w:r w:rsidRPr="004A3953">
        <w:rPr>
          <w:rFonts w:ascii="Tahoma" w:hAnsi="Tahoma" w:cs="Tahoma"/>
          <w:b/>
          <w:bCs/>
          <w:lang w:val="el-GR"/>
        </w:rPr>
        <w:t>διαθέσιμες προεκτάσεις (</w:t>
      </w:r>
      <w:r w:rsidRPr="004A3953">
        <w:rPr>
          <w:rFonts w:ascii="Tahoma" w:hAnsi="Tahoma" w:cs="Tahoma"/>
          <w:b/>
          <w:bCs/>
        </w:rPr>
        <w:t>options</w:t>
      </w:r>
      <w:r w:rsidRPr="004A3953">
        <w:rPr>
          <w:rFonts w:ascii="Tahoma" w:hAnsi="Tahoma" w:cs="Tahoma"/>
          <w:b/>
          <w:bCs/>
          <w:lang w:val="el-GR"/>
        </w:rPr>
        <w:t>)</w:t>
      </w:r>
      <w:r w:rsidRPr="004A3953">
        <w:rPr>
          <w:rFonts w:ascii="Tahoma" w:hAnsi="Tahoma" w:cs="Tahoma"/>
          <w:lang w:val="el-GR"/>
        </w:rPr>
        <w:t xml:space="preserve"> του. Συγκεκριμένες προεκτάσεις της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Database</w:t>
      </w:r>
      <w:r w:rsidRPr="004A3953">
        <w:rPr>
          <w:rFonts w:ascii="Tahoma" w:hAnsi="Tahoma" w:cs="Tahoma"/>
          <w:lang w:val="el-GR"/>
        </w:rPr>
        <w:t xml:space="preserve"> </w:t>
      </w:r>
      <w:r w:rsidRPr="004A3953">
        <w:rPr>
          <w:rFonts w:ascii="Tahoma" w:hAnsi="Tahoma" w:cs="Tahoma"/>
        </w:rPr>
        <w:t>Enterprise</w:t>
      </w:r>
      <w:r w:rsidRPr="004A3953">
        <w:rPr>
          <w:rFonts w:ascii="Tahoma" w:hAnsi="Tahoma" w:cs="Tahoma"/>
          <w:lang w:val="el-GR"/>
        </w:rPr>
        <w:t xml:space="preserve"> </w:t>
      </w:r>
      <w:r w:rsidRPr="004A3953">
        <w:rPr>
          <w:rFonts w:ascii="Tahoma" w:hAnsi="Tahoma" w:cs="Tahoma"/>
        </w:rPr>
        <w:t>Edition</w:t>
      </w:r>
      <w:r w:rsidRPr="004A3953">
        <w:rPr>
          <w:rFonts w:ascii="Tahoma" w:hAnsi="Tahoma" w:cs="Tahoma"/>
          <w:lang w:val="el-GR"/>
        </w:rPr>
        <w:t xml:space="preserve"> θα βοηθήσουν σε συνδυασμό με το προσφερόμενο υλικό της υπηρεσίας υπολογιστικού νέφους τη Γ.Γ.Π.Σ.Δ.Δ να ανταπεξέλθει στην συνεχώς αυξανόμενη χρήση του συστήματος και να αποφευχθεί οποιοσδήποτε κορεσμός του συστήματος αποθήκευσης. </w:t>
      </w:r>
      <w:r w:rsidRPr="004A3953">
        <w:rPr>
          <w:rFonts w:ascii="Tahoma" w:hAnsi="Tahoma" w:cs="Tahoma"/>
        </w:rPr>
        <w:t>Οι προεκτάσεις αυτές είναι:</w:t>
      </w:r>
    </w:p>
    <w:p w14:paraId="73A3517D" w14:textId="77777777" w:rsidR="00FB6F8C" w:rsidRPr="004A3953" w:rsidRDefault="00FB6F8C" w:rsidP="008F7A00">
      <w:pPr>
        <w:numPr>
          <w:ilvl w:val="0"/>
          <w:numId w:val="65"/>
        </w:numPr>
        <w:spacing w:before="120"/>
        <w:jc w:val="both"/>
        <w:rPr>
          <w:rFonts w:ascii="Tahoma" w:hAnsi="Tahoma" w:cs="Tahoma"/>
          <w:lang w:val="el-GR"/>
        </w:rPr>
      </w:pPr>
      <w:r w:rsidRPr="004A3953">
        <w:rPr>
          <w:rFonts w:ascii="Tahoma" w:hAnsi="Tahoma" w:cs="Tahoma"/>
          <w:b/>
          <w:bCs/>
        </w:rPr>
        <w:t>In</w:t>
      </w:r>
      <w:r w:rsidRPr="004A3953">
        <w:rPr>
          <w:rFonts w:ascii="Tahoma" w:hAnsi="Tahoma" w:cs="Tahoma"/>
          <w:b/>
          <w:bCs/>
          <w:lang w:val="el-GR"/>
        </w:rPr>
        <w:t xml:space="preserve"> </w:t>
      </w:r>
      <w:r w:rsidRPr="004A3953">
        <w:rPr>
          <w:rFonts w:ascii="Tahoma" w:hAnsi="Tahoma" w:cs="Tahoma"/>
          <w:b/>
          <w:bCs/>
        </w:rPr>
        <w:t>Memory</w:t>
      </w:r>
      <w:r w:rsidRPr="004A3953">
        <w:rPr>
          <w:rFonts w:ascii="Tahoma" w:hAnsi="Tahoma" w:cs="Tahoma"/>
          <w:b/>
          <w:bCs/>
          <w:lang w:val="el-GR"/>
        </w:rPr>
        <w:t xml:space="preserve"> </w:t>
      </w:r>
      <w:r w:rsidRPr="004A3953">
        <w:rPr>
          <w:rFonts w:ascii="Tahoma" w:hAnsi="Tahoma" w:cs="Tahoma"/>
          <w:lang w:val="el-GR"/>
        </w:rPr>
        <w:t xml:space="preserve">- Ενσωματωμένη τεχνολογία αποθήκευσης δεδομένων σε μορφή κολώνας στη μνήμη του συστήματος σε συμπιεσμένη μορφή, χωρίς να απαιτούνται αλλαγές στο σχήμα της ΒΔ ή στον κώδικα των εφαρμογών. </w:t>
      </w:r>
    </w:p>
    <w:p w14:paraId="5B7A22FE" w14:textId="77777777" w:rsidR="00FB6F8C" w:rsidRPr="004A3953" w:rsidRDefault="00FB6F8C" w:rsidP="008F7A00">
      <w:pPr>
        <w:numPr>
          <w:ilvl w:val="0"/>
          <w:numId w:val="65"/>
        </w:numPr>
        <w:spacing w:before="120"/>
        <w:jc w:val="both"/>
        <w:rPr>
          <w:rFonts w:ascii="Tahoma" w:hAnsi="Tahoma" w:cs="Tahoma"/>
          <w:lang w:val="el-GR"/>
        </w:rPr>
      </w:pPr>
      <w:r w:rsidRPr="004A3953">
        <w:rPr>
          <w:rFonts w:ascii="Tahoma" w:hAnsi="Tahoma" w:cs="Tahoma"/>
          <w:b/>
          <w:bCs/>
        </w:rPr>
        <w:lastRenderedPageBreak/>
        <w:t>Advanced</w:t>
      </w:r>
      <w:r w:rsidRPr="004A3953">
        <w:rPr>
          <w:rFonts w:ascii="Tahoma" w:hAnsi="Tahoma" w:cs="Tahoma"/>
          <w:b/>
          <w:bCs/>
          <w:lang w:val="el-GR"/>
        </w:rPr>
        <w:t xml:space="preserve"> </w:t>
      </w:r>
      <w:r w:rsidRPr="004A3953">
        <w:rPr>
          <w:rFonts w:ascii="Tahoma" w:hAnsi="Tahoma" w:cs="Tahoma"/>
          <w:b/>
          <w:bCs/>
        </w:rPr>
        <w:t>Compression</w:t>
      </w:r>
      <w:r w:rsidRPr="004A3953">
        <w:rPr>
          <w:rFonts w:ascii="Tahoma" w:hAnsi="Tahoma" w:cs="Tahoma"/>
          <w:b/>
          <w:bCs/>
          <w:lang w:val="el-GR"/>
        </w:rPr>
        <w:t xml:space="preserve"> </w:t>
      </w:r>
      <w:r w:rsidRPr="004A3953">
        <w:rPr>
          <w:rFonts w:ascii="Tahoma" w:hAnsi="Tahoma" w:cs="Tahoma"/>
          <w:lang w:val="el-GR"/>
        </w:rPr>
        <w:t>- υποστηρίζει την αυτόματη συμπίεσης δεδομένων βάσει πραγματικής χρήσης και πολιτικών διαχείρισης του κύκλου ζωής δεδομένων. Εξοικονομεί πόρους του αποθηκευτικού συστήματος τόσο χωρητικότητας μιας και συμπιέζει έως και 4</w:t>
      </w:r>
      <w:r w:rsidRPr="004A3953">
        <w:rPr>
          <w:rFonts w:ascii="Tahoma" w:hAnsi="Tahoma" w:cs="Tahoma"/>
        </w:rPr>
        <w:t>x</w:t>
      </w:r>
      <w:r w:rsidRPr="004A3953">
        <w:rPr>
          <w:rFonts w:ascii="Tahoma" w:hAnsi="Tahoma" w:cs="Tahoma"/>
          <w:lang w:val="el-GR"/>
        </w:rPr>
        <w:t xml:space="preserve"> τα δεδομένα αλλά και εύρος </w:t>
      </w:r>
      <w:r w:rsidRPr="004A3953">
        <w:rPr>
          <w:rFonts w:ascii="Tahoma" w:hAnsi="Tahoma" w:cs="Tahoma"/>
        </w:rPr>
        <w:t>I</w:t>
      </w:r>
      <w:r w:rsidRPr="004A3953">
        <w:rPr>
          <w:rFonts w:ascii="Tahoma" w:hAnsi="Tahoma" w:cs="Tahoma"/>
          <w:lang w:val="el-GR"/>
        </w:rPr>
        <w:t>/</w:t>
      </w:r>
      <w:r w:rsidRPr="004A3953">
        <w:rPr>
          <w:rFonts w:ascii="Tahoma" w:hAnsi="Tahoma" w:cs="Tahoma"/>
        </w:rPr>
        <w:t>O</w:t>
      </w:r>
      <w:r w:rsidRPr="004A3953">
        <w:rPr>
          <w:rFonts w:ascii="Tahoma" w:hAnsi="Tahoma" w:cs="Tahoma"/>
          <w:lang w:val="el-GR"/>
        </w:rPr>
        <w:t xml:space="preserve"> μιας και απαιτούνται λιγότερες κλήσεις (</w:t>
      </w:r>
      <w:r w:rsidRPr="004A3953">
        <w:rPr>
          <w:rFonts w:ascii="Tahoma" w:hAnsi="Tahoma" w:cs="Tahoma"/>
        </w:rPr>
        <w:t>IOPS</w:t>
      </w:r>
      <w:r w:rsidRPr="004A3953">
        <w:rPr>
          <w:rFonts w:ascii="Tahoma" w:hAnsi="Tahoma" w:cs="Tahoma"/>
          <w:lang w:val="el-GR"/>
        </w:rPr>
        <w:t xml:space="preserve">) για ανάκτηση συμπιεσμένων δεδομένων. </w:t>
      </w:r>
    </w:p>
    <w:p w14:paraId="779D4A67" w14:textId="77777777" w:rsidR="00FB6F8C" w:rsidRPr="004A3953" w:rsidRDefault="00FB6F8C" w:rsidP="008F7A00">
      <w:pPr>
        <w:numPr>
          <w:ilvl w:val="0"/>
          <w:numId w:val="65"/>
        </w:numPr>
        <w:spacing w:before="120"/>
        <w:jc w:val="both"/>
        <w:rPr>
          <w:rFonts w:ascii="Tahoma" w:hAnsi="Tahoma" w:cs="Tahoma"/>
          <w:lang w:val="el-GR"/>
        </w:rPr>
      </w:pPr>
      <w:r w:rsidRPr="004A3953">
        <w:rPr>
          <w:rFonts w:ascii="Tahoma" w:hAnsi="Tahoma" w:cs="Tahoma"/>
          <w:b/>
          <w:bCs/>
        </w:rPr>
        <w:t>Partitioning</w:t>
      </w:r>
      <w:r w:rsidRPr="004A3953">
        <w:rPr>
          <w:rFonts w:ascii="Tahoma" w:hAnsi="Tahoma" w:cs="Tahoma"/>
          <w:b/>
          <w:bCs/>
          <w:lang w:val="el-GR"/>
        </w:rPr>
        <w:t xml:space="preserve"> </w:t>
      </w:r>
      <w:r w:rsidRPr="004A3953">
        <w:rPr>
          <w:rFonts w:ascii="Tahoma" w:hAnsi="Tahoma" w:cs="Tahoma"/>
          <w:lang w:val="el-GR"/>
        </w:rPr>
        <w:t xml:space="preserve">- </w:t>
      </w:r>
      <w:r w:rsidRPr="004A3953">
        <w:rPr>
          <w:rFonts w:ascii="Tahoma" w:hAnsi="Tahoma" w:cs="Tahoma"/>
        </w:rPr>
        <w:t>K</w:t>
      </w:r>
      <w:r w:rsidRPr="004A3953">
        <w:rPr>
          <w:rFonts w:ascii="Tahoma" w:hAnsi="Tahoma" w:cs="Tahoma"/>
          <w:lang w:val="el-GR"/>
        </w:rPr>
        <w:t xml:space="preserve">ατάτμηση μεγάλων πινάκων σε </w:t>
      </w:r>
      <w:r w:rsidRPr="004A3953">
        <w:rPr>
          <w:rFonts w:ascii="Tahoma" w:hAnsi="Tahoma" w:cs="Tahoma"/>
        </w:rPr>
        <w:t>partitions</w:t>
      </w:r>
      <w:r w:rsidRPr="004A3953">
        <w:rPr>
          <w:rFonts w:ascii="Tahoma" w:hAnsi="Tahoma" w:cs="Tahoma"/>
          <w:lang w:val="el-GR"/>
        </w:rPr>
        <w:t xml:space="preserve"> και τοποθέτησής τους σε διαφορετικούς δίσκους με υποστήριξη πολλαπλών μεθόδων κατάτμησης </w:t>
      </w:r>
      <w:r w:rsidRPr="004A3953">
        <w:rPr>
          <w:rFonts w:ascii="Tahoma" w:hAnsi="Tahoma" w:cs="Tahoma"/>
        </w:rPr>
        <w:t>range</w:t>
      </w:r>
      <w:r w:rsidRPr="004A3953">
        <w:rPr>
          <w:rFonts w:ascii="Tahoma" w:hAnsi="Tahoma" w:cs="Tahoma"/>
          <w:lang w:val="el-GR"/>
        </w:rPr>
        <w:t xml:space="preserve">, </w:t>
      </w:r>
      <w:r w:rsidRPr="004A3953">
        <w:rPr>
          <w:rFonts w:ascii="Tahoma" w:hAnsi="Tahoma" w:cs="Tahoma"/>
        </w:rPr>
        <w:t>list</w:t>
      </w:r>
      <w:r w:rsidRPr="004A3953">
        <w:rPr>
          <w:rFonts w:ascii="Tahoma" w:hAnsi="Tahoma" w:cs="Tahoma"/>
          <w:lang w:val="el-GR"/>
        </w:rPr>
        <w:t xml:space="preserve">, </w:t>
      </w:r>
      <w:r w:rsidRPr="004A3953">
        <w:rPr>
          <w:rFonts w:ascii="Tahoma" w:hAnsi="Tahoma" w:cs="Tahoma"/>
        </w:rPr>
        <w:t>hash</w:t>
      </w:r>
      <w:r w:rsidRPr="004A3953">
        <w:rPr>
          <w:rFonts w:ascii="Tahoma" w:hAnsi="Tahoma" w:cs="Tahoma"/>
          <w:lang w:val="el-GR"/>
        </w:rPr>
        <w:t xml:space="preserve">, </w:t>
      </w:r>
      <w:r w:rsidRPr="004A3953">
        <w:rPr>
          <w:rFonts w:ascii="Tahoma" w:hAnsi="Tahoma" w:cs="Tahoma"/>
        </w:rPr>
        <w:t>rangerange</w:t>
      </w:r>
      <w:r w:rsidRPr="004A3953">
        <w:rPr>
          <w:rFonts w:ascii="Tahoma" w:hAnsi="Tahoma" w:cs="Tahoma"/>
          <w:lang w:val="el-GR"/>
        </w:rPr>
        <w:t xml:space="preserve">, </w:t>
      </w:r>
      <w:r w:rsidRPr="004A3953">
        <w:rPr>
          <w:rFonts w:ascii="Tahoma" w:hAnsi="Tahoma" w:cs="Tahoma"/>
        </w:rPr>
        <w:t>list</w:t>
      </w:r>
      <w:r w:rsidRPr="004A3953">
        <w:rPr>
          <w:rFonts w:ascii="Tahoma" w:hAnsi="Tahoma" w:cs="Tahoma"/>
          <w:lang w:val="el-GR"/>
        </w:rPr>
        <w:t>-</w:t>
      </w:r>
      <w:r w:rsidRPr="004A3953">
        <w:rPr>
          <w:rFonts w:ascii="Tahoma" w:hAnsi="Tahoma" w:cs="Tahoma"/>
        </w:rPr>
        <w:t>range</w:t>
      </w:r>
      <w:r w:rsidRPr="004A3953">
        <w:rPr>
          <w:rFonts w:ascii="Tahoma" w:hAnsi="Tahoma" w:cs="Tahoma"/>
          <w:lang w:val="el-GR"/>
        </w:rPr>
        <w:t xml:space="preserve">, </w:t>
      </w:r>
      <w:r w:rsidRPr="004A3953">
        <w:rPr>
          <w:rFonts w:ascii="Tahoma" w:hAnsi="Tahoma" w:cs="Tahoma"/>
        </w:rPr>
        <w:t>range</w:t>
      </w:r>
      <w:r w:rsidRPr="004A3953">
        <w:rPr>
          <w:rFonts w:ascii="Tahoma" w:hAnsi="Tahoma" w:cs="Tahoma"/>
          <w:lang w:val="el-GR"/>
        </w:rPr>
        <w:t xml:space="preserve"> - </w:t>
      </w:r>
      <w:r w:rsidRPr="004A3953">
        <w:rPr>
          <w:rFonts w:ascii="Tahoma" w:hAnsi="Tahoma" w:cs="Tahoma"/>
        </w:rPr>
        <w:t>hash</w:t>
      </w:r>
      <w:r w:rsidRPr="004A3953">
        <w:rPr>
          <w:rFonts w:ascii="Tahoma" w:hAnsi="Tahoma" w:cs="Tahoma"/>
          <w:lang w:val="el-GR"/>
        </w:rPr>
        <w:t xml:space="preserve">, </w:t>
      </w:r>
      <w:r w:rsidRPr="004A3953">
        <w:rPr>
          <w:rFonts w:ascii="Tahoma" w:hAnsi="Tahoma" w:cs="Tahoma"/>
        </w:rPr>
        <w:t>listhash</w:t>
      </w:r>
      <w:r w:rsidRPr="004A3953">
        <w:rPr>
          <w:rFonts w:ascii="Tahoma" w:hAnsi="Tahoma" w:cs="Tahoma"/>
          <w:lang w:val="el-GR"/>
        </w:rPr>
        <w:t xml:space="preserve">, </w:t>
      </w:r>
      <w:r w:rsidRPr="004A3953">
        <w:rPr>
          <w:rFonts w:ascii="Tahoma" w:hAnsi="Tahoma" w:cs="Tahoma"/>
        </w:rPr>
        <w:t>list</w:t>
      </w:r>
      <w:r w:rsidRPr="004A3953">
        <w:rPr>
          <w:rFonts w:ascii="Tahoma" w:hAnsi="Tahoma" w:cs="Tahoma"/>
          <w:lang w:val="el-GR"/>
        </w:rPr>
        <w:t>-</w:t>
      </w:r>
      <w:r w:rsidRPr="004A3953">
        <w:rPr>
          <w:rFonts w:ascii="Tahoma" w:hAnsi="Tahoma" w:cs="Tahoma"/>
        </w:rPr>
        <w:t>list</w:t>
      </w:r>
      <w:r w:rsidRPr="004A3953">
        <w:rPr>
          <w:rFonts w:ascii="Tahoma" w:hAnsi="Tahoma" w:cs="Tahoma"/>
          <w:lang w:val="el-GR"/>
        </w:rPr>
        <w:t xml:space="preserve"> και </w:t>
      </w:r>
      <w:r w:rsidRPr="004A3953">
        <w:rPr>
          <w:rFonts w:ascii="Tahoma" w:hAnsi="Tahoma" w:cs="Tahoma"/>
        </w:rPr>
        <w:t>interval</w:t>
      </w:r>
      <w:r w:rsidRPr="004A3953">
        <w:rPr>
          <w:rFonts w:ascii="Tahoma" w:hAnsi="Tahoma" w:cs="Tahoma"/>
          <w:lang w:val="el-GR"/>
        </w:rPr>
        <w:t xml:space="preserve">. Με τη χρήση του </w:t>
      </w:r>
      <w:r w:rsidRPr="004A3953">
        <w:rPr>
          <w:rFonts w:ascii="Tahoma" w:hAnsi="Tahoma" w:cs="Tahoma"/>
        </w:rPr>
        <w:t>partitioning</w:t>
      </w:r>
      <w:r w:rsidRPr="004A3953">
        <w:rPr>
          <w:rFonts w:ascii="Tahoma" w:hAnsi="Tahoma" w:cs="Tahoma"/>
          <w:lang w:val="el-GR"/>
        </w:rPr>
        <w:t xml:space="preserve"> περιορίζεται η διαδικασία εύρεσης δεδομένων ενός εκτελούμενου ερωτήματος μόνο στα τμήματα του πίνακα που ικανοποιούν το κριτήριο ευρέσεως, π.χ. έτος, μήνας, κωδικός προϊόντος, γεωγραφική περιοχή, κτλ. </w:t>
      </w:r>
    </w:p>
    <w:p w14:paraId="683C5357"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Επιπλέον, η υπηρεσία υπολογιστικού νέφους, </w:t>
      </w:r>
      <w:r w:rsidRPr="004A3953">
        <w:rPr>
          <w:rFonts w:ascii="Tahoma" w:hAnsi="Tahoma" w:cs="Tahoma"/>
        </w:rPr>
        <w:t>Exadata</w:t>
      </w:r>
      <w:r w:rsidRPr="004A3953">
        <w:rPr>
          <w:rFonts w:ascii="Tahoma" w:hAnsi="Tahoma" w:cs="Tahoma"/>
          <w:lang w:val="el-GR"/>
        </w:rPr>
        <w:t xml:space="preserve"> </w:t>
      </w:r>
      <w:r w:rsidRPr="004A3953">
        <w:rPr>
          <w:rFonts w:ascii="Tahoma" w:hAnsi="Tahoma" w:cs="Tahoma"/>
        </w:rPr>
        <w:t>Cloud</w:t>
      </w:r>
      <w:r w:rsidRPr="004A3953">
        <w:rPr>
          <w:rFonts w:ascii="Tahoma" w:hAnsi="Tahoma" w:cs="Tahoma"/>
          <w:lang w:val="el-GR"/>
        </w:rPr>
        <w:t xml:space="preserve"> </w:t>
      </w:r>
      <w:r w:rsidRPr="004A3953">
        <w:rPr>
          <w:rFonts w:ascii="Tahoma" w:hAnsi="Tahoma" w:cs="Tahoma"/>
        </w:rPr>
        <w:t>at</w:t>
      </w:r>
      <w:r w:rsidRPr="004A3953">
        <w:rPr>
          <w:rFonts w:ascii="Tahoma" w:hAnsi="Tahoma" w:cs="Tahoma"/>
          <w:lang w:val="el-GR"/>
        </w:rPr>
        <w:t xml:space="preserve"> </w:t>
      </w:r>
      <w:r w:rsidRPr="004A3953">
        <w:rPr>
          <w:rFonts w:ascii="Tahoma" w:hAnsi="Tahoma" w:cs="Tahoma"/>
        </w:rPr>
        <w:t>Customer</w:t>
      </w:r>
      <w:r w:rsidRPr="004A3953">
        <w:rPr>
          <w:rFonts w:ascii="Tahoma" w:hAnsi="Tahoma" w:cs="Tahoma"/>
          <w:lang w:val="el-GR"/>
        </w:rPr>
        <w:t xml:space="preserve"> </w:t>
      </w:r>
      <w:r w:rsidRPr="004A3953">
        <w:rPr>
          <w:rFonts w:ascii="Tahoma" w:hAnsi="Tahoma" w:cs="Tahoma"/>
        </w:rPr>
        <w:t>X</w:t>
      </w:r>
      <w:r w:rsidRPr="004A3953">
        <w:rPr>
          <w:rFonts w:ascii="Tahoma" w:hAnsi="Tahoma" w:cs="Tahoma"/>
          <w:lang w:val="el-GR"/>
        </w:rPr>
        <w:t>8</w:t>
      </w:r>
      <w:r w:rsidRPr="004A3953">
        <w:rPr>
          <w:rFonts w:ascii="Tahoma" w:hAnsi="Tahoma" w:cs="Tahoma"/>
        </w:rPr>
        <w:t>M</w:t>
      </w:r>
      <w:r w:rsidRPr="004A3953">
        <w:rPr>
          <w:rFonts w:ascii="Tahoma" w:hAnsi="Tahoma" w:cs="Tahoma"/>
          <w:lang w:val="el-GR"/>
        </w:rPr>
        <w:t xml:space="preserve"> εμπεριέχει </w:t>
      </w:r>
      <w:r w:rsidRPr="004A3953">
        <w:rPr>
          <w:rFonts w:ascii="Tahoma" w:hAnsi="Tahoma" w:cs="Tahoma"/>
          <w:b/>
          <w:bCs/>
          <w:lang w:val="el-GR"/>
        </w:rPr>
        <w:t xml:space="preserve">ενσωματωμένη αδειοδότηση έτοιμου λογισμικού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Database</w:t>
      </w:r>
      <w:r w:rsidRPr="004A3953">
        <w:rPr>
          <w:rFonts w:ascii="Tahoma" w:hAnsi="Tahoma" w:cs="Tahoma"/>
          <w:b/>
          <w:bCs/>
          <w:lang w:val="el-GR"/>
        </w:rPr>
        <w:t xml:space="preserve"> </w:t>
      </w:r>
      <w:r w:rsidRPr="004A3953">
        <w:rPr>
          <w:rFonts w:ascii="Tahoma" w:hAnsi="Tahoma" w:cs="Tahoma"/>
          <w:b/>
          <w:bCs/>
        </w:rPr>
        <w:t>Enterprise</w:t>
      </w:r>
      <w:r w:rsidRPr="004A3953">
        <w:rPr>
          <w:rFonts w:ascii="Tahoma" w:hAnsi="Tahoma" w:cs="Tahoma"/>
          <w:b/>
          <w:bCs/>
          <w:lang w:val="el-GR"/>
        </w:rPr>
        <w:t xml:space="preserve"> </w:t>
      </w:r>
      <w:r w:rsidRPr="004A3953">
        <w:rPr>
          <w:rFonts w:ascii="Tahoma" w:hAnsi="Tahoma" w:cs="Tahoma"/>
          <w:b/>
          <w:bCs/>
        </w:rPr>
        <w:t>Edition</w:t>
      </w:r>
      <w:r w:rsidRPr="004A3953">
        <w:rPr>
          <w:rFonts w:ascii="Tahoma" w:hAnsi="Tahoma" w:cs="Tahoma"/>
          <w:b/>
          <w:bCs/>
          <w:lang w:val="el-GR"/>
        </w:rPr>
        <w:t xml:space="preserve"> </w:t>
      </w:r>
      <w:r w:rsidRPr="004A3953">
        <w:rPr>
          <w:rFonts w:ascii="Tahoma" w:hAnsi="Tahoma" w:cs="Tahoma"/>
          <w:lang w:val="el-GR"/>
        </w:rPr>
        <w:t xml:space="preserve">με τις παρακάτω </w:t>
      </w:r>
      <w:r w:rsidRPr="004A3953">
        <w:rPr>
          <w:rFonts w:ascii="Tahoma" w:hAnsi="Tahoma" w:cs="Tahoma"/>
          <w:b/>
          <w:bCs/>
          <w:lang w:val="el-GR"/>
        </w:rPr>
        <w:t>λειτουργικότητες (</w:t>
      </w:r>
      <w:r w:rsidRPr="004A3953">
        <w:rPr>
          <w:rFonts w:ascii="Tahoma" w:hAnsi="Tahoma" w:cs="Tahoma"/>
          <w:b/>
          <w:bCs/>
        </w:rPr>
        <w:t>Database</w:t>
      </w:r>
      <w:r w:rsidRPr="004A3953">
        <w:rPr>
          <w:rFonts w:ascii="Tahoma" w:hAnsi="Tahoma" w:cs="Tahoma"/>
          <w:b/>
          <w:bCs/>
          <w:lang w:val="el-GR"/>
        </w:rPr>
        <w:t xml:space="preserve"> </w:t>
      </w:r>
      <w:r w:rsidRPr="004A3953">
        <w:rPr>
          <w:rFonts w:ascii="Tahoma" w:hAnsi="Tahoma" w:cs="Tahoma"/>
          <w:b/>
          <w:bCs/>
        </w:rPr>
        <w:t>Options</w:t>
      </w:r>
      <w:r w:rsidRPr="004A3953">
        <w:rPr>
          <w:rFonts w:ascii="Tahoma" w:hAnsi="Tahoma" w:cs="Tahoma"/>
          <w:b/>
          <w:bCs/>
          <w:lang w:val="el-GR"/>
        </w:rPr>
        <w:t>)</w:t>
      </w:r>
      <w:r w:rsidRPr="004A3953">
        <w:rPr>
          <w:rFonts w:ascii="Tahoma" w:hAnsi="Tahoma" w:cs="Tahoma"/>
          <w:lang w:val="el-GR"/>
        </w:rPr>
        <w:t xml:space="preserve">: </w:t>
      </w:r>
    </w:p>
    <w:p w14:paraId="6D562F9B"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υψηλής διαθεσιμότητας και ισοκατανομής φόρτου εργασίας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Real</w:t>
      </w:r>
      <w:r w:rsidRPr="004A3953">
        <w:rPr>
          <w:rFonts w:ascii="Tahoma" w:hAnsi="Tahoma" w:cs="Tahoma"/>
          <w:b/>
          <w:bCs/>
          <w:lang w:val="el-GR"/>
        </w:rPr>
        <w:t xml:space="preserve"> </w:t>
      </w:r>
      <w:r w:rsidRPr="004A3953">
        <w:rPr>
          <w:rFonts w:ascii="Tahoma" w:hAnsi="Tahoma" w:cs="Tahoma"/>
          <w:b/>
          <w:bCs/>
        </w:rPr>
        <w:t>Application</w:t>
      </w:r>
      <w:r w:rsidRPr="004A3953">
        <w:rPr>
          <w:rFonts w:ascii="Tahoma" w:hAnsi="Tahoma" w:cs="Tahoma"/>
          <w:b/>
          <w:bCs/>
          <w:lang w:val="el-GR"/>
        </w:rPr>
        <w:t xml:space="preserve"> </w:t>
      </w:r>
      <w:r w:rsidRPr="004A3953">
        <w:rPr>
          <w:rFonts w:ascii="Tahoma" w:hAnsi="Tahoma" w:cs="Tahoma"/>
          <w:b/>
          <w:bCs/>
        </w:rPr>
        <w:t>Clusters</w:t>
      </w:r>
      <w:r w:rsidRPr="004A3953">
        <w:rPr>
          <w:rFonts w:ascii="Tahoma" w:hAnsi="Tahoma" w:cs="Tahoma"/>
          <w:lang w:val="el-GR"/>
        </w:rPr>
        <w:t xml:space="preserve">) που προσφέρει τη δυνατότητα λειτουργίας πολλαπλών </w:t>
      </w:r>
      <w:r w:rsidRPr="004A3953">
        <w:rPr>
          <w:rFonts w:ascii="Tahoma" w:hAnsi="Tahoma" w:cs="Tahoma"/>
        </w:rPr>
        <w:t>instances</w:t>
      </w:r>
      <w:r w:rsidRPr="004A3953">
        <w:rPr>
          <w:rFonts w:ascii="Tahoma" w:hAnsi="Tahoma" w:cs="Tahoma"/>
          <w:lang w:val="el-GR"/>
        </w:rPr>
        <w:t xml:space="preserve"> της βάσης δεδομένων σε διαφορετικούς κόμβους ενός </w:t>
      </w:r>
      <w:r w:rsidRPr="004A3953">
        <w:rPr>
          <w:rFonts w:ascii="Tahoma" w:hAnsi="Tahoma" w:cs="Tahoma"/>
        </w:rPr>
        <w:t>hardware</w:t>
      </w:r>
      <w:r w:rsidRPr="004A3953">
        <w:rPr>
          <w:rFonts w:ascii="Tahoma" w:hAnsi="Tahoma" w:cs="Tahoma"/>
          <w:lang w:val="el-GR"/>
        </w:rPr>
        <w:t xml:space="preserve"> </w:t>
      </w:r>
      <w:r w:rsidRPr="004A3953">
        <w:rPr>
          <w:rFonts w:ascii="Tahoma" w:hAnsi="Tahoma" w:cs="Tahoma"/>
        </w:rPr>
        <w:t>cluster</w:t>
      </w:r>
      <w:r w:rsidRPr="004A3953">
        <w:rPr>
          <w:rFonts w:ascii="Tahoma" w:hAnsi="Tahoma" w:cs="Tahoma"/>
          <w:lang w:val="el-GR"/>
        </w:rPr>
        <w:t xml:space="preserve"> με ταυτόχρονη πρόσβαση σε μια κοινή Β.Δ. διασφαλίζοντας υψηλή διαθεσιμότητα και ισοκατανομή φόρτου εργασίας. </w:t>
      </w:r>
    </w:p>
    <w:p w14:paraId="1E6D48F1"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αυτόματης διάγνωσης προβλημάτων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Diagnostics</w:t>
      </w:r>
      <w:r w:rsidRPr="004A3953">
        <w:rPr>
          <w:rFonts w:ascii="Tahoma" w:hAnsi="Tahoma" w:cs="Tahoma"/>
          <w:b/>
          <w:bCs/>
          <w:lang w:val="el-GR"/>
        </w:rPr>
        <w:t xml:space="preserve"> </w:t>
      </w:r>
      <w:r w:rsidRPr="004A3953">
        <w:rPr>
          <w:rFonts w:ascii="Tahoma" w:hAnsi="Tahoma" w:cs="Tahoma"/>
          <w:b/>
          <w:bCs/>
        </w:rPr>
        <w:t>Pack</w:t>
      </w:r>
      <w:r w:rsidRPr="004A3953">
        <w:rPr>
          <w:rFonts w:ascii="Tahoma" w:hAnsi="Tahoma" w:cs="Tahoma"/>
          <w:lang w:val="el-GR"/>
        </w:rPr>
        <w:t xml:space="preserve">) που προσφέρει ανεπτυγμένες δυνατότητες συνεχούς συλλογής και ανάλυσης στατιστικών στοιχείων χρήσης και επίδοσης της Β.Δ. και δυναμική παρακολούθηση των σχετικών παραμέτρων. </w:t>
      </w:r>
    </w:p>
    <w:p w14:paraId="6194144C"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αυτόματης επίλυσης προβλημάτων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Tuning</w:t>
      </w:r>
      <w:r w:rsidRPr="004A3953">
        <w:rPr>
          <w:rFonts w:ascii="Tahoma" w:hAnsi="Tahoma" w:cs="Tahoma"/>
          <w:b/>
          <w:bCs/>
          <w:lang w:val="el-GR"/>
        </w:rPr>
        <w:t xml:space="preserve"> </w:t>
      </w:r>
      <w:r w:rsidRPr="004A3953">
        <w:rPr>
          <w:rFonts w:ascii="Tahoma" w:hAnsi="Tahoma" w:cs="Tahoma"/>
          <w:b/>
          <w:bCs/>
        </w:rPr>
        <w:t>Pack</w:t>
      </w:r>
      <w:r w:rsidRPr="004A3953">
        <w:rPr>
          <w:rFonts w:ascii="Tahoma" w:hAnsi="Tahoma" w:cs="Tahoma"/>
          <w:lang w:val="el-GR"/>
        </w:rPr>
        <w:t xml:space="preserve">) που διαθέτει δυνατότητες </w:t>
      </w:r>
      <w:r w:rsidRPr="004A3953">
        <w:rPr>
          <w:rFonts w:ascii="Tahoma" w:hAnsi="Tahoma" w:cs="Tahoma"/>
        </w:rPr>
        <w:t>SQL</w:t>
      </w:r>
      <w:r w:rsidRPr="004A3953">
        <w:rPr>
          <w:rFonts w:ascii="Tahoma" w:hAnsi="Tahoma" w:cs="Tahoma"/>
          <w:lang w:val="el-GR"/>
        </w:rPr>
        <w:t xml:space="preserve"> </w:t>
      </w:r>
      <w:r w:rsidRPr="004A3953">
        <w:rPr>
          <w:rFonts w:ascii="Tahoma" w:hAnsi="Tahoma" w:cs="Tahoma"/>
        </w:rPr>
        <w:t>tuning</w:t>
      </w:r>
      <w:r w:rsidRPr="004A3953">
        <w:rPr>
          <w:rFonts w:ascii="Tahoma" w:hAnsi="Tahoma" w:cs="Tahoma"/>
          <w:lang w:val="el-GR"/>
        </w:rPr>
        <w:t xml:space="preserve"> και εφαρμογή βελτιώσεων διαφανώς ως προς τις εφαρμογές. </w:t>
      </w:r>
    </w:p>
    <w:p w14:paraId="08DBA425"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για αυξημένη ασφάλεια και κρυπτογράφηση των δεδομένων στη ΒΔ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Advanced</w:t>
      </w:r>
      <w:r w:rsidRPr="004A3953">
        <w:rPr>
          <w:rFonts w:ascii="Tahoma" w:hAnsi="Tahoma" w:cs="Tahoma"/>
          <w:b/>
          <w:bCs/>
          <w:lang w:val="el-GR"/>
        </w:rPr>
        <w:t xml:space="preserve"> </w:t>
      </w:r>
      <w:r w:rsidRPr="004A3953">
        <w:rPr>
          <w:rFonts w:ascii="Tahoma" w:hAnsi="Tahoma" w:cs="Tahoma"/>
          <w:b/>
          <w:bCs/>
        </w:rPr>
        <w:t>Security</w:t>
      </w:r>
      <w:r w:rsidRPr="004A3953">
        <w:rPr>
          <w:rFonts w:ascii="Tahoma" w:hAnsi="Tahoma" w:cs="Tahoma"/>
          <w:lang w:val="el-GR"/>
        </w:rPr>
        <w:t xml:space="preserve">) που υποστηρίζει την συνολική και επιλεκτική κρυπτογράφηση και αποκρυπτογράφηση των αποθηκευμένων ευαίσθητων δεδομένων δίχως να απαιτούνται αλλαγές στον κώδικα των εφαρμογών. </w:t>
      </w:r>
    </w:p>
    <w:p w14:paraId="6D34CE92"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προστασίας ευαίσθητων δεδομένων από τους χρήστες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Database</w:t>
      </w:r>
      <w:r w:rsidRPr="004A3953">
        <w:rPr>
          <w:rFonts w:ascii="Tahoma" w:hAnsi="Tahoma" w:cs="Tahoma"/>
          <w:b/>
          <w:bCs/>
          <w:lang w:val="el-GR"/>
        </w:rPr>
        <w:t xml:space="preserve"> </w:t>
      </w:r>
      <w:r w:rsidRPr="004A3953">
        <w:rPr>
          <w:rFonts w:ascii="Tahoma" w:hAnsi="Tahoma" w:cs="Tahoma"/>
          <w:b/>
          <w:bCs/>
        </w:rPr>
        <w:t>Vault</w:t>
      </w:r>
      <w:r w:rsidRPr="004A3953">
        <w:rPr>
          <w:rFonts w:ascii="Tahoma" w:hAnsi="Tahoma" w:cs="Tahoma"/>
          <w:lang w:val="el-GR"/>
        </w:rPr>
        <w:t xml:space="preserve">) που επιτρέπει τον αποκλεισμό των διαχειριστών της βάσης δεδομένων από συγκεκριμένους πίνακες και δεν επιτρέπει την εκτέλεση οποιαδήποτε ερωτήματος ή ενημέρωσης των συγκεκριμένων πινάκων. </w:t>
      </w:r>
    </w:p>
    <w:p w14:paraId="1DE59A8C"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συγκάλυψης και υποσυνόλου δεδομένων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Data</w:t>
      </w:r>
      <w:r w:rsidRPr="004A3953">
        <w:rPr>
          <w:rFonts w:ascii="Tahoma" w:hAnsi="Tahoma" w:cs="Tahoma"/>
          <w:b/>
          <w:bCs/>
          <w:lang w:val="el-GR"/>
        </w:rPr>
        <w:t xml:space="preserve"> </w:t>
      </w:r>
      <w:r w:rsidRPr="004A3953">
        <w:rPr>
          <w:rFonts w:ascii="Tahoma" w:hAnsi="Tahoma" w:cs="Tahoma"/>
          <w:b/>
          <w:bCs/>
        </w:rPr>
        <w:t>Masking</w:t>
      </w:r>
      <w:r w:rsidRPr="004A3953">
        <w:rPr>
          <w:rFonts w:ascii="Tahoma" w:hAnsi="Tahoma" w:cs="Tahoma"/>
          <w:b/>
          <w:bCs/>
          <w:lang w:val="el-GR"/>
        </w:rPr>
        <w:t xml:space="preserve"> </w:t>
      </w:r>
      <w:r w:rsidRPr="004A3953">
        <w:rPr>
          <w:rFonts w:ascii="Tahoma" w:hAnsi="Tahoma" w:cs="Tahoma"/>
          <w:b/>
          <w:bCs/>
        </w:rPr>
        <w:t>and</w:t>
      </w:r>
      <w:r w:rsidRPr="004A3953">
        <w:rPr>
          <w:rFonts w:ascii="Tahoma" w:hAnsi="Tahoma" w:cs="Tahoma"/>
          <w:b/>
          <w:bCs/>
          <w:lang w:val="el-GR"/>
        </w:rPr>
        <w:t xml:space="preserve"> </w:t>
      </w:r>
      <w:r w:rsidRPr="004A3953">
        <w:rPr>
          <w:rFonts w:ascii="Tahoma" w:hAnsi="Tahoma" w:cs="Tahoma"/>
          <w:b/>
          <w:bCs/>
        </w:rPr>
        <w:t>Subsetting</w:t>
      </w:r>
      <w:r w:rsidRPr="004A3953">
        <w:rPr>
          <w:rFonts w:ascii="Tahoma" w:hAnsi="Tahoma" w:cs="Tahoma"/>
          <w:lang w:val="el-GR"/>
        </w:rPr>
        <w:t>) που θα αποταυτοποιεί (</w:t>
      </w:r>
      <w:r w:rsidRPr="004A3953">
        <w:rPr>
          <w:rFonts w:ascii="Tahoma" w:hAnsi="Tahoma" w:cs="Tahoma"/>
        </w:rPr>
        <w:t>mas</w:t>
      </w:r>
      <w:r w:rsidRPr="004A3953">
        <w:rPr>
          <w:rFonts w:ascii="Tahoma" w:hAnsi="Tahoma" w:cs="Tahoma"/>
          <w:lang w:val="el-GR"/>
        </w:rPr>
        <w:t xml:space="preserve">) ευαίσθητα δεδομένων σε μη παραγωγικά περιβάλλοντα με πλήρη σεβασμό στη ορθή λειτουργία των εφαρμογών και με προαιρετικά ταυτόχρονη μείωση του μεταφερόμενου όγκου δεδομένων. </w:t>
      </w:r>
    </w:p>
    <w:p w14:paraId="0C66A8BB"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ελέγχου πρόσβασης δεδομένων με χρήση ετικετών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Label</w:t>
      </w:r>
      <w:r w:rsidRPr="004A3953">
        <w:rPr>
          <w:rFonts w:ascii="Tahoma" w:hAnsi="Tahoma" w:cs="Tahoma"/>
          <w:b/>
          <w:bCs/>
          <w:lang w:val="el-GR"/>
        </w:rPr>
        <w:t xml:space="preserve"> </w:t>
      </w:r>
      <w:r w:rsidRPr="004A3953">
        <w:rPr>
          <w:rFonts w:ascii="Tahoma" w:hAnsi="Tahoma" w:cs="Tahoma"/>
          <w:b/>
          <w:bCs/>
        </w:rPr>
        <w:t>Security</w:t>
      </w:r>
      <w:r w:rsidRPr="004A3953">
        <w:rPr>
          <w:rFonts w:ascii="Tahoma" w:hAnsi="Tahoma" w:cs="Tahoma"/>
          <w:lang w:val="el-GR"/>
        </w:rPr>
        <w:t xml:space="preserve">) που επιτρέπει τη δημιουργία πολιτικών ασφαλείας σε επίπεδο πρόσβασης εγγραφών βασισμένο σε στρατιωτικά πρότυπα διαβαθμίσεως με χρήση ετικετών. </w:t>
      </w:r>
    </w:p>
    <w:p w14:paraId="5963C66E"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συμπίεσης δεδομένων στη ΒΔ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Advanced</w:t>
      </w:r>
      <w:r w:rsidRPr="004A3953">
        <w:rPr>
          <w:rFonts w:ascii="Tahoma" w:hAnsi="Tahoma" w:cs="Tahoma"/>
          <w:b/>
          <w:bCs/>
          <w:lang w:val="el-GR"/>
        </w:rPr>
        <w:t xml:space="preserve"> </w:t>
      </w:r>
      <w:r w:rsidRPr="004A3953">
        <w:rPr>
          <w:rFonts w:ascii="Tahoma" w:hAnsi="Tahoma" w:cs="Tahoma"/>
          <w:b/>
          <w:bCs/>
        </w:rPr>
        <w:t>Compression</w:t>
      </w:r>
      <w:r w:rsidRPr="004A3953">
        <w:rPr>
          <w:rFonts w:ascii="Tahoma" w:hAnsi="Tahoma" w:cs="Tahoma"/>
          <w:lang w:val="el-GR"/>
        </w:rPr>
        <w:t xml:space="preserve">) που επιτρέπει την αυτόματη συμπίεση δεδομένων βάσει πραγματικής χρήσης και πολιτικών διαχείρισης του κύκλου ζωής δεδομένων μειώνοντας αισθητά την επιβάρυνση σε χώρο του αποθηκευτικού συστήματος και επιταχύνοντας τα ερωτήματα των εφαρμογών. </w:t>
      </w:r>
    </w:p>
    <w:p w14:paraId="63C04226"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για κατάτμηση πινάκων ΒΔ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Partitioning</w:t>
      </w:r>
      <w:r w:rsidRPr="004A3953">
        <w:rPr>
          <w:rFonts w:ascii="Tahoma" w:hAnsi="Tahoma" w:cs="Tahoma"/>
          <w:lang w:val="el-GR"/>
        </w:rPr>
        <w:t xml:space="preserve">) που επιτρέπει την κατάτμηση μεγάλων πινάκων σε </w:t>
      </w:r>
      <w:r w:rsidRPr="004A3953">
        <w:rPr>
          <w:rFonts w:ascii="Tahoma" w:hAnsi="Tahoma" w:cs="Tahoma"/>
        </w:rPr>
        <w:t>partitions</w:t>
      </w:r>
      <w:r w:rsidRPr="004A3953">
        <w:rPr>
          <w:rFonts w:ascii="Tahoma" w:hAnsi="Tahoma" w:cs="Tahoma"/>
          <w:lang w:val="el-GR"/>
        </w:rPr>
        <w:t xml:space="preserve"> και τοποθέτησής τους σε διαφορετικούς δίσκους με </w:t>
      </w:r>
      <w:r w:rsidRPr="004A3953">
        <w:rPr>
          <w:rFonts w:ascii="Tahoma" w:hAnsi="Tahoma" w:cs="Tahoma"/>
          <w:lang w:val="el-GR"/>
        </w:rPr>
        <w:lastRenderedPageBreak/>
        <w:t xml:space="preserve">υποστήριξη των μεθόδων κατάτμησης όπως </w:t>
      </w:r>
      <w:r w:rsidRPr="004A3953">
        <w:rPr>
          <w:rFonts w:ascii="Tahoma" w:hAnsi="Tahoma" w:cs="Tahoma"/>
        </w:rPr>
        <w:t>range</w:t>
      </w:r>
      <w:r w:rsidRPr="004A3953">
        <w:rPr>
          <w:rFonts w:ascii="Tahoma" w:hAnsi="Tahoma" w:cs="Tahoma"/>
          <w:lang w:val="el-GR"/>
        </w:rPr>
        <w:t xml:space="preserve">, </w:t>
      </w:r>
      <w:r w:rsidRPr="004A3953">
        <w:rPr>
          <w:rFonts w:ascii="Tahoma" w:hAnsi="Tahoma" w:cs="Tahoma"/>
        </w:rPr>
        <w:t>list</w:t>
      </w:r>
      <w:r w:rsidRPr="004A3953">
        <w:rPr>
          <w:rFonts w:ascii="Tahoma" w:hAnsi="Tahoma" w:cs="Tahoma"/>
          <w:lang w:val="el-GR"/>
        </w:rPr>
        <w:t xml:space="preserve">, </w:t>
      </w:r>
      <w:r w:rsidRPr="004A3953">
        <w:rPr>
          <w:rFonts w:ascii="Tahoma" w:hAnsi="Tahoma" w:cs="Tahoma"/>
        </w:rPr>
        <w:t>hash</w:t>
      </w:r>
      <w:r w:rsidRPr="004A3953">
        <w:rPr>
          <w:rFonts w:ascii="Tahoma" w:hAnsi="Tahoma" w:cs="Tahoma"/>
          <w:lang w:val="el-GR"/>
        </w:rPr>
        <w:t xml:space="preserve">, </w:t>
      </w:r>
      <w:r w:rsidRPr="004A3953">
        <w:rPr>
          <w:rFonts w:ascii="Tahoma" w:hAnsi="Tahoma" w:cs="Tahoma"/>
        </w:rPr>
        <w:t>range</w:t>
      </w:r>
      <w:r w:rsidRPr="004A3953">
        <w:rPr>
          <w:rFonts w:ascii="Tahoma" w:hAnsi="Tahoma" w:cs="Tahoma"/>
          <w:lang w:val="el-GR"/>
        </w:rPr>
        <w:t>-</w:t>
      </w:r>
      <w:r w:rsidRPr="004A3953">
        <w:rPr>
          <w:rFonts w:ascii="Tahoma" w:hAnsi="Tahoma" w:cs="Tahoma"/>
        </w:rPr>
        <w:t>range</w:t>
      </w:r>
      <w:r w:rsidRPr="004A3953">
        <w:rPr>
          <w:rFonts w:ascii="Tahoma" w:hAnsi="Tahoma" w:cs="Tahoma"/>
          <w:lang w:val="el-GR"/>
        </w:rPr>
        <w:t xml:space="preserve">, </w:t>
      </w:r>
      <w:r w:rsidRPr="004A3953">
        <w:rPr>
          <w:rFonts w:ascii="Tahoma" w:hAnsi="Tahoma" w:cs="Tahoma"/>
        </w:rPr>
        <w:t>list</w:t>
      </w:r>
      <w:r w:rsidRPr="004A3953">
        <w:rPr>
          <w:rFonts w:ascii="Tahoma" w:hAnsi="Tahoma" w:cs="Tahoma"/>
          <w:lang w:val="el-GR"/>
        </w:rPr>
        <w:t>-</w:t>
      </w:r>
      <w:r w:rsidRPr="004A3953">
        <w:rPr>
          <w:rFonts w:ascii="Tahoma" w:hAnsi="Tahoma" w:cs="Tahoma"/>
        </w:rPr>
        <w:t>range</w:t>
      </w:r>
      <w:r w:rsidRPr="004A3953">
        <w:rPr>
          <w:rFonts w:ascii="Tahoma" w:hAnsi="Tahoma" w:cs="Tahoma"/>
          <w:lang w:val="el-GR"/>
        </w:rPr>
        <w:t xml:space="preserve">, </w:t>
      </w:r>
      <w:r w:rsidRPr="004A3953">
        <w:rPr>
          <w:rFonts w:ascii="Tahoma" w:hAnsi="Tahoma" w:cs="Tahoma"/>
        </w:rPr>
        <w:t>range</w:t>
      </w:r>
      <w:r w:rsidRPr="004A3953">
        <w:rPr>
          <w:rFonts w:ascii="Tahoma" w:hAnsi="Tahoma" w:cs="Tahoma"/>
          <w:lang w:val="el-GR"/>
        </w:rPr>
        <w:t xml:space="preserve"> - </w:t>
      </w:r>
      <w:r w:rsidRPr="004A3953">
        <w:rPr>
          <w:rFonts w:ascii="Tahoma" w:hAnsi="Tahoma" w:cs="Tahoma"/>
        </w:rPr>
        <w:t>hash</w:t>
      </w:r>
      <w:r w:rsidRPr="004A3953">
        <w:rPr>
          <w:rFonts w:ascii="Tahoma" w:hAnsi="Tahoma" w:cs="Tahoma"/>
          <w:lang w:val="el-GR"/>
        </w:rPr>
        <w:t xml:space="preserve">, </w:t>
      </w:r>
      <w:r w:rsidRPr="004A3953">
        <w:rPr>
          <w:rFonts w:ascii="Tahoma" w:hAnsi="Tahoma" w:cs="Tahoma"/>
        </w:rPr>
        <w:t>list</w:t>
      </w:r>
      <w:r w:rsidRPr="004A3953">
        <w:rPr>
          <w:rFonts w:ascii="Tahoma" w:hAnsi="Tahoma" w:cs="Tahoma"/>
          <w:lang w:val="el-GR"/>
        </w:rPr>
        <w:t xml:space="preserve">- </w:t>
      </w:r>
      <w:r w:rsidRPr="004A3953">
        <w:rPr>
          <w:rFonts w:ascii="Tahoma" w:hAnsi="Tahoma" w:cs="Tahoma"/>
        </w:rPr>
        <w:t>hash</w:t>
      </w:r>
      <w:r w:rsidRPr="004A3953">
        <w:rPr>
          <w:rFonts w:ascii="Tahoma" w:hAnsi="Tahoma" w:cs="Tahoma"/>
          <w:lang w:val="el-GR"/>
        </w:rPr>
        <w:t xml:space="preserve">, </w:t>
      </w:r>
      <w:r w:rsidRPr="004A3953">
        <w:rPr>
          <w:rFonts w:ascii="Tahoma" w:hAnsi="Tahoma" w:cs="Tahoma"/>
        </w:rPr>
        <w:t>list</w:t>
      </w:r>
      <w:r w:rsidRPr="004A3953">
        <w:rPr>
          <w:rFonts w:ascii="Tahoma" w:hAnsi="Tahoma" w:cs="Tahoma"/>
          <w:lang w:val="el-GR"/>
        </w:rPr>
        <w:t>-</w:t>
      </w:r>
      <w:r w:rsidRPr="004A3953">
        <w:rPr>
          <w:rFonts w:ascii="Tahoma" w:hAnsi="Tahoma" w:cs="Tahoma"/>
        </w:rPr>
        <w:t>list</w:t>
      </w:r>
      <w:r w:rsidRPr="004A3953">
        <w:rPr>
          <w:rFonts w:ascii="Tahoma" w:hAnsi="Tahoma" w:cs="Tahoma"/>
          <w:lang w:val="el-GR"/>
        </w:rPr>
        <w:t xml:space="preserve"> και </w:t>
      </w:r>
      <w:r w:rsidRPr="004A3953">
        <w:rPr>
          <w:rFonts w:ascii="Tahoma" w:hAnsi="Tahoma" w:cs="Tahoma"/>
        </w:rPr>
        <w:t>interval</w:t>
      </w:r>
      <w:r w:rsidRPr="004A3953">
        <w:rPr>
          <w:rFonts w:ascii="Tahoma" w:hAnsi="Tahoma" w:cs="Tahoma"/>
          <w:lang w:val="el-GR"/>
        </w:rPr>
        <w:t xml:space="preserve"> διασφαλίζοντας χαμηλότερο χρόνο απόκρισης των ερωτημάτων αλλά και καλύτερη διαχείριση του κύκλου ζωής των δεδομένων. </w:t>
      </w:r>
    </w:p>
    <w:p w14:paraId="61B6A3FD"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για καλύτερο διαμοιρασμό πόρων, αυξημένη ενοποίηση και γρήγορη υλοποίηση ΒΔ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Multitenant</w:t>
      </w:r>
      <w:r w:rsidRPr="004A3953">
        <w:rPr>
          <w:rFonts w:ascii="Tahoma" w:hAnsi="Tahoma" w:cs="Tahoma"/>
          <w:lang w:val="el-GR"/>
        </w:rPr>
        <w:t xml:space="preserve">) που προσφέρει τη δυνατότητα φιλοξενίας πολλαπλών βάσεων δεδομένων κάτω από ένα κοινό κέλυφος δομών μνήμης, </w:t>
      </w:r>
      <w:r w:rsidRPr="004A3953">
        <w:rPr>
          <w:rFonts w:ascii="Tahoma" w:hAnsi="Tahoma" w:cs="Tahoma"/>
        </w:rPr>
        <w:t>background</w:t>
      </w:r>
      <w:r w:rsidRPr="004A3953">
        <w:rPr>
          <w:rFonts w:ascii="Tahoma" w:hAnsi="Tahoma" w:cs="Tahoma"/>
          <w:lang w:val="el-GR"/>
        </w:rPr>
        <w:t xml:space="preserve"> διαδικασιών και ορισμού των διαθέσιμων πόρων σε καθεμία από αυτές. </w:t>
      </w:r>
    </w:p>
    <w:p w14:paraId="36BE083D"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για ανάλυση δεδομένων σε πραγματικό χρόνο στην μνήμη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Database</w:t>
      </w:r>
      <w:r w:rsidRPr="004A3953">
        <w:rPr>
          <w:rFonts w:ascii="Tahoma" w:hAnsi="Tahoma" w:cs="Tahoma"/>
          <w:b/>
          <w:bCs/>
          <w:lang w:val="el-GR"/>
        </w:rPr>
        <w:t xml:space="preserve"> </w:t>
      </w:r>
      <w:r w:rsidRPr="004A3953">
        <w:rPr>
          <w:rFonts w:ascii="Tahoma" w:hAnsi="Tahoma" w:cs="Tahoma"/>
          <w:b/>
          <w:bCs/>
        </w:rPr>
        <w:t>in</w:t>
      </w:r>
      <w:r w:rsidRPr="004A3953">
        <w:rPr>
          <w:rFonts w:ascii="Tahoma" w:hAnsi="Tahoma" w:cs="Tahoma"/>
          <w:b/>
          <w:bCs/>
          <w:lang w:val="el-GR"/>
        </w:rPr>
        <w:t xml:space="preserve"> </w:t>
      </w:r>
      <w:r w:rsidRPr="004A3953">
        <w:rPr>
          <w:rFonts w:ascii="Tahoma" w:hAnsi="Tahoma" w:cs="Tahoma"/>
          <w:b/>
          <w:bCs/>
        </w:rPr>
        <w:t>Memory</w:t>
      </w:r>
      <w:r w:rsidRPr="004A3953">
        <w:rPr>
          <w:rFonts w:ascii="Tahoma" w:hAnsi="Tahoma" w:cs="Tahoma"/>
          <w:lang w:val="el-GR"/>
        </w:rPr>
        <w:t xml:space="preserve">) που προσφέρει τη δυνατότητα αποθήκευσης δεδομένων σε μορφή κολώνας στη μνήμη του συστήματος σε συμπιεσμένη μορφή, χωρίς να απαιτούνται αλλαγές στο σχήμα της ΒΔ ή στον κώδικα των εφαρμογών επιταχύνοντας ερωτήματα αναλύσεων ή γενικά ερωτήματα που προσπελάζουν πεδία (κολώνες) στην βάση δεδομένων. </w:t>
      </w:r>
    </w:p>
    <w:p w14:paraId="334ED225"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εξελιγμένης ανάλυσης δεδομένων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Advanced</w:t>
      </w:r>
      <w:r w:rsidRPr="004A3953">
        <w:rPr>
          <w:rFonts w:ascii="Tahoma" w:hAnsi="Tahoma" w:cs="Tahoma"/>
          <w:b/>
          <w:bCs/>
          <w:lang w:val="el-GR"/>
        </w:rPr>
        <w:t xml:space="preserve"> </w:t>
      </w:r>
      <w:r w:rsidRPr="004A3953">
        <w:rPr>
          <w:rFonts w:ascii="Tahoma" w:hAnsi="Tahoma" w:cs="Tahoma"/>
          <w:b/>
          <w:bCs/>
        </w:rPr>
        <w:t>Analytics</w:t>
      </w:r>
      <w:r w:rsidRPr="004A3953">
        <w:rPr>
          <w:rFonts w:ascii="Tahoma" w:hAnsi="Tahoma" w:cs="Tahoma"/>
          <w:lang w:val="el-GR"/>
        </w:rPr>
        <w:t>) που προσφέρει τη δυνατότητα εκτέλεσης μέσα στη βάση δεδομένων αναλυτικών προβλέψεων (</w:t>
      </w:r>
      <w:r w:rsidRPr="004A3953">
        <w:rPr>
          <w:rFonts w:ascii="Tahoma" w:hAnsi="Tahoma" w:cs="Tahoma"/>
        </w:rPr>
        <w:t>predictive</w:t>
      </w:r>
      <w:r w:rsidRPr="004A3953">
        <w:rPr>
          <w:rFonts w:ascii="Tahoma" w:hAnsi="Tahoma" w:cs="Tahoma"/>
          <w:lang w:val="el-GR"/>
        </w:rPr>
        <w:t xml:space="preserve"> </w:t>
      </w:r>
      <w:r w:rsidRPr="004A3953">
        <w:rPr>
          <w:rFonts w:ascii="Tahoma" w:hAnsi="Tahoma" w:cs="Tahoma"/>
        </w:rPr>
        <w:t>analytics</w:t>
      </w:r>
      <w:r w:rsidRPr="004A3953">
        <w:rPr>
          <w:rFonts w:ascii="Tahoma" w:hAnsi="Tahoma" w:cs="Tahoma"/>
          <w:lang w:val="el-GR"/>
        </w:rPr>
        <w:t>) και παροχή αλγορίθμων εξόρυξης δεδομένων (</w:t>
      </w:r>
      <w:r w:rsidRPr="004A3953">
        <w:rPr>
          <w:rFonts w:ascii="Tahoma" w:hAnsi="Tahoma" w:cs="Tahoma"/>
        </w:rPr>
        <w:t>data</w:t>
      </w:r>
      <w:r w:rsidRPr="004A3953">
        <w:rPr>
          <w:rFonts w:ascii="Tahoma" w:hAnsi="Tahoma" w:cs="Tahoma"/>
          <w:lang w:val="el-GR"/>
        </w:rPr>
        <w:t xml:space="preserve"> </w:t>
      </w:r>
      <w:r w:rsidRPr="004A3953">
        <w:rPr>
          <w:rFonts w:ascii="Tahoma" w:hAnsi="Tahoma" w:cs="Tahoma"/>
        </w:rPr>
        <w:t>mining</w:t>
      </w:r>
      <w:r w:rsidRPr="004A3953">
        <w:rPr>
          <w:rFonts w:ascii="Tahoma" w:hAnsi="Tahoma" w:cs="Tahoma"/>
          <w:lang w:val="el-GR"/>
        </w:rPr>
        <w:t xml:space="preserve">). </w:t>
      </w:r>
    </w:p>
    <w:p w14:paraId="71E0A1F1"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εξελιγμένων λειτουργιών για συγχρονισμένα αντίγραφα ΒΔ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Active</w:t>
      </w:r>
      <w:r w:rsidRPr="004A3953">
        <w:rPr>
          <w:rFonts w:ascii="Tahoma" w:hAnsi="Tahoma" w:cs="Tahoma"/>
          <w:b/>
          <w:bCs/>
          <w:lang w:val="el-GR"/>
        </w:rPr>
        <w:t xml:space="preserve"> </w:t>
      </w:r>
      <w:r w:rsidRPr="004A3953">
        <w:rPr>
          <w:rFonts w:ascii="Tahoma" w:hAnsi="Tahoma" w:cs="Tahoma"/>
          <w:b/>
          <w:bCs/>
        </w:rPr>
        <w:t>Data</w:t>
      </w:r>
      <w:r w:rsidRPr="004A3953">
        <w:rPr>
          <w:rFonts w:ascii="Tahoma" w:hAnsi="Tahoma" w:cs="Tahoma"/>
          <w:b/>
          <w:bCs/>
          <w:lang w:val="el-GR"/>
        </w:rPr>
        <w:t xml:space="preserve"> </w:t>
      </w:r>
      <w:r w:rsidRPr="004A3953">
        <w:rPr>
          <w:rFonts w:ascii="Tahoma" w:hAnsi="Tahoma" w:cs="Tahoma"/>
          <w:b/>
          <w:bCs/>
        </w:rPr>
        <w:t>Guard</w:t>
      </w:r>
      <w:r w:rsidRPr="004A3953">
        <w:rPr>
          <w:rFonts w:ascii="Tahoma" w:hAnsi="Tahoma" w:cs="Tahoma"/>
          <w:lang w:val="el-GR"/>
        </w:rPr>
        <w:t xml:space="preserve">) που προσφέρει τη δυνατότητα εκτέλεσης </w:t>
      </w:r>
      <w:r w:rsidRPr="004A3953">
        <w:rPr>
          <w:rFonts w:ascii="Tahoma" w:hAnsi="Tahoma" w:cs="Tahoma"/>
        </w:rPr>
        <w:t>read</w:t>
      </w:r>
      <w:r w:rsidRPr="004A3953">
        <w:rPr>
          <w:rFonts w:ascii="Tahoma" w:hAnsi="Tahoma" w:cs="Tahoma"/>
          <w:lang w:val="el-GR"/>
        </w:rPr>
        <w:t xml:space="preserve"> </w:t>
      </w:r>
      <w:r w:rsidRPr="004A3953">
        <w:rPr>
          <w:rFonts w:ascii="Tahoma" w:hAnsi="Tahoma" w:cs="Tahoma"/>
        </w:rPr>
        <w:t>only</w:t>
      </w:r>
      <w:r w:rsidRPr="004A3953">
        <w:rPr>
          <w:rFonts w:ascii="Tahoma" w:hAnsi="Tahoma" w:cs="Tahoma"/>
          <w:lang w:val="el-GR"/>
        </w:rPr>
        <w:t xml:space="preserve"> φόρτων εργασίας από το πλήρως συγχρονισμένο εφεδρικό κέντρο δεδομένων αποφορτίζοντας το παραγωγικό περιβάλλον Λογισμικό πολυδιάστατης ανάλυσης δεδομένων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Online</w:t>
      </w:r>
      <w:r w:rsidRPr="004A3953">
        <w:rPr>
          <w:rFonts w:ascii="Tahoma" w:hAnsi="Tahoma" w:cs="Tahoma"/>
          <w:lang w:val="el-GR"/>
        </w:rPr>
        <w:t xml:space="preserve"> </w:t>
      </w:r>
      <w:r w:rsidRPr="004A3953">
        <w:rPr>
          <w:rFonts w:ascii="Tahoma" w:hAnsi="Tahoma" w:cs="Tahoma"/>
        </w:rPr>
        <w:t>Analytical</w:t>
      </w:r>
      <w:r w:rsidRPr="004A3953">
        <w:rPr>
          <w:rFonts w:ascii="Tahoma" w:hAnsi="Tahoma" w:cs="Tahoma"/>
          <w:lang w:val="el-GR"/>
        </w:rPr>
        <w:t xml:space="preserve"> </w:t>
      </w:r>
      <w:r w:rsidRPr="004A3953">
        <w:rPr>
          <w:rFonts w:ascii="Tahoma" w:hAnsi="Tahoma" w:cs="Tahoma"/>
        </w:rPr>
        <w:t>Processing</w:t>
      </w:r>
      <w:r w:rsidRPr="004A3953">
        <w:rPr>
          <w:rFonts w:ascii="Tahoma" w:hAnsi="Tahoma" w:cs="Tahoma"/>
          <w:lang w:val="el-GR"/>
        </w:rPr>
        <w:t xml:space="preserve"> – </w:t>
      </w:r>
      <w:r w:rsidRPr="004A3953">
        <w:rPr>
          <w:rFonts w:ascii="Tahoma" w:hAnsi="Tahoma" w:cs="Tahoma"/>
        </w:rPr>
        <w:t>OLAP</w:t>
      </w:r>
      <w:r w:rsidRPr="004A3953">
        <w:rPr>
          <w:rFonts w:ascii="Tahoma" w:hAnsi="Tahoma" w:cs="Tahoma"/>
          <w:lang w:val="el-GR"/>
        </w:rPr>
        <w:t>) που προσφέρει τη δυνατότητα δημιουργίας πολυδιάστατων κύβων (</w:t>
      </w:r>
      <w:r w:rsidRPr="004A3953">
        <w:rPr>
          <w:rFonts w:ascii="Tahoma" w:hAnsi="Tahoma" w:cs="Tahoma"/>
        </w:rPr>
        <w:t>MOLAP</w:t>
      </w:r>
      <w:r w:rsidRPr="004A3953">
        <w:rPr>
          <w:rFonts w:ascii="Tahoma" w:hAnsi="Tahoma" w:cs="Tahoma"/>
          <w:lang w:val="el-GR"/>
        </w:rPr>
        <w:t xml:space="preserve">) επιταχύνοντας εξελιγμένες αναλύσεις δεδομένων. </w:t>
      </w:r>
    </w:p>
    <w:p w14:paraId="51B185D9"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δοκιμών εφαρμογών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Real</w:t>
      </w:r>
      <w:r w:rsidRPr="004A3953">
        <w:rPr>
          <w:rFonts w:ascii="Tahoma" w:hAnsi="Tahoma" w:cs="Tahoma"/>
          <w:b/>
          <w:bCs/>
          <w:lang w:val="el-GR"/>
        </w:rPr>
        <w:t xml:space="preserve"> </w:t>
      </w:r>
      <w:r w:rsidRPr="004A3953">
        <w:rPr>
          <w:rFonts w:ascii="Tahoma" w:hAnsi="Tahoma" w:cs="Tahoma"/>
          <w:b/>
          <w:bCs/>
        </w:rPr>
        <w:t>Application</w:t>
      </w:r>
      <w:r w:rsidRPr="004A3953">
        <w:rPr>
          <w:rFonts w:ascii="Tahoma" w:hAnsi="Tahoma" w:cs="Tahoma"/>
          <w:b/>
          <w:bCs/>
          <w:lang w:val="el-GR"/>
        </w:rPr>
        <w:t xml:space="preserve"> </w:t>
      </w:r>
      <w:r w:rsidRPr="004A3953">
        <w:rPr>
          <w:rFonts w:ascii="Tahoma" w:hAnsi="Tahoma" w:cs="Tahoma"/>
          <w:b/>
          <w:bCs/>
        </w:rPr>
        <w:t>Testing</w:t>
      </w:r>
      <w:r w:rsidRPr="004A3953">
        <w:rPr>
          <w:rFonts w:ascii="Tahoma" w:hAnsi="Tahoma" w:cs="Tahoma"/>
          <w:lang w:val="el-GR"/>
        </w:rPr>
        <w:t xml:space="preserve">) που προσφέρει το κατάλληλο εργαλείο για την καταγραφή του φόρτου εργασίας της βάσης δεδομένων και αναπαραγωγής του σε περιβάλλον δοκιμών για τη διασφάλιση ομαλής μετάβασης σε νέα έκδοση λειτουργικού συστήματος, βάσης δεδομένων ή και αλλαγής του υποκείμενου υλικού υποδομής. </w:t>
      </w:r>
    </w:p>
    <w:p w14:paraId="2268B3DF"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χωρικών δεδομένων και γραφημάτων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Spatial</w:t>
      </w:r>
      <w:r w:rsidRPr="004A3953">
        <w:rPr>
          <w:rFonts w:ascii="Tahoma" w:hAnsi="Tahoma" w:cs="Tahoma"/>
          <w:b/>
          <w:bCs/>
          <w:lang w:val="el-GR"/>
        </w:rPr>
        <w:t xml:space="preserve"> </w:t>
      </w:r>
      <w:r w:rsidRPr="004A3953">
        <w:rPr>
          <w:rFonts w:ascii="Tahoma" w:hAnsi="Tahoma" w:cs="Tahoma"/>
          <w:b/>
          <w:bCs/>
        </w:rPr>
        <w:t>and</w:t>
      </w:r>
      <w:r w:rsidRPr="004A3953">
        <w:rPr>
          <w:rFonts w:ascii="Tahoma" w:hAnsi="Tahoma" w:cs="Tahoma"/>
          <w:b/>
          <w:bCs/>
          <w:lang w:val="el-GR"/>
        </w:rPr>
        <w:t xml:space="preserve"> </w:t>
      </w:r>
      <w:r w:rsidRPr="004A3953">
        <w:rPr>
          <w:rFonts w:ascii="Tahoma" w:hAnsi="Tahoma" w:cs="Tahoma"/>
          <w:b/>
          <w:bCs/>
        </w:rPr>
        <w:t>Graph</w:t>
      </w:r>
      <w:r w:rsidRPr="004A3953">
        <w:rPr>
          <w:rFonts w:ascii="Tahoma" w:hAnsi="Tahoma" w:cs="Tahoma"/>
          <w:lang w:val="el-GR"/>
        </w:rPr>
        <w:t xml:space="preserve">) που προσφέρει τεχνολογία αποθήκευσης και επεξεργασίας γεωγραφικών δεδομένων με δυνατότητα εγγενούς υποστήριξης γεωγραφικού τύπου δεδομένων (διανυσματικά, </w:t>
      </w:r>
      <w:r w:rsidRPr="004A3953">
        <w:rPr>
          <w:rFonts w:ascii="Tahoma" w:hAnsi="Tahoma" w:cs="Tahoma"/>
        </w:rPr>
        <w:t>raster</w:t>
      </w:r>
      <w:r w:rsidRPr="004A3953">
        <w:rPr>
          <w:rFonts w:ascii="Tahoma" w:hAnsi="Tahoma" w:cs="Tahoma"/>
          <w:lang w:val="el-GR"/>
        </w:rPr>
        <w:t>, 3</w:t>
      </w:r>
      <w:r w:rsidRPr="004A3953">
        <w:rPr>
          <w:rFonts w:ascii="Tahoma" w:hAnsi="Tahoma" w:cs="Tahoma"/>
        </w:rPr>
        <w:t>D</w:t>
      </w:r>
      <w:r w:rsidRPr="004A3953">
        <w:rPr>
          <w:rFonts w:ascii="Tahoma" w:hAnsi="Tahoma" w:cs="Tahoma"/>
          <w:lang w:val="el-GR"/>
        </w:rPr>
        <w:t>) και τελεστών (</w:t>
      </w:r>
      <w:r w:rsidRPr="004A3953">
        <w:rPr>
          <w:rFonts w:ascii="Tahoma" w:hAnsi="Tahoma" w:cs="Tahoma"/>
        </w:rPr>
        <w:t>spatial</w:t>
      </w:r>
      <w:r w:rsidRPr="004A3953">
        <w:rPr>
          <w:rFonts w:ascii="Tahoma" w:hAnsi="Tahoma" w:cs="Tahoma"/>
          <w:lang w:val="el-GR"/>
        </w:rPr>
        <w:t xml:space="preserve"> </w:t>
      </w:r>
      <w:r w:rsidRPr="004A3953">
        <w:rPr>
          <w:rFonts w:ascii="Tahoma" w:hAnsi="Tahoma" w:cs="Tahoma"/>
        </w:rPr>
        <w:t>operators</w:t>
      </w:r>
      <w:r w:rsidRPr="004A3953">
        <w:rPr>
          <w:rFonts w:ascii="Tahoma" w:hAnsi="Tahoma" w:cs="Tahoma"/>
          <w:lang w:val="el-GR"/>
        </w:rPr>
        <w:t xml:space="preserve">). Επιπλέον, προσφέρει υποστήριξη </w:t>
      </w:r>
      <w:r w:rsidRPr="004A3953">
        <w:rPr>
          <w:rFonts w:ascii="Tahoma" w:hAnsi="Tahoma" w:cs="Tahoma"/>
        </w:rPr>
        <w:t>geocoding</w:t>
      </w:r>
      <w:r w:rsidRPr="004A3953">
        <w:rPr>
          <w:rFonts w:ascii="Tahoma" w:hAnsi="Tahoma" w:cs="Tahoma"/>
          <w:lang w:val="el-GR"/>
        </w:rPr>
        <w:t xml:space="preserve"> δεδομένων και εγγενή τύπο δεδομένων για την αποθήκευση, διαχείριση τοπολογιών (</w:t>
      </w:r>
      <w:r w:rsidRPr="004A3953">
        <w:rPr>
          <w:rFonts w:ascii="Tahoma" w:hAnsi="Tahoma" w:cs="Tahoma"/>
        </w:rPr>
        <w:t>topology</w:t>
      </w:r>
      <w:r w:rsidRPr="004A3953">
        <w:rPr>
          <w:rFonts w:ascii="Tahoma" w:hAnsi="Tahoma" w:cs="Tahoma"/>
          <w:lang w:val="el-GR"/>
        </w:rPr>
        <w:t xml:space="preserve"> </w:t>
      </w:r>
      <w:r w:rsidRPr="004A3953">
        <w:rPr>
          <w:rFonts w:ascii="Tahoma" w:hAnsi="Tahoma" w:cs="Tahoma"/>
        </w:rPr>
        <w:t>data</w:t>
      </w:r>
      <w:r w:rsidRPr="004A3953">
        <w:rPr>
          <w:rFonts w:ascii="Tahoma" w:hAnsi="Tahoma" w:cs="Tahoma"/>
          <w:lang w:val="el-GR"/>
        </w:rPr>
        <w:t xml:space="preserve"> </w:t>
      </w:r>
      <w:r w:rsidRPr="004A3953">
        <w:rPr>
          <w:rFonts w:ascii="Tahoma" w:hAnsi="Tahoma" w:cs="Tahoma"/>
        </w:rPr>
        <w:t>model</w:t>
      </w:r>
      <w:r w:rsidRPr="004A3953">
        <w:rPr>
          <w:rFonts w:ascii="Tahoma" w:hAnsi="Tahoma" w:cs="Tahoma"/>
          <w:lang w:val="el-GR"/>
        </w:rPr>
        <w:t>) και δομών δικτύου (</w:t>
      </w:r>
      <w:r w:rsidRPr="004A3953">
        <w:rPr>
          <w:rFonts w:ascii="Tahoma" w:hAnsi="Tahoma" w:cs="Tahoma"/>
        </w:rPr>
        <w:t>network</w:t>
      </w:r>
      <w:r w:rsidRPr="004A3953">
        <w:rPr>
          <w:rFonts w:ascii="Tahoma" w:hAnsi="Tahoma" w:cs="Tahoma"/>
          <w:lang w:val="el-GR"/>
        </w:rPr>
        <w:t xml:space="preserve"> </w:t>
      </w:r>
      <w:r w:rsidRPr="004A3953">
        <w:rPr>
          <w:rFonts w:ascii="Tahoma" w:hAnsi="Tahoma" w:cs="Tahoma"/>
        </w:rPr>
        <w:t>data</w:t>
      </w:r>
      <w:r w:rsidRPr="004A3953">
        <w:rPr>
          <w:rFonts w:ascii="Tahoma" w:hAnsi="Tahoma" w:cs="Tahoma"/>
          <w:lang w:val="el-GR"/>
        </w:rPr>
        <w:t xml:space="preserve"> </w:t>
      </w:r>
      <w:r w:rsidRPr="004A3953">
        <w:rPr>
          <w:rFonts w:ascii="Tahoma" w:hAnsi="Tahoma" w:cs="Tahoma"/>
        </w:rPr>
        <w:t>model</w:t>
      </w:r>
      <w:r w:rsidRPr="004A3953">
        <w:rPr>
          <w:rFonts w:ascii="Tahoma" w:hAnsi="Tahoma" w:cs="Tahoma"/>
          <w:lang w:val="el-GR"/>
        </w:rPr>
        <w:t>).</w:t>
      </w:r>
    </w:p>
    <w:p w14:paraId="25C923EA" w14:textId="77777777" w:rsidR="00FB6F8C" w:rsidRPr="004A3953" w:rsidRDefault="00FB6F8C" w:rsidP="008F7A00">
      <w:pPr>
        <w:numPr>
          <w:ilvl w:val="0"/>
          <w:numId w:val="66"/>
        </w:numPr>
        <w:spacing w:before="120"/>
        <w:jc w:val="both"/>
        <w:rPr>
          <w:rFonts w:ascii="Tahoma" w:hAnsi="Tahoma" w:cs="Tahoma"/>
          <w:lang w:val="el-GR"/>
        </w:rPr>
      </w:pPr>
      <w:r w:rsidRPr="004A3953">
        <w:rPr>
          <w:rFonts w:ascii="Tahoma" w:hAnsi="Tahoma" w:cs="Tahoma"/>
          <w:lang w:val="el-GR"/>
        </w:rPr>
        <w:t>Λογισμικό διαχείρισης κύκλου ζωής ΒΔ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Database</w:t>
      </w:r>
      <w:r w:rsidRPr="004A3953">
        <w:rPr>
          <w:rFonts w:ascii="Tahoma" w:hAnsi="Tahoma" w:cs="Tahoma"/>
          <w:b/>
          <w:bCs/>
          <w:lang w:val="el-GR"/>
        </w:rPr>
        <w:t xml:space="preserve"> </w:t>
      </w:r>
      <w:r w:rsidRPr="004A3953">
        <w:rPr>
          <w:rFonts w:ascii="Tahoma" w:hAnsi="Tahoma" w:cs="Tahoma"/>
          <w:b/>
          <w:bCs/>
        </w:rPr>
        <w:t>Lifecycle</w:t>
      </w:r>
      <w:r w:rsidRPr="004A3953">
        <w:rPr>
          <w:rFonts w:ascii="Tahoma" w:hAnsi="Tahoma" w:cs="Tahoma"/>
          <w:b/>
          <w:bCs/>
          <w:lang w:val="el-GR"/>
        </w:rPr>
        <w:t xml:space="preserve"> </w:t>
      </w:r>
      <w:r w:rsidRPr="004A3953">
        <w:rPr>
          <w:rFonts w:ascii="Tahoma" w:hAnsi="Tahoma" w:cs="Tahoma"/>
          <w:b/>
          <w:bCs/>
        </w:rPr>
        <w:t>Management</w:t>
      </w:r>
      <w:r w:rsidRPr="004A3953">
        <w:rPr>
          <w:rFonts w:ascii="Tahoma" w:hAnsi="Tahoma" w:cs="Tahoma"/>
          <w:b/>
          <w:bCs/>
          <w:lang w:val="el-GR"/>
        </w:rPr>
        <w:t xml:space="preserve"> </w:t>
      </w:r>
      <w:r w:rsidRPr="004A3953">
        <w:rPr>
          <w:rFonts w:ascii="Tahoma" w:hAnsi="Tahoma" w:cs="Tahoma"/>
          <w:b/>
          <w:bCs/>
        </w:rPr>
        <w:t>Pack</w:t>
      </w:r>
      <w:r w:rsidRPr="004A3953">
        <w:rPr>
          <w:rFonts w:ascii="Tahoma" w:hAnsi="Tahoma" w:cs="Tahoma"/>
          <w:b/>
          <w:bCs/>
          <w:lang w:val="el-GR"/>
        </w:rPr>
        <w:t xml:space="preserve"> </w:t>
      </w:r>
      <w:r w:rsidRPr="004A3953">
        <w:rPr>
          <w:rFonts w:ascii="Tahoma" w:hAnsi="Tahoma" w:cs="Tahoma"/>
          <w:b/>
          <w:bCs/>
        </w:rPr>
        <w:t>for</w:t>
      </w:r>
      <w:r w:rsidRPr="004A3953">
        <w:rPr>
          <w:rFonts w:ascii="Tahoma" w:hAnsi="Tahoma" w:cs="Tahoma"/>
          <w:b/>
          <w:bCs/>
          <w:lang w:val="el-GR"/>
        </w:rPr>
        <w:t xml:space="preserve">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Database</w:t>
      </w:r>
      <w:r w:rsidRPr="004A3953">
        <w:rPr>
          <w:rFonts w:ascii="Tahoma" w:hAnsi="Tahoma" w:cs="Tahoma"/>
          <w:lang w:val="el-GR"/>
        </w:rPr>
        <w:t xml:space="preserve">) που προσφέρει το κατάλληλο γραφικό </w:t>
      </w:r>
      <w:r w:rsidRPr="004A3953">
        <w:rPr>
          <w:rFonts w:ascii="Tahoma" w:hAnsi="Tahoma" w:cs="Tahoma"/>
        </w:rPr>
        <w:t>web</w:t>
      </w:r>
      <w:r w:rsidRPr="004A3953">
        <w:rPr>
          <w:rFonts w:ascii="Tahoma" w:hAnsi="Tahoma" w:cs="Tahoma"/>
          <w:lang w:val="el-GR"/>
        </w:rPr>
        <w:t xml:space="preserve"> εργαλείο για την πλήρη αυτοματοποίηση εργασιών της βάσης δεδομένων, όπως μεταφορά, αντιγραφή, </w:t>
      </w:r>
      <w:r w:rsidRPr="004A3953">
        <w:rPr>
          <w:rFonts w:ascii="Tahoma" w:hAnsi="Tahoma" w:cs="Tahoma"/>
        </w:rPr>
        <w:t>configuration</w:t>
      </w:r>
      <w:r w:rsidRPr="004A3953">
        <w:rPr>
          <w:rFonts w:ascii="Tahoma" w:hAnsi="Tahoma" w:cs="Tahoma"/>
          <w:lang w:val="el-GR"/>
        </w:rPr>
        <w:t xml:space="preserve"> </w:t>
      </w:r>
      <w:r w:rsidRPr="004A3953">
        <w:rPr>
          <w:rFonts w:ascii="Tahoma" w:hAnsi="Tahoma" w:cs="Tahoma"/>
        </w:rPr>
        <w:t>management</w:t>
      </w:r>
      <w:r w:rsidRPr="004A3953">
        <w:rPr>
          <w:rFonts w:ascii="Tahoma" w:hAnsi="Tahoma" w:cs="Tahoma"/>
          <w:lang w:val="el-GR"/>
        </w:rPr>
        <w:t xml:space="preserve"> και τη συνεχή ενημέρωση και εφαρμογή διαθέσιμων ενημερώσεων του λογισμικού ΣΔΒΔ.</w:t>
      </w:r>
    </w:p>
    <w:p w14:paraId="3073A0CD" w14:textId="77777777" w:rsidR="00FB6F8C" w:rsidRPr="004A3953" w:rsidRDefault="00FB6F8C" w:rsidP="008F7A00">
      <w:pPr>
        <w:spacing w:before="120"/>
        <w:jc w:val="both"/>
        <w:rPr>
          <w:rFonts w:ascii="Tahoma" w:hAnsi="Tahoma" w:cs="Tahoma"/>
          <w:lang w:val="el-GR"/>
        </w:rPr>
      </w:pPr>
    </w:p>
    <w:p w14:paraId="5EEC9550" w14:textId="77777777" w:rsidR="00FB6F8C" w:rsidRPr="004A3953" w:rsidRDefault="00FB6F8C" w:rsidP="008F7A00">
      <w:pPr>
        <w:spacing w:before="120"/>
        <w:jc w:val="both"/>
        <w:rPr>
          <w:rFonts w:ascii="Tahoma" w:hAnsi="Tahoma" w:cs="Tahoma"/>
          <w:b/>
          <w:u w:val="single"/>
          <w:lang w:val="el-GR"/>
        </w:rPr>
      </w:pPr>
      <w:r w:rsidRPr="004A3953">
        <w:rPr>
          <w:rFonts w:ascii="Tahoma" w:hAnsi="Tahoma" w:cs="Tahoma"/>
          <w:b/>
          <w:u w:val="single"/>
          <w:lang w:val="el-GR"/>
        </w:rPr>
        <w:t xml:space="preserve">Υποδομή συνεχούς λήψης αντιγράφων ασφαλείας Βάσεων Δεδομένων </w:t>
      </w:r>
      <w:r w:rsidRPr="004A3953">
        <w:rPr>
          <w:rFonts w:ascii="Tahoma" w:hAnsi="Tahoma" w:cs="Tahoma"/>
          <w:b/>
          <w:u w:val="single"/>
        </w:rPr>
        <w:t>Oracle</w:t>
      </w:r>
      <w:r w:rsidRPr="004A3953">
        <w:rPr>
          <w:rFonts w:ascii="Tahoma" w:hAnsi="Tahoma" w:cs="Tahoma"/>
          <w:b/>
          <w:u w:val="single"/>
          <w:lang w:val="el-GR"/>
        </w:rPr>
        <w:t xml:space="preserve"> </w:t>
      </w:r>
      <w:r w:rsidRPr="004A3953">
        <w:rPr>
          <w:rFonts w:ascii="Tahoma" w:hAnsi="Tahoma" w:cs="Tahoma"/>
          <w:b/>
          <w:u w:val="single"/>
        </w:rPr>
        <w:t>Zero</w:t>
      </w:r>
      <w:r w:rsidRPr="004A3953">
        <w:rPr>
          <w:rFonts w:ascii="Tahoma" w:hAnsi="Tahoma" w:cs="Tahoma"/>
          <w:b/>
          <w:u w:val="single"/>
          <w:lang w:val="el-GR"/>
        </w:rPr>
        <w:t xml:space="preserve"> </w:t>
      </w:r>
      <w:r w:rsidRPr="004A3953">
        <w:rPr>
          <w:rFonts w:ascii="Tahoma" w:hAnsi="Tahoma" w:cs="Tahoma"/>
          <w:b/>
          <w:u w:val="single"/>
        </w:rPr>
        <w:t>Data</w:t>
      </w:r>
      <w:r w:rsidRPr="004A3953">
        <w:rPr>
          <w:rFonts w:ascii="Tahoma" w:hAnsi="Tahoma" w:cs="Tahoma"/>
          <w:b/>
          <w:u w:val="single"/>
          <w:lang w:val="el-GR"/>
        </w:rPr>
        <w:t xml:space="preserve"> </w:t>
      </w:r>
      <w:r w:rsidRPr="004A3953">
        <w:rPr>
          <w:rFonts w:ascii="Tahoma" w:hAnsi="Tahoma" w:cs="Tahoma"/>
          <w:b/>
          <w:u w:val="single"/>
        </w:rPr>
        <w:t>Loss</w:t>
      </w:r>
      <w:r w:rsidRPr="004A3953">
        <w:rPr>
          <w:rFonts w:ascii="Tahoma" w:hAnsi="Tahoma" w:cs="Tahoma"/>
          <w:b/>
          <w:u w:val="single"/>
          <w:lang w:val="el-GR"/>
        </w:rPr>
        <w:t xml:space="preserve"> </w:t>
      </w:r>
      <w:r w:rsidRPr="004A3953">
        <w:rPr>
          <w:rFonts w:ascii="Tahoma" w:hAnsi="Tahoma" w:cs="Tahoma"/>
          <w:b/>
          <w:u w:val="single"/>
        </w:rPr>
        <w:t>Recovery</w:t>
      </w:r>
      <w:r w:rsidRPr="004A3953">
        <w:rPr>
          <w:rFonts w:ascii="Tahoma" w:hAnsi="Tahoma" w:cs="Tahoma"/>
          <w:b/>
          <w:u w:val="single"/>
          <w:lang w:val="el-GR"/>
        </w:rPr>
        <w:t xml:space="preserve"> </w:t>
      </w:r>
      <w:r w:rsidRPr="004A3953">
        <w:rPr>
          <w:rFonts w:ascii="Tahoma" w:hAnsi="Tahoma" w:cs="Tahoma"/>
          <w:b/>
          <w:u w:val="single"/>
        </w:rPr>
        <w:t>Appliance</w:t>
      </w:r>
      <w:r w:rsidRPr="004A3953">
        <w:rPr>
          <w:rFonts w:ascii="Tahoma" w:hAnsi="Tahoma" w:cs="Tahoma"/>
          <w:b/>
          <w:u w:val="single"/>
          <w:lang w:val="el-GR"/>
        </w:rPr>
        <w:t xml:space="preserve"> </w:t>
      </w:r>
      <w:r w:rsidRPr="004A3953">
        <w:rPr>
          <w:rFonts w:ascii="Tahoma" w:hAnsi="Tahoma" w:cs="Tahoma"/>
          <w:b/>
          <w:u w:val="single"/>
        </w:rPr>
        <w:t>X</w:t>
      </w:r>
      <w:r w:rsidRPr="004A3953">
        <w:rPr>
          <w:rFonts w:ascii="Tahoma" w:hAnsi="Tahoma" w:cs="Tahoma"/>
          <w:b/>
          <w:u w:val="single"/>
          <w:lang w:val="el-GR"/>
        </w:rPr>
        <w:t>8</w:t>
      </w:r>
      <w:r w:rsidRPr="004A3953">
        <w:rPr>
          <w:rFonts w:ascii="Tahoma" w:hAnsi="Tahoma" w:cs="Tahoma"/>
          <w:b/>
          <w:u w:val="single"/>
        </w:rPr>
        <w:t>M</w:t>
      </w:r>
      <w:r w:rsidRPr="004A3953">
        <w:rPr>
          <w:rFonts w:ascii="Tahoma" w:hAnsi="Tahoma" w:cs="Tahoma"/>
          <w:b/>
          <w:u w:val="single"/>
          <w:lang w:val="el-GR"/>
        </w:rPr>
        <w:t xml:space="preserve"> </w:t>
      </w:r>
    </w:p>
    <w:p w14:paraId="35290AC9"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Η υποδομή συνεχούς λήψης αντιγράφων ασφαλείας Βάσεων Δεδομένων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Zero</w:t>
      </w:r>
      <w:r w:rsidRPr="004A3953">
        <w:rPr>
          <w:rFonts w:ascii="Tahoma" w:hAnsi="Tahoma" w:cs="Tahoma"/>
          <w:b/>
          <w:bCs/>
          <w:lang w:val="el-GR"/>
        </w:rPr>
        <w:t xml:space="preserve"> </w:t>
      </w:r>
      <w:r w:rsidRPr="004A3953">
        <w:rPr>
          <w:rFonts w:ascii="Tahoma" w:hAnsi="Tahoma" w:cs="Tahoma"/>
          <w:b/>
          <w:bCs/>
        </w:rPr>
        <w:t>Data</w:t>
      </w:r>
      <w:r w:rsidRPr="004A3953">
        <w:rPr>
          <w:rFonts w:ascii="Tahoma" w:hAnsi="Tahoma" w:cs="Tahoma"/>
          <w:b/>
          <w:bCs/>
          <w:lang w:val="el-GR"/>
        </w:rPr>
        <w:t xml:space="preserve"> </w:t>
      </w:r>
      <w:r w:rsidRPr="004A3953">
        <w:rPr>
          <w:rFonts w:ascii="Tahoma" w:hAnsi="Tahoma" w:cs="Tahoma"/>
          <w:b/>
          <w:bCs/>
        </w:rPr>
        <w:t>Loss</w:t>
      </w:r>
      <w:r w:rsidRPr="004A3953">
        <w:rPr>
          <w:rFonts w:ascii="Tahoma" w:hAnsi="Tahoma" w:cs="Tahoma"/>
          <w:b/>
          <w:bCs/>
          <w:lang w:val="el-GR"/>
        </w:rPr>
        <w:t xml:space="preserve"> </w:t>
      </w:r>
      <w:r w:rsidRPr="004A3953">
        <w:rPr>
          <w:rFonts w:ascii="Tahoma" w:hAnsi="Tahoma" w:cs="Tahoma"/>
          <w:b/>
          <w:bCs/>
        </w:rPr>
        <w:t>Recovery</w:t>
      </w:r>
      <w:r w:rsidRPr="004A3953">
        <w:rPr>
          <w:rFonts w:ascii="Tahoma" w:hAnsi="Tahoma" w:cs="Tahoma"/>
          <w:b/>
          <w:bCs/>
          <w:lang w:val="el-GR"/>
        </w:rPr>
        <w:t xml:space="preserve"> </w:t>
      </w:r>
      <w:r w:rsidRPr="004A3953">
        <w:rPr>
          <w:rFonts w:ascii="Tahoma" w:hAnsi="Tahoma" w:cs="Tahoma"/>
          <w:b/>
          <w:bCs/>
        </w:rPr>
        <w:t>Appliance</w:t>
      </w:r>
      <w:r w:rsidRPr="004A3953">
        <w:rPr>
          <w:rFonts w:ascii="Tahoma" w:hAnsi="Tahoma" w:cs="Tahoma"/>
          <w:b/>
          <w:bCs/>
          <w:lang w:val="el-GR"/>
        </w:rPr>
        <w:t xml:space="preserve"> </w:t>
      </w:r>
      <w:r w:rsidRPr="004A3953">
        <w:rPr>
          <w:rFonts w:ascii="Tahoma" w:hAnsi="Tahoma" w:cs="Tahoma"/>
          <w:b/>
          <w:bCs/>
        </w:rPr>
        <w:t>X</w:t>
      </w:r>
      <w:r w:rsidRPr="004A3953">
        <w:rPr>
          <w:rFonts w:ascii="Tahoma" w:hAnsi="Tahoma" w:cs="Tahoma"/>
          <w:b/>
          <w:bCs/>
          <w:lang w:val="el-GR"/>
        </w:rPr>
        <w:t>8</w:t>
      </w:r>
      <w:r w:rsidRPr="004A3953">
        <w:rPr>
          <w:rFonts w:ascii="Tahoma" w:hAnsi="Tahoma" w:cs="Tahoma"/>
          <w:b/>
          <w:bCs/>
        </w:rPr>
        <w:t>M</w:t>
      </w:r>
      <w:r w:rsidRPr="004A3953">
        <w:rPr>
          <w:rFonts w:ascii="Tahoma" w:hAnsi="Tahoma" w:cs="Tahoma"/>
          <w:b/>
          <w:bCs/>
          <w:lang w:val="el-GR"/>
        </w:rPr>
        <w:t xml:space="preserve"> </w:t>
      </w:r>
      <w:r w:rsidRPr="004A3953">
        <w:rPr>
          <w:rFonts w:ascii="Tahoma" w:hAnsi="Tahoma" w:cs="Tahoma"/>
          <w:lang w:val="el-GR"/>
        </w:rPr>
        <w:t>(</w:t>
      </w:r>
      <w:r w:rsidRPr="004A3953">
        <w:rPr>
          <w:rFonts w:ascii="Tahoma" w:hAnsi="Tahoma" w:cs="Tahoma"/>
        </w:rPr>
        <w:t>ZDLRA</w:t>
      </w:r>
      <w:r w:rsidRPr="004A3953">
        <w:rPr>
          <w:rFonts w:ascii="Tahoma" w:hAnsi="Tahoma" w:cs="Tahoma"/>
          <w:lang w:val="el-GR"/>
        </w:rPr>
        <w:t xml:space="preserve">) προσφέρει φιλική γραφική </w:t>
      </w:r>
      <w:r w:rsidRPr="004A3953">
        <w:rPr>
          <w:rFonts w:ascii="Tahoma" w:hAnsi="Tahoma" w:cs="Tahoma"/>
        </w:rPr>
        <w:t>web</w:t>
      </w:r>
      <w:r w:rsidRPr="004A3953">
        <w:rPr>
          <w:rFonts w:ascii="Tahoma" w:hAnsi="Tahoma" w:cs="Tahoma"/>
          <w:lang w:val="el-GR"/>
        </w:rPr>
        <w:t xml:space="preserve"> διεπαφή, μέσω της οποίας η Γ.Γ.Π.Σ.Δ.Δ. ανά πάσα στιγμή μπορεί εύκολα να διαχειρίζεται τα αντίγραφα ασφαλείας βάσεων δεδομένων </w:t>
      </w:r>
      <w:r w:rsidRPr="004A3953">
        <w:rPr>
          <w:rFonts w:ascii="Tahoma" w:hAnsi="Tahoma" w:cs="Tahoma"/>
        </w:rPr>
        <w:t>Oracle</w:t>
      </w:r>
      <w:r w:rsidRPr="004A3953">
        <w:rPr>
          <w:rFonts w:ascii="Tahoma" w:hAnsi="Tahoma" w:cs="Tahoma"/>
          <w:lang w:val="el-GR"/>
        </w:rPr>
        <w:t xml:space="preserve"> και τις αντίστοιχες πολιτικές ασφάλειας προσφέροντας υπηρεσίες </w:t>
      </w:r>
      <w:r w:rsidRPr="004A3953">
        <w:rPr>
          <w:rFonts w:ascii="Tahoma" w:hAnsi="Tahoma" w:cs="Tahoma"/>
        </w:rPr>
        <w:t>Database</w:t>
      </w:r>
      <w:r w:rsidRPr="004A3953">
        <w:rPr>
          <w:rFonts w:ascii="Tahoma" w:hAnsi="Tahoma" w:cs="Tahoma"/>
          <w:lang w:val="el-GR"/>
        </w:rPr>
        <w:t xml:space="preserve"> </w:t>
      </w:r>
      <w:r w:rsidRPr="004A3953">
        <w:rPr>
          <w:rFonts w:ascii="Tahoma" w:hAnsi="Tahoma" w:cs="Tahoma"/>
        </w:rPr>
        <w:t>Backup</w:t>
      </w:r>
      <w:r w:rsidRPr="004A3953">
        <w:rPr>
          <w:rFonts w:ascii="Tahoma" w:hAnsi="Tahoma" w:cs="Tahoma"/>
          <w:lang w:val="el-GR"/>
        </w:rPr>
        <w:t xml:space="preserve"> </w:t>
      </w:r>
      <w:r w:rsidRPr="004A3953">
        <w:rPr>
          <w:rFonts w:ascii="Tahoma" w:hAnsi="Tahoma" w:cs="Tahoma"/>
        </w:rPr>
        <w:t>as</w:t>
      </w:r>
      <w:r w:rsidRPr="004A3953">
        <w:rPr>
          <w:rFonts w:ascii="Tahoma" w:hAnsi="Tahoma" w:cs="Tahoma"/>
          <w:lang w:val="el-GR"/>
        </w:rPr>
        <w:t xml:space="preserve"> </w:t>
      </w:r>
      <w:r w:rsidRPr="004A3953">
        <w:rPr>
          <w:rFonts w:ascii="Tahoma" w:hAnsi="Tahoma" w:cs="Tahoma"/>
        </w:rPr>
        <w:t>a</w:t>
      </w:r>
      <w:r w:rsidRPr="004A3953">
        <w:rPr>
          <w:rFonts w:ascii="Tahoma" w:hAnsi="Tahoma" w:cs="Tahoma"/>
          <w:lang w:val="el-GR"/>
        </w:rPr>
        <w:t xml:space="preserve"> </w:t>
      </w:r>
      <w:r w:rsidRPr="004A3953">
        <w:rPr>
          <w:rFonts w:ascii="Tahoma" w:hAnsi="Tahoma" w:cs="Tahoma"/>
        </w:rPr>
        <w:t>Service</w:t>
      </w:r>
      <w:r w:rsidRPr="004A3953">
        <w:rPr>
          <w:rFonts w:ascii="Tahoma" w:hAnsi="Tahoma" w:cs="Tahoma"/>
          <w:lang w:val="el-GR"/>
        </w:rPr>
        <w:t xml:space="preserve">. </w:t>
      </w:r>
    </w:p>
    <w:p w14:paraId="028F8A01" w14:textId="77777777" w:rsidR="00FB6F8C" w:rsidRPr="004A3953" w:rsidRDefault="00FB6F8C" w:rsidP="008F7A00">
      <w:pPr>
        <w:spacing w:before="120"/>
        <w:jc w:val="both"/>
        <w:rPr>
          <w:rFonts w:ascii="Tahoma" w:hAnsi="Tahoma" w:cs="Tahoma"/>
          <w:lang w:val="el-GR"/>
        </w:rPr>
      </w:pPr>
      <w:r w:rsidRPr="004A3953">
        <w:rPr>
          <w:rFonts w:ascii="Tahoma" w:hAnsi="Tahoma" w:cs="Tahoma"/>
        </w:rPr>
        <w:lastRenderedPageBreak/>
        <w:t>To</w:t>
      </w:r>
      <w:r w:rsidRPr="004A3953">
        <w:rPr>
          <w:rFonts w:ascii="Tahoma" w:hAnsi="Tahoma" w:cs="Tahoma"/>
          <w:lang w:val="el-GR"/>
        </w:rPr>
        <w:t xml:space="preserve"> </w:t>
      </w:r>
      <w:r w:rsidRPr="004A3953">
        <w:rPr>
          <w:rFonts w:ascii="Tahoma" w:hAnsi="Tahoma" w:cs="Tahoma"/>
        </w:rPr>
        <w:t>ZDLRA</w:t>
      </w:r>
      <w:r w:rsidRPr="004A3953">
        <w:rPr>
          <w:rFonts w:ascii="Tahoma" w:hAnsi="Tahoma" w:cs="Tahoma"/>
          <w:lang w:val="el-GR"/>
        </w:rPr>
        <w:t xml:space="preserve"> προσφέρει λειτουργικότητα λήψης, διατήρησης και επαναφοράς αντιγράφων ασφαλείας βάσεων δεδομένων </w:t>
      </w:r>
      <w:r w:rsidRPr="004A3953">
        <w:rPr>
          <w:rFonts w:ascii="Tahoma" w:hAnsi="Tahoma" w:cs="Tahoma"/>
        </w:rPr>
        <w:t>Oracle</w:t>
      </w:r>
      <w:r w:rsidRPr="004A3953">
        <w:rPr>
          <w:rFonts w:ascii="Tahoma" w:hAnsi="Tahoma" w:cs="Tahoma"/>
          <w:lang w:val="el-GR"/>
        </w:rPr>
        <w:t xml:space="preserve"> με τα εξής οφέλη: </w:t>
      </w:r>
    </w:p>
    <w:p w14:paraId="57ADF8B1" w14:textId="77777777" w:rsidR="00FB6F8C" w:rsidRPr="004A3953" w:rsidRDefault="00FB6F8C" w:rsidP="008F7A00">
      <w:pPr>
        <w:numPr>
          <w:ilvl w:val="0"/>
          <w:numId w:val="67"/>
        </w:numPr>
        <w:spacing w:before="120"/>
        <w:jc w:val="both"/>
        <w:rPr>
          <w:rFonts w:ascii="Tahoma" w:hAnsi="Tahoma" w:cs="Tahoma"/>
          <w:lang w:val="el-GR"/>
        </w:rPr>
      </w:pPr>
      <w:r w:rsidRPr="004A3953">
        <w:rPr>
          <w:rFonts w:ascii="Tahoma" w:hAnsi="Tahoma" w:cs="Tahoma"/>
          <w:lang w:val="el-GR"/>
        </w:rPr>
        <w:t xml:space="preserve">Εξάλειψη απώλειας δεδομένων χρησιμοποιώντας τεχνική τύπου </w:t>
      </w:r>
      <w:r w:rsidRPr="004A3953">
        <w:rPr>
          <w:rFonts w:ascii="Tahoma" w:hAnsi="Tahoma" w:cs="Tahoma"/>
        </w:rPr>
        <w:t>Data</w:t>
      </w:r>
      <w:r w:rsidRPr="004A3953">
        <w:rPr>
          <w:rFonts w:ascii="Tahoma" w:hAnsi="Tahoma" w:cs="Tahoma"/>
          <w:lang w:val="el-GR"/>
        </w:rPr>
        <w:t xml:space="preserve"> </w:t>
      </w:r>
      <w:r w:rsidRPr="004A3953">
        <w:rPr>
          <w:rFonts w:ascii="Tahoma" w:hAnsi="Tahoma" w:cs="Tahoma"/>
        </w:rPr>
        <w:t>Guard</w:t>
      </w:r>
      <w:r w:rsidRPr="004A3953">
        <w:rPr>
          <w:rFonts w:ascii="Tahoma" w:hAnsi="Tahoma" w:cs="Tahoma"/>
          <w:lang w:val="el-GR"/>
        </w:rPr>
        <w:t xml:space="preserve"> για την συνεχή αποστολή αλλαγών των βάσεων δεδομένων στο σύστημα </w:t>
      </w:r>
      <w:r w:rsidRPr="004A3953">
        <w:rPr>
          <w:rFonts w:ascii="Tahoma" w:hAnsi="Tahoma" w:cs="Tahoma"/>
        </w:rPr>
        <w:t>backup</w:t>
      </w:r>
      <w:r w:rsidRPr="004A3953">
        <w:rPr>
          <w:rFonts w:ascii="Tahoma" w:hAnsi="Tahoma" w:cs="Tahoma"/>
          <w:lang w:val="el-GR"/>
        </w:rPr>
        <w:t xml:space="preserve">. </w:t>
      </w:r>
    </w:p>
    <w:p w14:paraId="482A7E36" w14:textId="77777777" w:rsidR="00FB6F8C" w:rsidRPr="004A3953" w:rsidRDefault="00FB6F8C" w:rsidP="008F7A00">
      <w:pPr>
        <w:numPr>
          <w:ilvl w:val="0"/>
          <w:numId w:val="67"/>
        </w:numPr>
        <w:spacing w:before="120"/>
        <w:jc w:val="both"/>
        <w:rPr>
          <w:rFonts w:ascii="Tahoma" w:hAnsi="Tahoma" w:cs="Tahoma"/>
          <w:lang w:val="el-GR"/>
        </w:rPr>
      </w:pPr>
      <w:r w:rsidRPr="004A3953">
        <w:rPr>
          <w:rFonts w:ascii="Tahoma" w:hAnsi="Tahoma" w:cs="Tahoma"/>
          <w:lang w:val="el-GR"/>
        </w:rPr>
        <w:t xml:space="preserve">Συνεχή επικύρωση αντιγράφων ασφαλείας για αποφυγή σιωπηλής αλλοίωσης δεδομένων ή άλλων προβλημάτων. </w:t>
      </w:r>
    </w:p>
    <w:p w14:paraId="2138BB48" w14:textId="77777777" w:rsidR="00FB6F8C" w:rsidRPr="004A3953" w:rsidRDefault="00FB6F8C" w:rsidP="008F7A00">
      <w:pPr>
        <w:numPr>
          <w:ilvl w:val="0"/>
          <w:numId w:val="67"/>
        </w:numPr>
        <w:spacing w:before="120"/>
        <w:jc w:val="both"/>
        <w:rPr>
          <w:rFonts w:ascii="Tahoma" w:hAnsi="Tahoma" w:cs="Tahoma"/>
          <w:lang w:val="el-GR"/>
        </w:rPr>
      </w:pPr>
      <w:r w:rsidRPr="004A3953">
        <w:rPr>
          <w:rFonts w:ascii="Tahoma" w:hAnsi="Tahoma" w:cs="Tahoma"/>
          <w:lang w:val="el-GR"/>
        </w:rPr>
        <w:t>Γρήγορη ανάκτηση σε οποιοδήποτε χρονικό σημείο (</w:t>
      </w:r>
      <w:r w:rsidRPr="004A3953">
        <w:rPr>
          <w:rFonts w:ascii="Tahoma" w:hAnsi="Tahoma" w:cs="Tahoma"/>
        </w:rPr>
        <w:t>any</w:t>
      </w:r>
      <w:r w:rsidRPr="004A3953">
        <w:rPr>
          <w:rFonts w:ascii="Tahoma" w:hAnsi="Tahoma" w:cs="Tahoma"/>
          <w:lang w:val="el-GR"/>
        </w:rPr>
        <w:t xml:space="preserve"> </w:t>
      </w:r>
      <w:r w:rsidRPr="004A3953">
        <w:rPr>
          <w:rFonts w:ascii="Tahoma" w:hAnsi="Tahoma" w:cs="Tahoma"/>
        </w:rPr>
        <w:t>point</w:t>
      </w:r>
      <w:r w:rsidRPr="004A3953">
        <w:rPr>
          <w:rFonts w:ascii="Tahoma" w:hAnsi="Tahoma" w:cs="Tahoma"/>
          <w:lang w:val="el-GR"/>
        </w:rPr>
        <w:t>-</w:t>
      </w:r>
      <w:r w:rsidRPr="004A3953">
        <w:rPr>
          <w:rFonts w:ascii="Tahoma" w:hAnsi="Tahoma" w:cs="Tahoma"/>
        </w:rPr>
        <w:t>in</w:t>
      </w:r>
      <w:r w:rsidRPr="004A3953">
        <w:rPr>
          <w:rFonts w:ascii="Tahoma" w:hAnsi="Tahoma" w:cs="Tahoma"/>
          <w:lang w:val="el-GR"/>
        </w:rPr>
        <w:t>-</w:t>
      </w:r>
      <w:r w:rsidRPr="004A3953">
        <w:rPr>
          <w:rFonts w:ascii="Tahoma" w:hAnsi="Tahoma" w:cs="Tahoma"/>
        </w:rPr>
        <w:t>time</w:t>
      </w:r>
      <w:r w:rsidRPr="004A3953">
        <w:rPr>
          <w:rFonts w:ascii="Tahoma" w:hAnsi="Tahoma" w:cs="Tahoma"/>
          <w:lang w:val="el-GR"/>
        </w:rPr>
        <w:t xml:space="preserve">). </w:t>
      </w:r>
    </w:p>
    <w:p w14:paraId="18756E95" w14:textId="77777777" w:rsidR="00FB6F8C" w:rsidRPr="004A3953" w:rsidRDefault="00FB6F8C" w:rsidP="008F7A00">
      <w:pPr>
        <w:numPr>
          <w:ilvl w:val="0"/>
          <w:numId w:val="67"/>
        </w:numPr>
        <w:spacing w:before="120"/>
        <w:jc w:val="both"/>
        <w:rPr>
          <w:rFonts w:ascii="Tahoma" w:hAnsi="Tahoma" w:cs="Tahoma"/>
        </w:rPr>
      </w:pPr>
      <w:r w:rsidRPr="004A3953">
        <w:rPr>
          <w:rFonts w:ascii="Tahoma" w:hAnsi="Tahoma" w:cs="Tahoma"/>
        </w:rPr>
        <w:t xml:space="preserve">Προστασία από: </w:t>
      </w:r>
    </w:p>
    <w:p w14:paraId="6C201129" w14:textId="77777777" w:rsidR="00FB6F8C" w:rsidRPr="004A3953" w:rsidRDefault="00FB6F8C" w:rsidP="008F7A00">
      <w:pPr>
        <w:numPr>
          <w:ilvl w:val="1"/>
          <w:numId w:val="67"/>
        </w:numPr>
        <w:spacing w:before="120"/>
        <w:jc w:val="both"/>
        <w:rPr>
          <w:rFonts w:ascii="Tahoma" w:hAnsi="Tahoma" w:cs="Tahoma"/>
        </w:rPr>
      </w:pPr>
      <w:r w:rsidRPr="004A3953">
        <w:rPr>
          <w:rFonts w:ascii="Tahoma" w:hAnsi="Tahoma" w:cs="Tahoma"/>
        </w:rPr>
        <w:t xml:space="preserve">κακόβουλο λογισμικό ή ανθρώπους, </w:t>
      </w:r>
    </w:p>
    <w:p w14:paraId="253F333A" w14:textId="77777777" w:rsidR="00FB6F8C" w:rsidRPr="004A3953" w:rsidRDefault="00FB6F8C" w:rsidP="008F7A00">
      <w:pPr>
        <w:numPr>
          <w:ilvl w:val="1"/>
          <w:numId w:val="67"/>
        </w:numPr>
        <w:spacing w:before="120"/>
        <w:jc w:val="both"/>
        <w:rPr>
          <w:rFonts w:ascii="Tahoma" w:hAnsi="Tahoma" w:cs="Tahoma"/>
          <w:lang w:val="el-GR"/>
        </w:rPr>
      </w:pPr>
      <w:r w:rsidRPr="004A3953">
        <w:rPr>
          <w:rFonts w:ascii="Tahoma" w:hAnsi="Tahoma" w:cs="Tahoma"/>
          <w:lang w:val="el-GR"/>
        </w:rPr>
        <w:t xml:space="preserve">τυχαία διαγραφή δεδομένων, ανθρώπινα λάθη, </w:t>
      </w:r>
    </w:p>
    <w:p w14:paraId="049D101D" w14:textId="77777777" w:rsidR="00FB6F8C" w:rsidRPr="004A3953" w:rsidRDefault="00FB6F8C" w:rsidP="008F7A00">
      <w:pPr>
        <w:numPr>
          <w:ilvl w:val="1"/>
          <w:numId w:val="67"/>
        </w:numPr>
        <w:spacing w:before="120"/>
        <w:jc w:val="both"/>
        <w:rPr>
          <w:rFonts w:ascii="Tahoma" w:hAnsi="Tahoma" w:cs="Tahoma"/>
        </w:rPr>
      </w:pPr>
      <w:r w:rsidRPr="004A3953">
        <w:rPr>
          <w:rFonts w:ascii="Tahoma" w:hAnsi="Tahoma" w:cs="Tahoma"/>
        </w:rPr>
        <w:t xml:space="preserve">βλάβες εφαρμογών. </w:t>
      </w:r>
    </w:p>
    <w:p w14:paraId="187FEC6C" w14:textId="77777777" w:rsidR="00FB6F8C" w:rsidRPr="004A3953" w:rsidRDefault="00FB6F8C" w:rsidP="008F7A00">
      <w:pPr>
        <w:numPr>
          <w:ilvl w:val="0"/>
          <w:numId w:val="67"/>
        </w:numPr>
        <w:spacing w:before="120"/>
        <w:jc w:val="both"/>
        <w:rPr>
          <w:rFonts w:ascii="Tahoma" w:hAnsi="Tahoma" w:cs="Tahoma"/>
          <w:lang w:val="el-GR"/>
        </w:rPr>
      </w:pPr>
      <w:r w:rsidRPr="004A3953">
        <w:rPr>
          <w:rFonts w:ascii="Tahoma" w:hAnsi="Tahoma" w:cs="Tahoma"/>
          <w:lang w:val="el-GR"/>
        </w:rPr>
        <w:t>Δυνατότητα προαιρετικής χρήσης ταινιών (</w:t>
      </w:r>
      <w:r w:rsidRPr="004A3953">
        <w:rPr>
          <w:rFonts w:ascii="Tahoma" w:hAnsi="Tahoma" w:cs="Tahoma"/>
        </w:rPr>
        <w:t>tape</w:t>
      </w:r>
      <w:r w:rsidRPr="004A3953">
        <w:rPr>
          <w:rFonts w:ascii="Tahoma" w:hAnsi="Tahoma" w:cs="Tahoma"/>
          <w:lang w:val="el-GR"/>
        </w:rPr>
        <w:t xml:space="preserve"> </w:t>
      </w:r>
      <w:r w:rsidRPr="004A3953">
        <w:rPr>
          <w:rFonts w:ascii="Tahoma" w:hAnsi="Tahoma" w:cs="Tahoma"/>
        </w:rPr>
        <w:t>libraries</w:t>
      </w:r>
      <w:r w:rsidRPr="004A3953">
        <w:rPr>
          <w:rFonts w:ascii="Tahoma" w:hAnsi="Tahoma" w:cs="Tahoma"/>
          <w:lang w:val="el-GR"/>
        </w:rPr>
        <w:t xml:space="preserve">) για αποφόρτωση των αντιγράφων ασφαλείας. </w:t>
      </w:r>
    </w:p>
    <w:p w14:paraId="7E9DB470" w14:textId="77777777" w:rsidR="00FB6F8C" w:rsidRPr="004A3953" w:rsidRDefault="00FB6F8C" w:rsidP="008F7A00">
      <w:pPr>
        <w:numPr>
          <w:ilvl w:val="0"/>
          <w:numId w:val="67"/>
        </w:numPr>
        <w:spacing w:before="120"/>
        <w:jc w:val="both"/>
        <w:rPr>
          <w:rFonts w:ascii="Tahoma" w:hAnsi="Tahoma" w:cs="Tahoma"/>
          <w:lang w:val="el-GR"/>
        </w:rPr>
      </w:pPr>
      <w:r w:rsidRPr="004A3953">
        <w:rPr>
          <w:rFonts w:ascii="Tahoma" w:hAnsi="Tahoma" w:cs="Tahoma"/>
          <w:lang w:val="el-GR"/>
        </w:rPr>
        <w:t xml:space="preserve">Δυνατότητα </w:t>
      </w:r>
      <w:r w:rsidRPr="004A3953">
        <w:rPr>
          <w:rFonts w:ascii="Tahoma" w:hAnsi="Tahoma" w:cs="Tahoma"/>
        </w:rPr>
        <w:t>replication</w:t>
      </w:r>
      <w:r w:rsidRPr="004A3953">
        <w:rPr>
          <w:rFonts w:ascii="Tahoma" w:hAnsi="Tahoma" w:cs="Tahoma"/>
          <w:lang w:val="el-GR"/>
        </w:rPr>
        <w:t xml:space="preserve"> των αντιγράφων ασφαλείας στην προσφερόμενη υποδομή του εφεδρικού κέντρου δεδομένων. </w:t>
      </w:r>
    </w:p>
    <w:p w14:paraId="0320184A" w14:textId="77777777" w:rsidR="00FB6F8C" w:rsidRPr="004A3953" w:rsidRDefault="00FB6F8C" w:rsidP="008F7A00">
      <w:pPr>
        <w:spacing w:before="120"/>
        <w:jc w:val="both"/>
        <w:rPr>
          <w:rFonts w:ascii="Tahoma" w:hAnsi="Tahoma" w:cs="Tahoma"/>
          <w:lang w:val="el-GR"/>
        </w:rPr>
      </w:pPr>
    </w:p>
    <w:p w14:paraId="01507C12" w14:textId="77777777" w:rsidR="00FB6F8C" w:rsidRPr="004A3953" w:rsidRDefault="00FB6F8C" w:rsidP="008F7A00">
      <w:pPr>
        <w:spacing w:before="120"/>
        <w:jc w:val="both"/>
        <w:rPr>
          <w:rFonts w:ascii="Tahoma" w:hAnsi="Tahoma" w:cs="Tahoma"/>
          <w:b/>
          <w:u w:val="single"/>
          <w:lang w:val="el-GR"/>
        </w:rPr>
      </w:pPr>
      <w:r w:rsidRPr="004A3953">
        <w:rPr>
          <w:rFonts w:ascii="Tahoma" w:hAnsi="Tahoma" w:cs="Tahoma"/>
          <w:b/>
          <w:u w:val="single"/>
          <w:lang w:val="el-GR"/>
        </w:rPr>
        <w:t>Δυνατότητα Επέκτασης της Υποδομής</w:t>
      </w:r>
    </w:p>
    <w:p w14:paraId="07B45FF7"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Παρέχεται η δυνατότητα ελαστικής αυξομείωσης της αδειοδοτημένης επεξεργαστικής ισχύος με την κατάλληλη επιπλέον χρέωση σε ωριαία ή ημερήσια διαστήματα (συμπεριλαμβανομένης της αδειοδότησης του παρεχόμενου έτοιμου λογισμικού) αναφορικά με το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Exadata</w:t>
      </w:r>
      <w:r w:rsidRPr="004A3953">
        <w:rPr>
          <w:rFonts w:ascii="Tahoma" w:hAnsi="Tahoma" w:cs="Tahoma"/>
          <w:b/>
          <w:bCs/>
          <w:lang w:val="el-GR"/>
        </w:rPr>
        <w:t xml:space="preserve"> </w:t>
      </w:r>
      <w:r w:rsidRPr="004A3953">
        <w:rPr>
          <w:rFonts w:ascii="Tahoma" w:hAnsi="Tahoma" w:cs="Tahoma"/>
          <w:b/>
          <w:bCs/>
        </w:rPr>
        <w:t>Cloud</w:t>
      </w:r>
      <w:r w:rsidRPr="004A3953">
        <w:rPr>
          <w:rFonts w:ascii="Tahoma" w:hAnsi="Tahoma" w:cs="Tahoma"/>
          <w:b/>
          <w:bCs/>
          <w:lang w:val="el-GR"/>
        </w:rPr>
        <w:t>@</w:t>
      </w:r>
      <w:r w:rsidRPr="004A3953">
        <w:rPr>
          <w:rFonts w:ascii="Tahoma" w:hAnsi="Tahoma" w:cs="Tahoma"/>
          <w:b/>
          <w:bCs/>
        </w:rPr>
        <w:t>Customer</w:t>
      </w:r>
      <w:r w:rsidRPr="004A3953">
        <w:rPr>
          <w:rFonts w:ascii="Tahoma" w:hAnsi="Tahoma" w:cs="Tahoma"/>
          <w:lang w:val="el-GR"/>
        </w:rPr>
        <w:t xml:space="preserve">. </w:t>
      </w:r>
    </w:p>
    <w:p w14:paraId="2DD22B4B"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Επιπλέον, παρέχεται η δυνατότητα ελαστικής επαύξησης της χωρητικότητας αποθήκευσης και των επιδόσεων του συστήματος αναφορικά με το </w:t>
      </w:r>
      <w:r w:rsidRPr="004A3953">
        <w:rPr>
          <w:rFonts w:ascii="Tahoma" w:hAnsi="Tahoma" w:cs="Tahoma"/>
          <w:b/>
          <w:bCs/>
        </w:rPr>
        <w:t>Oracle</w:t>
      </w:r>
      <w:r w:rsidRPr="004A3953">
        <w:rPr>
          <w:rFonts w:ascii="Tahoma" w:hAnsi="Tahoma" w:cs="Tahoma"/>
          <w:b/>
          <w:bCs/>
          <w:lang w:val="el-GR"/>
        </w:rPr>
        <w:t xml:space="preserve"> </w:t>
      </w:r>
      <w:r w:rsidRPr="004A3953">
        <w:rPr>
          <w:rFonts w:ascii="Tahoma" w:hAnsi="Tahoma" w:cs="Tahoma"/>
          <w:b/>
          <w:bCs/>
        </w:rPr>
        <w:t>Zero</w:t>
      </w:r>
      <w:r w:rsidRPr="004A3953">
        <w:rPr>
          <w:rFonts w:ascii="Tahoma" w:hAnsi="Tahoma" w:cs="Tahoma"/>
          <w:b/>
          <w:bCs/>
          <w:lang w:val="el-GR"/>
        </w:rPr>
        <w:t xml:space="preserve"> </w:t>
      </w:r>
      <w:r w:rsidRPr="004A3953">
        <w:rPr>
          <w:rFonts w:ascii="Tahoma" w:hAnsi="Tahoma" w:cs="Tahoma"/>
          <w:b/>
          <w:bCs/>
        </w:rPr>
        <w:t>Data</w:t>
      </w:r>
      <w:r w:rsidRPr="004A3953">
        <w:rPr>
          <w:rFonts w:ascii="Tahoma" w:hAnsi="Tahoma" w:cs="Tahoma"/>
          <w:b/>
          <w:bCs/>
          <w:lang w:val="el-GR"/>
        </w:rPr>
        <w:t xml:space="preserve"> </w:t>
      </w:r>
      <w:r w:rsidRPr="004A3953">
        <w:rPr>
          <w:rFonts w:ascii="Tahoma" w:hAnsi="Tahoma" w:cs="Tahoma"/>
          <w:b/>
          <w:bCs/>
        </w:rPr>
        <w:t>Loss</w:t>
      </w:r>
      <w:r w:rsidRPr="004A3953">
        <w:rPr>
          <w:rFonts w:ascii="Tahoma" w:hAnsi="Tahoma" w:cs="Tahoma"/>
          <w:b/>
          <w:bCs/>
          <w:lang w:val="el-GR"/>
        </w:rPr>
        <w:t xml:space="preserve"> </w:t>
      </w:r>
      <w:r w:rsidRPr="004A3953">
        <w:rPr>
          <w:rFonts w:ascii="Tahoma" w:hAnsi="Tahoma" w:cs="Tahoma"/>
          <w:b/>
          <w:bCs/>
        </w:rPr>
        <w:t>Recovery</w:t>
      </w:r>
      <w:r w:rsidRPr="004A3953">
        <w:rPr>
          <w:rFonts w:ascii="Tahoma" w:hAnsi="Tahoma" w:cs="Tahoma"/>
          <w:b/>
          <w:bCs/>
          <w:lang w:val="el-GR"/>
        </w:rPr>
        <w:t xml:space="preserve"> </w:t>
      </w:r>
      <w:r w:rsidRPr="004A3953">
        <w:rPr>
          <w:rFonts w:ascii="Tahoma" w:hAnsi="Tahoma" w:cs="Tahoma"/>
          <w:b/>
          <w:bCs/>
        </w:rPr>
        <w:t>Appliance</w:t>
      </w:r>
      <w:r w:rsidRPr="004A3953">
        <w:rPr>
          <w:rFonts w:ascii="Tahoma" w:hAnsi="Tahoma" w:cs="Tahoma"/>
          <w:b/>
          <w:bCs/>
          <w:lang w:val="el-GR"/>
        </w:rPr>
        <w:t xml:space="preserve"> </w:t>
      </w:r>
      <w:r w:rsidRPr="004A3953">
        <w:rPr>
          <w:rFonts w:ascii="Tahoma" w:hAnsi="Tahoma" w:cs="Tahoma"/>
          <w:b/>
          <w:bCs/>
        </w:rPr>
        <w:t>X</w:t>
      </w:r>
      <w:r w:rsidRPr="004A3953">
        <w:rPr>
          <w:rFonts w:ascii="Tahoma" w:hAnsi="Tahoma" w:cs="Tahoma"/>
          <w:b/>
          <w:bCs/>
          <w:lang w:val="el-GR"/>
        </w:rPr>
        <w:t>8</w:t>
      </w:r>
      <w:r w:rsidRPr="004A3953">
        <w:rPr>
          <w:rFonts w:ascii="Tahoma" w:hAnsi="Tahoma" w:cs="Tahoma"/>
          <w:b/>
          <w:bCs/>
        </w:rPr>
        <w:t>M</w:t>
      </w:r>
      <w:r w:rsidRPr="004A3953">
        <w:rPr>
          <w:rFonts w:ascii="Tahoma" w:hAnsi="Tahoma" w:cs="Tahoma"/>
          <w:lang w:val="el-GR"/>
        </w:rPr>
        <w:t xml:space="preserve">. </w:t>
      </w:r>
    </w:p>
    <w:p w14:paraId="72D3952C" w14:textId="034A95EC"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Πιο συγκεκριμένα, για να διασφαλιστεί ευελιξία και αμεσότητα στην επαύξηση της αδειοδοτημένης επεξεργαστικής ισχύος, συμπεριλαμβανομένης της αδειοδότησης της βάσης δεδομένων, προβλέπεται </w:t>
      </w:r>
      <w:r w:rsidR="00FD51A4">
        <w:rPr>
          <w:rFonts w:ascii="Tahoma" w:hAnsi="Tahoma" w:cs="Tahoma"/>
          <w:lang w:val="el-GR"/>
        </w:rPr>
        <w:t>δυνατότητα επέκτασης της υποδομής</w:t>
      </w:r>
      <w:r w:rsidRPr="00FD51A4">
        <w:rPr>
          <w:rFonts w:ascii="Tahoma" w:hAnsi="Tahoma" w:cs="Tahoma"/>
          <w:lang w:val="el-GR"/>
        </w:rPr>
        <w:t xml:space="preserve">, </w:t>
      </w:r>
      <w:r w:rsidR="00FD51A4">
        <w:rPr>
          <w:rFonts w:ascii="Tahoma" w:hAnsi="Tahoma" w:cs="Tahoma"/>
          <w:lang w:val="el-GR"/>
        </w:rPr>
        <w:t>που</w:t>
      </w:r>
      <w:r w:rsidRPr="004A3953">
        <w:rPr>
          <w:rFonts w:ascii="Tahoma" w:hAnsi="Tahoma" w:cs="Tahoma"/>
          <w:lang w:val="el-GR"/>
        </w:rPr>
        <w:t xml:space="preserve"> θα αξιοποιηθεί: </w:t>
      </w:r>
    </w:p>
    <w:p w14:paraId="3A0E9C7D" w14:textId="77777777" w:rsidR="00FB6F8C" w:rsidRPr="004A3953" w:rsidRDefault="00FB6F8C" w:rsidP="008F7A00">
      <w:pPr>
        <w:numPr>
          <w:ilvl w:val="0"/>
          <w:numId w:val="68"/>
        </w:numPr>
        <w:spacing w:before="120"/>
        <w:jc w:val="both"/>
        <w:rPr>
          <w:rFonts w:ascii="Tahoma" w:hAnsi="Tahoma" w:cs="Tahoma"/>
          <w:lang w:val="el-GR"/>
        </w:rPr>
      </w:pPr>
      <w:r w:rsidRPr="004A3953">
        <w:rPr>
          <w:rFonts w:ascii="Tahoma" w:hAnsi="Tahoma" w:cs="Tahoma"/>
          <w:b/>
          <w:bCs/>
          <w:lang w:val="el-GR"/>
        </w:rPr>
        <w:t>Στην ενεργοποίηση επιπρόσθετων επεξεργαστικών πυρήνων της υπηρεσίας Βάσεων Δεδομένων (</w:t>
      </w:r>
      <w:r w:rsidRPr="004A3953">
        <w:rPr>
          <w:rFonts w:ascii="Tahoma" w:hAnsi="Tahoma" w:cs="Tahoma"/>
          <w:b/>
          <w:bCs/>
        </w:rPr>
        <w:t>DBaaS</w:t>
      </w:r>
      <w:r w:rsidRPr="004A3953">
        <w:rPr>
          <w:rFonts w:ascii="Tahoma" w:hAnsi="Tahoma" w:cs="Tahoma"/>
          <w:b/>
          <w:bCs/>
          <w:lang w:val="el-GR"/>
        </w:rPr>
        <w:t xml:space="preserve">) </w:t>
      </w:r>
      <w:r w:rsidRPr="004A3953">
        <w:rPr>
          <w:rFonts w:ascii="Tahoma" w:hAnsi="Tahoma" w:cs="Tahoma"/>
          <w:lang w:val="el-GR"/>
        </w:rPr>
        <w:t xml:space="preserve">(φυσικοί πυρήνες και αδειοδότηση βάσεων δεδομένων), οι οποίοι θα προσφερθούν για χρήση και θα αφορούν τόσο στο Κύριο κέντρο δεδομένων (πυρήνες σε συνεχή λειτουργία 24 ώρες επί 7 ημέρες την εβδομάδα) όσο και στο Εφεδρικό κέντρο δεδομένων (πυρήνες σε συνεχή λειτουργία 24 ώρες επί 7 ημέρες την εβδομάδα). </w:t>
      </w:r>
      <w:r w:rsidRPr="004A3953">
        <w:rPr>
          <w:rFonts w:ascii="Tahoma" w:hAnsi="Tahoma" w:cs="Tahoma"/>
          <w:b/>
          <w:bCs/>
          <w:lang w:val="el-GR"/>
        </w:rPr>
        <w:t>Ο αριθμός των πυρήνων θα προσδιοριστεί στη φάση που αυτές θα απαιτηθούν βάσει των αναγκών για την παροχή των νέων ηλεκτρονικών υπηρεσιών και τη φιλοξενία και υποστήριξη των νέων έργων</w:t>
      </w:r>
      <w:r w:rsidRPr="004A3953">
        <w:rPr>
          <w:rFonts w:ascii="Tahoma" w:hAnsi="Tahoma" w:cs="Tahoma"/>
          <w:lang w:val="el-GR"/>
        </w:rPr>
        <w:t>. Ο χρόνος ενεργοποίησης των επιπλέον επεξεργαστικών πυρήνων θα ορίζεται από τον φορέα που έχει την ευθύνη της παραγωγικής λειτουργίας των νέων ηλεκτρονικών υπηρεσιών/ νέων έργων σε συνεργασία με τη Δ/νση Διαχείρισης Υπολογιστικών Υποδομών – Κυβερνητικού Νέφους της Γ.Γ.Π.Σ.Δ.Δ.</w:t>
      </w:r>
    </w:p>
    <w:p w14:paraId="5D9649A4" w14:textId="77777777" w:rsidR="00FB6F8C" w:rsidRPr="004A3953" w:rsidRDefault="00FB6F8C" w:rsidP="008F7A00">
      <w:pPr>
        <w:numPr>
          <w:ilvl w:val="0"/>
          <w:numId w:val="68"/>
        </w:numPr>
        <w:spacing w:before="120"/>
        <w:jc w:val="both"/>
        <w:rPr>
          <w:rFonts w:ascii="Tahoma" w:hAnsi="Tahoma" w:cs="Tahoma"/>
          <w:lang w:val="el-GR"/>
        </w:rPr>
      </w:pPr>
      <w:r w:rsidRPr="004A3953">
        <w:rPr>
          <w:rFonts w:ascii="Tahoma" w:hAnsi="Tahoma" w:cs="Tahoma"/>
          <w:b/>
          <w:bCs/>
          <w:lang w:val="el-GR"/>
        </w:rPr>
        <w:t>Στην επαύξηση της υποδομής συνεχούς λήψης αντιγράφων ασφαλείας Βάσεων Δεδομένων (</w:t>
      </w:r>
      <w:r w:rsidRPr="004A3953">
        <w:rPr>
          <w:rFonts w:ascii="Tahoma" w:hAnsi="Tahoma" w:cs="Tahoma"/>
          <w:b/>
          <w:bCs/>
        </w:rPr>
        <w:t>DBaaS</w:t>
      </w:r>
      <w:r w:rsidRPr="004A3953">
        <w:rPr>
          <w:rFonts w:ascii="Tahoma" w:hAnsi="Tahoma" w:cs="Tahoma"/>
          <w:b/>
          <w:bCs/>
          <w:lang w:val="el-GR"/>
        </w:rPr>
        <w:t xml:space="preserve">) </w:t>
      </w:r>
      <w:r w:rsidRPr="004A3953">
        <w:rPr>
          <w:rFonts w:ascii="Tahoma" w:hAnsi="Tahoma" w:cs="Tahoma"/>
          <w:lang w:val="el-GR"/>
        </w:rPr>
        <w:t xml:space="preserve">πέραν της χωρητικότητας, η οποία θα προσφερθεί προς χρήση. </w:t>
      </w:r>
      <w:r w:rsidRPr="004A3953">
        <w:rPr>
          <w:rFonts w:ascii="Tahoma" w:hAnsi="Tahoma" w:cs="Tahoma"/>
          <w:b/>
          <w:bCs/>
          <w:lang w:val="el-GR"/>
        </w:rPr>
        <w:t>Η επιπλέον χωρητικότητα θα προσδιοριστεί στη φάση που αυτή θα απαιτηθεί βάσει του ρυθμού αύξησης δεδομένων, των αναγκών χωρητικότητας νέων ηλεκτρονικών υπηρεσιών και τη φιλοξενία και υποστήριξη των νέων έργων</w:t>
      </w:r>
      <w:r w:rsidRPr="004A3953">
        <w:rPr>
          <w:rFonts w:ascii="Tahoma" w:hAnsi="Tahoma" w:cs="Tahoma"/>
          <w:lang w:val="el-GR"/>
        </w:rPr>
        <w:t xml:space="preserve">. Ο χρόνος επέκτασης της χωρητικότητας θα ορίζεται από τον φορέα που έχει την ευθύνη της </w:t>
      </w:r>
      <w:r w:rsidRPr="004A3953">
        <w:rPr>
          <w:rFonts w:ascii="Tahoma" w:hAnsi="Tahoma" w:cs="Tahoma"/>
          <w:lang w:val="el-GR"/>
        </w:rPr>
        <w:lastRenderedPageBreak/>
        <w:t>παραγωγικής λειτουργίας των νέων ηλεκτρονικών υπηρεσιών/ νέων έργων σε συνεργασία με τη Δ/νση Διαχείρισης Υπολογιστικών Υποδομών - Κυβερνητικού Νέφους της Γ.Γ.Π.Σ.Δ.Δ.</w:t>
      </w:r>
    </w:p>
    <w:p w14:paraId="4639988F" w14:textId="77777777" w:rsidR="00FB6F8C" w:rsidRPr="004A3953" w:rsidRDefault="00FB6F8C" w:rsidP="008F7A00">
      <w:pPr>
        <w:pStyle w:val="3"/>
        <w:numPr>
          <w:ilvl w:val="0"/>
          <w:numId w:val="30"/>
        </w:numPr>
        <w:rPr>
          <w:rFonts w:cs="Tahoma"/>
        </w:rPr>
      </w:pPr>
      <w:bookmarkStart w:id="264" w:name="_Ref40953149"/>
      <w:bookmarkStart w:id="265" w:name="_Ref71628644"/>
      <w:bookmarkStart w:id="266" w:name="_Toc76724132"/>
      <w:bookmarkStart w:id="267" w:name="_Toc89441269"/>
      <w:bookmarkStart w:id="268" w:name="_Toc117243911"/>
      <w:bookmarkStart w:id="269" w:name="_Toc148533995"/>
      <w:r w:rsidRPr="004A3953">
        <w:rPr>
          <w:rFonts w:cs="Tahoma"/>
        </w:rPr>
        <w:t>Συνοπτική Περιγραφή Φυσικού Αντικειμένου της Σ</w:t>
      </w:r>
      <w:bookmarkEnd w:id="264"/>
      <w:r w:rsidRPr="004A3953">
        <w:rPr>
          <w:rFonts w:cs="Tahoma"/>
        </w:rPr>
        <w:t>ύμβασης</w:t>
      </w:r>
      <w:bookmarkEnd w:id="265"/>
      <w:bookmarkEnd w:id="266"/>
      <w:bookmarkEnd w:id="267"/>
      <w:bookmarkEnd w:id="268"/>
      <w:bookmarkEnd w:id="269"/>
    </w:p>
    <w:p w14:paraId="14C51141" w14:textId="1A89B5CF" w:rsidR="0072072E" w:rsidRPr="004A3953" w:rsidRDefault="00FB6F8C" w:rsidP="008F7A00">
      <w:pPr>
        <w:pStyle w:val="4"/>
        <w:numPr>
          <w:ilvl w:val="1"/>
          <w:numId w:val="30"/>
        </w:numPr>
        <w:tabs>
          <w:tab w:val="left" w:pos="630"/>
        </w:tabs>
        <w:rPr>
          <w:rFonts w:cs="Tahoma"/>
          <w:szCs w:val="22"/>
        </w:rPr>
      </w:pPr>
      <w:bookmarkStart w:id="270" w:name="_Toc76724133"/>
      <w:bookmarkStart w:id="271" w:name="_Toc89441270"/>
      <w:bookmarkStart w:id="272" w:name="_Toc117243912"/>
      <w:bookmarkStart w:id="273" w:name="_Toc148533996"/>
      <w:r w:rsidRPr="004A3953">
        <w:rPr>
          <w:rFonts w:cs="Tahoma"/>
          <w:szCs w:val="22"/>
        </w:rPr>
        <w:t>Αντικείμενο της Σύμβασης</w:t>
      </w:r>
      <w:bookmarkEnd w:id="270"/>
      <w:bookmarkEnd w:id="271"/>
      <w:bookmarkEnd w:id="272"/>
      <w:bookmarkEnd w:id="273"/>
      <w:r w:rsidRPr="004A3953">
        <w:rPr>
          <w:rFonts w:cs="Tahoma"/>
          <w:szCs w:val="22"/>
        </w:rPr>
        <w:t xml:space="preserve"> </w:t>
      </w:r>
    </w:p>
    <w:p w14:paraId="0BF1B054" w14:textId="77777777" w:rsidR="00206B10" w:rsidRPr="004A3953" w:rsidRDefault="00206B10" w:rsidP="008F7A00">
      <w:pPr>
        <w:jc w:val="both"/>
        <w:rPr>
          <w:rFonts w:ascii="Tahoma" w:hAnsi="Tahoma" w:cs="Tahoma"/>
          <w:iCs/>
          <w:lang w:val="el-GR"/>
        </w:rPr>
      </w:pPr>
      <w:r w:rsidRPr="004A3953">
        <w:rPr>
          <w:rFonts w:ascii="Tahoma" w:hAnsi="Tahoma" w:cs="Tahoma"/>
          <w:iCs/>
          <w:lang w:val="el-GR"/>
        </w:rPr>
        <w:t>Αντικείμενο του έργου αποτελεί η αξιοποίηση των πιο πρόσφατων τεχνολογιών πληροφορικής και επικοινωνίας, προκειμένου να ανταποκριθούν με ταχύτητα, ασφάλεια και αξιοπιστία οι ανάγκες που προκύπτουν από τον Ν. 4765/2021 που εισάγει το σύγχρονο περιβάλλον προσλήψεων που δρομολογεί ουσιαστικά την ψηφιακή μεταμόρφωση του ΑΣΕΠ. Η υλοποίηση του έργου θα ακολουθήσει τις βέλτιστες πρακτικές και τις καινοτόμες τεχνολογίες, με γνώμονα πάντα την απλοποίηση των διαδικασιών και την αποτελεσματικότερη εξυπηρέτηση πολιτών και φορέων, ώστε να υποστηρίξει τον ενισχυμένο ρόλο του ΑΣΕΠ στο σύγχρονο οικοσύστημα πληροφοριών.</w:t>
      </w:r>
    </w:p>
    <w:p w14:paraId="520639EA" w14:textId="77777777" w:rsidR="00206B10" w:rsidRPr="004A3953" w:rsidRDefault="00206B10" w:rsidP="008F7A00">
      <w:pPr>
        <w:jc w:val="both"/>
        <w:rPr>
          <w:rFonts w:ascii="Tahoma" w:hAnsi="Tahoma" w:cs="Tahoma"/>
          <w:lang w:val="el-GR"/>
        </w:rPr>
      </w:pPr>
      <w:r w:rsidRPr="004A3953">
        <w:rPr>
          <w:rFonts w:ascii="Tahoma" w:hAnsi="Tahoma" w:cs="Tahoma"/>
          <w:iCs/>
          <w:lang w:val="el-GR"/>
        </w:rPr>
        <w:t>Με αφετηρία το Ν. 4765/2021, σχετικά με την αναμόρφωση των διαδικασιών επιλογής προσωπικού στο δημόσιο τομέα, τη σωρευμένη εμπειρία του ΑΣΕΠ αναφορικά με τα επιχειρησιακά προβλήματα διενέργειας διαδικασιών πρόσληψης για το ελληνικό δημόσιο αλλά και τη διαρκώς αυξανόμενη εμπλοκή του ΑΣΕΠ σε διάφορες λειτουργίες Ανθρωπίνου Δυναμικού του ελληνικού δημοσίου, το έργο αυτό εκκινεί από την αναγκαιότητα επανακαθορισμού της έννοιας της στελέχωσης ώστε να περικλείει όχι μόνον τις νέες προσλήψεις αλλά, επίσης, την κινητικότητα (ως εσωτερική αγορά εργασίας) και τις επιλογές προϊσταμένων και στοχεύει στην πλήρη ψηφιοποίηση των σχετικών διαδικασιών, από το στάδιο της αίτησης έως τα τελικά αποτελέσματα κάθε υποψηφίου και την ικανότητα του ΑΣΕΠ να διαχειρίζεται τα αποτελέσματα αυτά.</w:t>
      </w:r>
      <w:r w:rsidRPr="004A3953">
        <w:rPr>
          <w:rFonts w:ascii="Tahoma" w:hAnsi="Tahoma" w:cs="Tahoma"/>
          <w:lang w:val="el-GR"/>
        </w:rPr>
        <w:t xml:space="preserve"> </w:t>
      </w:r>
    </w:p>
    <w:p w14:paraId="7B36940F" w14:textId="77777777" w:rsidR="00206B10" w:rsidRPr="004A3953" w:rsidRDefault="00206B10" w:rsidP="008F7A00">
      <w:pPr>
        <w:jc w:val="both"/>
        <w:rPr>
          <w:rFonts w:ascii="Tahoma" w:hAnsi="Tahoma" w:cs="Tahoma"/>
          <w:lang w:val="el-GR"/>
        </w:rPr>
      </w:pPr>
    </w:p>
    <w:p w14:paraId="2C37C78C" w14:textId="5A7118AA" w:rsidR="009E62C1" w:rsidRPr="004A3953" w:rsidRDefault="009E62C1" w:rsidP="008F7A00">
      <w:pPr>
        <w:jc w:val="both"/>
        <w:rPr>
          <w:rFonts w:ascii="Tahoma" w:hAnsi="Tahoma" w:cs="Tahoma"/>
          <w:lang w:val="el-GR"/>
        </w:rPr>
      </w:pPr>
      <w:bookmarkStart w:id="274" w:name="_Toc76724134"/>
      <w:bookmarkStart w:id="275" w:name="_Toc89441271"/>
      <w:bookmarkStart w:id="276" w:name="_Toc117243913"/>
      <w:r w:rsidRPr="004A3953">
        <w:rPr>
          <w:rFonts w:ascii="Tahoma" w:hAnsi="Tahoma" w:cs="Tahoma"/>
          <w:lang w:val="el-GR"/>
        </w:rPr>
        <w:t>Ο Ανάδοχος κατ’ελάχιστον θα κληθεί να υλοποιήσει στο πλαίσιο του έργου:</w:t>
      </w:r>
    </w:p>
    <w:p w14:paraId="2A32B5B0" w14:textId="749B7676" w:rsidR="002E7435" w:rsidRPr="004A3953" w:rsidRDefault="002E7435" w:rsidP="008F7A00">
      <w:pPr>
        <w:pStyle w:val="aff1"/>
        <w:numPr>
          <w:ilvl w:val="0"/>
          <w:numId w:val="71"/>
        </w:numPr>
        <w:rPr>
          <w:rFonts w:ascii="Tahoma" w:hAnsi="Tahoma" w:cs="Tahoma"/>
        </w:rPr>
      </w:pPr>
      <w:r w:rsidRPr="004A3953">
        <w:rPr>
          <w:rFonts w:ascii="Tahoma" w:hAnsi="Tahoma" w:cs="Tahoma"/>
        </w:rPr>
        <w:t>Υλοποίηση όλων των απαραίτητων ενεργειών για τη μετεγκατάσταση των υφιστάμενων πληροφοριακών συστημάτων ΑΣΕΠ στο Κυβερνητικό Νέφος του Ελληνικού Δημόσιου Τομέα (G-Cloud) και την διασύνδεσή τους με τις υφιστάμενες υποδομές του ΑΣΕΠ</w:t>
      </w:r>
    </w:p>
    <w:p w14:paraId="5A5AF648" w14:textId="2410A5E3" w:rsidR="00BB11A9" w:rsidRPr="004A3953" w:rsidRDefault="00BB11A9" w:rsidP="008F7A00">
      <w:pPr>
        <w:pStyle w:val="aff1"/>
        <w:numPr>
          <w:ilvl w:val="0"/>
          <w:numId w:val="71"/>
        </w:numPr>
        <w:rPr>
          <w:rFonts w:ascii="Tahoma" w:hAnsi="Tahoma" w:cs="Tahoma"/>
        </w:rPr>
      </w:pPr>
      <w:r w:rsidRPr="004A3953">
        <w:rPr>
          <w:rFonts w:ascii="Tahoma" w:hAnsi="Tahoma" w:cs="Tahoma"/>
        </w:rPr>
        <w:t xml:space="preserve">Προμήθεια όλων των απαραίτητων αδειών που καλύπτουν όλες τις απαιτούμενες ενέργειες των υφιστάμενων πληροφοριακών συστημάτων ΑΣΕΠ και μετεγκατάσταση στο G-Cloud </w:t>
      </w:r>
    </w:p>
    <w:p w14:paraId="41217EF3" w14:textId="0F5411F7" w:rsidR="00607B4E" w:rsidRPr="004A3953" w:rsidRDefault="00607B4E" w:rsidP="008F7A00">
      <w:pPr>
        <w:pStyle w:val="aff1"/>
        <w:numPr>
          <w:ilvl w:val="0"/>
          <w:numId w:val="71"/>
        </w:numPr>
        <w:rPr>
          <w:rFonts w:ascii="Tahoma" w:hAnsi="Tahoma" w:cs="Tahoma"/>
        </w:rPr>
      </w:pPr>
      <w:r w:rsidRPr="004A3953">
        <w:rPr>
          <w:rFonts w:ascii="Tahoma" w:hAnsi="Tahoma" w:cs="Tahoma"/>
        </w:rPr>
        <w:t>Ανάπτυξη νέων εφαρμογών/ βελτιστοποίηση υφιστάμενων / λειτουργικότητες</w:t>
      </w:r>
    </w:p>
    <w:p w14:paraId="1480D2F6" w14:textId="21792F8A" w:rsidR="00A64CA3" w:rsidRPr="004A3953" w:rsidRDefault="00A64CA3" w:rsidP="008F7A00">
      <w:pPr>
        <w:pStyle w:val="aff1"/>
        <w:numPr>
          <w:ilvl w:val="0"/>
          <w:numId w:val="71"/>
        </w:numPr>
        <w:rPr>
          <w:rFonts w:ascii="Tahoma" w:hAnsi="Tahoma" w:cs="Tahoma"/>
        </w:rPr>
      </w:pPr>
      <w:r w:rsidRPr="004A3953">
        <w:rPr>
          <w:rFonts w:ascii="Tahoma" w:hAnsi="Tahoma" w:cs="Tahoma"/>
        </w:rPr>
        <w:t>Υλοποίηση όλων των απαραίτητων ενεργειών/ προμήθεια λογισμικών &amp; εξοπλισμού προκειμένου να καταστεί πλήρως δυνατή η εξ αποστάσεως εργασία των εργαζομένων του ΑΣΕΠ</w:t>
      </w:r>
    </w:p>
    <w:p w14:paraId="40517E37" w14:textId="068B5D10" w:rsidR="00BB11A9" w:rsidRPr="004A3953" w:rsidRDefault="00BB11A9" w:rsidP="008F7A00">
      <w:pPr>
        <w:pStyle w:val="aff1"/>
        <w:numPr>
          <w:ilvl w:val="0"/>
          <w:numId w:val="71"/>
        </w:numPr>
        <w:rPr>
          <w:rFonts w:ascii="Tahoma" w:hAnsi="Tahoma" w:cs="Tahoma"/>
          <w:color w:val="000000" w:themeColor="text1"/>
        </w:rPr>
      </w:pPr>
      <w:r w:rsidRPr="004A3953">
        <w:rPr>
          <w:rFonts w:ascii="Tahoma" w:hAnsi="Tahoma" w:cs="Tahoma"/>
          <w:color w:val="000000" w:themeColor="text1"/>
        </w:rPr>
        <w:t>Αναβάθμιση διαδικασιών και επιπέδου ασφάλειας,</w:t>
      </w:r>
      <w:r w:rsidR="00D25462" w:rsidRPr="00D25462">
        <w:rPr>
          <w:rFonts w:ascii="Tahoma" w:hAnsi="Tahoma" w:cs="Tahoma"/>
          <w:color w:val="000000" w:themeColor="text1"/>
        </w:rPr>
        <w:t xml:space="preserve"> </w:t>
      </w:r>
      <w:r w:rsidR="009E42AF" w:rsidRPr="004A3953">
        <w:rPr>
          <w:rFonts w:ascii="Tahoma" w:hAnsi="Tahoma" w:cs="Tahoma"/>
          <w:color w:val="000000" w:themeColor="text1"/>
        </w:rPr>
        <w:t>με</w:t>
      </w:r>
      <w:r w:rsidR="00ED4AD1" w:rsidRPr="004A3953">
        <w:rPr>
          <w:rFonts w:ascii="Tahoma" w:hAnsi="Tahoma" w:cs="Tahoma"/>
        </w:rPr>
        <w:t xml:space="preserve"> </w:t>
      </w:r>
      <w:r w:rsidR="00ED4AD1" w:rsidRPr="004A3953">
        <w:rPr>
          <w:rFonts w:ascii="Tahoma" w:hAnsi="Tahoma" w:cs="Tahoma"/>
          <w:color w:val="000000" w:themeColor="text1"/>
        </w:rPr>
        <w:t>δημιουργία και εφαρμογή νέας Πολιτικής Ασφάλειας σε συμμόρφωση με τον ΓΚΠΔ</w:t>
      </w:r>
      <w:r w:rsidRPr="004A3953">
        <w:rPr>
          <w:rFonts w:ascii="Tahoma" w:hAnsi="Tahoma" w:cs="Tahoma"/>
          <w:color w:val="000000" w:themeColor="text1"/>
        </w:rPr>
        <w:t xml:space="preserve">, </w:t>
      </w:r>
      <w:r w:rsidR="00BA645A" w:rsidRPr="004A3953">
        <w:rPr>
          <w:rFonts w:ascii="Tahoma" w:hAnsi="Tahoma" w:cs="Tahoma"/>
          <w:color w:val="000000" w:themeColor="text1"/>
        </w:rPr>
        <w:t>σύμφωνα με τα πρότυπα της οικογένειας ISO 27</w:t>
      </w:r>
      <w:r w:rsidR="0048184F" w:rsidRPr="004A3953">
        <w:rPr>
          <w:rFonts w:ascii="Tahoma" w:hAnsi="Tahoma" w:cs="Tahoma"/>
          <w:color w:val="000000" w:themeColor="text1"/>
        </w:rPr>
        <w:t>000</w:t>
      </w:r>
      <w:r w:rsidR="00BA645A" w:rsidRPr="004A3953">
        <w:rPr>
          <w:rFonts w:ascii="Tahoma" w:hAnsi="Tahoma" w:cs="Tahoma"/>
          <w:color w:val="000000" w:themeColor="text1"/>
        </w:rPr>
        <w:t xml:space="preserve"> (27001, 27701, 27017 κλπ),</w:t>
      </w:r>
      <w:r w:rsidRPr="004A3953">
        <w:rPr>
          <w:rFonts w:ascii="Tahoma" w:hAnsi="Tahoma" w:cs="Tahoma"/>
          <w:color w:val="000000" w:themeColor="text1"/>
        </w:rPr>
        <w:t>που θα περιλαμβάνει:</w:t>
      </w:r>
    </w:p>
    <w:p w14:paraId="175DBC70" w14:textId="77777777" w:rsidR="00BB11A9" w:rsidRPr="004A3953" w:rsidRDefault="00BB11A9" w:rsidP="008F7A00">
      <w:pPr>
        <w:pStyle w:val="aff1"/>
        <w:rPr>
          <w:rFonts w:ascii="Tahoma" w:hAnsi="Tahoma" w:cs="Tahoma"/>
        </w:rPr>
      </w:pPr>
    </w:p>
    <w:p w14:paraId="1163ECE2" w14:textId="77777777" w:rsidR="00BB11A9" w:rsidRPr="004A3953" w:rsidRDefault="00BB11A9" w:rsidP="008F7A00">
      <w:pPr>
        <w:pStyle w:val="aff1"/>
        <w:numPr>
          <w:ilvl w:val="0"/>
          <w:numId w:val="70"/>
        </w:numPr>
        <w:suppressAutoHyphens w:val="0"/>
        <w:rPr>
          <w:rFonts w:ascii="Tahoma" w:hAnsi="Tahoma" w:cs="Tahoma"/>
        </w:rPr>
      </w:pPr>
      <w:r w:rsidRPr="004A3953">
        <w:rPr>
          <w:rFonts w:ascii="Tahoma" w:hAnsi="Tahoma" w:cs="Tahoma"/>
        </w:rPr>
        <w:t>Ανάλυση της τρέχουσας κατάστασης ως προς την προστασία των δεδομένων προσωπικού χαρακτήρα που διαχειρίζεται το ΑΣΕΠ</w:t>
      </w:r>
    </w:p>
    <w:p w14:paraId="418358F7" w14:textId="77777777" w:rsidR="00BB11A9" w:rsidRPr="004A3953" w:rsidRDefault="00BB11A9" w:rsidP="008F7A00">
      <w:pPr>
        <w:pStyle w:val="aff1"/>
        <w:numPr>
          <w:ilvl w:val="0"/>
          <w:numId w:val="70"/>
        </w:numPr>
        <w:suppressAutoHyphens w:val="0"/>
        <w:rPr>
          <w:rFonts w:ascii="Tahoma" w:hAnsi="Tahoma" w:cs="Tahoma"/>
        </w:rPr>
      </w:pPr>
      <w:r w:rsidRPr="004A3953">
        <w:rPr>
          <w:rFonts w:ascii="Tahoma" w:hAnsi="Tahoma" w:cs="Tahoma"/>
        </w:rPr>
        <w:t>Δημιουργία λεπτομερών ροών δεδομένων (Data Flow mapping) ανά υπηρεσία και ανά κατηγορία προσωπικών δεδομένων, όπου θα απεικονίζονται όλες οι πληροφορίες σχετικά με τη διαχείριση των δεδομένων προσωπικού χαρακτήρα στο ΑΣΕΠ με σκοπό τη δημιουργία του αρχείου δραστηριοτήτων επεξεργασίας δεδομένων που αποτελεί απαίτηση του GDPR.</w:t>
      </w:r>
    </w:p>
    <w:p w14:paraId="66F8E4C7" w14:textId="77777777" w:rsidR="00BB11A9" w:rsidRPr="004A3953" w:rsidRDefault="00BB11A9" w:rsidP="008F7A00">
      <w:pPr>
        <w:pStyle w:val="aff1"/>
        <w:numPr>
          <w:ilvl w:val="0"/>
          <w:numId w:val="70"/>
        </w:numPr>
        <w:suppressAutoHyphens w:val="0"/>
        <w:rPr>
          <w:rFonts w:ascii="Tahoma" w:hAnsi="Tahoma" w:cs="Tahoma"/>
        </w:rPr>
      </w:pPr>
      <w:r w:rsidRPr="004A3953">
        <w:rPr>
          <w:rFonts w:ascii="Tahoma" w:hAnsi="Tahoma" w:cs="Tahoma"/>
        </w:rPr>
        <w:t>Εντοπισμός κενών και ελλείψεων ως προς τις απαιτήσεις του κανονισμού (Gap Analysis), κατηγοριοποιημένα ανά θεματική περιοχή και κρισιμότητα.</w:t>
      </w:r>
    </w:p>
    <w:p w14:paraId="756D9974" w14:textId="77777777" w:rsidR="00BB11A9" w:rsidRPr="004A3953" w:rsidRDefault="00BB11A9" w:rsidP="008F7A00">
      <w:pPr>
        <w:pStyle w:val="aff1"/>
        <w:numPr>
          <w:ilvl w:val="0"/>
          <w:numId w:val="70"/>
        </w:numPr>
        <w:suppressAutoHyphens w:val="0"/>
        <w:rPr>
          <w:rFonts w:ascii="Tahoma" w:hAnsi="Tahoma" w:cs="Tahoma"/>
        </w:rPr>
      </w:pPr>
      <w:r w:rsidRPr="004A3953">
        <w:rPr>
          <w:rFonts w:ascii="Tahoma" w:hAnsi="Tahoma" w:cs="Tahoma"/>
        </w:rPr>
        <w:t>Αξιολόγηση και δημιουργία ενός λεπτομερούς, προτεραιοποιημένου και ολοκληρωμένου πλάνου ενεργειών συμμόρφωσης (Compliance Plan and Roadmap).</w:t>
      </w:r>
    </w:p>
    <w:p w14:paraId="08A4FE51" w14:textId="77777777" w:rsidR="00BB11A9" w:rsidRPr="004A3953" w:rsidRDefault="00BB11A9" w:rsidP="008F7A00">
      <w:pPr>
        <w:pStyle w:val="aff1"/>
        <w:numPr>
          <w:ilvl w:val="0"/>
          <w:numId w:val="70"/>
        </w:numPr>
        <w:suppressAutoHyphens w:val="0"/>
        <w:rPr>
          <w:rFonts w:ascii="Tahoma" w:hAnsi="Tahoma" w:cs="Tahoma"/>
          <w:lang w:val="en-GB"/>
        </w:rPr>
      </w:pPr>
      <w:r w:rsidRPr="004A3953">
        <w:rPr>
          <w:rFonts w:ascii="Tahoma" w:hAnsi="Tahoma" w:cs="Tahoma"/>
        </w:rPr>
        <w:t>Διεξαγωγή</w:t>
      </w:r>
      <w:r w:rsidRPr="004A3953">
        <w:rPr>
          <w:rFonts w:ascii="Tahoma" w:hAnsi="Tahoma" w:cs="Tahoma"/>
          <w:lang w:val="en-GB"/>
        </w:rPr>
        <w:t xml:space="preserve"> Web App &amp; Infrastructure Penetration Test</w:t>
      </w:r>
    </w:p>
    <w:p w14:paraId="3CBD109D" w14:textId="77777777" w:rsidR="00BB11A9" w:rsidRPr="004A3953" w:rsidRDefault="00BB11A9" w:rsidP="008F7A00">
      <w:pPr>
        <w:pStyle w:val="aff1"/>
        <w:numPr>
          <w:ilvl w:val="0"/>
          <w:numId w:val="70"/>
        </w:numPr>
        <w:suppressAutoHyphens w:val="0"/>
        <w:rPr>
          <w:rFonts w:ascii="Tahoma" w:hAnsi="Tahoma" w:cs="Tahoma"/>
        </w:rPr>
      </w:pPr>
      <w:r w:rsidRPr="004A3953">
        <w:rPr>
          <w:rFonts w:ascii="Tahoma" w:hAnsi="Tahoma" w:cs="Tahoma"/>
        </w:rPr>
        <w:lastRenderedPageBreak/>
        <w:t>Σύνταξη Μελέτης Εκτίμησης αντίκτυπου (Privacy Impact Assessment) με βάση τα προβλεπόμενα στον Κανονισμό (GDPR).</w:t>
      </w:r>
    </w:p>
    <w:p w14:paraId="12E3F32E" w14:textId="5FEB9EAF" w:rsidR="00BB11A9" w:rsidRPr="004A3953" w:rsidRDefault="00BB11A9" w:rsidP="008F7A00">
      <w:pPr>
        <w:pStyle w:val="aff1"/>
        <w:numPr>
          <w:ilvl w:val="0"/>
          <w:numId w:val="70"/>
        </w:numPr>
        <w:suppressAutoHyphens w:val="0"/>
        <w:rPr>
          <w:rFonts w:ascii="Tahoma" w:hAnsi="Tahoma" w:cs="Tahoma"/>
        </w:rPr>
      </w:pPr>
      <w:r w:rsidRPr="004A3953">
        <w:rPr>
          <w:rFonts w:ascii="Tahoma" w:hAnsi="Tahoma" w:cs="Tahoma"/>
        </w:rPr>
        <w:t>Μελέτη Ανάλυσης Επικινδυνότητας η οποία θα περιλαμβάνει τον εντοπισμό, τεκμηρίωση,</w:t>
      </w:r>
      <w:r w:rsidR="00E25C26" w:rsidRPr="004A3953">
        <w:rPr>
          <w:rFonts w:ascii="Tahoma" w:hAnsi="Tahoma" w:cs="Tahoma"/>
        </w:rPr>
        <w:t xml:space="preserve"> </w:t>
      </w:r>
      <w:r w:rsidRPr="004A3953">
        <w:rPr>
          <w:rFonts w:ascii="Tahoma" w:hAnsi="Tahoma" w:cs="Tahoma"/>
        </w:rPr>
        <w:t xml:space="preserve">κατηγοριοποίηση και ιεράρχηση των κινδύνων (τόσο σε τεχνικό όσο και σε επιχειρησιακό επίπεδο). Τα αποτελέσματα της μελέτης αυτής θα χρησιμοποιηθούν για τον προσδιορισμό των κατάλληλων δικλείδων ασφάλειας ώστε να ελαχιστοποιηθούν όσο είναι δυνατόν οι κίνδυνοι. </w:t>
      </w:r>
    </w:p>
    <w:p w14:paraId="4DF4E2DC" w14:textId="77777777" w:rsidR="00BB11A9" w:rsidRPr="004A3953" w:rsidRDefault="00BB11A9" w:rsidP="008F7A00">
      <w:pPr>
        <w:pStyle w:val="aff1"/>
        <w:numPr>
          <w:ilvl w:val="0"/>
          <w:numId w:val="70"/>
        </w:numPr>
        <w:suppressAutoHyphens w:val="0"/>
        <w:rPr>
          <w:rFonts w:ascii="Tahoma" w:hAnsi="Tahoma" w:cs="Tahoma"/>
        </w:rPr>
      </w:pPr>
      <w:r w:rsidRPr="004A3953">
        <w:rPr>
          <w:rFonts w:ascii="Tahoma" w:hAnsi="Tahoma" w:cs="Tahoma"/>
        </w:rPr>
        <w:t>Εκπόνηση των απαραίτητων Πολιτικών και Διαδικασιών Προστασίας Δεδομένων Προσωπικού Χαρακτήρα, Ασφάλειας Πληροφοριών και Επιχειρησιακής Συνέχειας, με βάση τα προτεινόμενα μέτρα του πλάνου συμμόρφωσης</w:t>
      </w:r>
    </w:p>
    <w:p w14:paraId="46AFDFC6" w14:textId="77777777" w:rsidR="00BB11A9" w:rsidRPr="004A3953" w:rsidRDefault="00BB11A9" w:rsidP="008F7A00">
      <w:pPr>
        <w:pStyle w:val="aff1"/>
        <w:numPr>
          <w:ilvl w:val="0"/>
          <w:numId w:val="70"/>
        </w:numPr>
        <w:suppressAutoHyphens w:val="0"/>
        <w:rPr>
          <w:rFonts w:ascii="Tahoma" w:hAnsi="Tahoma" w:cs="Tahoma"/>
        </w:rPr>
      </w:pPr>
      <w:r w:rsidRPr="004A3953">
        <w:rPr>
          <w:rFonts w:ascii="Tahoma" w:hAnsi="Tahoma" w:cs="Tahoma"/>
        </w:rPr>
        <w:t>Μελέτη Εφαρμογής σύμφωνα με τις απαιτήσεις των διεθνών προτύπων ISO 27001, ISO 27002 για την ασφάλεια των πληροφοριών</w:t>
      </w:r>
    </w:p>
    <w:p w14:paraId="64287E34" w14:textId="15D1D21D" w:rsidR="00BB11A9" w:rsidRPr="004A3953" w:rsidRDefault="00AA3077" w:rsidP="008F7A00">
      <w:pPr>
        <w:pStyle w:val="aff1"/>
        <w:numPr>
          <w:ilvl w:val="0"/>
          <w:numId w:val="70"/>
        </w:numPr>
        <w:suppressAutoHyphens w:val="0"/>
        <w:rPr>
          <w:rFonts w:ascii="Tahoma" w:hAnsi="Tahoma" w:cs="Tahoma"/>
        </w:rPr>
      </w:pPr>
      <w:r w:rsidRPr="004A3953">
        <w:rPr>
          <w:rFonts w:ascii="Tahoma" w:hAnsi="Tahoma" w:cs="Tahoma"/>
        </w:rPr>
        <w:t>Υλοποίηση νέου Συστήματος Διαχείρισης Ασφάλειας Πληροφοριών του ΑΣΕΠ</w:t>
      </w:r>
    </w:p>
    <w:p w14:paraId="00FCA702" w14:textId="12B0EBD3" w:rsidR="00BB11A9" w:rsidRPr="004A3953" w:rsidRDefault="00BB11A9" w:rsidP="008F7A00">
      <w:pPr>
        <w:pStyle w:val="aff1"/>
        <w:numPr>
          <w:ilvl w:val="0"/>
          <w:numId w:val="70"/>
        </w:numPr>
        <w:suppressAutoHyphens w:val="0"/>
        <w:rPr>
          <w:rFonts w:ascii="Tahoma" w:hAnsi="Tahoma" w:cs="Tahoma"/>
        </w:rPr>
      </w:pPr>
      <w:r w:rsidRPr="004A3953">
        <w:rPr>
          <w:rFonts w:ascii="Tahoma" w:hAnsi="Tahoma" w:cs="Tahoma"/>
        </w:rPr>
        <w:t>Ενδεικτικό χρονοδιάγραμμα υλοποίησης του έργου</w:t>
      </w:r>
    </w:p>
    <w:p w14:paraId="2853B63A" w14:textId="77777777" w:rsidR="00675983" w:rsidRPr="004A3953" w:rsidRDefault="00675983" w:rsidP="008F7A00">
      <w:pPr>
        <w:pStyle w:val="aff1"/>
        <w:suppressAutoHyphens w:val="0"/>
        <w:ind w:left="1440"/>
        <w:rPr>
          <w:rFonts w:ascii="Tahoma" w:hAnsi="Tahoma" w:cs="Tahoma"/>
        </w:rPr>
      </w:pPr>
    </w:p>
    <w:p w14:paraId="53FC2C22" w14:textId="4EC0AEF4" w:rsidR="00BB11A9" w:rsidRPr="004A3953" w:rsidRDefault="00BB11A9" w:rsidP="008F7A00">
      <w:pPr>
        <w:pStyle w:val="aff1"/>
        <w:numPr>
          <w:ilvl w:val="0"/>
          <w:numId w:val="71"/>
        </w:numPr>
        <w:rPr>
          <w:rFonts w:ascii="Tahoma" w:hAnsi="Tahoma" w:cs="Tahoma"/>
        </w:rPr>
      </w:pPr>
      <w:r w:rsidRPr="004A3953">
        <w:rPr>
          <w:rFonts w:ascii="Tahoma" w:hAnsi="Tahoma" w:cs="Tahoma"/>
        </w:rPr>
        <w:t>Υλοποίηση νέων και ολοκληρωμένων υπηρεσιών διαλειτουργικότητας</w:t>
      </w:r>
    </w:p>
    <w:p w14:paraId="7EEB32F1" w14:textId="0CC418A3" w:rsidR="007630DC" w:rsidRPr="004A3953" w:rsidRDefault="007630DC" w:rsidP="008F7A00">
      <w:pPr>
        <w:pStyle w:val="afd"/>
        <w:numPr>
          <w:ilvl w:val="0"/>
          <w:numId w:val="71"/>
        </w:numPr>
        <w:rPr>
          <w:sz w:val="22"/>
          <w:szCs w:val="22"/>
        </w:rPr>
      </w:pPr>
      <w:r w:rsidRPr="004A3953">
        <w:rPr>
          <w:sz w:val="22"/>
          <w:szCs w:val="22"/>
        </w:rPr>
        <w:t xml:space="preserve">Υπηρεσίες Εκπαίδευσης / Σχεδιασμός προγραμμάτων κατάρτισης του ανθρώπινου δυναμικού του ΑΣΕΠ για την εφαρμογή του νέου συστήματος  </w:t>
      </w:r>
    </w:p>
    <w:p w14:paraId="6491F633" w14:textId="70B895DD" w:rsidR="00473F11" w:rsidRPr="004A3953" w:rsidRDefault="00473F11" w:rsidP="008F7A00">
      <w:pPr>
        <w:pStyle w:val="afd"/>
        <w:numPr>
          <w:ilvl w:val="0"/>
          <w:numId w:val="71"/>
        </w:numPr>
        <w:rPr>
          <w:b/>
          <w:bCs/>
          <w:sz w:val="22"/>
          <w:szCs w:val="22"/>
        </w:rPr>
      </w:pPr>
      <w:r w:rsidRPr="004A3953">
        <w:rPr>
          <w:sz w:val="22"/>
          <w:szCs w:val="22"/>
        </w:rPr>
        <w:t>Μελέτες Αποτύπωσης Υφιστάμενων Διαδικασιών και Οργανωτικού Ανασχεδιασμού Διαδικασιών</w:t>
      </w:r>
      <w:r w:rsidR="00FA78EE" w:rsidRPr="004A3953">
        <w:rPr>
          <w:sz w:val="22"/>
          <w:szCs w:val="22"/>
        </w:rPr>
        <w:t xml:space="preserve"> (BPR)</w:t>
      </w:r>
    </w:p>
    <w:p w14:paraId="04D221EC" w14:textId="37F76DBD" w:rsidR="00B13F39" w:rsidRPr="004A3953" w:rsidRDefault="002757AB" w:rsidP="008F7A00">
      <w:pPr>
        <w:pStyle w:val="afd"/>
        <w:ind w:left="709"/>
        <w:rPr>
          <w:b/>
          <w:bCs/>
          <w:sz w:val="22"/>
          <w:szCs w:val="22"/>
        </w:rPr>
      </w:pPr>
      <w:r w:rsidRPr="004A3953">
        <w:rPr>
          <w:sz w:val="22"/>
          <w:szCs w:val="22"/>
        </w:rPr>
        <w:t>Κύριος</w:t>
      </w:r>
      <w:r w:rsidR="00473F11" w:rsidRPr="004A3953">
        <w:rPr>
          <w:sz w:val="22"/>
          <w:szCs w:val="22"/>
        </w:rPr>
        <w:t xml:space="preserve"> </w:t>
      </w:r>
      <w:r w:rsidR="00276CD2" w:rsidRPr="004A3953">
        <w:rPr>
          <w:sz w:val="22"/>
          <w:szCs w:val="22"/>
        </w:rPr>
        <w:t>στόχο</w:t>
      </w:r>
      <w:r w:rsidR="00473F11" w:rsidRPr="004A3953">
        <w:rPr>
          <w:sz w:val="22"/>
          <w:szCs w:val="22"/>
        </w:rPr>
        <w:t xml:space="preserve">ς είναι </w:t>
      </w:r>
      <w:r w:rsidR="00276CD2" w:rsidRPr="004A3953">
        <w:rPr>
          <w:sz w:val="22"/>
          <w:szCs w:val="22"/>
        </w:rPr>
        <w:t xml:space="preserve"> τη διαμόρφωση νέων διαδικασιών αξιολόγησης του προσωπικού για την </w:t>
      </w:r>
      <w:r w:rsidR="00473F11" w:rsidRPr="004A3953">
        <w:rPr>
          <w:sz w:val="22"/>
          <w:szCs w:val="22"/>
        </w:rPr>
        <w:t xml:space="preserve">  </w:t>
      </w:r>
      <w:r w:rsidR="00276CD2" w:rsidRPr="004A3953">
        <w:rPr>
          <w:sz w:val="22"/>
          <w:szCs w:val="22"/>
        </w:rPr>
        <w:t xml:space="preserve">υλοποίηση νέων προσλήψεων μέσω </w:t>
      </w:r>
    </w:p>
    <w:p w14:paraId="6B9101F9" w14:textId="4623240C" w:rsidR="00276CD2" w:rsidRPr="004A3953" w:rsidRDefault="002757AB" w:rsidP="008F7A00">
      <w:pPr>
        <w:pStyle w:val="afd"/>
        <w:ind w:left="709"/>
        <w:rPr>
          <w:b/>
          <w:bCs/>
          <w:sz w:val="22"/>
          <w:szCs w:val="22"/>
        </w:rPr>
      </w:pPr>
      <w:r w:rsidRPr="004A3953">
        <w:rPr>
          <w:sz w:val="22"/>
          <w:szCs w:val="22"/>
        </w:rPr>
        <w:t xml:space="preserve">- </w:t>
      </w:r>
      <w:r w:rsidR="00276CD2" w:rsidRPr="004A3953">
        <w:rPr>
          <w:sz w:val="22"/>
          <w:szCs w:val="22"/>
        </w:rPr>
        <w:t xml:space="preserve">της αποτύπωσης, μοντελοποίησης και αξιολόγησης των υφιστάμενων διαδικασιών πρόσληψης, κινητικότητας και επιλογής προϊσταμένων του ΑΣΕΠ βάσει των νόμων 4765/2021 και 4940/2022  </w:t>
      </w:r>
    </w:p>
    <w:p w14:paraId="5FF1AF84" w14:textId="1C9B06E7" w:rsidR="00D14113" w:rsidRPr="004A3953" w:rsidRDefault="00276CD2" w:rsidP="008F7A00">
      <w:pPr>
        <w:pStyle w:val="afd"/>
        <w:ind w:left="720"/>
        <w:rPr>
          <w:sz w:val="22"/>
          <w:szCs w:val="22"/>
        </w:rPr>
      </w:pPr>
      <w:r w:rsidRPr="004A3953">
        <w:rPr>
          <w:sz w:val="22"/>
          <w:szCs w:val="22"/>
        </w:rPr>
        <w:t>- της απλούστευσης και προτυποποίησης των διαδικασιών</w:t>
      </w:r>
      <w:r w:rsidR="00B13F39" w:rsidRPr="004A3953">
        <w:rPr>
          <w:sz w:val="22"/>
          <w:szCs w:val="22"/>
        </w:rPr>
        <w:t xml:space="preserve"> </w:t>
      </w:r>
      <w:r w:rsidR="00473F11" w:rsidRPr="004A3953">
        <w:rPr>
          <w:sz w:val="22"/>
          <w:szCs w:val="22"/>
        </w:rPr>
        <w:t>με βάση τα αποτελέσματα των Μελετών Αποτύπωσης και Οργανωτικού Ανασχεδιασμού (Business Process Reengineering)</w:t>
      </w:r>
    </w:p>
    <w:p w14:paraId="31ED4BDF" w14:textId="7C60FABF" w:rsidR="00276CD2" w:rsidRPr="004A3953" w:rsidRDefault="00276CD2" w:rsidP="008F7A00">
      <w:pPr>
        <w:pStyle w:val="afd"/>
        <w:ind w:left="720"/>
        <w:rPr>
          <w:sz w:val="22"/>
          <w:szCs w:val="22"/>
        </w:rPr>
      </w:pPr>
      <w:r w:rsidRPr="004A3953">
        <w:rPr>
          <w:sz w:val="22"/>
          <w:szCs w:val="22"/>
        </w:rPr>
        <w:t xml:space="preserve">- του προσδιορισμού των απαραίτητων  τροποποιήσεων του κανονιστικού πλαισίου λειτουργίας του ΑΣΕΠ </w:t>
      </w:r>
    </w:p>
    <w:p w14:paraId="1E42E62F" w14:textId="4F1301D1" w:rsidR="00473F11" w:rsidRPr="004A3953" w:rsidRDefault="00276CD2" w:rsidP="008F7A00">
      <w:pPr>
        <w:pStyle w:val="afd"/>
        <w:ind w:left="720"/>
        <w:rPr>
          <w:sz w:val="22"/>
          <w:szCs w:val="22"/>
        </w:rPr>
      </w:pPr>
      <w:r w:rsidRPr="004A3953">
        <w:rPr>
          <w:sz w:val="22"/>
          <w:szCs w:val="22"/>
        </w:rPr>
        <w:t xml:space="preserve">- του σχεδιασμού νέων διαδικασιών πρόσληψης, κινητικότητας και επιλογής προϊσταμένων βασισμένων σε νέες τεχνολογίες </w:t>
      </w:r>
    </w:p>
    <w:p w14:paraId="605133DA" w14:textId="77777777" w:rsidR="00206B10" w:rsidRPr="004A3953" w:rsidRDefault="00206B10" w:rsidP="008F7A00">
      <w:pPr>
        <w:pStyle w:val="aff1"/>
        <w:numPr>
          <w:ilvl w:val="0"/>
          <w:numId w:val="71"/>
        </w:numPr>
        <w:rPr>
          <w:rFonts w:ascii="Tahoma" w:hAnsi="Tahoma" w:cs="Tahoma"/>
        </w:rPr>
      </w:pPr>
      <w:r w:rsidRPr="004A3953">
        <w:rPr>
          <w:rFonts w:ascii="Tahoma" w:hAnsi="Tahoma" w:cs="Tahoma"/>
        </w:rPr>
        <w:t xml:space="preserve">Σχεδιασμός και ανάπτυξη του Μητρώου Υποψήφιων Δημοσίων Υπαλλήλων (ΜΥΔΥ), το οποίο θα διασυνδέεται με τα λοιπά υποσυστήματα του ΑΣΕΠ και παράλληλα θα προβλέπεται διασύνδεση με τα λοιπά βασικά μητρώα / ΠΣ που αφορούν σε λειτουργίες ανθρώπινου δυναμικού του Ελληνικού Δημοσίου. </w:t>
      </w:r>
    </w:p>
    <w:p w14:paraId="263F2DD4" w14:textId="0C429097" w:rsidR="00206B10" w:rsidRPr="004A3953" w:rsidRDefault="00206B10" w:rsidP="008F7A00">
      <w:pPr>
        <w:pStyle w:val="aff1"/>
        <w:numPr>
          <w:ilvl w:val="0"/>
          <w:numId w:val="71"/>
        </w:numPr>
        <w:rPr>
          <w:rFonts w:ascii="Tahoma" w:hAnsi="Tahoma" w:cs="Tahoma"/>
          <w:szCs w:val="22"/>
        </w:rPr>
      </w:pPr>
      <w:r w:rsidRPr="004A3953">
        <w:rPr>
          <w:rFonts w:ascii="Tahoma" w:hAnsi="Tahoma" w:cs="Tahoma"/>
          <w:lang w:val="en-GB"/>
        </w:rPr>
        <w:t>e</w:t>
      </w:r>
      <w:r w:rsidRPr="000E3B17">
        <w:rPr>
          <w:rFonts w:ascii="Tahoma" w:hAnsi="Tahoma" w:cs="Tahoma"/>
          <w:lang w:val="en-US"/>
        </w:rPr>
        <w:t xml:space="preserve">- </w:t>
      </w:r>
      <w:r w:rsidRPr="004A3953">
        <w:rPr>
          <w:rFonts w:ascii="Tahoma" w:hAnsi="Tahoma" w:cs="Tahoma"/>
          <w:lang w:val="en-GB"/>
        </w:rPr>
        <w:t>Assessment</w:t>
      </w:r>
      <w:r w:rsidRPr="000E3B17">
        <w:rPr>
          <w:rFonts w:ascii="Tahoma" w:hAnsi="Tahoma" w:cs="Tahoma"/>
          <w:lang w:val="en-US"/>
        </w:rPr>
        <w:t xml:space="preserve"> </w:t>
      </w:r>
      <w:r w:rsidRPr="004A3953">
        <w:rPr>
          <w:rFonts w:ascii="Tahoma" w:hAnsi="Tahoma" w:cs="Tahoma"/>
          <w:lang w:val="en-GB"/>
        </w:rPr>
        <w:t>Centres</w:t>
      </w:r>
      <w:r w:rsidRPr="000E3B17">
        <w:rPr>
          <w:rFonts w:ascii="Tahoma" w:hAnsi="Tahoma" w:cs="Tahoma"/>
          <w:lang w:val="en-US"/>
        </w:rPr>
        <w:t xml:space="preserve"> </w:t>
      </w:r>
      <w:r w:rsidRPr="004A3953">
        <w:rPr>
          <w:rFonts w:ascii="Tahoma" w:hAnsi="Tahoma" w:cs="Tahoma"/>
        </w:rPr>
        <w:t>του</w:t>
      </w:r>
      <w:r w:rsidRPr="000E3B17">
        <w:rPr>
          <w:rFonts w:ascii="Tahoma" w:hAnsi="Tahoma" w:cs="Tahoma"/>
          <w:lang w:val="en-US"/>
        </w:rPr>
        <w:t xml:space="preserve"> </w:t>
      </w:r>
      <w:r w:rsidRPr="004A3953">
        <w:rPr>
          <w:rFonts w:ascii="Tahoma" w:hAnsi="Tahoma" w:cs="Tahoma"/>
        </w:rPr>
        <w:t>ΑΣΕΠ</w:t>
      </w:r>
      <w:r w:rsidRPr="000E3B17">
        <w:rPr>
          <w:rFonts w:ascii="Tahoma" w:hAnsi="Tahoma" w:cs="Tahoma"/>
          <w:lang w:val="en-US"/>
        </w:rPr>
        <w:t xml:space="preserve">. </w:t>
      </w:r>
      <w:r w:rsidRPr="004A3953">
        <w:rPr>
          <w:rFonts w:ascii="Tahoma" w:hAnsi="Tahoma" w:cs="Tahoma"/>
        </w:rPr>
        <w:t>Περιλαμβάνεται η πλήρης τεχνοοικονομική μελέτη αναφορικά με τις απαραίτητες κτηριακές προϋποθέσεις και υποδομές που πρέπει να πληροί ο φυσικός ή οι φυσικοί χώροι που θα χρησιμοποιηθούν ως εξεταστικά κέντρα διενέργειας  των τεστ δεξιοτήτων του ΑΣΕΠ. Η μελέτη θα εξειδικεύει, επιπλέον, στην αξιολόγηση καταλληλότητας συγκεκριμένων χώρων (έως</w:t>
      </w:r>
      <w:r w:rsidR="00F86D9A" w:rsidRPr="004A3953">
        <w:rPr>
          <w:rFonts w:ascii="Tahoma" w:hAnsi="Tahoma" w:cs="Tahoma"/>
        </w:rPr>
        <w:t xml:space="preserve"> τέσσερεις</w:t>
      </w:r>
      <w:r w:rsidRPr="004A3953">
        <w:rPr>
          <w:rFonts w:ascii="Tahoma" w:hAnsi="Tahoma" w:cs="Tahoma"/>
        </w:rPr>
        <w:t>) που  θα υποδειχθούν από το ΑΣΕΠ ως εξεταστικά κέντρα. Επιπροσθέτως, η μελέτη περιλαμβάνει πρόταση για τον βέλτιστο αριθμό εξεταστικών κέντρων ανά την επικράτεια με γνώμονα την εμπειρία από τη διεξαγωγή προηγούμενων γραπτών διαγωνισμών αλλά και την πρόταση διαμόρφωσης του συστήματος νέων προσλήψεων, κινητικότητας και επιλογής προϊσταμένων στο πλαίσιο της σχηματικής αποτύπωσης. Το μοντέλο που θα υιοθετήσει το ΑΣΕΠ συνοπτικά κατανέμεται στα ακόλουθα στάδια:</w:t>
      </w:r>
    </w:p>
    <w:p w14:paraId="60CDEC9D" w14:textId="77777777" w:rsidR="00206B10" w:rsidRPr="004A3953" w:rsidRDefault="00206B10" w:rsidP="008F7A00">
      <w:pPr>
        <w:pStyle w:val="aff1"/>
        <w:rPr>
          <w:rFonts w:ascii="Tahoma" w:hAnsi="Tahoma" w:cs="Tahoma"/>
          <w:szCs w:val="22"/>
        </w:rPr>
      </w:pPr>
    </w:p>
    <w:p w14:paraId="56FB31A1" w14:textId="77777777" w:rsidR="00206B10" w:rsidRPr="004A3953" w:rsidRDefault="00206B10" w:rsidP="008F7A00">
      <w:pPr>
        <w:pStyle w:val="aff1"/>
        <w:numPr>
          <w:ilvl w:val="0"/>
          <w:numId w:val="197"/>
        </w:numPr>
        <w:rPr>
          <w:rFonts w:ascii="Tahoma" w:hAnsi="Tahoma" w:cs="Tahoma"/>
          <w:szCs w:val="22"/>
        </w:rPr>
      </w:pPr>
      <w:r w:rsidRPr="004A3953">
        <w:rPr>
          <w:rFonts w:ascii="Tahoma" w:hAnsi="Tahoma" w:cs="Tahoma"/>
          <w:szCs w:val="22"/>
        </w:rPr>
        <w:t>Εγγραφή στην εξέταση</w:t>
      </w:r>
    </w:p>
    <w:p w14:paraId="7DABCB38" w14:textId="77777777" w:rsidR="00206B10" w:rsidRPr="004A3953" w:rsidRDefault="00206B10" w:rsidP="008F7A00">
      <w:pPr>
        <w:pStyle w:val="aff1"/>
        <w:numPr>
          <w:ilvl w:val="0"/>
          <w:numId w:val="197"/>
        </w:numPr>
        <w:rPr>
          <w:rFonts w:ascii="Tahoma" w:hAnsi="Tahoma" w:cs="Tahoma"/>
          <w:szCs w:val="22"/>
        </w:rPr>
      </w:pPr>
      <w:r w:rsidRPr="004A3953">
        <w:rPr>
          <w:rFonts w:ascii="Tahoma" w:hAnsi="Tahoma" w:cs="Tahoma"/>
          <w:szCs w:val="22"/>
        </w:rPr>
        <w:t>Προετοιμασία για την εξέταση</w:t>
      </w:r>
    </w:p>
    <w:p w14:paraId="42A02C76" w14:textId="77777777" w:rsidR="00206B10" w:rsidRPr="004A3953" w:rsidRDefault="00206B10" w:rsidP="008F7A00">
      <w:pPr>
        <w:pStyle w:val="aff1"/>
        <w:numPr>
          <w:ilvl w:val="0"/>
          <w:numId w:val="197"/>
        </w:numPr>
        <w:rPr>
          <w:rFonts w:ascii="Tahoma" w:hAnsi="Tahoma" w:cs="Tahoma"/>
          <w:szCs w:val="22"/>
        </w:rPr>
      </w:pPr>
      <w:r w:rsidRPr="004A3953">
        <w:rPr>
          <w:rFonts w:ascii="Tahoma" w:hAnsi="Tahoma" w:cs="Tahoma"/>
          <w:szCs w:val="22"/>
        </w:rPr>
        <w:t>Έλεγχος ταυτοπροσωπίας</w:t>
      </w:r>
    </w:p>
    <w:p w14:paraId="15D6944B" w14:textId="77777777" w:rsidR="00206B10" w:rsidRPr="004A3953" w:rsidRDefault="00206B10" w:rsidP="008F7A00">
      <w:pPr>
        <w:pStyle w:val="aff1"/>
        <w:numPr>
          <w:ilvl w:val="0"/>
          <w:numId w:val="197"/>
        </w:numPr>
        <w:rPr>
          <w:rFonts w:ascii="Tahoma" w:hAnsi="Tahoma" w:cs="Tahoma"/>
          <w:szCs w:val="22"/>
        </w:rPr>
      </w:pPr>
      <w:r w:rsidRPr="004A3953">
        <w:rPr>
          <w:rFonts w:ascii="Tahoma" w:hAnsi="Tahoma" w:cs="Tahoma"/>
          <w:szCs w:val="22"/>
        </w:rPr>
        <w:t>Διενέργεια της εξέτασης</w:t>
      </w:r>
    </w:p>
    <w:p w14:paraId="6403CA86" w14:textId="77777777" w:rsidR="00206B10" w:rsidRPr="004A3953" w:rsidRDefault="00206B10" w:rsidP="008F7A00">
      <w:pPr>
        <w:pStyle w:val="aff1"/>
        <w:numPr>
          <w:ilvl w:val="0"/>
          <w:numId w:val="197"/>
        </w:numPr>
        <w:rPr>
          <w:rFonts w:ascii="Tahoma" w:hAnsi="Tahoma" w:cs="Tahoma"/>
          <w:szCs w:val="22"/>
        </w:rPr>
      </w:pPr>
      <w:r w:rsidRPr="004A3953">
        <w:rPr>
          <w:rFonts w:ascii="Tahoma" w:hAnsi="Tahoma" w:cs="Tahoma"/>
          <w:szCs w:val="22"/>
        </w:rPr>
        <w:t>Προβολή αποτελεσμάτων της εξέτασης</w:t>
      </w:r>
    </w:p>
    <w:p w14:paraId="007D6940" w14:textId="77777777" w:rsidR="00206B10" w:rsidRPr="004A3953" w:rsidRDefault="00206B10" w:rsidP="008F7A00">
      <w:pPr>
        <w:pStyle w:val="aff1"/>
        <w:ind w:left="1080"/>
        <w:rPr>
          <w:rFonts w:ascii="Tahoma" w:hAnsi="Tahoma" w:cs="Tahoma"/>
          <w:szCs w:val="22"/>
        </w:rPr>
      </w:pPr>
    </w:p>
    <w:p w14:paraId="663B654F" w14:textId="77777777" w:rsidR="00206B10" w:rsidRPr="004A3953" w:rsidRDefault="00206B10" w:rsidP="008F7A00">
      <w:pPr>
        <w:pStyle w:val="aff1"/>
        <w:numPr>
          <w:ilvl w:val="0"/>
          <w:numId w:val="71"/>
        </w:numPr>
        <w:rPr>
          <w:rFonts w:ascii="Tahoma" w:hAnsi="Tahoma" w:cs="Tahoma"/>
        </w:rPr>
      </w:pPr>
      <w:r w:rsidRPr="004A3953">
        <w:rPr>
          <w:rFonts w:ascii="Tahoma" w:hAnsi="Tahoma" w:cs="Tahoma"/>
        </w:rPr>
        <w:t>Περιγραφή και επεξήγηση επιλογών ανάπτυξης ψυχομετρικών τεστ, είτε με βάση Σύστημα Προσαρμοστικής Αξιολόγησης,  (Computerized Adaptive Testing - CAT)είτε με βάση Σύστημα  Προκαθορισμένων Γραμμικών Ισοδύναμων (Linear on the Fly - LOFT). Θα πρέπει να περιγράφουν τα χαρακτηριστικά της κάθε λύσης (CAT, LOFT),να καταγραφούν τα υπέρ και τα κατά της κάθε προσέγγισης προκειμένου να αποφασισθεί η πλέον κατάλληλη λύση για τους σκοπούς της επιλογής. Στη μέθοδο CAT, σκοπός είναι η ψηφιακή υλοποίηση των τεστ δεξιοτήτων/ adaptative tests, μέσω της επιλογής διαφορετικών κάθε φορά στοιχείων (items) (σε αριθμό και επίπεδο δυσκολίας) από μια προ-βαθμονομημένη τράπεζα στοιχείων, ώστε να προσαρμόζονται στο επίπεδο ικανότητας του εκάστοτε εξεταζόμενου. Κατά αυτόν τον τρόπο, θα μετριέται πιο αποτελεσματικά και με μεγαλύτερη ακρίβεια η ικανότητα του ατόμου. Πρόσθετα πλεονεκτήματα του συστημάτων CAT που θα αναπτυχθεί σε σχέση με τα συμβατικά τεστ (έντυπης μορφής), είναι ο σημαντικά περιορισμένος χρόνος χορήγησης, το περιορισμένο τους μέγεθος οι ευέλικτοι τρόποι εξέτασης, η αυξημένη ασφάλεια, ο καλύτερος έλεγχος έκθεσης των στοιχείων, η ταχεία επικαιροποίηση της τράπεζας στοιχείων, η βελτιωμένη εμπειρία για τον εξεταζόμενο και η συχνή επαναξιολόγηση των εξεταζόμενων διότι δεν προκύπτει εξοικείωση με τα στοιχεία. Στη μέθοδο LOFT, ένας προκαθορισμένος αριθμός ερωτήσεων που πληρούν ορισμένες προδιαγραφές, επιλέγεται από μια μεγαλύτερη ομάδα ερωτήσεων τη στιγμή που ο υποψήφιος συμπληρώνει τεστ. Οι ερωτήσεις είναι διαφορετικές για κάθε υποψήφιο, αλλά οι προδιαγραφές που έχουν τεθεί διασφαλίζουν ότι κάθε υποψήφιος έχει παρόμοια εμπειρία συμπλήρωσης. Οι προδιαγραφές αυτές μπορεί να έχουν να κάνουν με τη μέση δυσκολία των ερωτήσεων που επιλέγονται (να εμπίπτουν εντός ενός προκαθορισμένου εύρους), με τον συνολικό χρόνο του τεστ, και τον συγκεκριμένο αριθμό ερωτήσεων που τίθενται για τον κάθε τομέα περιεχομένου.</w:t>
      </w:r>
    </w:p>
    <w:p w14:paraId="0FAA7639" w14:textId="77777777" w:rsidR="00206B10" w:rsidRPr="004A3953" w:rsidRDefault="00206B10" w:rsidP="008F7A00">
      <w:pPr>
        <w:pStyle w:val="aff1"/>
        <w:rPr>
          <w:rFonts w:ascii="Tahoma" w:hAnsi="Tahoma" w:cs="Tahoma"/>
        </w:rPr>
      </w:pPr>
    </w:p>
    <w:p w14:paraId="19862494" w14:textId="77777777" w:rsidR="00206B10" w:rsidRPr="004A3953" w:rsidRDefault="00206B10" w:rsidP="008F7A00">
      <w:pPr>
        <w:pStyle w:val="aff1"/>
        <w:numPr>
          <w:ilvl w:val="0"/>
          <w:numId w:val="71"/>
        </w:numPr>
        <w:rPr>
          <w:rFonts w:ascii="Tahoma" w:hAnsi="Tahoma" w:cs="Tahoma"/>
        </w:rPr>
      </w:pPr>
      <w:r w:rsidRPr="004A3953">
        <w:rPr>
          <w:rFonts w:ascii="Tahoma" w:hAnsi="Tahoma" w:cs="Tahoma"/>
        </w:rPr>
        <w:t xml:space="preserve">Βελτιστοποίηση επιλεγμένων εφαρμογών, βάσει των αποτελεσμάτων / προδιαγραφών του λειτουργικού και οργανωτικού ανασχεδιασμού του ΑΣΕΠ </w:t>
      </w:r>
    </w:p>
    <w:p w14:paraId="4A35FA43" w14:textId="50358430" w:rsidR="00206B10" w:rsidRPr="004A3953" w:rsidRDefault="00206B10" w:rsidP="008F7A00">
      <w:pPr>
        <w:pStyle w:val="aff1"/>
        <w:rPr>
          <w:rFonts w:ascii="Tahoma" w:hAnsi="Tahoma" w:cs="Tahoma"/>
        </w:rPr>
      </w:pPr>
      <w:r w:rsidRPr="004A3953">
        <w:rPr>
          <w:rFonts w:ascii="Tahoma" w:hAnsi="Tahoma" w:cs="Tahoma"/>
        </w:rPr>
        <w:t>Με βάση τα αποτελέσματα του οργανωτικού ανασχεδιασμού του ΑΣΕΠ, ο Ανάδοχος θα διαμορφώσει αναλυτικό πλάνο των προτεινόμενων μέτρων και εφαρμογών που θα πρέπει να αναπτυχθούν, ως μέρος της συνολικής νέας τεχνολογικής λύσης (</w:t>
      </w:r>
      <w:r w:rsidR="00B17FD1" w:rsidRPr="004A3953">
        <w:rPr>
          <w:rFonts w:ascii="Tahoma" w:hAnsi="Tahoma" w:cs="Tahoma"/>
        </w:rPr>
        <w:t>D-ΑΣΕΠ</w:t>
      </w:r>
      <w:r w:rsidRPr="004A3953">
        <w:rPr>
          <w:rFonts w:ascii="Tahoma" w:hAnsi="Tahoma" w:cs="Tahoma"/>
        </w:rPr>
        <w:t xml:space="preserve">). Το πλάνο θα περιλαμβάνει τις προδιαγραφές των αναγκαίων συστημάτων και εργαλείων, τα τεχνικά χαρακτηριστικά καθώς και την αναλυτική κοστολόγηση αυτών. Επισημαίνεται πως ο οργανωτικός ανασχεδιασμός δύναται να οδηγήσει σε ένα μεγάλο πλήθος αναγκών και κατ’ επέκταση εφαρμογών και συστημάτων που θα πρέπει να αναπτυχθούν και οι οποίες ξεπερνούν τους διαθέσιμους πόρους της σύμβασης για τη συγκεκριμένη ενέργεια. Στο πλαίσιο αυτό με την ολοκλήρωση του οργανωτικού ανασχεδιασμού παρέχεται η δυνατότητα επιλογής από την Αναθέτουσα Αρχή των εφαρμογών και συστημάτων προς υλοποίηση,. όπως θα έχουν προκύψει κατόπιν του οργανωτικού ανασχεδιασμού σε συνεργασία με τον Κύριο του Έργου – Φορέα Λειτουργίας (ΑΣΕΠ), ως προς την επιλογή των τελικών εφαρμογών προς υλοποίηση. Συνολικά στο πλαίσιο της παρούσας σύμβασης προβλέπεται η υλοποίηση εφαρμογών και συστημάτων συνολικής </w:t>
      </w:r>
      <w:r w:rsidRPr="004A3953">
        <w:rPr>
          <w:rFonts w:ascii="Tahoma" w:hAnsi="Tahoma" w:cs="Tahoma"/>
          <w:b/>
          <w:bCs/>
        </w:rPr>
        <w:t xml:space="preserve">απασχόλησης </w:t>
      </w:r>
      <w:r w:rsidR="001F11AB" w:rsidRPr="004A3953">
        <w:rPr>
          <w:rFonts w:ascii="Tahoma" w:hAnsi="Tahoma" w:cs="Tahoma"/>
          <w:b/>
          <w:bCs/>
        </w:rPr>
        <w:t>18</w:t>
      </w:r>
      <w:r w:rsidR="006263BC" w:rsidRPr="004A3953">
        <w:rPr>
          <w:rFonts w:ascii="Tahoma" w:hAnsi="Tahoma" w:cs="Tahoma"/>
          <w:b/>
          <w:bCs/>
        </w:rPr>
        <w:t>7</w:t>
      </w:r>
      <w:r w:rsidRPr="004A3953">
        <w:rPr>
          <w:rFonts w:ascii="Tahoma" w:hAnsi="Tahoma" w:cs="Tahoma"/>
          <w:b/>
          <w:bCs/>
        </w:rPr>
        <w:t xml:space="preserve"> ανθρωπομηνών</w:t>
      </w:r>
      <w:r w:rsidRPr="004A3953">
        <w:rPr>
          <w:rFonts w:ascii="Tahoma" w:hAnsi="Tahoma" w:cs="Tahoma"/>
        </w:rPr>
        <w:t xml:space="preserve"> από στελέχη της Ομάδας έργου που θα ορίσει έκαστος Οικονομικός Φορέας στην προσφορά του βάσει των αναγκών όπως αυτές θα προκύψουν και θα οριστούν στο πλαίσιο υλοποίησης της σύμβασης μεταξύ Αναδόχου, Αναθέτουσας Αρχής και ΑΣΕΠ μετά την ολοκλήρωση του οργανωτικού </w:t>
      </w:r>
      <w:r w:rsidRPr="004A3953">
        <w:rPr>
          <w:rFonts w:ascii="Tahoma" w:hAnsi="Tahoma" w:cs="Tahoma"/>
        </w:rPr>
        <w:lastRenderedPageBreak/>
        <w:t>ανασχεδιασμού. Για την εκτέλεση των εφαρμογών και συστημάτων αυτών, ο Ανάδοχος θα πρέπει να λαμβάνει έγγραφη εντολή ανάπτυξης από την Αναθέτουσα Αρχή. Τα Στελέχη του Αναδόχου θα ενεργοποιούνται, αναλόγως των αναγκών του Κύριου του Έργου – Φορέα Λειτουργίας (ΑΣΕΠ), και της Αναθέτουσας Αρχής, σύμφωνα με το αναλυτικό πλάνο των προτεινόμενων μέτρων και, εφαρμογών κατόπιν σχετικού αιτήματος προς τον Ανάδοχο. Στο εν λόγω αίτημα ενεργοποίησης των Στελεχών της Ομάδας Έργου του Αναδόχου θα προσδιορίζεται ο απαιτούμενος χρόνος απασχόλησης (Α/Μ) κάθε Στελέχους ή κατηγορίας Στελέχους, κατόπιν συμφωνίας με τον Σύμβουλο καθώς και το σχετικό μέτρο εφαρμογή που θα αναπτυχθεί.</w:t>
      </w:r>
    </w:p>
    <w:p w14:paraId="4D66B7DF" w14:textId="77777777" w:rsidR="0072072E" w:rsidRPr="004A3953" w:rsidRDefault="0072072E" w:rsidP="008F7A00">
      <w:pPr>
        <w:pStyle w:val="aff1"/>
        <w:rPr>
          <w:rFonts w:ascii="Tahoma" w:hAnsi="Tahoma" w:cs="Tahoma"/>
        </w:rPr>
      </w:pPr>
    </w:p>
    <w:p w14:paraId="2B9D8026" w14:textId="17A9A521" w:rsidR="00BB11A9" w:rsidRPr="004A3953" w:rsidRDefault="00BB11A9" w:rsidP="008F7A00">
      <w:pPr>
        <w:pStyle w:val="aff1"/>
        <w:numPr>
          <w:ilvl w:val="0"/>
          <w:numId w:val="71"/>
        </w:numPr>
        <w:rPr>
          <w:rFonts w:ascii="Tahoma" w:hAnsi="Tahoma" w:cs="Tahoma"/>
          <w:b/>
          <w:bCs/>
        </w:rPr>
      </w:pPr>
      <w:r w:rsidRPr="004A3953">
        <w:rPr>
          <w:rFonts w:ascii="Tahoma" w:hAnsi="Tahoma" w:cs="Tahoma"/>
        </w:rPr>
        <w:t xml:space="preserve">Υλοποίηση 2 πιλοτικών blockchain για βελτίωση της λειτουργίας του ΑΣΕΠ. </w:t>
      </w:r>
    </w:p>
    <w:p w14:paraId="5449FFE1" w14:textId="77777777" w:rsidR="00BB11A9" w:rsidRPr="004A3953" w:rsidRDefault="00BB11A9" w:rsidP="008F7A00">
      <w:pPr>
        <w:pStyle w:val="aff1"/>
        <w:numPr>
          <w:ilvl w:val="2"/>
          <w:numId w:val="70"/>
        </w:numPr>
        <w:suppressAutoHyphens w:val="0"/>
        <w:rPr>
          <w:rFonts w:ascii="Tahoma" w:hAnsi="Tahoma" w:cs="Tahoma"/>
        </w:rPr>
      </w:pPr>
      <w:r w:rsidRPr="004A3953">
        <w:rPr>
          <w:rFonts w:ascii="Tahoma" w:hAnsi="Tahoma" w:cs="Tahoma"/>
        </w:rPr>
        <w:t>Πιλοτικό 1: αξιοποίηση της τεχνολογίας blockchain στα πλαίσια μιας πιλοτικής εφαρμογής (Proof of Concept -PoC) ώστε να επιτευχθεί η καταγραφή των εκπαιδευτικών προσόντων και πιστοποιητικών σε ένα αμετάβλητο βιβλίο (ή κατάστιχο) «συναλλαγών» (distributed ledger), επιτρέποντας διαμοιρασμό και έλεγχο, των σχετικών πιστοποιητικών ανάμεσα στους υποψηφίους, τις αρχές έκδοσης ακαδημαϊκών τίτλων και πιστοποιήσεων, το ΑΣΕΠ και φορείς της δημόσιας διοίκησης.</w:t>
      </w:r>
    </w:p>
    <w:p w14:paraId="35EA3EEB" w14:textId="77777777" w:rsidR="00BB11A9" w:rsidRPr="004A3953" w:rsidRDefault="00BB11A9" w:rsidP="008F7A00">
      <w:pPr>
        <w:pStyle w:val="aff1"/>
        <w:numPr>
          <w:ilvl w:val="2"/>
          <w:numId w:val="70"/>
        </w:numPr>
        <w:suppressAutoHyphens w:val="0"/>
        <w:rPr>
          <w:rFonts w:ascii="Tahoma" w:hAnsi="Tahoma" w:cs="Tahoma"/>
        </w:rPr>
      </w:pPr>
      <w:r w:rsidRPr="004A3953">
        <w:rPr>
          <w:rFonts w:ascii="Tahoma" w:hAnsi="Tahoma" w:cs="Tahoma"/>
        </w:rPr>
        <w:t>Πιλοτικό 2: αξιοποίηση της τεχνολογίας blockchain στα πλαίσια μιας πιλοτικής εφαρμογής που θα καλύπτει διάφορα σενάρια χρήσης που συνδέονται με την έκδοση και χρήση αποτελεσμάτων διαγωνισμών ΑΣΕΠ αλλά και εξετάσεων για εισαγωγή στο Δημόσιο Τομέα. Στόχος είναι η υλοποίηση ενός μοντέλου εμπιστοσύνης, διαφάνειας και αποδοτικότητας στην επικοινωνία μεταξύ των πολιτών και των οργανισμών που συμμετέχουν στην διαχείριση, έκδοση και χρήση αποτελεσμάτων οποιουδήποτε τύπου.</w:t>
      </w:r>
    </w:p>
    <w:p w14:paraId="21D0FF56" w14:textId="01EEB8A7" w:rsidR="00BB11A9" w:rsidRPr="004A3953" w:rsidRDefault="00BB11A9" w:rsidP="008F7A00">
      <w:pPr>
        <w:pStyle w:val="aff1"/>
        <w:numPr>
          <w:ilvl w:val="0"/>
          <w:numId w:val="71"/>
        </w:numPr>
        <w:rPr>
          <w:rFonts w:ascii="Tahoma" w:hAnsi="Tahoma" w:cs="Tahoma"/>
        </w:rPr>
      </w:pPr>
      <w:r w:rsidRPr="004A3953">
        <w:rPr>
          <w:rFonts w:ascii="Tahoma" w:hAnsi="Tahoma" w:cs="Tahoma"/>
        </w:rPr>
        <w:t>Ανάπτυξη οριζόντων υπηρεσιών του ΑΣΕΠ (ενδεικτικά π.χ. εικονική υποβοήθηση/ εξυπηρέτηση χρηστών), βάσει των αποτελεσμάτων / προδιαγραφών του λειτουργικού και οργανωτικού ανασχεδιασμού του ΑΣΕΠ</w:t>
      </w:r>
      <w:r w:rsidR="00DB0FA2" w:rsidRPr="004A3953">
        <w:rPr>
          <w:rFonts w:ascii="Tahoma" w:hAnsi="Tahoma" w:cs="Tahoma"/>
        </w:rPr>
        <w:t>.</w:t>
      </w:r>
      <w:r w:rsidR="00E93DFE">
        <w:rPr>
          <w:rFonts w:ascii="Tahoma" w:hAnsi="Tahoma" w:cs="Tahoma"/>
        </w:rPr>
        <w:t xml:space="preserve"> </w:t>
      </w:r>
      <w:r w:rsidRPr="004A3953">
        <w:rPr>
          <w:rFonts w:ascii="Tahoma" w:hAnsi="Tahoma" w:cs="Tahoma"/>
        </w:rPr>
        <w:t xml:space="preserve">Σκοπός της εικονικής υποβοήθησης είναι η εξυπηρέτηση των πολιτών </w:t>
      </w:r>
      <w:r w:rsidR="00DB0FA2" w:rsidRPr="004A3953">
        <w:rPr>
          <w:rFonts w:ascii="Tahoma" w:hAnsi="Tahoma" w:cs="Tahoma"/>
        </w:rPr>
        <w:t>μέσω αυτόματου εξειδικευμένου εικονικού βοηθού (chatbot) που θα παρέχει την δυνατότητα αλληλεπίδρασης με την πλατφόρμα. Το chatbot θα βοηθά, επί της ουσίας, το χρήστη στην πλοήγηση της ιστοσελίδας, καθώς και στην άμεση παροχή πληροφόρησης στους συναλλασσόμενούς μέσω συγκεκριμένων ερωταπαντήσεων (F.A.Q.s). Θα είναι ενσωματωμένο σε φυλλομετρητή (π.χ. διαδικτυακή πύλη εξυπηρέτησης, διαδικτυακή πύλη υποβολής αιτήματος) ενώ ο σχεδιασμός του θα πρέπει να γίνει σε περιβάλλον προσαρμοστικής σχεδίασης (responsive design), ώστε να είναι προσβάσιμο και πλήρως λειτουργικό από έξυπνες συσκευές (κινητά τηλέφωνα, tablets).</w:t>
      </w:r>
    </w:p>
    <w:p w14:paraId="0550C5C6" w14:textId="77777777" w:rsidR="00BB11A9" w:rsidRPr="004A3953" w:rsidRDefault="00FB6F8C" w:rsidP="008F7A00">
      <w:pPr>
        <w:pStyle w:val="4"/>
        <w:numPr>
          <w:ilvl w:val="1"/>
          <w:numId w:val="30"/>
        </w:numPr>
        <w:tabs>
          <w:tab w:val="left" w:pos="630"/>
        </w:tabs>
        <w:ind w:left="1134" w:hanging="1134"/>
        <w:rPr>
          <w:rFonts w:cs="Tahoma"/>
          <w:szCs w:val="22"/>
        </w:rPr>
      </w:pPr>
      <w:bookmarkStart w:id="277" w:name="_Toc148533997"/>
      <w:r w:rsidRPr="004A3953">
        <w:rPr>
          <w:rFonts w:cs="Tahoma"/>
          <w:szCs w:val="22"/>
        </w:rPr>
        <w:t>Σκοπός και Στόχοι της Σύμβασης</w:t>
      </w:r>
      <w:bookmarkEnd w:id="274"/>
      <w:bookmarkEnd w:id="275"/>
      <w:r w:rsidRPr="004A3953">
        <w:rPr>
          <w:rFonts w:cs="Tahoma"/>
          <w:szCs w:val="22"/>
        </w:rPr>
        <w:t>.</w:t>
      </w:r>
      <w:bookmarkEnd w:id="276"/>
      <w:bookmarkEnd w:id="277"/>
    </w:p>
    <w:p w14:paraId="68E3DE9F" w14:textId="77777777" w:rsidR="00BB11A9" w:rsidRPr="004A3953" w:rsidRDefault="00BB11A9" w:rsidP="008F7A00">
      <w:pPr>
        <w:jc w:val="both"/>
        <w:rPr>
          <w:rFonts w:ascii="Tahoma" w:hAnsi="Tahoma" w:cs="Tahoma"/>
          <w:lang w:val="el-GR"/>
        </w:rPr>
      </w:pPr>
    </w:p>
    <w:p w14:paraId="2EEAC5C8" w14:textId="3E9157D8" w:rsidR="00BB11A9" w:rsidRPr="004A3953" w:rsidRDefault="00BB11A9" w:rsidP="008F7A00">
      <w:pPr>
        <w:jc w:val="both"/>
        <w:rPr>
          <w:rFonts w:ascii="Tahoma" w:hAnsi="Tahoma" w:cs="Tahoma"/>
          <w:lang w:val="el-GR"/>
        </w:rPr>
      </w:pPr>
      <w:r w:rsidRPr="004A3953">
        <w:rPr>
          <w:rFonts w:ascii="Tahoma" w:hAnsi="Tahoma" w:cs="Tahoma"/>
          <w:lang w:val="el-GR"/>
        </w:rPr>
        <w:t>Επιμέρους στόχοι του έργου είναι:</w:t>
      </w:r>
    </w:p>
    <w:p w14:paraId="7FB251A9" w14:textId="0413EAB2" w:rsidR="00BB11A9" w:rsidRPr="004A3953" w:rsidRDefault="00BB11A9" w:rsidP="008F7A00">
      <w:pPr>
        <w:pStyle w:val="aff1"/>
        <w:numPr>
          <w:ilvl w:val="0"/>
          <w:numId w:val="71"/>
        </w:numPr>
        <w:rPr>
          <w:rFonts w:ascii="Tahoma" w:hAnsi="Tahoma" w:cs="Tahoma"/>
        </w:rPr>
      </w:pPr>
      <w:r w:rsidRPr="004A3953">
        <w:rPr>
          <w:rFonts w:ascii="Tahoma" w:hAnsi="Tahoma" w:cs="Tahoma"/>
        </w:rPr>
        <w:t>Ο ψηφιακός μετασχηματισμός και η αναβάθμιση του ΑΣΕΠ με σύγχρονες και καινοτόμες τεχνολογίες πληροφορικής με αποτέλεσμα τη βελτίωση της αποδοτικότητας και αποτελεσματικότητάς του, ώστε να παρέχεται ένα σύγχρονο περιβάλλον για προσλήψεις στο δημόσιο τομέα.</w:t>
      </w:r>
    </w:p>
    <w:p w14:paraId="76F3AF96" w14:textId="4C24C659" w:rsidR="00BB11A9" w:rsidRPr="004A3953" w:rsidRDefault="00BB11A9" w:rsidP="008F7A00">
      <w:pPr>
        <w:pStyle w:val="aff1"/>
        <w:numPr>
          <w:ilvl w:val="0"/>
          <w:numId w:val="71"/>
        </w:numPr>
        <w:rPr>
          <w:rFonts w:ascii="Tahoma" w:hAnsi="Tahoma" w:cs="Tahoma"/>
        </w:rPr>
      </w:pPr>
      <w:r w:rsidRPr="004A3953">
        <w:rPr>
          <w:rFonts w:ascii="Tahoma" w:hAnsi="Tahoma" w:cs="Tahoma"/>
        </w:rPr>
        <w:t>Η υποστήριξη του ΑΣΕΠ ώστε να σχεδιάσει και να αναμορφώσει τις διαδικασίες του σύμφωνα με τις προτεραιότητές του, λαμβάνοντας υπόψη τις αρχικές συνθήκες και τις αναμενόμενες κοινωνικοοικονομικές επιπτώσεις.</w:t>
      </w:r>
    </w:p>
    <w:p w14:paraId="51928833" w14:textId="77777777" w:rsidR="00C37CD4" w:rsidRPr="004A3953" w:rsidRDefault="00BB11A9" w:rsidP="008F7A00">
      <w:pPr>
        <w:pStyle w:val="aff1"/>
        <w:numPr>
          <w:ilvl w:val="0"/>
          <w:numId w:val="71"/>
        </w:numPr>
        <w:rPr>
          <w:rFonts w:ascii="Tahoma" w:hAnsi="Tahoma" w:cs="Tahoma"/>
        </w:rPr>
      </w:pPr>
      <w:r w:rsidRPr="004A3953">
        <w:rPr>
          <w:rFonts w:ascii="Tahoma" w:hAnsi="Tahoma" w:cs="Tahoma"/>
        </w:rPr>
        <w:t>Η υποστήριξη του ΑΣΕΠ ώστε να καθορίσει και να εφαρμόσει κατάλληλες διαδικασίες και μεθοδολογίες λαμβάνοντας υπόψη τις καλές πρακτικές και τα διδάγματα που αντλήθηκαν από άλλες χώρες για την αντιμετώπιση παρόμοιων καταστάσεων.</w:t>
      </w:r>
    </w:p>
    <w:p w14:paraId="171ED4E6" w14:textId="7D7FF4D3" w:rsidR="00BB11A9" w:rsidRPr="004A3953" w:rsidRDefault="00BB11A9" w:rsidP="008F7A00">
      <w:pPr>
        <w:pStyle w:val="aff1"/>
        <w:numPr>
          <w:ilvl w:val="0"/>
          <w:numId w:val="71"/>
        </w:numPr>
        <w:rPr>
          <w:rFonts w:ascii="Tahoma" w:hAnsi="Tahoma" w:cs="Tahoma"/>
        </w:rPr>
      </w:pPr>
      <w:r w:rsidRPr="004A3953">
        <w:rPr>
          <w:rFonts w:ascii="Tahoma" w:hAnsi="Tahoma" w:cs="Tahoma"/>
        </w:rPr>
        <w:lastRenderedPageBreak/>
        <w:t>Η μείωση του λειτουργικού κόστους του ΑΣΕΠ.</w:t>
      </w:r>
    </w:p>
    <w:p w14:paraId="14DA4882" w14:textId="258BA7A7" w:rsidR="00BB11A9" w:rsidRPr="004A3953" w:rsidRDefault="00BB11A9" w:rsidP="008F7A00">
      <w:pPr>
        <w:pStyle w:val="aff1"/>
        <w:numPr>
          <w:ilvl w:val="0"/>
          <w:numId w:val="71"/>
        </w:numPr>
        <w:rPr>
          <w:rFonts w:ascii="Tahoma" w:hAnsi="Tahoma" w:cs="Tahoma"/>
        </w:rPr>
      </w:pPr>
      <w:r w:rsidRPr="004A3953">
        <w:rPr>
          <w:rFonts w:ascii="Tahoma" w:hAnsi="Tahoma" w:cs="Tahoma"/>
        </w:rPr>
        <w:t>Η υποστήριξη του ΑΣΕΠ ώστε να ενισχυθεί η αποδοτικότητα και η αποτελεσματικότητα της διαχείρισης ανθρώπινου δυναμικού, μεταξύ άλλων, με την ενίσχυση των επαγγελματικών γνώσεων και δεξιοτήτων και τον καθορισμό σαφών ευθυνών</w:t>
      </w:r>
    </w:p>
    <w:p w14:paraId="64636CD9" w14:textId="77777777" w:rsidR="00FB6F8C" w:rsidRPr="004A3953" w:rsidRDefault="00FB6F8C" w:rsidP="008F7A00">
      <w:pPr>
        <w:pStyle w:val="4"/>
        <w:numPr>
          <w:ilvl w:val="1"/>
          <w:numId w:val="30"/>
        </w:numPr>
        <w:tabs>
          <w:tab w:val="left" w:pos="630"/>
        </w:tabs>
        <w:ind w:left="1134" w:hanging="1134"/>
        <w:rPr>
          <w:rFonts w:cs="Tahoma"/>
          <w:szCs w:val="22"/>
        </w:rPr>
      </w:pPr>
      <w:bookmarkStart w:id="278" w:name="_Toc76724135"/>
      <w:bookmarkStart w:id="279" w:name="_Toc89441272"/>
      <w:bookmarkStart w:id="280" w:name="_Toc117243914"/>
      <w:bookmarkStart w:id="281" w:name="_Toc148533998"/>
      <w:r w:rsidRPr="004A3953">
        <w:rPr>
          <w:rFonts w:cs="Tahoma"/>
          <w:szCs w:val="22"/>
        </w:rPr>
        <w:t>Αναμενόμενα Οφέλη</w:t>
      </w:r>
      <w:bookmarkEnd w:id="278"/>
      <w:bookmarkEnd w:id="279"/>
      <w:bookmarkEnd w:id="280"/>
      <w:bookmarkEnd w:id="281"/>
    </w:p>
    <w:p w14:paraId="5553BAAA" w14:textId="77777777" w:rsidR="00FB6F8C" w:rsidRPr="004A3953" w:rsidRDefault="00FB6F8C" w:rsidP="008F7A00">
      <w:pPr>
        <w:jc w:val="both"/>
        <w:rPr>
          <w:rFonts w:ascii="Tahoma" w:hAnsi="Tahoma" w:cs="Tahoma"/>
          <w:lang w:val="el-GR"/>
        </w:rPr>
      </w:pPr>
      <w:r w:rsidRPr="004A3953">
        <w:rPr>
          <w:rFonts w:ascii="Tahoma" w:hAnsi="Tahoma" w:cs="Tahoma"/>
          <w:lang w:val="el-GR"/>
        </w:rPr>
        <w:t>Η υλοποίηση του παρόντος έργου θα συμβάλλει καθοριστικά στον ανασχεδιασμό του τρόπου εσωτερικής οργάνωσης της εργασίας και στη βελτίωση της παραγωγικότητας του οργανισμού. Στο εσωτερικό περιβάλλον του έργου, τα οφέλη θα γίνουν ορατά από τους άμεσα εμπλεκόμενους και περιλαμβάνουν τα  παρακάτω:</w:t>
      </w:r>
    </w:p>
    <w:p w14:paraId="082CF2F0" w14:textId="30E393F1" w:rsidR="00FB6F8C" w:rsidRPr="004A3953" w:rsidRDefault="00FB6F8C" w:rsidP="008F7A00">
      <w:pPr>
        <w:pStyle w:val="aff1"/>
        <w:numPr>
          <w:ilvl w:val="0"/>
          <w:numId w:val="59"/>
        </w:numPr>
        <w:suppressAutoHyphens w:val="0"/>
        <w:spacing w:after="200"/>
        <w:rPr>
          <w:rFonts w:ascii="Tahoma" w:hAnsi="Tahoma" w:cs="Tahoma"/>
        </w:rPr>
      </w:pPr>
      <w:r w:rsidRPr="004A3953">
        <w:rPr>
          <w:rFonts w:ascii="Tahoma" w:hAnsi="Tahoma" w:cs="Tahoma"/>
        </w:rPr>
        <w:t xml:space="preserve">την απλοποίηση </w:t>
      </w:r>
      <w:r w:rsidR="00C60153" w:rsidRPr="004A3953">
        <w:rPr>
          <w:rFonts w:ascii="Tahoma" w:hAnsi="Tahoma" w:cs="Tahoma"/>
        </w:rPr>
        <w:t>των διαδικασιών</w:t>
      </w:r>
    </w:p>
    <w:p w14:paraId="3F70993C" w14:textId="25AF55B3" w:rsidR="00FB6F8C" w:rsidRPr="004A3953" w:rsidRDefault="00FB6F8C" w:rsidP="008F7A00">
      <w:pPr>
        <w:pStyle w:val="aff1"/>
        <w:numPr>
          <w:ilvl w:val="0"/>
          <w:numId w:val="59"/>
        </w:numPr>
        <w:suppressAutoHyphens w:val="0"/>
        <w:spacing w:after="200"/>
        <w:rPr>
          <w:rFonts w:ascii="Tahoma" w:hAnsi="Tahoma" w:cs="Tahoma"/>
        </w:rPr>
      </w:pPr>
      <w:r w:rsidRPr="004A3953">
        <w:rPr>
          <w:rFonts w:ascii="Tahoma" w:hAnsi="Tahoma" w:cs="Tahoma"/>
        </w:rPr>
        <w:t xml:space="preserve">την εξοικονόμηση χρόνου </w:t>
      </w:r>
    </w:p>
    <w:p w14:paraId="5DB3678A" w14:textId="52778300" w:rsidR="00FB6F8C" w:rsidRPr="004A3953" w:rsidRDefault="00FB6F8C" w:rsidP="008F7A00">
      <w:pPr>
        <w:pStyle w:val="aff1"/>
        <w:numPr>
          <w:ilvl w:val="0"/>
          <w:numId w:val="59"/>
        </w:numPr>
        <w:suppressAutoHyphens w:val="0"/>
        <w:spacing w:after="200"/>
        <w:rPr>
          <w:rFonts w:ascii="Tahoma" w:hAnsi="Tahoma" w:cs="Tahoma"/>
        </w:rPr>
      </w:pPr>
      <w:r w:rsidRPr="004A3953">
        <w:rPr>
          <w:rFonts w:ascii="Tahoma" w:hAnsi="Tahoma" w:cs="Tahoma"/>
        </w:rPr>
        <w:t>την αποφυγή απώλειας εγγράφων</w:t>
      </w:r>
    </w:p>
    <w:p w14:paraId="25A164FF" w14:textId="2BAF157B" w:rsidR="00FB6F8C" w:rsidRPr="004A3953" w:rsidRDefault="00FB6F8C" w:rsidP="008F7A00">
      <w:pPr>
        <w:pStyle w:val="aff1"/>
        <w:numPr>
          <w:ilvl w:val="0"/>
          <w:numId w:val="59"/>
        </w:numPr>
        <w:suppressAutoHyphens w:val="0"/>
        <w:spacing w:after="200"/>
        <w:rPr>
          <w:rFonts w:ascii="Tahoma" w:hAnsi="Tahoma" w:cs="Tahoma"/>
        </w:rPr>
      </w:pPr>
      <w:r w:rsidRPr="004A3953">
        <w:rPr>
          <w:rFonts w:ascii="Tahoma" w:hAnsi="Tahoma" w:cs="Tahoma"/>
        </w:rPr>
        <w:t xml:space="preserve">την εξοικονόμηση ανθρωποωρών για την </w:t>
      </w:r>
      <w:r w:rsidR="00C60153" w:rsidRPr="004A3953">
        <w:rPr>
          <w:rFonts w:ascii="Tahoma" w:hAnsi="Tahoma" w:cs="Tahoma"/>
        </w:rPr>
        <w:t xml:space="preserve">υλοποίηση των απαιτούμενων διαδικασιών </w:t>
      </w:r>
    </w:p>
    <w:p w14:paraId="3DC909A9" w14:textId="77777777" w:rsidR="00FB6F8C" w:rsidRPr="004A3953" w:rsidRDefault="00FB6F8C" w:rsidP="008F7A00">
      <w:pPr>
        <w:spacing w:after="200"/>
        <w:ind w:left="426"/>
        <w:jc w:val="both"/>
        <w:rPr>
          <w:rFonts w:ascii="Tahoma" w:hAnsi="Tahoma" w:cs="Tahoma"/>
          <w:lang w:val="el-GR"/>
        </w:rPr>
      </w:pPr>
      <w:r w:rsidRPr="004A3953">
        <w:rPr>
          <w:rFonts w:ascii="Tahoma" w:hAnsi="Tahoma" w:cs="Tahoma"/>
          <w:lang w:val="el-GR"/>
        </w:rPr>
        <w:t>Παράλληλα, τα οφέλη από την υλοποίηση του έργου κυρίως τους τελικούς ωφελούμενους και συγκεκριμένα τους αρμόδιους φορείς του Δημοσίου:</w:t>
      </w:r>
    </w:p>
    <w:p w14:paraId="64847501" w14:textId="77777777" w:rsidR="00FB6F8C" w:rsidRPr="004A3953" w:rsidRDefault="00FB6F8C" w:rsidP="008F7A00">
      <w:pPr>
        <w:ind w:left="993"/>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τη διαλειτουργικότητα των συστημάτων και την παροχή ψηφιακών υπηρεσιών,</w:t>
      </w:r>
    </w:p>
    <w:p w14:paraId="488994AF" w14:textId="77777777" w:rsidR="00FB6F8C" w:rsidRPr="004A3953" w:rsidRDefault="00FB6F8C" w:rsidP="008F7A00">
      <w:pPr>
        <w:ind w:left="993"/>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την παροχή ποιοτικότερων υπηρεσιών υψηλής προστιθέμενης αξίας,</w:t>
      </w:r>
    </w:p>
    <w:p w14:paraId="6119D7F0" w14:textId="77777777" w:rsidR="00FB6F8C" w:rsidRPr="004A3953" w:rsidRDefault="00FB6F8C" w:rsidP="008F7A00">
      <w:pPr>
        <w:ind w:left="993"/>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τη μείωση του χρόνου περαίωσης των αιτημάτων,</w:t>
      </w:r>
    </w:p>
    <w:p w14:paraId="377DEE46" w14:textId="77777777" w:rsidR="00FB6F8C" w:rsidRPr="004A3953" w:rsidRDefault="00FB6F8C" w:rsidP="008F7A00">
      <w:pPr>
        <w:ind w:left="993"/>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την έγκυρη ενημέρωση και τη μείωση πιθανοτήτων λάθους,</w:t>
      </w:r>
    </w:p>
    <w:p w14:paraId="752AD655" w14:textId="77777777" w:rsidR="00FB6F8C" w:rsidRPr="004A3953" w:rsidRDefault="00FB6F8C" w:rsidP="008F7A00">
      <w:pPr>
        <w:ind w:left="993"/>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τη μείωση του διοικητικού κόστους,</w:t>
      </w:r>
    </w:p>
    <w:p w14:paraId="076D7218" w14:textId="77777777" w:rsidR="00FB6F8C" w:rsidRPr="004A3953" w:rsidRDefault="00FB6F8C" w:rsidP="008F7A00">
      <w:pPr>
        <w:ind w:left="993"/>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τη μείωση των συναλλαγών ανά αποτέλεσμα,</w:t>
      </w:r>
    </w:p>
    <w:p w14:paraId="0CBEB5E6" w14:textId="77777777" w:rsidR="00FB6F8C" w:rsidRPr="004A3953" w:rsidRDefault="00FB6F8C" w:rsidP="008F7A00">
      <w:pPr>
        <w:ind w:left="993"/>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τη μείωση των χρόνων απόκρισης και την αυτοματοποίηση των διαδικασιών,</w:t>
      </w:r>
    </w:p>
    <w:p w14:paraId="0B54EE5B" w14:textId="77777777" w:rsidR="00FB6F8C" w:rsidRPr="004A3953" w:rsidRDefault="00FB6F8C" w:rsidP="008F7A00">
      <w:pPr>
        <w:ind w:left="993"/>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τη διαφάνεια και αξιοπιστία.</w:t>
      </w:r>
    </w:p>
    <w:p w14:paraId="00099F34" w14:textId="77777777" w:rsidR="00EB1179" w:rsidRPr="004A3953" w:rsidRDefault="00EB1179" w:rsidP="008F7A00">
      <w:pPr>
        <w:jc w:val="both"/>
        <w:rPr>
          <w:rFonts w:ascii="Tahoma" w:hAnsi="Tahoma" w:cs="Tahoma"/>
          <w:lang w:val="el-GR"/>
        </w:rPr>
      </w:pPr>
    </w:p>
    <w:p w14:paraId="0A4299C5" w14:textId="039EA397" w:rsidR="00FB6F8C" w:rsidRPr="004A3953" w:rsidRDefault="00FB6F8C" w:rsidP="008F7A00">
      <w:pPr>
        <w:jc w:val="both"/>
        <w:rPr>
          <w:rFonts w:ascii="Tahoma" w:hAnsi="Tahoma" w:cs="Tahoma"/>
          <w:lang w:val="el-GR"/>
        </w:rPr>
      </w:pPr>
      <w:r w:rsidRPr="004A3953">
        <w:rPr>
          <w:rFonts w:ascii="Tahoma" w:hAnsi="Tahoma" w:cs="Tahoma"/>
          <w:lang w:val="el-GR"/>
        </w:rPr>
        <w:t xml:space="preserve">Ο ψηφιακός εκσυγχρονισμός του </w:t>
      </w:r>
      <w:r w:rsidR="00C60153" w:rsidRPr="004A3953">
        <w:rPr>
          <w:rFonts w:ascii="Tahoma" w:hAnsi="Tahoma" w:cs="Tahoma"/>
          <w:lang w:val="el-GR"/>
        </w:rPr>
        <w:t>Α.Σ.Ε.Π</w:t>
      </w:r>
      <w:r w:rsidRPr="004A3953">
        <w:rPr>
          <w:rFonts w:ascii="Tahoma" w:hAnsi="Tahoma" w:cs="Tahoma"/>
          <w:lang w:val="el-GR"/>
        </w:rPr>
        <w:t xml:space="preserve"> αναμένεται να βελτιώσει την εσωτερική οργάνωση και διενέργεια των εργασιών του αλλά και να διευκολύνει τους άμεσα ενδιαφερόμενους, όπως για παράδειγμα εκτέλεση των αιτημάτων </w:t>
      </w:r>
      <w:r w:rsidR="00C60153" w:rsidRPr="004A3953">
        <w:rPr>
          <w:rFonts w:ascii="Tahoma" w:hAnsi="Tahoma" w:cs="Tahoma"/>
          <w:lang w:val="el-GR"/>
        </w:rPr>
        <w:t>τους και των διαδικασιών πρόσληψης</w:t>
      </w:r>
      <w:r w:rsidRPr="004A3953">
        <w:rPr>
          <w:rFonts w:ascii="Tahoma" w:hAnsi="Tahoma" w:cs="Tahoma"/>
          <w:lang w:val="el-GR"/>
        </w:rPr>
        <w:t>. Παράλληλα, αναμένεται να επιφέρει περαιτέρω μείωση της διακίνησης φυσικών εγγράφων εξοικονομώντας με αυτό τον τρόπο οικονομικούς και φυσικούς πόρους.</w:t>
      </w:r>
    </w:p>
    <w:p w14:paraId="3811CE0B" w14:textId="77777777" w:rsidR="00FB6F8C" w:rsidRPr="004A3953" w:rsidRDefault="00FB6F8C" w:rsidP="008F7A00">
      <w:pPr>
        <w:ind w:left="360"/>
        <w:jc w:val="both"/>
        <w:rPr>
          <w:rFonts w:ascii="Tahoma" w:hAnsi="Tahoma" w:cs="Tahoma"/>
          <w:lang w:val="el-GR"/>
        </w:rPr>
      </w:pPr>
    </w:p>
    <w:p w14:paraId="3FD4EB8E" w14:textId="40FF9171" w:rsidR="00DA501B" w:rsidRPr="004A3953" w:rsidRDefault="00DA501B" w:rsidP="008F7A00">
      <w:pPr>
        <w:pStyle w:val="3"/>
        <w:numPr>
          <w:ilvl w:val="0"/>
          <w:numId w:val="30"/>
        </w:numPr>
        <w:rPr>
          <w:rFonts w:cs="Tahoma"/>
        </w:rPr>
      </w:pPr>
      <w:bookmarkStart w:id="282" w:name="_Toc148533999"/>
      <w:bookmarkStart w:id="283" w:name="_Ref103171649"/>
      <w:bookmarkStart w:id="284" w:name="_Toc117243915"/>
      <w:r w:rsidRPr="004A3953">
        <w:rPr>
          <w:rFonts w:cs="Tahoma"/>
        </w:rPr>
        <w:t>Αρχιτεκτονική</w:t>
      </w:r>
      <w:bookmarkEnd w:id="282"/>
    </w:p>
    <w:p w14:paraId="277B7511" w14:textId="35F8F3A0" w:rsidR="00DA501B" w:rsidRPr="004A3953" w:rsidRDefault="00DA501B" w:rsidP="008F7A00">
      <w:pPr>
        <w:pStyle w:val="4"/>
        <w:numPr>
          <w:ilvl w:val="1"/>
          <w:numId w:val="30"/>
        </w:numPr>
        <w:tabs>
          <w:tab w:val="left" w:pos="630"/>
        </w:tabs>
        <w:ind w:left="540" w:hanging="540"/>
        <w:rPr>
          <w:rFonts w:cs="Tahoma"/>
        </w:rPr>
      </w:pPr>
      <w:bookmarkStart w:id="285" w:name="_Toc148534000"/>
      <w:r w:rsidRPr="004A3953">
        <w:rPr>
          <w:rFonts w:cs="Tahoma"/>
        </w:rPr>
        <w:t>Γενικές Αρχές Σχεδιασμού Συστήματος</w:t>
      </w:r>
      <w:bookmarkEnd w:id="285"/>
      <w:r w:rsidRPr="004A3953">
        <w:rPr>
          <w:rFonts w:cs="Tahoma"/>
        </w:rPr>
        <w:t xml:space="preserve"> </w:t>
      </w:r>
    </w:p>
    <w:p w14:paraId="523AB699" w14:textId="77777777" w:rsidR="00DA501B" w:rsidRPr="004A3953" w:rsidRDefault="00DA501B" w:rsidP="008F7A00">
      <w:pPr>
        <w:jc w:val="both"/>
        <w:rPr>
          <w:rFonts w:ascii="Tahoma" w:hAnsi="Tahoma" w:cs="Tahoma"/>
          <w:lang w:val="el-GR"/>
        </w:rPr>
      </w:pPr>
      <w:r w:rsidRPr="004A3953">
        <w:rPr>
          <w:rFonts w:ascii="Tahoma" w:hAnsi="Tahoma" w:cs="Tahoma"/>
          <w:lang w:val="el-GR"/>
        </w:rPr>
        <w:t xml:space="preserve">Οι γενικές αρχές, σε λειτουργικό και τεχνολογικό επίπεδο, που θα διέπουν το σύνολο των Υποσυστημάτων που θα </w:t>
      </w:r>
      <w:r w:rsidRPr="004A3953">
        <w:rPr>
          <w:rFonts w:ascii="Tahoma" w:hAnsi="Tahoma" w:cs="Tahoma"/>
          <w:b/>
          <w:lang w:val="el-GR"/>
        </w:rPr>
        <w:t>αναπτυχθούν</w:t>
      </w:r>
      <w:r w:rsidRPr="004A3953">
        <w:rPr>
          <w:rFonts w:ascii="Tahoma" w:hAnsi="Tahoma" w:cs="Tahoma"/>
          <w:lang w:val="el-GR"/>
        </w:rPr>
        <w:t xml:space="preserve"> ή θα </w:t>
      </w:r>
      <w:r w:rsidRPr="004A3953">
        <w:rPr>
          <w:rFonts w:ascii="Tahoma" w:hAnsi="Tahoma" w:cs="Tahoma"/>
          <w:b/>
          <w:lang w:val="el-GR"/>
        </w:rPr>
        <w:t>προσαρμοστούν</w:t>
      </w:r>
      <w:r w:rsidRPr="004A3953">
        <w:rPr>
          <w:rFonts w:ascii="Tahoma" w:hAnsi="Tahoma" w:cs="Tahoma"/>
          <w:lang w:val="el-GR"/>
        </w:rPr>
        <w:t xml:space="preserve"> είναι:</w:t>
      </w:r>
    </w:p>
    <w:p w14:paraId="317BEC2A"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b/>
          <w:lang w:val="el-GR"/>
        </w:rPr>
        <w:t xml:space="preserve">Αρχιτεκτονική </w:t>
      </w:r>
      <w:r w:rsidRPr="004A3953">
        <w:rPr>
          <w:rFonts w:ascii="Tahoma" w:hAnsi="Tahoma" w:cs="Tahoma"/>
          <w:b/>
        </w:rPr>
        <w:t>N</w:t>
      </w:r>
      <w:r w:rsidRPr="004A3953">
        <w:rPr>
          <w:rFonts w:ascii="Tahoma" w:hAnsi="Tahoma" w:cs="Tahoma"/>
          <w:b/>
          <w:lang w:val="el-GR"/>
        </w:rPr>
        <w:t>-</w:t>
      </w:r>
      <w:r w:rsidRPr="004A3953">
        <w:rPr>
          <w:rFonts w:ascii="Tahoma" w:hAnsi="Tahoma" w:cs="Tahoma"/>
          <w:b/>
        </w:rPr>
        <w:t>tier</w:t>
      </w:r>
      <w:r w:rsidRPr="004A3953">
        <w:rPr>
          <w:rFonts w:ascii="Tahoma" w:hAnsi="Tahoma" w:cs="Tahoma"/>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7A1FE643" w14:textId="77777777" w:rsidR="00DA501B" w:rsidRPr="004A3953" w:rsidRDefault="00DA501B" w:rsidP="008F7A00">
      <w:pPr>
        <w:numPr>
          <w:ilvl w:val="0"/>
          <w:numId w:val="58"/>
        </w:numPr>
        <w:tabs>
          <w:tab w:val="num" w:pos="993"/>
        </w:tabs>
        <w:jc w:val="both"/>
        <w:rPr>
          <w:rFonts w:ascii="Tahoma" w:hAnsi="Tahoma" w:cs="Tahoma"/>
          <w:lang w:val="el-GR"/>
        </w:rPr>
      </w:pPr>
      <w:r w:rsidRPr="004A3953">
        <w:rPr>
          <w:rFonts w:ascii="Tahoma" w:hAnsi="Tahoma" w:cs="Tahoma"/>
          <w:lang w:val="el-GR"/>
        </w:rPr>
        <w:t>ομαλή συνεργασία και λειτουργία μεταξύ των επιμέρους Υποσυστημάτων του πληροφοριακού συστήματος,</w:t>
      </w:r>
    </w:p>
    <w:p w14:paraId="34D1A4D5" w14:textId="77777777" w:rsidR="00DA501B" w:rsidRPr="004A3953" w:rsidRDefault="00DA501B" w:rsidP="008F7A00">
      <w:pPr>
        <w:numPr>
          <w:ilvl w:val="0"/>
          <w:numId w:val="58"/>
        </w:numPr>
        <w:tabs>
          <w:tab w:val="num" w:pos="993"/>
        </w:tabs>
        <w:jc w:val="both"/>
        <w:rPr>
          <w:rFonts w:ascii="Tahoma" w:hAnsi="Tahoma" w:cs="Tahoma"/>
          <w:lang w:val="el-GR"/>
        </w:rPr>
      </w:pPr>
      <w:r w:rsidRPr="004A3953">
        <w:rPr>
          <w:rFonts w:ascii="Tahoma" w:hAnsi="Tahoma" w:cs="Tahoma"/>
          <w:lang w:val="el-GR"/>
        </w:rPr>
        <w:t>δικτυακή συνεργασία μεταξύ εφαρμογών ή/και συστημάτων τα οποία βρίσκονται σε διαφορετικά υπολογιστικά συστήματα,</w:t>
      </w:r>
    </w:p>
    <w:p w14:paraId="69AD4908" w14:textId="77777777" w:rsidR="00DA501B" w:rsidRPr="004A3953" w:rsidRDefault="00DA501B" w:rsidP="008F7A00">
      <w:pPr>
        <w:numPr>
          <w:ilvl w:val="0"/>
          <w:numId w:val="58"/>
        </w:numPr>
        <w:tabs>
          <w:tab w:val="num" w:pos="993"/>
        </w:tabs>
        <w:jc w:val="both"/>
        <w:rPr>
          <w:rFonts w:ascii="Tahoma" w:hAnsi="Tahoma" w:cs="Tahoma"/>
          <w:lang w:val="el-GR"/>
        </w:rPr>
      </w:pPr>
      <w:r w:rsidRPr="004A3953">
        <w:rPr>
          <w:rFonts w:ascii="Tahoma" w:hAnsi="Tahoma" w:cs="Tahoma"/>
          <w:lang w:val="el-GR"/>
        </w:rPr>
        <w:t xml:space="preserve">εύκολη επέμβαση στη λειτουργικότητα των Υποσυστημάτων (συντηρισιμότητα – </w:t>
      </w:r>
      <w:r w:rsidRPr="004A3953">
        <w:rPr>
          <w:rFonts w:ascii="Tahoma" w:hAnsi="Tahoma" w:cs="Tahoma"/>
        </w:rPr>
        <w:t>maintainability</w:t>
      </w:r>
      <w:r w:rsidRPr="004A3953">
        <w:rPr>
          <w:rFonts w:ascii="Tahoma" w:hAnsi="Tahoma" w:cs="Tahoma"/>
          <w:lang w:val="el-GR"/>
        </w:rPr>
        <w:t>),</w:t>
      </w:r>
    </w:p>
    <w:p w14:paraId="37D7A6F3" w14:textId="77777777" w:rsidR="00DA501B" w:rsidRPr="004A3953" w:rsidRDefault="00DA501B" w:rsidP="008F7A00">
      <w:pPr>
        <w:numPr>
          <w:ilvl w:val="0"/>
          <w:numId w:val="58"/>
        </w:numPr>
        <w:tabs>
          <w:tab w:val="num" w:pos="993"/>
        </w:tabs>
        <w:jc w:val="both"/>
        <w:rPr>
          <w:rFonts w:ascii="Tahoma" w:hAnsi="Tahoma" w:cs="Tahoma"/>
          <w:lang w:val="el-GR"/>
        </w:rPr>
      </w:pPr>
      <w:r w:rsidRPr="004A3953">
        <w:rPr>
          <w:rFonts w:ascii="Tahoma" w:hAnsi="Tahoma" w:cs="Tahoma"/>
          <w:lang w:val="el-GR"/>
        </w:rPr>
        <w:lastRenderedPageBreak/>
        <w:t>ύψιστη διασφάλιση των δεδομένων των συναλλασσόμενων.</w:t>
      </w:r>
    </w:p>
    <w:p w14:paraId="672C9975"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b/>
          <w:lang w:val="el-GR"/>
        </w:rPr>
        <w:t>Αρθρωτή (</w:t>
      </w:r>
      <w:r w:rsidRPr="004A3953">
        <w:rPr>
          <w:rFonts w:ascii="Tahoma" w:hAnsi="Tahoma" w:cs="Tahoma"/>
          <w:b/>
        </w:rPr>
        <w:t>modular</w:t>
      </w:r>
      <w:r w:rsidRPr="004A3953">
        <w:rPr>
          <w:rFonts w:ascii="Tahoma" w:hAnsi="Tahoma" w:cs="Tahoma"/>
          <w:b/>
          <w:lang w:val="el-GR"/>
        </w:rPr>
        <w:t>) αρχιτεκτονική</w:t>
      </w:r>
      <w:r w:rsidRPr="004A3953">
        <w:rPr>
          <w:rFonts w:ascii="Tahoma" w:hAnsi="Tahoma" w:cs="Tahoma"/>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r w:rsidRPr="004A3953">
        <w:rPr>
          <w:rFonts w:ascii="Tahoma" w:hAnsi="Tahoma" w:cs="Tahoma"/>
        </w:rPr>
        <w:t>scale</w:t>
      </w:r>
      <w:r w:rsidRPr="004A3953">
        <w:rPr>
          <w:rFonts w:ascii="Tahoma" w:hAnsi="Tahoma" w:cs="Tahoma"/>
          <w:lang w:val="el-GR"/>
        </w:rPr>
        <w:t xml:space="preserve"> </w:t>
      </w:r>
      <w:r w:rsidRPr="004A3953">
        <w:rPr>
          <w:rFonts w:ascii="Tahoma" w:hAnsi="Tahoma" w:cs="Tahoma"/>
        </w:rPr>
        <w:t>up</w:t>
      </w:r>
      <w:r w:rsidRPr="004A3953">
        <w:rPr>
          <w:rFonts w:ascii="Tahoma" w:hAnsi="Tahoma" w:cs="Tahoma"/>
          <w:lang w:val="el-GR"/>
        </w:rPr>
        <w:t xml:space="preserve"> – </w:t>
      </w:r>
      <w:r w:rsidRPr="004A3953">
        <w:rPr>
          <w:rFonts w:ascii="Tahoma" w:hAnsi="Tahoma" w:cs="Tahoma"/>
        </w:rPr>
        <w:t>scale</w:t>
      </w:r>
      <w:r w:rsidRPr="004A3953">
        <w:rPr>
          <w:rFonts w:ascii="Tahoma" w:hAnsi="Tahoma" w:cs="Tahoma"/>
          <w:lang w:val="el-GR"/>
        </w:rPr>
        <w:t xml:space="preserve"> </w:t>
      </w:r>
      <w:r w:rsidRPr="004A3953">
        <w:rPr>
          <w:rFonts w:ascii="Tahoma" w:hAnsi="Tahoma" w:cs="Tahoma"/>
        </w:rPr>
        <w:t>out</w:t>
      </w:r>
      <w:r w:rsidRPr="004A3953">
        <w:rPr>
          <w:rFonts w:ascii="Tahoma" w:hAnsi="Tahoma" w:cs="Tahoma"/>
          <w:lang w:val="el-GR"/>
        </w:rPr>
        <w:t xml:space="preserve">) για την άμεση αντιμετώπιση αυξανόμενων αναγκών. Όπου είναι εφικτό, είναι ισχυρά επιθυμητό η αρχιτεκτονική να βασίζεται σε </w:t>
      </w:r>
      <w:r w:rsidRPr="004A3953">
        <w:rPr>
          <w:rFonts w:ascii="Tahoma" w:hAnsi="Tahoma" w:cs="Tahoma"/>
        </w:rPr>
        <w:t>lo</w:t>
      </w:r>
      <w:r w:rsidRPr="004A3953">
        <w:rPr>
          <w:rFonts w:ascii="Tahoma" w:hAnsi="Tahoma" w:cs="Tahoma"/>
          <w:lang w:val="el-GR"/>
        </w:rPr>
        <w:t>ο</w:t>
      </w:r>
      <w:r w:rsidRPr="004A3953">
        <w:rPr>
          <w:rFonts w:ascii="Tahoma" w:hAnsi="Tahoma" w:cs="Tahoma"/>
        </w:rPr>
        <w:t>sely</w:t>
      </w:r>
      <w:r w:rsidRPr="004A3953">
        <w:rPr>
          <w:rFonts w:ascii="Tahoma" w:hAnsi="Tahoma" w:cs="Tahoma"/>
          <w:lang w:val="el-GR"/>
        </w:rPr>
        <w:t xml:space="preserve"> </w:t>
      </w:r>
      <w:r w:rsidRPr="004A3953">
        <w:rPr>
          <w:rFonts w:ascii="Tahoma" w:hAnsi="Tahoma" w:cs="Tahoma"/>
        </w:rPr>
        <w:t>coupled</w:t>
      </w:r>
      <w:r w:rsidRPr="004A3953">
        <w:rPr>
          <w:rFonts w:ascii="Tahoma" w:hAnsi="Tahoma" w:cs="Tahoma"/>
          <w:lang w:val="el-GR"/>
        </w:rPr>
        <w:t xml:space="preserve"> </w:t>
      </w:r>
      <w:r w:rsidRPr="004A3953">
        <w:rPr>
          <w:rFonts w:ascii="Tahoma" w:hAnsi="Tahoma" w:cs="Tahoma"/>
        </w:rPr>
        <w:t>Containers</w:t>
      </w:r>
      <w:r w:rsidRPr="004A3953">
        <w:rPr>
          <w:rFonts w:ascii="Tahoma" w:hAnsi="Tahoma" w:cs="Tahoma"/>
          <w:lang w:val="el-GR"/>
        </w:rPr>
        <w:t xml:space="preserve"> για βέλτιστη αξιοποίηση του περιβάλλοντος εικονικοποίησης που θα φιλοξενήσει το πληροφοριακό σύστημα.</w:t>
      </w:r>
    </w:p>
    <w:p w14:paraId="35080DE6"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 xml:space="preserve">Λειτουργία των επιμέρους Υποσυστημάτων και λύσεων, που θα αποτελέσουν διακριτά τμήματα της λύσης που θα προσφερθεί, σε </w:t>
      </w:r>
      <w:r w:rsidRPr="004A3953">
        <w:rPr>
          <w:rFonts w:ascii="Tahoma" w:hAnsi="Tahoma" w:cs="Tahoma"/>
          <w:b/>
        </w:rPr>
        <w:t>web</w:t>
      </w:r>
      <w:r w:rsidRPr="004A3953">
        <w:rPr>
          <w:rFonts w:ascii="Tahoma" w:hAnsi="Tahoma" w:cs="Tahoma"/>
          <w:b/>
          <w:lang w:val="el-GR"/>
        </w:rPr>
        <w:t>-</w:t>
      </w:r>
      <w:r w:rsidRPr="004A3953">
        <w:rPr>
          <w:rFonts w:ascii="Tahoma" w:hAnsi="Tahoma" w:cs="Tahoma"/>
          <w:b/>
        </w:rPr>
        <w:t>based</w:t>
      </w:r>
      <w:r w:rsidRPr="004A3953">
        <w:rPr>
          <w:rFonts w:ascii="Tahoma" w:hAnsi="Tahoma" w:cs="Tahoma"/>
          <w:b/>
          <w:lang w:val="el-GR"/>
        </w:rPr>
        <w:t xml:space="preserve"> περιβάλλον</w:t>
      </w:r>
      <w:r w:rsidRPr="004A3953">
        <w:rPr>
          <w:rFonts w:ascii="Tahoma" w:hAnsi="Tahoma" w:cs="Tahoma"/>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1109F5B7" w14:textId="77777777" w:rsidR="00DA501B" w:rsidRPr="004A3953" w:rsidRDefault="00DA501B" w:rsidP="008F7A00">
      <w:pPr>
        <w:numPr>
          <w:ilvl w:val="0"/>
          <w:numId w:val="58"/>
        </w:numPr>
        <w:tabs>
          <w:tab w:val="num" w:pos="993"/>
        </w:tabs>
        <w:jc w:val="both"/>
        <w:rPr>
          <w:rFonts w:ascii="Tahoma" w:hAnsi="Tahoma" w:cs="Tahoma"/>
          <w:lang w:val="el-GR"/>
        </w:rPr>
      </w:pPr>
      <w:r w:rsidRPr="004A3953">
        <w:rPr>
          <w:rFonts w:ascii="Tahoma" w:hAnsi="Tahoma" w:cs="Tahoma"/>
          <w:lang w:val="el-GR"/>
        </w:rPr>
        <w:t>επίτευξη της μεγαλύτερης δυνατής ομοιομορφίας στις διεπαφές μεταξύ των διαφόρων υποσυστημάτων και στον τρόπο εργασίας τους,</w:t>
      </w:r>
    </w:p>
    <w:p w14:paraId="46243A0F" w14:textId="77777777" w:rsidR="00DA501B" w:rsidRPr="004A3953" w:rsidRDefault="00DA501B" w:rsidP="008F7A00">
      <w:pPr>
        <w:numPr>
          <w:ilvl w:val="0"/>
          <w:numId w:val="58"/>
        </w:numPr>
        <w:tabs>
          <w:tab w:val="num" w:pos="993"/>
        </w:tabs>
        <w:jc w:val="both"/>
        <w:rPr>
          <w:rFonts w:ascii="Tahoma" w:hAnsi="Tahoma" w:cs="Tahoma"/>
          <w:lang w:val="el-GR"/>
        </w:rPr>
      </w:pPr>
      <w:r w:rsidRPr="004A3953">
        <w:rPr>
          <w:rFonts w:ascii="Tahoma" w:hAnsi="Tahoma" w:cs="Tahoma"/>
          <w:lang w:val="el-GR"/>
        </w:rPr>
        <w:t>επιλογή κοινών και φιλικών τρόπων παρουσίασης, όσον αφορά στις διεπαφές των χρηστών με τις εφαρμογές.</w:t>
      </w:r>
    </w:p>
    <w:p w14:paraId="76D41D59"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 xml:space="preserve">Εξασφάλιση </w:t>
      </w:r>
      <w:r w:rsidRPr="004A3953">
        <w:rPr>
          <w:rFonts w:ascii="Tahoma" w:hAnsi="Tahoma" w:cs="Tahoma"/>
          <w:b/>
          <w:lang w:val="el-GR"/>
        </w:rPr>
        <w:t>πλήρους</w:t>
      </w:r>
      <w:r w:rsidRPr="004A3953">
        <w:rPr>
          <w:rFonts w:ascii="Tahoma" w:hAnsi="Tahoma" w:cs="Tahoma"/>
          <w:lang w:val="el-GR"/>
        </w:rPr>
        <w:t xml:space="preserve"> </w:t>
      </w:r>
      <w:r w:rsidRPr="004A3953">
        <w:rPr>
          <w:rFonts w:ascii="Tahoma" w:hAnsi="Tahoma" w:cs="Tahoma"/>
          <w:b/>
          <w:lang w:val="el-GR"/>
        </w:rPr>
        <w:t>λειτουργικότητας</w:t>
      </w:r>
      <w:r w:rsidRPr="004A3953">
        <w:rPr>
          <w:rFonts w:ascii="Tahoma" w:hAnsi="Tahoma" w:cs="Tahoma"/>
          <w:lang w:val="el-GR"/>
        </w:rPr>
        <w:t xml:space="preserve"> μέσω Διαδικτύου (</w:t>
      </w:r>
      <w:r w:rsidRPr="004A3953">
        <w:rPr>
          <w:rFonts w:ascii="Tahoma" w:hAnsi="Tahoma" w:cs="Tahoma"/>
        </w:rPr>
        <w:t>Internet</w:t>
      </w:r>
      <w:r w:rsidRPr="004A3953">
        <w:rPr>
          <w:rFonts w:ascii="Tahoma" w:hAnsi="Tahoma" w:cs="Tahoma"/>
          <w:lang w:val="el-GR"/>
        </w:rPr>
        <w:t>) κάνοντας χρήση των καθιερωμένων εφαρμογών πλοήγησης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Browsers</w:t>
      </w:r>
      <w:r w:rsidRPr="004A3953">
        <w:rPr>
          <w:rFonts w:ascii="Tahoma" w:hAnsi="Tahoma" w:cs="Tahoma"/>
          <w:lang w:val="el-GR"/>
        </w:rPr>
        <w:t xml:space="preserve">) χωρίς να απαιτείται επιπλέον εγκατάσταση λογισμικού ή τρίτων συσκευών από τους τελικούς χρήστες. </w:t>
      </w:r>
    </w:p>
    <w:p w14:paraId="4276DF9C"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 xml:space="preserve">Χρήση </w:t>
      </w:r>
      <w:r w:rsidRPr="004A3953">
        <w:rPr>
          <w:rFonts w:ascii="Tahoma" w:hAnsi="Tahoma" w:cs="Tahoma"/>
          <w:b/>
          <w:lang w:val="el-GR"/>
        </w:rPr>
        <w:t>συστημάτων</w:t>
      </w:r>
      <w:r w:rsidRPr="004A3953">
        <w:rPr>
          <w:rFonts w:ascii="Tahoma" w:hAnsi="Tahoma" w:cs="Tahoma"/>
          <w:lang w:val="el-GR"/>
        </w:rPr>
        <w:t xml:space="preserve"> </w:t>
      </w:r>
      <w:r w:rsidRPr="004A3953">
        <w:rPr>
          <w:rFonts w:ascii="Tahoma" w:hAnsi="Tahoma" w:cs="Tahoma"/>
          <w:b/>
          <w:lang w:val="el-GR"/>
        </w:rPr>
        <w:t>διαχείρισης</w:t>
      </w:r>
      <w:r w:rsidRPr="004A3953">
        <w:rPr>
          <w:rFonts w:ascii="Tahoma" w:hAnsi="Tahoma" w:cs="Tahoma"/>
          <w:lang w:val="el-GR"/>
        </w:rPr>
        <w:t xml:space="preserve"> </w:t>
      </w:r>
      <w:r w:rsidRPr="004A3953">
        <w:rPr>
          <w:rFonts w:ascii="Tahoma" w:hAnsi="Tahoma" w:cs="Tahoma"/>
          <w:b/>
          <w:lang w:val="el-GR"/>
        </w:rPr>
        <w:t>σχεσιακών</w:t>
      </w:r>
      <w:r w:rsidRPr="004A3953">
        <w:rPr>
          <w:rFonts w:ascii="Tahoma" w:hAnsi="Tahoma" w:cs="Tahoma"/>
          <w:lang w:val="el-GR"/>
        </w:rPr>
        <w:t xml:space="preserve"> </w:t>
      </w:r>
      <w:r w:rsidRPr="004A3953">
        <w:rPr>
          <w:rFonts w:ascii="Tahoma" w:hAnsi="Tahoma" w:cs="Tahoma"/>
          <w:b/>
          <w:lang w:val="el-GR"/>
        </w:rPr>
        <w:t>βάσεων</w:t>
      </w:r>
      <w:r w:rsidRPr="004A3953">
        <w:rPr>
          <w:rFonts w:ascii="Tahoma" w:hAnsi="Tahoma" w:cs="Tahoma"/>
          <w:lang w:val="el-GR"/>
        </w:rPr>
        <w:t xml:space="preserve"> </w:t>
      </w:r>
      <w:r w:rsidRPr="004A3953">
        <w:rPr>
          <w:rFonts w:ascii="Tahoma" w:hAnsi="Tahoma" w:cs="Tahoma"/>
          <w:b/>
          <w:lang w:val="el-GR"/>
        </w:rPr>
        <w:t>δεδομένων</w:t>
      </w:r>
      <w:r w:rsidRPr="004A3953">
        <w:rPr>
          <w:rFonts w:ascii="Tahoma" w:hAnsi="Tahoma" w:cs="Tahoma"/>
          <w:lang w:val="el-GR"/>
        </w:rPr>
        <w:t xml:space="preserve"> (</w:t>
      </w:r>
      <w:r w:rsidRPr="004A3953">
        <w:rPr>
          <w:rFonts w:ascii="Tahoma" w:hAnsi="Tahoma" w:cs="Tahoma"/>
        </w:rPr>
        <w:t>RDBMS</w:t>
      </w:r>
      <w:r w:rsidRPr="004A3953">
        <w:rPr>
          <w:rFonts w:ascii="Tahoma" w:hAnsi="Tahoma" w:cs="Tahoma"/>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656D3C4F"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 xml:space="preserve">Τα </w:t>
      </w:r>
      <w:r w:rsidRPr="004A3953">
        <w:rPr>
          <w:rFonts w:ascii="Tahoma" w:hAnsi="Tahoma" w:cs="Tahoma"/>
          <w:b/>
          <w:lang w:val="el-GR"/>
        </w:rPr>
        <w:t xml:space="preserve">εργαλεία ανάπτυξης, συντήρησης και διαχείρισης των εφαρμογών </w:t>
      </w:r>
      <w:r w:rsidRPr="004A3953">
        <w:rPr>
          <w:rFonts w:ascii="Tahoma" w:hAnsi="Tahoma" w:cs="Tahoma"/>
          <w:lang w:val="el-GR"/>
        </w:rPr>
        <w:t>που θα χρησιμοποιηθούν</w:t>
      </w:r>
      <w:r w:rsidRPr="004A3953">
        <w:rPr>
          <w:rFonts w:ascii="Tahoma" w:hAnsi="Tahoma" w:cs="Tahoma"/>
          <w:b/>
          <w:lang w:val="el-GR"/>
        </w:rPr>
        <w:t xml:space="preserve"> </w:t>
      </w:r>
      <w:r w:rsidRPr="004A3953">
        <w:rPr>
          <w:rFonts w:ascii="Tahoma" w:hAnsi="Tahoma" w:cs="Tahoma"/>
          <w:lang w:val="el-GR"/>
        </w:rPr>
        <w:t>θα πρέπει να είναι συμβατά με το σύνολο του λογισμικού υποδομής που θα προσφερθεί από τον Ανάδοχο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application</w:t>
      </w:r>
      <w:r w:rsidRPr="004A3953">
        <w:rPr>
          <w:rFonts w:ascii="Tahoma" w:hAnsi="Tahoma" w:cs="Tahoma"/>
          <w:lang w:val="el-GR"/>
        </w:rPr>
        <w:t xml:space="preserve"> και </w:t>
      </w:r>
      <w:r w:rsidRPr="004A3953">
        <w:rPr>
          <w:rFonts w:ascii="Tahoma" w:hAnsi="Tahoma" w:cs="Tahoma"/>
        </w:rPr>
        <w:t>database</w:t>
      </w:r>
      <w:r w:rsidRPr="004A3953">
        <w:rPr>
          <w:rFonts w:ascii="Tahoma" w:hAnsi="Tahoma" w:cs="Tahoma"/>
          <w:lang w:val="el-GR"/>
        </w:rPr>
        <w:t xml:space="preserve"> </w:t>
      </w:r>
      <w:r w:rsidRPr="004A3953">
        <w:rPr>
          <w:rFonts w:ascii="Tahoma" w:hAnsi="Tahoma" w:cs="Tahoma"/>
        </w:rPr>
        <w:t>servers</w:t>
      </w:r>
      <w:r w:rsidRPr="004A3953">
        <w:rPr>
          <w:rFonts w:ascii="Tahoma" w:hAnsi="Tahoma" w:cs="Tahoma"/>
          <w:lang w:val="el-GR"/>
        </w:rPr>
        <w:t>).</w:t>
      </w:r>
    </w:p>
    <w:p w14:paraId="2AAF9E55"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 xml:space="preserve">Χρήση </w:t>
      </w:r>
      <w:r w:rsidRPr="004A3953">
        <w:rPr>
          <w:rFonts w:ascii="Tahoma" w:hAnsi="Tahoma" w:cs="Tahoma"/>
          <w:b/>
          <w:bCs/>
          <w:lang w:val="el-GR"/>
        </w:rPr>
        <w:t xml:space="preserve">γραφικού περιβάλλοντος επικοινωνίας </w:t>
      </w:r>
      <w:r w:rsidRPr="004A3953">
        <w:rPr>
          <w:rFonts w:ascii="Tahoma" w:hAnsi="Tahoma" w:cs="Tahoma"/>
          <w:lang w:val="el-GR"/>
        </w:rPr>
        <w:t>(</w:t>
      </w:r>
      <w:r w:rsidRPr="004A3953">
        <w:rPr>
          <w:rFonts w:ascii="Tahoma" w:hAnsi="Tahoma" w:cs="Tahoma"/>
        </w:rPr>
        <w:t>GUI</w:t>
      </w:r>
      <w:r w:rsidRPr="004A3953">
        <w:rPr>
          <w:rFonts w:ascii="Tahoma" w:hAnsi="Tahoma" w:cs="Tahoma"/>
          <w:lang w:val="el-GR"/>
        </w:rPr>
        <w:t xml:space="preserve">) </w:t>
      </w:r>
      <w:r w:rsidRPr="004A3953">
        <w:rPr>
          <w:rFonts w:ascii="Tahoma" w:hAnsi="Tahoma" w:cs="Tahoma"/>
          <w:bCs/>
          <w:lang w:val="el-GR"/>
        </w:rPr>
        <w:t>του χρήστη</w:t>
      </w:r>
      <w:r w:rsidRPr="004A3953">
        <w:rPr>
          <w:rFonts w:ascii="Tahoma" w:hAnsi="Tahoma" w:cs="Tahoma"/>
          <w:lang w:val="el-GR"/>
        </w:rPr>
        <w:t xml:space="preserve"> για την αποδοτική διαχείριση και χρήση των Υποσυστημάτων και την ευκολία εκμάθησής τους.</w:t>
      </w:r>
    </w:p>
    <w:p w14:paraId="2E59F17B"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 xml:space="preserve">Ενσωμάτωση στα Υποσυστήματα </w:t>
      </w:r>
      <w:r w:rsidRPr="004A3953">
        <w:rPr>
          <w:rFonts w:ascii="Tahoma" w:hAnsi="Tahoma" w:cs="Tahoma"/>
          <w:b/>
          <w:bCs/>
          <w:lang w:val="el-GR"/>
        </w:rPr>
        <w:t>άμεσης υποστήριξης βοήθειας</w:t>
      </w:r>
      <w:r w:rsidRPr="004A3953">
        <w:rPr>
          <w:rFonts w:ascii="Tahoma" w:hAnsi="Tahoma" w:cs="Tahoma"/>
          <w:lang w:val="el-GR"/>
        </w:rPr>
        <w:t xml:space="preserve"> (</w:t>
      </w:r>
      <w:r w:rsidRPr="004A3953">
        <w:rPr>
          <w:rFonts w:ascii="Tahoma" w:hAnsi="Tahoma" w:cs="Tahoma"/>
        </w:rPr>
        <w:t>online</w:t>
      </w:r>
      <w:r w:rsidRPr="004A3953">
        <w:rPr>
          <w:rFonts w:ascii="Tahoma" w:hAnsi="Tahoma" w:cs="Tahoma"/>
          <w:lang w:val="el-GR"/>
        </w:rPr>
        <w:t xml:space="preserve"> </w:t>
      </w:r>
      <w:r w:rsidRPr="004A3953">
        <w:rPr>
          <w:rFonts w:ascii="Tahoma" w:hAnsi="Tahoma" w:cs="Tahoma"/>
        </w:rPr>
        <w:t>help</w:t>
      </w:r>
      <w:r w:rsidRPr="004A3953">
        <w:rPr>
          <w:rFonts w:ascii="Tahoma" w:hAnsi="Tahoma" w:cs="Tahoma"/>
          <w:lang w:val="el-GR"/>
        </w:rPr>
        <w:t>) και οδηγιών στην ελληνική γλώσσα, προς τους χρήστες ανά διαδικασία ή και οθόνη.</w:t>
      </w:r>
    </w:p>
    <w:p w14:paraId="4B91C3EA"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b/>
          <w:bCs/>
          <w:lang w:val="el-GR"/>
        </w:rPr>
        <w:t>Μηνύματα λαθών</w:t>
      </w:r>
      <w:r w:rsidRPr="004A3953">
        <w:rPr>
          <w:rFonts w:ascii="Tahoma" w:hAnsi="Tahoma" w:cs="Tahoma"/>
          <w:lang w:val="el-GR"/>
        </w:rPr>
        <w:t xml:space="preserve"> (</w:t>
      </w:r>
      <w:r w:rsidRPr="004A3953">
        <w:rPr>
          <w:rFonts w:ascii="Tahoma" w:hAnsi="Tahoma" w:cs="Tahoma"/>
        </w:rPr>
        <w:t>error</w:t>
      </w:r>
      <w:r w:rsidRPr="004A3953">
        <w:rPr>
          <w:rFonts w:ascii="Tahoma" w:hAnsi="Tahoma" w:cs="Tahoma"/>
          <w:lang w:val="el-GR"/>
        </w:rPr>
        <w:t xml:space="preserve"> </w:t>
      </w:r>
      <w:r w:rsidRPr="004A3953">
        <w:rPr>
          <w:rFonts w:ascii="Tahoma" w:hAnsi="Tahoma" w:cs="Tahoma"/>
        </w:rPr>
        <w:t>messages</w:t>
      </w:r>
      <w:r w:rsidRPr="004A3953">
        <w:rPr>
          <w:rFonts w:ascii="Tahoma" w:hAnsi="Tahoma" w:cs="Tahoma"/>
          <w:lang w:val="el-GR"/>
        </w:rPr>
        <w:t>) στην ελληνική γλώσσα και ειδοποίηση των χρηστών με όρους οικείους προς αυτούς.</w:t>
      </w:r>
    </w:p>
    <w:p w14:paraId="3215C5BF"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 xml:space="preserve">Τήρηση από όλα τα Υποσυστήματα στοιχείων </w:t>
      </w:r>
      <w:r w:rsidRPr="004A3953">
        <w:rPr>
          <w:rFonts w:ascii="Tahoma" w:hAnsi="Tahoma" w:cs="Tahoma"/>
        </w:rPr>
        <w:t>auditing</w:t>
      </w:r>
      <w:r w:rsidRPr="004A3953">
        <w:rPr>
          <w:rFonts w:ascii="Tahoma" w:hAnsi="Tahoma" w:cs="Tahoma"/>
          <w:lang w:val="el-GR"/>
        </w:rPr>
        <w:t xml:space="preserve"> για </w:t>
      </w:r>
      <w:r w:rsidRPr="004A3953">
        <w:rPr>
          <w:rFonts w:ascii="Tahoma" w:hAnsi="Tahoma" w:cs="Tahoma"/>
          <w:b/>
          <w:lang w:val="el-GR"/>
        </w:rPr>
        <w:t>ιχνηλάτηση</w:t>
      </w:r>
      <w:r w:rsidRPr="004A3953">
        <w:rPr>
          <w:rFonts w:ascii="Tahoma" w:hAnsi="Tahoma" w:cs="Tahoma"/>
          <w:lang w:val="el-GR"/>
        </w:rPr>
        <w:t xml:space="preserve"> ενεργειών χρηστών.</w:t>
      </w:r>
    </w:p>
    <w:p w14:paraId="084FECC8"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Διαβαθμισμένη πρόσβαση στα Υποσυστήματα, ανάλογα με το είδος των υπηρεσιών και την ταυτότητα των χρηστών.</w:t>
      </w:r>
    </w:p>
    <w:p w14:paraId="7D3B7790"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 xml:space="preserve">Διασφάλιση της </w:t>
      </w:r>
      <w:r w:rsidRPr="004A3953">
        <w:rPr>
          <w:rFonts w:ascii="Tahoma" w:hAnsi="Tahoma" w:cs="Tahoma"/>
          <w:b/>
          <w:lang w:val="el-GR"/>
        </w:rPr>
        <w:t>π</w:t>
      </w:r>
      <w:r w:rsidRPr="004A3953">
        <w:rPr>
          <w:rFonts w:ascii="Tahoma" w:hAnsi="Tahoma" w:cs="Tahoma"/>
          <w:b/>
          <w:bCs/>
          <w:lang w:val="el-GR"/>
        </w:rPr>
        <w:t>ληρότητας, ακεραιότητας, εμπιστευτικότητας</w:t>
      </w:r>
      <w:r w:rsidRPr="004A3953">
        <w:rPr>
          <w:rFonts w:ascii="Tahoma" w:hAnsi="Tahoma" w:cs="Tahoma"/>
          <w:lang w:val="el-GR"/>
        </w:rPr>
        <w:t xml:space="preserve"> και </w:t>
      </w:r>
      <w:r w:rsidRPr="004A3953">
        <w:rPr>
          <w:rFonts w:ascii="Tahoma" w:hAnsi="Tahoma" w:cs="Tahoma"/>
          <w:b/>
          <w:bCs/>
          <w:lang w:val="el-GR"/>
        </w:rPr>
        <w:t>ασφάλειας</w:t>
      </w:r>
      <w:r w:rsidRPr="004A3953">
        <w:rPr>
          <w:rFonts w:ascii="Tahoma" w:hAnsi="Tahoma" w:cs="Tahoma"/>
          <w:lang w:val="el-GR"/>
        </w:rPr>
        <w:t xml:space="preserve"> των δεδομένων των Υποσυστημάτων κατά τη χρήση και τη δικτυακή διακίνησή τους.</w:t>
      </w:r>
    </w:p>
    <w:p w14:paraId="6D66D761"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1D619F0C"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Πλήρης συμμόρφωση του Πληροφοριακού Συστήματος που θα αναπτυχθεί με τα αποτελέσματα του Πλαισίου Διαλειτουργικότητας, που υλοποιήθηκε για λογαριασμό του ΥΠΕΣ στο πλαίσιο του έργου «Ελληνικό Πλαίσιο Παροχής Υπηρεσιών Ηλεκτρονικής Διακυβέρνησης και Πρότυπα Διαλειτουργικότητας».</w:t>
      </w:r>
    </w:p>
    <w:p w14:paraId="451F5E1C"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b/>
          <w:bCs/>
          <w:lang w:val="el-GR"/>
        </w:rPr>
        <w:t>Τεκμηρίωση</w:t>
      </w:r>
      <w:r w:rsidRPr="004A3953">
        <w:rPr>
          <w:rFonts w:ascii="Tahoma" w:hAnsi="Tahoma" w:cs="Tahoma"/>
          <w:lang w:val="el-GR"/>
        </w:rPr>
        <w:t xml:space="preserve"> του συστήματος μέσω της αναλυτικής περιγραφής της βάσης δεδομένων και των Υποσυστημάτων. Σύνταξη </w:t>
      </w:r>
      <w:r w:rsidRPr="004A3953">
        <w:rPr>
          <w:rFonts w:ascii="Tahoma" w:hAnsi="Tahoma" w:cs="Tahoma"/>
          <w:b/>
          <w:bCs/>
          <w:lang w:val="el-GR"/>
        </w:rPr>
        <w:t>τεχνικών εγχειριδίων</w:t>
      </w:r>
      <w:r w:rsidRPr="004A3953">
        <w:rPr>
          <w:rFonts w:ascii="Tahoma" w:hAnsi="Tahoma" w:cs="Tahoma"/>
          <w:lang w:val="el-GR"/>
        </w:rPr>
        <w:t xml:space="preserve"> του συστήματος και των εργαλείων διαχείρισης (</w:t>
      </w:r>
      <w:r w:rsidRPr="004A3953">
        <w:rPr>
          <w:rFonts w:ascii="Tahoma" w:hAnsi="Tahoma" w:cs="Tahoma"/>
        </w:rPr>
        <w:t>system</w:t>
      </w:r>
      <w:r w:rsidRPr="004A3953">
        <w:rPr>
          <w:rFonts w:ascii="Tahoma" w:hAnsi="Tahoma" w:cs="Tahoma"/>
          <w:lang w:val="el-GR"/>
        </w:rPr>
        <w:t xml:space="preserve"> </w:t>
      </w:r>
      <w:r w:rsidRPr="004A3953">
        <w:rPr>
          <w:rFonts w:ascii="Tahoma" w:hAnsi="Tahoma" w:cs="Tahoma"/>
        </w:rPr>
        <w:t>manuals</w:t>
      </w:r>
      <w:r w:rsidRPr="004A3953">
        <w:rPr>
          <w:rFonts w:ascii="Tahoma" w:hAnsi="Tahoma" w:cs="Tahoma"/>
          <w:lang w:val="el-GR"/>
        </w:rPr>
        <w:t xml:space="preserve">), καθώς και λεπτομερή </w:t>
      </w:r>
      <w:r w:rsidRPr="004A3953">
        <w:rPr>
          <w:rFonts w:ascii="Tahoma" w:hAnsi="Tahoma" w:cs="Tahoma"/>
          <w:b/>
          <w:bCs/>
          <w:lang w:val="el-GR"/>
        </w:rPr>
        <w:t>εγχειρίδια λειτουργίας</w:t>
      </w:r>
      <w:r w:rsidRPr="004A3953">
        <w:rPr>
          <w:rFonts w:ascii="Tahoma" w:hAnsi="Tahoma" w:cs="Tahoma"/>
          <w:lang w:val="el-GR"/>
        </w:rPr>
        <w:t xml:space="preserve"> του συστήματος (</w:t>
      </w:r>
      <w:r w:rsidRPr="004A3953">
        <w:rPr>
          <w:rFonts w:ascii="Tahoma" w:hAnsi="Tahoma" w:cs="Tahoma"/>
        </w:rPr>
        <w:t>operation</w:t>
      </w:r>
      <w:r w:rsidRPr="004A3953">
        <w:rPr>
          <w:rFonts w:ascii="Tahoma" w:hAnsi="Tahoma" w:cs="Tahoma"/>
          <w:lang w:val="el-GR"/>
        </w:rPr>
        <w:t xml:space="preserve"> </w:t>
      </w:r>
      <w:r w:rsidRPr="004A3953">
        <w:rPr>
          <w:rFonts w:ascii="Tahoma" w:hAnsi="Tahoma" w:cs="Tahoma"/>
        </w:rPr>
        <w:t>manuals</w:t>
      </w:r>
      <w:r w:rsidRPr="004A3953">
        <w:rPr>
          <w:rFonts w:ascii="Tahoma" w:hAnsi="Tahoma" w:cs="Tahoma"/>
          <w:lang w:val="el-GR"/>
        </w:rPr>
        <w:t>) και υποστήριξης των χρηστών (</w:t>
      </w:r>
      <w:r w:rsidRPr="004A3953">
        <w:rPr>
          <w:rFonts w:ascii="Tahoma" w:hAnsi="Tahoma" w:cs="Tahoma"/>
        </w:rPr>
        <w:t>user</w:t>
      </w:r>
      <w:r w:rsidRPr="004A3953">
        <w:rPr>
          <w:rFonts w:ascii="Tahoma" w:hAnsi="Tahoma" w:cs="Tahoma"/>
          <w:lang w:val="el-GR"/>
        </w:rPr>
        <w:t xml:space="preserve"> </w:t>
      </w:r>
      <w:r w:rsidRPr="004A3953">
        <w:rPr>
          <w:rFonts w:ascii="Tahoma" w:hAnsi="Tahoma" w:cs="Tahoma"/>
        </w:rPr>
        <w:t>manuals</w:t>
      </w:r>
      <w:r w:rsidRPr="004A3953">
        <w:rPr>
          <w:rFonts w:ascii="Tahoma" w:hAnsi="Tahoma" w:cs="Tahoma"/>
          <w:lang w:val="el-GR"/>
        </w:rPr>
        <w:t>).</w:t>
      </w:r>
    </w:p>
    <w:p w14:paraId="5F6A2E56" w14:textId="77777777" w:rsidR="00DA501B" w:rsidRPr="004A3953" w:rsidRDefault="00DA501B" w:rsidP="008F7A00">
      <w:pPr>
        <w:numPr>
          <w:ilvl w:val="0"/>
          <w:numId w:val="95"/>
        </w:numPr>
        <w:jc w:val="both"/>
        <w:rPr>
          <w:rFonts w:ascii="Tahoma" w:hAnsi="Tahoma" w:cs="Tahoma"/>
          <w:bCs/>
          <w:lang w:val="el-GR"/>
        </w:rPr>
      </w:pPr>
      <w:r w:rsidRPr="004A3953">
        <w:rPr>
          <w:rFonts w:ascii="Tahoma" w:hAnsi="Tahoma" w:cs="Tahoma"/>
          <w:bCs/>
          <w:lang w:val="el-GR"/>
        </w:rPr>
        <w:t xml:space="preserve">Αξιοποίηση των τεχνολογιών </w:t>
      </w:r>
      <w:r w:rsidRPr="004A3953">
        <w:rPr>
          <w:rFonts w:ascii="Tahoma" w:hAnsi="Tahoma" w:cs="Tahoma"/>
          <w:bCs/>
        </w:rPr>
        <w:t>server</w:t>
      </w:r>
      <w:r w:rsidRPr="004A3953">
        <w:rPr>
          <w:rFonts w:ascii="Tahoma" w:hAnsi="Tahoma" w:cs="Tahoma"/>
          <w:bCs/>
          <w:lang w:val="el-GR"/>
        </w:rPr>
        <w:t xml:space="preserve"> </w:t>
      </w:r>
      <w:r w:rsidRPr="004A3953">
        <w:rPr>
          <w:rFonts w:ascii="Tahoma" w:hAnsi="Tahoma" w:cs="Tahoma"/>
          <w:bCs/>
        </w:rPr>
        <w:t>consolidation</w:t>
      </w:r>
      <w:r w:rsidRPr="004A3953">
        <w:rPr>
          <w:rFonts w:ascii="Tahoma" w:hAnsi="Tahoma" w:cs="Tahoma"/>
          <w:bCs/>
          <w:lang w:val="el-GR"/>
        </w:rPr>
        <w:t xml:space="preserve"> και </w:t>
      </w:r>
      <w:r w:rsidRPr="004A3953">
        <w:rPr>
          <w:rFonts w:ascii="Tahoma" w:hAnsi="Tahoma" w:cs="Tahoma"/>
          <w:bCs/>
        </w:rPr>
        <w:t>virtualization</w:t>
      </w:r>
      <w:r w:rsidRPr="004A3953">
        <w:rPr>
          <w:rFonts w:ascii="Tahoma" w:hAnsi="Tahoma" w:cs="Tahoma"/>
          <w:bCs/>
          <w:lang w:val="el-GR"/>
        </w:rPr>
        <w:t xml:space="preserve"> και πιο συγκεκριμένα λειτουργία των συστημάτων που θα αναπτυχθούν ή αναβαθμισθούν σε περιβάλλον εικονικών μηχανών (</w:t>
      </w:r>
      <w:r w:rsidRPr="004A3953">
        <w:rPr>
          <w:rFonts w:ascii="Tahoma" w:hAnsi="Tahoma" w:cs="Tahoma"/>
          <w:bCs/>
        </w:rPr>
        <w:t>virtual</w:t>
      </w:r>
      <w:r w:rsidRPr="004A3953">
        <w:rPr>
          <w:rFonts w:ascii="Tahoma" w:hAnsi="Tahoma" w:cs="Tahoma"/>
          <w:bCs/>
          <w:lang w:val="el-GR"/>
        </w:rPr>
        <w:t xml:space="preserve"> </w:t>
      </w:r>
      <w:r w:rsidRPr="004A3953">
        <w:rPr>
          <w:rFonts w:ascii="Tahoma" w:hAnsi="Tahoma" w:cs="Tahoma"/>
          <w:bCs/>
        </w:rPr>
        <w:t>machines</w:t>
      </w:r>
      <w:r w:rsidRPr="004A3953">
        <w:rPr>
          <w:rFonts w:ascii="Tahoma" w:hAnsi="Tahoma" w:cs="Tahoma"/>
          <w:bCs/>
          <w:lang w:val="el-GR"/>
        </w:rPr>
        <w:t>)</w:t>
      </w:r>
      <w:r w:rsidRPr="004A3953">
        <w:rPr>
          <w:rFonts w:ascii="Tahoma" w:hAnsi="Tahoma" w:cs="Tahoma"/>
          <w:lang w:val="el-GR"/>
        </w:rPr>
        <w:t xml:space="preserve"> για τη μείωση του κόστους μέσω της συγκέντρωσης, της μείωσης </w:t>
      </w:r>
      <w:r w:rsidRPr="004A3953">
        <w:rPr>
          <w:rFonts w:ascii="Tahoma" w:hAnsi="Tahoma" w:cs="Tahoma"/>
          <w:lang w:val="el-GR"/>
        </w:rPr>
        <w:lastRenderedPageBreak/>
        <w:t>του κόστους προμήθειας και συντήρησης υλικού και της μειωμένης κατανάλωσης χώρου και ενέργειας.</w:t>
      </w:r>
    </w:p>
    <w:p w14:paraId="0780951A" w14:textId="77777777" w:rsidR="00DA501B" w:rsidRPr="004A3953" w:rsidRDefault="00DA501B" w:rsidP="008F7A00">
      <w:pPr>
        <w:numPr>
          <w:ilvl w:val="0"/>
          <w:numId w:val="95"/>
        </w:numPr>
        <w:jc w:val="both"/>
        <w:rPr>
          <w:rFonts w:ascii="Tahoma" w:hAnsi="Tahoma" w:cs="Tahoma"/>
          <w:bCs/>
          <w:lang w:val="el-GR"/>
        </w:rPr>
      </w:pPr>
      <w:r w:rsidRPr="004A3953">
        <w:rPr>
          <w:rFonts w:ascii="Tahoma" w:hAnsi="Tahoma" w:cs="Tahoma"/>
          <w:lang w:val="el-GR"/>
        </w:rPr>
        <w:t>Δυνατότητα εξαγωγής του συνόλου ή μέρους των στοιχείων των Υποσυστημάτων από τη βάση δεδομένων σε ανοικτά πρότυπα (</w:t>
      </w:r>
      <w:r w:rsidRPr="004A3953">
        <w:rPr>
          <w:rFonts w:ascii="Tahoma" w:hAnsi="Tahoma" w:cs="Tahoma"/>
        </w:rPr>
        <w:t>XML</w:t>
      </w:r>
      <w:r w:rsidRPr="004A3953">
        <w:rPr>
          <w:rFonts w:ascii="Tahoma" w:hAnsi="Tahoma" w:cs="Tahoma"/>
          <w:lang w:val="el-GR"/>
        </w:rPr>
        <w:t xml:space="preserve">, </w:t>
      </w:r>
      <w:r w:rsidRPr="004A3953">
        <w:rPr>
          <w:rFonts w:ascii="Tahoma" w:hAnsi="Tahoma" w:cs="Tahoma"/>
        </w:rPr>
        <w:t>JSON</w:t>
      </w:r>
      <w:r w:rsidRPr="004A3953">
        <w:rPr>
          <w:rFonts w:ascii="Tahoma" w:hAnsi="Tahoma" w:cs="Tahoma"/>
          <w:lang w:val="el-GR"/>
        </w:rPr>
        <w:t xml:space="preserve">, </w:t>
      </w:r>
      <w:r w:rsidRPr="004A3953">
        <w:rPr>
          <w:rFonts w:ascii="Tahoma" w:hAnsi="Tahoma" w:cs="Tahoma"/>
        </w:rPr>
        <w:t>CSV</w:t>
      </w:r>
      <w:r w:rsidRPr="004A3953">
        <w:rPr>
          <w:rFonts w:ascii="Tahoma" w:hAnsi="Tahoma" w:cs="Tahoma"/>
          <w:lang w:val="el-GR"/>
        </w:rPr>
        <w:t>) και την εισαγωγή εξωτερικών στοιχείων συγκεκριμένης δομής.</w:t>
      </w:r>
    </w:p>
    <w:p w14:paraId="6AE4C396" w14:textId="77777777" w:rsidR="00DA501B" w:rsidRPr="004A3953" w:rsidRDefault="00DA501B" w:rsidP="008F7A00">
      <w:pPr>
        <w:numPr>
          <w:ilvl w:val="0"/>
          <w:numId w:val="95"/>
        </w:numPr>
        <w:jc w:val="both"/>
        <w:rPr>
          <w:rFonts w:ascii="Tahoma" w:hAnsi="Tahoma" w:cs="Tahoma"/>
          <w:lang w:val="el-GR"/>
        </w:rPr>
      </w:pPr>
      <w:r w:rsidRPr="004A3953">
        <w:rPr>
          <w:rFonts w:ascii="Tahoma" w:hAnsi="Tahoma" w:cs="Tahoma"/>
          <w:lang w:val="el-GR"/>
        </w:rPr>
        <w:t xml:space="preserve">Χρήση </w:t>
      </w:r>
      <w:r w:rsidRPr="004A3953">
        <w:rPr>
          <w:rFonts w:ascii="Tahoma" w:hAnsi="Tahoma" w:cs="Tahoma"/>
        </w:rPr>
        <w:t>resource</w:t>
      </w:r>
      <w:r w:rsidRPr="004A3953">
        <w:rPr>
          <w:rFonts w:ascii="Tahoma" w:hAnsi="Tahoma" w:cs="Tahoma"/>
          <w:lang w:val="el-GR"/>
        </w:rPr>
        <w:t xml:space="preserve"> </w:t>
      </w:r>
      <w:r w:rsidRPr="004A3953">
        <w:rPr>
          <w:rFonts w:ascii="Tahoma" w:hAnsi="Tahoma" w:cs="Tahoma"/>
        </w:rPr>
        <w:t>files</w:t>
      </w:r>
      <w:r w:rsidRPr="004A3953">
        <w:rPr>
          <w:rFonts w:ascii="Tahoma" w:hAnsi="Tahoma" w:cs="Tahoma"/>
          <w:lang w:val="el-GR"/>
        </w:rPr>
        <w:t xml:space="preserve">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 </w:t>
      </w:r>
    </w:p>
    <w:p w14:paraId="6315B63F" w14:textId="45608498" w:rsidR="00DA501B" w:rsidRPr="004A3953" w:rsidRDefault="00DA501B" w:rsidP="008F7A00">
      <w:pPr>
        <w:pStyle w:val="4"/>
        <w:numPr>
          <w:ilvl w:val="1"/>
          <w:numId w:val="30"/>
        </w:numPr>
        <w:tabs>
          <w:tab w:val="left" w:pos="630"/>
        </w:tabs>
        <w:ind w:left="540" w:hanging="540"/>
        <w:rPr>
          <w:rFonts w:cs="Tahoma"/>
        </w:rPr>
      </w:pPr>
      <w:bookmarkStart w:id="286" w:name="_Toc148534001"/>
      <w:r w:rsidRPr="004A3953">
        <w:rPr>
          <w:rFonts w:cs="Tahoma"/>
        </w:rPr>
        <w:t>Λογική Αρχιτεκτονική</w:t>
      </w:r>
      <w:bookmarkEnd w:id="286"/>
    </w:p>
    <w:p w14:paraId="1FB6F122" w14:textId="77777777" w:rsidR="00DA501B" w:rsidRPr="004A3953" w:rsidRDefault="00DA501B" w:rsidP="008F7A00">
      <w:pPr>
        <w:jc w:val="both"/>
        <w:rPr>
          <w:rFonts w:ascii="Tahoma" w:hAnsi="Tahoma" w:cs="Tahoma"/>
          <w:lang w:val="el-GR"/>
        </w:rPr>
      </w:pPr>
      <w:r w:rsidRPr="004A3953">
        <w:rPr>
          <w:rFonts w:ascii="Tahoma" w:hAnsi="Tahoma" w:cs="Tahoma"/>
          <w:lang w:val="el-GR"/>
        </w:rPr>
        <w:t xml:space="preserve">Το μοντέλο ανάπτυξης και λειτουργίας που θα εφαρμοστεί θα είναι μια πλατφόρμα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n</w:t>
      </w:r>
      <w:r w:rsidRPr="004A3953">
        <w:rPr>
          <w:rFonts w:ascii="Tahoma" w:hAnsi="Tahoma" w:cs="Tahoma"/>
          <w:lang w:val="el-GR"/>
        </w:rPr>
        <w:t>-</w:t>
      </w:r>
      <w:r w:rsidRPr="004A3953">
        <w:rPr>
          <w:rFonts w:ascii="Tahoma" w:hAnsi="Tahoma" w:cs="Tahoma"/>
        </w:rPr>
        <w:t>tier</w:t>
      </w:r>
      <w:r w:rsidRPr="004A3953">
        <w:rPr>
          <w:rFonts w:ascii="Tahoma" w:hAnsi="Tahoma" w:cs="Tahoma"/>
          <w:lang w:val="el-GR"/>
        </w:rPr>
        <w:t>. Θα πρέπει να στηρίζεται σε πολυεπίπεδη αρχιτεκτονική (Ν-</w:t>
      </w:r>
      <w:r w:rsidRPr="004A3953">
        <w:rPr>
          <w:rFonts w:ascii="Tahoma" w:hAnsi="Tahoma" w:cs="Tahoma"/>
        </w:rPr>
        <w:t>tier</w:t>
      </w:r>
      <w:r w:rsidRPr="004A3953">
        <w:rPr>
          <w:rFonts w:ascii="Tahoma" w:hAnsi="Tahoma" w:cs="Tahoma"/>
          <w:lang w:val="el-GR"/>
        </w:rPr>
        <w:t xml:space="preserve"> </w:t>
      </w:r>
      <w:r w:rsidRPr="004A3953">
        <w:rPr>
          <w:rFonts w:ascii="Tahoma" w:hAnsi="Tahoma" w:cs="Tahoma"/>
        </w:rPr>
        <w:t>architecture</w:t>
      </w:r>
      <w:r w:rsidRPr="004A3953">
        <w:rPr>
          <w:rFonts w:ascii="Tahoma" w:hAnsi="Tahoma" w:cs="Tahoma"/>
          <w:lang w:val="el-GR"/>
        </w:rPr>
        <w:t xml:space="preserve">), η οποία </w:t>
      </w:r>
      <w:r w:rsidRPr="004A3953">
        <w:rPr>
          <w:rFonts w:ascii="Tahoma" w:hAnsi="Tahoma" w:cs="Tahoma"/>
          <w:u w:val="single"/>
          <w:lang w:val="el-GR"/>
        </w:rPr>
        <w:t>κατ’ ελάχιστον</w:t>
      </w:r>
      <w:r w:rsidRPr="004A3953">
        <w:rPr>
          <w:rFonts w:ascii="Tahoma" w:hAnsi="Tahoma" w:cs="Tahoma"/>
          <w:lang w:val="el-GR"/>
        </w:rPr>
        <w:t xml:space="preserve"> θα πρέπει να περιλαμβάνει:</w:t>
      </w:r>
    </w:p>
    <w:p w14:paraId="484D700E" w14:textId="77777777" w:rsidR="00DA501B" w:rsidRPr="004A3953" w:rsidRDefault="00DA501B" w:rsidP="008F7A00">
      <w:pPr>
        <w:pStyle w:val="aff1"/>
        <w:numPr>
          <w:ilvl w:val="0"/>
          <w:numId w:val="96"/>
        </w:numPr>
        <w:rPr>
          <w:rFonts w:ascii="Tahoma" w:hAnsi="Tahoma" w:cs="Tahoma"/>
        </w:rPr>
      </w:pPr>
      <w:r w:rsidRPr="004A3953">
        <w:rPr>
          <w:rFonts w:ascii="Tahoma" w:hAnsi="Tahoma" w:cs="Tahoma"/>
        </w:rPr>
        <w:t xml:space="preserve">Το </w:t>
      </w:r>
      <w:r w:rsidRPr="004A3953">
        <w:rPr>
          <w:rFonts w:ascii="Tahoma" w:hAnsi="Tahoma" w:cs="Tahoma"/>
          <w:b/>
        </w:rPr>
        <w:t>επίπεδο χρηστών/παρουσίασης</w:t>
      </w:r>
      <w:r w:rsidRPr="004A3953">
        <w:rPr>
          <w:rFonts w:ascii="Tahoma" w:hAnsi="Tahoma" w:cs="Tahoma"/>
        </w:rPr>
        <w:t xml:space="preserve"> (client tier / presentation tier / User Interaction),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που θα παρέχει δυνατότητες ταυτοποίησης - προσωποποίησης και εξουσιοδοτημένης πρόσβασης χρηστών. Το συγκριμένο επίπεδο θα πρέπει να υλοποιηθεί με τρόπο ώστε να είναι εύκολη η επέκτασή του με νέες λειτουργικότητες.</w:t>
      </w:r>
    </w:p>
    <w:p w14:paraId="5DD0A698" w14:textId="77777777" w:rsidR="00DA501B" w:rsidRPr="004A3953" w:rsidRDefault="00DA501B" w:rsidP="008F7A00">
      <w:pPr>
        <w:pStyle w:val="aff1"/>
        <w:numPr>
          <w:ilvl w:val="0"/>
          <w:numId w:val="96"/>
        </w:numPr>
        <w:rPr>
          <w:rFonts w:ascii="Tahoma" w:hAnsi="Tahoma" w:cs="Tahoma"/>
        </w:rPr>
      </w:pPr>
      <w:r w:rsidRPr="004A3953">
        <w:rPr>
          <w:rFonts w:ascii="Tahoma" w:hAnsi="Tahoma" w:cs="Tahoma"/>
        </w:rPr>
        <w:t xml:space="preserve">Το </w:t>
      </w:r>
      <w:r w:rsidRPr="004A3953">
        <w:rPr>
          <w:rFonts w:ascii="Tahoma" w:hAnsi="Tahoma" w:cs="Tahoma"/>
          <w:b/>
        </w:rPr>
        <w:t>επίπεδο διαλειτουργικότητας</w:t>
      </w:r>
      <w:r w:rsidRPr="004A3953">
        <w:rPr>
          <w:rFonts w:ascii="Tahoma" w:hAnsi="Tahoma" w:cs="Tahoma"/>
        </w:rPr>
        <w:t xml:space="preserve"> (integration tier),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μεταξύ τους. </w:t>
      </w:r>
    </w:p>
    <w:p w14:paraId="2894096F" w14:textId="7246F4E0" w:rsidR="00DA501B" w:rsidRPr="004A3953" w:rsidRDefault="00DA501B" w:rsidP="008F7A00">
      <w:pPr>
        <w:pStyle w:val="aff1"/>
        <w:numPr>
          <w:ilvl w:val="0"/>
          <w:numId w:val="96"/>
        </w:numPr>
        <w:rPr>
          <w:rFonts w:ascii="Tahoma" w:hAnsi="Tahoma" w:cs="Tahoma"/>
        </w:rPr>
      </w:pPr>
      <w:r w:rsidRPr="004A3953">
        <w:rPr>
          <w:rFonts w:ascii="Tahoma" w:hAnsi="Tahoma" w:cs="Tahoma"/>
        </w:rPr>
        <w:t xml:space="preserve">Το </w:t>
      </w:r>
      <w:r w:rsidRPr="004A3953">
        <w:rPr>
          <w:rFonts w:ascii="Tahoma" w:hAnsi="Tahoma" w:cs="Tahoma"/>
          <w:b/>
        </w:rPr>
        <w:t>επίπεδο εφαρμογών</w:t>
      </w:r>
      <w:r w:rsidRPr="004A3953">
        <w:rPr>
          <w:rFonts w:ascii="Tahoma" w:hAnsi="Tahoma" w:cs="Tahoma"/>
        </w:rPr>
        <w:t xml:space="preserve"> (application tier) - επιχειρησιακής λογικής (application / business logic tier), που ενσωματώνει τη λογική των εφαρμογών (business logic), δηλαδή όλους τους επιχειρησιακούς κανόνες (business rules)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w:t>
      </w:r>
      <w:r w:rsidR="001E5A56" w:rsidRPr="004A3953">
        <w:rPr>
          <w:rFonts w:ascii="Tahoma" w:hAnsi="Tahoma" w:cs="Tahoma"/>
        </w:rPr>
        <w:t>επιθυμητό</w:t>
      </w:r>
      <w:r w:rsidRPr="004A3953">
        <w:rPr>
          <w:rFonts w:ascii="Tahoma" w:hAnsi="Tahoma" w:cs="Tahoma"/>
        </w:rPr>
        <w:t xml:space="preserve"> τα επιμέρους υποσυστήματα να είναι SOA-enabled, δηλαδή να είναι loosely-coupled και να παρέχουν τη δυνατότητα συμμετοχής σε οριζόντιες διαδικασίες ενορχήστρωσης με χρήση τεχνολογιών web services.</w:t>
      </w:r>
    </w:p>
    <w:p w14:paraId="653033B9" w14:textId="77777777" w:rsidR="00DA501B" w:rsidRPr="004A3953" w:rsidRDefault="00DA501B" w:rsidP="008F7A00">
      <w:pPr>
        <w:pStyle w:val="aff1"/>
        <w:numPr>
          <w:ilvl w:val="0"/>
          <w:numId w:val="96"/>
        </w:numPr>
        <w:rPr>
          <w:rFonts w:ascii="Tahoma" w:hAnsi="Tahoma" w:cs="Tahoma"/>
        </w:rPr>
      </w:pPr>
      <w:r w:rsidRPr="004A3953">
        <w:rPr>
          <w:rFonts w:ascii="Tahoma" w:hAnsi="Tahoma" w:cs="Tahoma"/>
        </w:rPr>
        <w:t xml:space="preserve">Το </w:t>
      </w:r>
      <w:r w:rsidRPr="004A3953">
        <w:rPr>
          <w:rFonts w:ascii="Tahoma" w:hAnsi="Tahoma" w:cs="Tahoma"/>
          <w:b/>
        </w:rPr>
        <w:t>επίπεδο δεδομένων</w:t>
      </w:r>
      <w:r w:rsidRPr="004A3953">
        <w:rPr>
          <w:rFonts w:ascii="Tahoma" w:hAnsi="Tahoma" w:cs="Tahoma"/>
        </w:rPr>
        <w:t xml:space="preserve"> (data tier), που είναι υπεύθυνο για την αποθήκευση δεδομένων. Αφορά τα συστήματα αποθήκευσης και διαχείρισης πληροφορίας είτε αυτή αφορά transactional data (συναλλαγές), master data (πελάτης), ή δεδομένα ανάλυσης (aggregated data). Θα πρέπει τα υποσυστήματα του επίπεδου εφαρμογών να μπορούν να διαμοιράζονται τα κοινά μοντέλα δεδομένων και την κοινή υποδομή δεδομένων.</w:t>
      </w:r>
    </w:p>
    <w:p w14:paraId="053D1F25" w14:textId="77777777" w:rsidR="00DA501B" w:rsidRPr="004A3953" w:rsidRDefault="00DA501B" w:rsidP="008F7A00">
      <w:pPr>
        <w:jc w:val="both"/>
        <w:rPr>
          <w:rFonts w:ascii="Tahoma" w:hAnsi="Tahoma" w:cs="Tahoma"/>
          <w:lang w:val="el-GR"/>
        </w:rPr>
      </w:pPr>
      <w:r w:rsidRPr="004A3953">
        <w:rPr>
          <w:rFonts w:ascii="Tahoma" w:hAnsi="Tahoma" w:cs="Tahoma"/>
          <w:lang w:val="el-GR"/>
        </w:rPr>
        <w:t>Όλα τα ανωτέρω επίπεδα χτίζονται πάνω στο</w:t>
      </w:r>
      <w:r w:rsidRPr="004A3953">
        <w:rPr>
          <w:rFonts w:ascii="Tahoma" w:hAnsi="Tahoma" w:cs="Tahoma"/>
          <w:b/>
          <w:lang w:val="el-GR"/>
        </w:rPr>
        <w:t xml:space="preserve"> </w:t>
      </w:r>
      <w:r w:rsidRPr="004A3953">
        <w:rPr>
          <w:rFonts w:ascii="Tahoma" w:hAnsi="Tahoma" w:cs="Tahoma"/>
          <w:lang w:val="el-GR"/>
        </w:rPr>
        <w:t>Επίπεδο</w:t>
      </w:r>
      <w:r w:rsidRPr="004A3953">
        <w:rPr>
          <w:rFonts w:ascii="Tahoma" w:hAnsi="Tahoma" w:cs="Tahoma"/>
          <w:b/>
          <w:lang w:val="el-GR"/>
        </w:rPr>
        <w:t xml:space="preserve"> </w:t>
      </w:r>
      <w:r w:rsidRPr="004A3953">
        <w:rPr>
          <w:rFonts w:ascii="Tahoma" w:hAnsi="Tahoma" w:cs="Tahoma"/>
          <w:lang w:val="el-GR"/>
        </w:rPr>
        <w:t>υποδομών (</w:t>
      </w:r>
      <w:r w:rsidRPr="004A3953">
        <w:rPr>
          <w:rFonts w:ascii="Tahoma" w:hAnsi="Tahoma" w:cs="Tahoma"/>
        </w:rPr>
        <w:t>Shared</w:t>
      </w:r>
      <w:r w:rsidRPr="004A3953">
        <w:rPr>
          <w:rFonts w:ascii="Tahoma" w:hAnsi="Tahoma" w:cs="Tahoma"/>
          <w:lang w:val="el-GR"/>
        </w:rPr>
        <w:t xml:space="preserve"> </w:t>
      </w:r>
      <w:r w:rsidRPr="004A3953">
        <w:rPr>
          <w:rFonts w:ascii="Tahoma" w:hAnsi="Tahoma" w:cs="Tahoma"/>
        </w:rPr>
        <w:t>Infrastructure</w:t>
      </w:r>
      <w:r w:rsidRPr="004A3953">
        <w:rPr>
          <w:rFonts w:ascii="Tahoma" w:hAnsi="Tahoma" w:cs="Tahoma"/>
          <w:lang w:val="el-GR"/>
        </w:rPr>
        <w:t>)</w:t>
      </w:r>
      <w:r w:rsidRPr="004A3953">
        <w:rPr>
          <w:rFonts w:ascii="Tahoma" w:hAnsi="Tahoma" w:cs="Tahoma"/>
          <w:b/>
          <w:lang w:val="el-GR"/>
        </w:rPr>
        <w:t xml:space="preserve"> </w:t>
      </w:r>
      <w:r w:rsidRPr="004A3953">
        <w:rPr>
          <w:rFonts w:ascii="Tahoma" w:hAnsi="Tahoma" w:cs="Tahoma"/>
          <w:lang w:val="el-GR"/>
        </w:rPr>
        <w:t>το οποίο αφορά τη φυσική υποδομή του συστήματος, δηλαδή τα συστήματα υλικού και την αντίστοιχη αρχιτεκτονική αυτών.</w:t>
      </w:r>
    </w:p>
    <w:p w14:paraId="14E0873D" w14:textId="77777777" w:rsidR="00DA501B" w:rsidRPr="004A3953" w:rsidRDefault="00DA501B" w:rsidP="008F7A00">
      <w:pPr>
        <w:jc w:val="both"/>
        <w:rPr>
          <w:rFonts w:ascii="Tahoma" w:hAnsi="Tahoma" w:cs="Tahoma"/>
          <w:lang w:val="el-GR"/>
        </w:rPr>
      </w:pPr>
      <w:r w:rsidRPr="004A3953">
        <w:rPr>
          <w:rFonts w:ascii="Tahoma" w:hAnsi="Tahoma" w:cs="Tahoma"/>
          <w:lang w:val="el-GR"/>
        </w:rPr>
        <w:t>Την πλατφόρμα της λογικής αρχιτεκτονικής ολοκληρώνουν τα κατακόρυφα επίπεδα:</w:t>
      </w:r>
    </w:p>
    <w:p w14:paraId="04B0FCDD" w14:textId="77777777" w:rsidR="00DA501B" w:rsidRPr="004A3953" w:rsidRDefault="00DA501B" w:rsidP="008F7A00">
      <w:pPr>
        <w:pStyle w:val="aff1"/>
        <w:numPr>
          <w:ilvl w:val="0"/>
          <w:numId w:val="97"/>
        </w:numPr>
        <w:rPr>
          <w:rFonts w:ascii="Tahoma" w:hAnsi="Tahoma" w:cs="Tahoma"/>
        </w:rPr>
      </w:pPr>
      <w:r w:rsidRPr="004A3953">
        <w:rPr>
          <w:rFonts w:ascii="Tahoma" w:hAnsi="Tahoma" w:cs="Tahoma"/>
          <w:b/>
        </w:rPr>
        <w:t xml:space="preserve">Επίπεδο ασφαλείας </w:t>
      </w:r>
      <w:r w:rsidRPr="004A3953">
        <w:rPr>
          <w:rFonts w:ascii="Tahoma" w:hAnsi="Tahoma" w:cs="Tahoma"/>
        </w:rPr>
        <w:t>(Enterprise Security): Αφορά την υποδομή ασφαλείας που θωρακίζει το 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14E16BA0" w14:textId="77777777" w:rsidR="00DA501B" w:rsidRPr="004A3953" w:rsidRDefault="00DA501B" w:rsidP="008F7A00">
      <w:pPr>
        <w:pStyle w:val="aff1"/>
        <w:numPr>
          <w:ilvl w:val="0"/>
          <w:numId w:val="97"/>
        </w:numPr>
        <w:rPr>
          <w:rFonts w:ascii="Tahoma" w:hAnsi="Tahoma" w:cs="Tahoma"/>
        </w:rPr>
      </w:pPr>
      <w:r w:rsidRPr="004A3953">
        <w:rPr>
          <w:rFonts w:ascii="Tahoma" w:hAnsi="Tahoma" w:cs="Tahoma"/>
          <w:b/>
        </w:rPr>
        <w:t xml:space="preserve">Επίπεδο διαχείρισης </w:t>
      </w:r>
      <w:r w:rsidRPr="004A3953">
        <w:rPr>
          <w:rFonts w:ascii="Tahoma" w:hAnsi="Tahoma" w:cs="Tahoma"/>
        </w:rPr>
        <w:t>(Enterprise Management):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web-based περιβάλλον και να προβαίνει σε διαχειριστικές ενέργειες αλλά και εργασίες ανίχνευσης προβλημάτων μέσα από το περιβάλλον αυτό.</w:t>
      </w:r>
    </w:p>
    <w:p w14:paraId="26EA9B97" w14:textId="77777777" w:rsidR="00DA501B" w:rsidRPr="004A3953" w:rsidRDefault="00DA501B" w:rsidP="008F7A00">
      <w:pPr>
        <w:pStyle w:val="aff1"/>
        <w:numPr>
          <w:ilvl w:val="0"/>
          <w:numId w:val="97"/>
        </w:numPr>
        <w:rPr>
          <w:rFonts w:ascii="Tahoma" w:hAnsi="Tahoma" w:cs="Tahoma"/>
        </w:rPr>
      </w:pPr>
      <w:r w:rsidRPr="004A3953">
        <w:rPr>
          <w:rFonts w:ascii="Tahoma" w:hAnsi="Tahoma" w:cs="Tahoma"/>
          <w:b/>
        </w:rPr>
        <w:lastRenderedPageBreak/>
        <w:t xml:space="preserve">Επίπεδο ανάπτυξης </w:t>
      </w:r>
      <w:r w:rsidRPr="004A3953">
        <w:rPr>
          <w:rFonts w:ascii="Tahoma" w:hAnsi="Tahoma" w:cs="Tahoma"/>
        </w:rPr>
        <w:t xml:space="preserve">(Enterprise Development): Αφορά τα εργαλεία αλλά και πλαίσια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παρεχομένων εργαλείων με τις ώριμες, ανοικτές και ευρέως διαδεδομένες τεχνολογίες π.χ. Web Services, XML, JSON, OASIS SCA, BPEL/BPMN κ.ά. </w:t>
      </w:r>
    </w:p>
    <w:p w14:paraId="5AF20A01" w14:textId="45E0315C" w:rsidR="00C01331" w:rsidRPr="004A3953" w:rsidRDefault="00C01331" w:rsidP="008F7A00">
      <w:pPr>
        <w:pStyle w:val="4"/>
        <w:numPr>
          <w:ilvl w:val="1"/>
          <w:numId w:val="30"/>
        </w:numPr>
        <w:tabs>
          <w:tab w:val="left" w:pos="630"/>
        </w:tabs>
        <w:ind w:left="540" w:hanging="540"/>
        <w:rPr>
          <w:rFonts w:cs="Tahoma"/>
          <w:szCs w:val="22"/>
        </w:rPr>
      </w:pPr>
      <w:bookmarkStart w:id="287" w:name="_Toc148534002"/>
      <w:r w:rsidRPr="004A3953">
        <w:rPr>
          <w:rFonts w:cs="Tahoma"/>
          <w:szCs w:val="22"/>
        </w:rPr>
        <w:t>Αρχιτεκτονική Λύση</w:t>
      </w:r>
      <w:bookmarkEnd w:id="287"/>
    </w:p>
    <w:p w14:paraId="30FA57E8" w14:textId="77777777" w:rsidR="005E6189" w:rsidRPr="004A3953" w:rsidRDefault="005E6189" w:rsidP="008F7A00">
      <w:pPr>
        <w:jc w:val="both"/>
        <w:rPr>
          <w:rFonts w:ascii="Tahoma" w:hAnsi="Tahoma" w:cs="Tahoma"/>
        </w:rPr>
      </w:pPr>
    </w:p>
    <w:p w14:paraId="78B7619B" w14:textId="313FD257" w:rsidR="007D65EE" w:rsidRPr="004A3953" w:rsidRDefault="00125EC5" w:rsidP="008F7A00">
      <w:pPr>
        <w:jc w:val="both"/>
        <w:rPr>
          <w:rFonts w:ascii="Tahoma" w:hAnsi="Tahoma" w:cs="Tahoma"/>
          <w:lang w:val="el-GR"/>
        </w:rPr>
      </w:pPr>
      <w:r w:rsidRPr="004A3953">
        <w:rPr>
          <w:rFonts w:ascii="Tahoma" w:hAnsi="Tahoma" w:cs="Tahoma"/>
          <w:lang w:val="el-GR"/>
        </w:rPr>
        <w:t xml:space="preserve">Ο ανάδοχος στο πλαίσιο του Έργου θα πρέπει να προσφέρει τις απαιτούμενες υπηρεσίες ώστε να πραγματοποιήσει αλλαγή τεχνολογίας στις υφιστάμενες ηλεκτρονικές υπηρεσίες. Συγκεκριμένα, η αλλαγή τεχνολογίας θα πρέπει να γίνει στην υπηρεσία Αιτήσεων και στην υπηρεσία Μητρώου και να πραγματοποιηθεί σε δύο φάσεις </w:t>
      </w:r>
    </w:p>
    <w:p w14:paraId="3B6518E8" w14:textId="12B65A6A" w:rsidR="005E6189" w:rsidRPr="004A3953" w:rsidRDefault="005E6189" w:rsidP="008F7A00">
      <w:pPr>
        <w:pStyle w:val="aff1"/>
        <w:numPr>
          <w:ilvl w:val="0"/>
          <w:numId w:val="191"/>
        </w:numPr>
        <w:rPr>
          <w:rFonts w:ascii="Tahoma" w:hAnsi="Tahoma" w:cs="Tahoma"/>
        </w:rPr>
      </w:pPr>
      <w:r w:rsidRPr="004A3953">
        <w:rPr>
          <w:rFonts w:ascii="Tahoma" w:hAnsi="Tahoma" w:cs="Tahoma"/>
        </w:rPr>
        <w:t>Φάση Α - Μετάβαση από Oracle ADF σε Spring και ReactJs. Συγκεκριμένα απαιτείται η κάθε Ηλεκτρονική Υπηρεσία να υλοποιηθεί ως μία ανεξάρτητη Spring (ή Spring Boot) εφαρμογή η οποία θα παρέχει ένα σαφώς ορισμένο REST API. Στο πλαίσιο του έργου θα πρέπει να υλοποιηθούν και τα κατάλληλα test suites. Η εφαρμογή θα πρέπει να μπορεί να εγκατασταθεί σε ανοικτού κώδικα application server. Το authentication των πολιτών θα πρέπει να γίνεται μέσω oAuth2 με τη ΓΓΠΣ, κάνοντας χρήση SSO. Δεν αποτελεί αντικείμενο του έργου επέμβαση στο persistence layer, καθώς αυτό θα μπορεί να επαναχρησιμοποιηθεί ως έχει. Σε αυτό περιλαμβάνονται και τα tables της βάσης δεδομένων καθώς και το business logic που έχει ήδη υλοποιηθεί στη μορφή stored procedures και functions. Το σχεδιαστικό των φορμών / αιτήσεων δεν είναι απαραίτητο να υλοποιηθεί στη νέα τεχνολογία, θα πρέπει όμως να προστεθεί τυχόν λειτουργικότητα που θα προκύψει από την Μελέτη.</w:t>
      </w:r>
    </w:p>
    <w:p w14:paraId="30794B8F" w14:textId="77777777" w:rsidR="005E6189" w:rsidRPr="004A3953" w:rsidRDefault="005E6189" w:rsidP="008F7A00">
      <w:pPr>
        <w:pStyle w:val="aff1"/>
        <w:numPr>
          <w:ilvl w:val="0"/>
          <w:numId w:val="190"/>
        </w:numPr>
        <w:rPr>
          <w:rFonts w:ascii="Tahoma" w:hAnsi="Tahoma" w:cs="Tahoma"/>
        </w:rPr>
      </w:pPr>
      <w:r w:rsidRPr="004A3953">
        <w:rPr>
          <w:rFonts w:ascii="Tahoma" w:hAnsi="Tahoma" w:cs="Tahoma"/>
        </w:rPr>
        <w:t xml:space="preserve">Φάση Β - Μετάβαση / </w:t>
      </w:r>
      <w:r w:rsidRPr="004A3953">
        <w:rPr>
          <w:rFonts w:ascii="Tahoma" w:hAnsi="Tahoma" w:cs="Tahoma"/>
          <w:lang w:val="en-US"/>
        </w:rPr>
        <w:t>deployment</w:t>
      </w:r>
      <w:r w:rsidRPr="004A3953">
        <w:rPr>
          <w:rFonts w:ascii="Tahoma" w:hAnsi="Tahoma" w:cs="Tahoma"/>
        </w:rPr>
        <w:t xml:space="preserve"> των νέων Ηλεκτρονικών Υπηρεσιών σε </w:t>
      </w:r>
      <w:r w:rsidRPr="004A3953">
        <w:rPr>
          <w:rFonts w:ascii="Tahoma" w:hAnsi="Tahoma" w:cs="Tahoma"/>
          <w:lang w:val="en-US"/>
        </w:rPr>
        <w:t>container</w:t>
      </w:r>
      <w:r w:rsidRPr="004A3953">
        <w:rPr>
          <w:rFonts w:ascii="Tahoma" w:hAnsi="Tahoma" w:cs="Tahoma"/>
        </w:rPr>
        <w:t>-</w:t>
      </w:r>
      <w:r w:rsidRPr="004A3953">
        <w:rPr>
          <w:rFonts w:ascii="Tahoma" w:hAnsi="Tahoma" w:cs="Tahoma"/>
          <w:lang w:val="en-US"/>
        </w:rPr>
        <w:t>based</w:t>
      </w:r>
      <w:r w:rsidRPr="004A3953">
        <w:rPr>
          <w:rFonts w:ascii="Tahoma" w:hAnsi="Tahoma" w:cs="Tahoma"/>
        </w:rPr>
        <w:t xml:space="preserve"> περιβάλλον.</w:t>
      </w:r>
    </w:p>
    <w:p w14:paraId="08AB4C40" w14:textId="30BFB792" w:rsidR="005E6189" w:rsidRPr="004A3953" w:rsidRDefault="005E6189" w:rsidP="008F7A00">
      <w:pPr>
        <w:jc w:val="both"/>
        <w:rPr>
          <w:rFonts w:ascii="Tahoma" w:hAnsi="Tahoma" w:cs="Tahoma"/>
          <w:lang w:val="el-GR"/>
        </w:rPr>
      </w:pPr>
      <w:r w:rsidRPr="004A3953">
        <w:rPr>
          <w:rFonts w:ascii="Tahoma" w:hAnsi="Tahoma" w:cs="Tahoma"/>
          <w:lang w:val="el-GR"/>
        </w:rPr>
        <w:t>Οι συγκεκριμένες τεχνολογίες / πρακτικές που θα εφαρμοστούν για την μετάβαση στις νέες τεχνολογίες θα οριστικοποιηθούν στη Φάση της Μελέτης Εφαρμογής.</w:t>
      </w:r>
    </w:p>
    <w:p w14:paraId="7652FBE5" w14:textId="61DAD9ED" w:rsidR="003A5A6F" w:rsidRPr="004A3953" w:rsidRDefault="003A5A6F" w:rsidP="008F7A00">
      <w:pPr>
        <w:jc w:val="both"/>
        <w:rPr>
          <w:rFonts w:ascii="Tahoma" w:hAnsi="Tahoma" w:cs="Tahoma"/>
          <w:lang w:val="el-GR"/>
        </w:rPr>
      </w:pPr>
      <w:r w:rsidRPr="004A3953">
        <w:rPr>
          <w:rFonts w:ascii="Tahoma" w:hAnsi="Tahoma" w:cs="Tahoma"/>
          <w:lang w:val="el-GR"/>
        </w:rPr>
        <w:t xml:space="preserve">Ο Ανάδοχος θα πρέπει να αναπτύξει τις νέες εφαρμογές </w:t>
      </w:r>
      <w:r w:rsidR="00F925EA" w:rsidRPr="004A3953">
        <w:rPr>
          <w:rFonts w:ascii="Tahoma" w:hAnsi="Tahoma" w:cs="Tahoma"/>
          <w:lang w:val="el-GR"/>
        </w:rPr>
        <w:t>ενδεικτικά,</w:t>
      </w:r>
      <w:r w:rsidRPr="004A3953">
        <w:rPr>
          <w:rFonts w:ascii="Tahoma" w:hAnsi="Tahoma" w:cs="Tahoma"/>
          <w:lang w:val="el-GR"/>
        </w:rPr>
        <w:t xml:space="preserve"> με χρήση των εξής τεχνολογιών:</w:t>
      </w:r>
    </w:p>
    <w:p w14:paraId="68968556" w14:textId="77777777" w:rsidR="003A5A6F" w:rsidRPr="004A3953" w:rsidRDefault="003A5A6F" w:rsidP="008F7A00">
      <w:pPr>
        <w:pStyle w:val="aff1"/>
        <w:numPr>
          <w:ilvl w:val="0"/>
          <w:numId w:val="171"/>
        </w:numPr>
        <w:rPr>
          <w:rFonts w:ascii="Tahoma" w:hAnsi="Tahoma" w:cs="Tahoma"/>
        </w:rPr>
      </w:pPr>
      <w:r w:rsidRPr="004A3953">
        <w:rPr>
          <w:rFonts w:ascii="Tahoma" w:hAnsi="Tahoma" w:cs="Tahoma"/>
        </w:rPr>
        <w:t xml:space="preserve">Front-end αρχιτεκτονικής με σύγχρονο open source framework (Angular, React ή Vue.js), στην τελευταία σταθερή έκδοσή του. </w:t>
      </w:r>
    </w:p>
    <w:p w14:paraId="71862BE6" w14:textId="238BF2CC" w:rsidR="003A5A6F" w:rsidRPr="004A3953" w:rsidRDefault="003A5A6F" w:rsidP="008F7A00">
      <w:pPr>
        <w:pStyle w:val="aff1"/>
        <w:numPr>
          <w:ilvl w:val="0"/>
          <w:numId w:val="171"/>
        </w:numPr>
        <w:rPr>
          <w:rFonts w:ascii="Tahoma" w:hAnsi="Tahoma" w:cs="Tahoma"/>
        </w:rPr>
      </w:pPr>
      <w:r w:rsidRPr="004A3953">
        <w:rPr>
          <w:rFonts w:ascii="Tahoma" w:hAnsi="Tahoma" w:cs="Tahoma"/>
        </w:rPr>
        <w:t>Εγκατάσταση του απαραίτητου λογισμικού (middleware) για τη λειτουργία των εφαρμογών</w:t>
      </w:r>
      <w:r w:rsidR="0026121F" w:rsidRPr="004A3953">
        <w:rPr>
          <w:rFonts w:ascii="Tahoma" w:hAnsi="Tahoma" w:cs="Tahoma"/>
        </w:rPr>
        <w:t>.</w:t>
      </w:r>
    </w:p>
    <w:p w14:paraId="1E4DCB92" w14:textId="77777777" w:rsidR="005E6189" w:rsidRPr="004A3953" w:rsidRDefault="003A5A6F" w:rsidP="008F7A00">
      <w:pPr>
        <w:pStyle w:val="aff1"/>
        <w:numPr>
          <w:ilvl w:val="0"/>
          <w:numId w:val="171"/>
        </w:numPr>
        <w:rPr>
          <w:rFonts w:ascii="Tahoma" w:hAnsi="Tahoma" w:cs="Tahoma"/>
        </w:rPr>
      </w:pPr>
      <w:r w:rsidRPr="004A3953">
        <w:rPr>
          <w:rFonts w:ascii="Tahoma" w:hAnsi="Tahoma" w:cs="Tahoma"/>
        </w:rPr>
        <w:t xml:space="preserve">Η φιλοξενία των εφαρμογών θα πρέπει να βασίζεται σε container-based περιβάλλον (πχ. Docker). </w:t>
      </w:r>
    </w:p>
    <w:p w14:paraId="434F19D4" w14:textId="2987698C" w:rsidR="003A5A6F" w:rsidRPr="004A3953" w:rsidRDefault="003A5A6F" w:rsidP="008F7A00">
      <w:pPr>
        <w:jc w:val="both"/>
        <w:rPr>
          <w:rFonts w:ascii="Tahoma" w:hAnsi="Tahoma" w:cs="Tahoma"/>
          <w:lang w:val="el-GR"/>
        </w:rPr>
      </w:pPr>
      <w:r w:rsidRPr="004A3953">
        <w:rPr>
          <w:rFonts w:ascii="Tahoma" w:hAnsi="Tahoma" w:cs="Tahoma"/>
          <w:lang w:val="el-GR"/>
        </w:rPr>
        <w:t xml:space="preserve">Ο Ανάδοχος θα πρέπει να προσφέρει και να θέσει σε λειτουργία αντίστοιχο/συμβατό λογισμικό για την ενορχήστρωση των </w:t>
      </w:r>
      <w:r w:rsidRPr="004A3953">
        <w:rPr>
          <w:rFonts w:ascii="Tahoma" w:hAnsi="Tahoma" w:cs="Tahoma"/>
        </w:rPr>
        <w:t>containerised</w:t>
      </w:r>
      <w:r w:rsidRPr="004A3953">
        <w:rPr>
          <w:rFonts w:ascii="Tahoma" w:hAnsi="Tahoma" w:cs="Tahoma"/>
          <w:lang w:val="el-GR"/>
        </w:rPr>
        <w:t xml:space="preserve"> </w:t>
      </w:r>
      <w:r w:rsidRPr="004A3953">
        <w:rPr>
          <w:rFonts w:ascii="Tahoma" w:hAnsi="Tahoma" w:cs="Tahoma"/>
        </w:rPr>
        <w:t>instances</w:t>
      </w:r>
      <w:r w:rsidRPr="004A3953">
        <w:rPr>
          <w:rFonts w:ascii="Tahoma" w:hAnsi="Tahoma" w:cs="Tahoma"/>
          <w:lang w:val="el-GR"/>
        </w:rPr>
        <w:t xml:space="preserve"> των εφαρμογών.</w:t>
      </w:r>
    </w:p>
    <w:p w14:paraId="00BF9AB7" w14:textId="77777777" w:rsidR="003A5A6F" w:rsidRPr="004A3953" w:rsidRDefault="003A5A6F" w:rsidP="008F7A00">
      <w:pPr>
        <w:jc w:val="both"/>
        <w:rPr>
          <w:rFonts w:ascii="Tahoma" w:hAnsi="Tahoma" w:cs="Tahoma"/>
          <w:lang w:val="el-GR"/>
        </w:rPr>
      </w:pPr>
      <w:r w:rsidRPr="004A3953">
        <w:rPr>
          <w:rFonts w:ascii="Tahoma" w:hAnsi="Tahoma" w:cs="Tahoma"/>
          <w:lang w:val="el-GR"/>
        </w:rPr>
        <w:t>Το εν λόγω λογισμικό θα πρέπει να διαθέτει τις παρακάτω δυνατότητες:</w:t>
      </w:r>
    </w:p>
    <w:p w14:paraId="5F106F36" w14:textId="2BBAE768" w:rsidR="003A5A6F" w:rsidRPr="004A3953" w:rsidRDefault="003A5A6F" w:rsidP="008F7A00">
      <w:pPr>
        <w:pStyle w:val="aff1"/>
        <w:numPr>
          <w:ilvl w:val="0"/>
          <w:numId w:val="172"/>
        </w:numPr>
        <w:rPr>
          <w:rFonts w:ascii="Tahoma" w:hAnsi="Tahoma" w:cs="Tahoma"/>
        </w:rPr>
      </w:pPr>
      <w:r w:rsidRPr="004A3953">
        <w:rPr>
          <w:rFonts w:ascii="Tahoma" w:hAnsi="Tahoma" w:cs="Tahoma"/>
        </w:rPr>
        <w:t>Να υποστηρίζει την εγκατάσταση τόσο σε private όσο και σε public clouds, χωρίς εξάρτηση από την τεχνολογία virtualization πάνω στην οποία θα εγκατασταθεί. Κατ’ελάχιστον θα πρέπει να υποστηρίζει VMWare και Azure (τεχνολογίες που υποστηρίζονται από το G-Cloud).</w:t>
      </w:r>
    </w:p>
    <w:p w14:paraId="23DE73BD" w14:textId="0079ADBE" w:rsidR="003A5A6F" w:rsidRPr="004A3953" w:rsidRDefault="003A5A6F" w:rsidP="008F7A00">
      <w:pPr>
        <w:pStyle w:val="aff1"/>
        <w:numPr>
          <w:ilvl w:val="0"/>
          <w:numId w:val="172"/>
        </w:numPr>
        <w:rPr>
          <w:rFonts w:ascii="Tahoma" w:hAnsi="Tahoma" w:cs="Tahoma"/>
        </w:rPr>
      </w:pPr>
      <w:r w:rsidRPr="004A3953">
        <w:rPr>
          <w:rFonts w:ascii="Tahoma" w:hAnsi="Tahoma" w:cs="Tahoma"/>
        </w:rPr>
        <w:t>Να μπορεί να εγκαθίσταται σε κατάλληλα διαμορφωμένο Λειτουργικό Σύστημα που να παρέχει υψηλό επίπεδο ασφάλειας και να γίνει hardening.</w:t>
      </w:r>
    </w:p>
    <w:p w14:paraId="44EA812B" w14:textId="4F9DF31D" w:rsidR="003A5A6F" w:rsidRPr="004A3953" w:rsidRDefault="003A5A6F" w:rsidP="008F7A00">
      <w:pPr>
        <w:pStyle w:val="aff1"/>
        <w:numPr>
          <w:ilvl w:val="0"/>
          <w:numId w:val="172"/>
        </w:numPr>
        <w:rPr>
          <w:rFonts w:ascii="Tahoma" w:hAnsi="Tahoma" w:cs="Tahoma"/>
        </w:rPr>
      </w:pPr>
      <w:r w:rsidRPr="004A3953">
        <w:rPr>
          <w:rFonts w:ascii="Tahoma" w:hAnsi="Tahoma" w:cs="Tahoma"/>
        </w:rPr>
        <w:t>Να παρέχει εγγενώς high availability σε όλα τα services που τρέχουν σε αυτήν.</w:t>
      </w:r>
    </w:p>
    <w:p w14:paraId="48350458" w14:textId="728F7AC2" w:rsidR="003A5A6F" w:rsidRPr="004A3953" w:rsidRDefault="003A5A6F" w:rsidP="008F7A00">
      <w:pPr>
        <w:pStyle w:val="aff1"/>
        <w:numPr>
          <w:ilvl w:val="0"/>
          <w:numId w:val="172"/>
        </w:numPr>
        <w:rPr>
          <w:rFonts w:ascii="Tahoma" w:hAnsi="Tahoma" w:cs="Tahoma"/>
        </w:rPr>
      </w:pPr>
      <w:r w:rsidRPr="004A3953">
        <w:rPr>
          <w:rFonts w:ascii="Tahoma" w:hAnsi="Tahoma" w:cs="Tahoma"/>
        </w:rPr>
        <w:t>Να υποστηρίζει εγκατάσταση και ενεργοποίηση back-up μηχανισμού για τα workloads που θα εγκατασταθούν στην πλατφόρμα.</w:t>
      </w:r>
    </w:p>
    <w:p w14:paraId="2309BA2F" w14:textId="6AE7C980" w:rsidR="003A5A6F" w:rsidRPr="004A3953" w:rsidRDefault="003A5A6F" w:rsidP="008F7A00">
      <w:pPr>
        <w:pStyle w:val="aff1"/>
        <w:numPr>
          <w:ilvl w:val="0"/>
          <w:numId w:val="172"/>
        </w:numPr>
        <w:rPr>
          <w:rFonts w:ascii="Tahoma" w:hAnsi="Tahoma" w:cs="Tahoma"/>
        </w:rPr>
      </w:pPr>
      <w:r w:rsidRPr="004A3953">
        <w:rPr>
          <w:rFonts w:ascii="Tahoma" w:hAnsi="Tahoma" w:cs="Tahoma"/>
        </w:rPr>
        <w:t>Να υποστηρίζει εύκολα upgrades της υποδομής σε νεότερες εκδόσεις, συμπεριλαμβανομένου και του Λειτουργικού Συστήματος στο οποίο είναι εγκατεστημένη</w:t>
      </w:r>
    </w:p>
    <w:p w14:paraId="57F83190" w14:textId="0132A94B" w:rsidR="003A5A6F" w:rsidRPr="004A3953" w:rsidRDefault="003A5A6F" w:rsidP="008F7A00">
      <w:pPr>
        <w:pStyle w:val="aff1"/>
        <w:numPr>
          <w:ilvl w:val="0"/>
          <w:numId w:val="172"/>
        </w:numPr>
        <w:rPr>
          <w:rFonts w:ascii="Tahoma" w:hAnsi="Tahoma" w:cs="Tahoma"/>
        </w:rPr>
      </w:pPr>
      <w:r w:rsidRPr="004A3953">
        <w:rPr>
          <w:rFonts w:ascii="Tahoma" w:hAnsi="Tahoma" w:cs="Tahoma"/>
        </w:rPr>
        <w:t>Να είναι επεκτάσιμη, και κλιμακούμενη ανάλογα με το φόρτο</w:t>
      </w:r>
    </w:p>
    <w:p w14:paraId="735DF186" w14:textId="290B7085" w:rsidR="003A5A6F" w:rsidRPr="004A3953" w:rsidRDefault="003A5A6F" w:rsidP="008F7A00">
      <w:pPr>
        <w:pStyle w:val="aff1"/>
        <w:numPr>
          <w:ilvl w:val="0"/>
          <w:numId w:val="172"/>
        </w:numPr>
        <w:rPr>
          <w:rFonts w:ascii="Tahoma" w:hAnsi="Tahoma" w:cs="Tahoma"/>
        </w:rPr>
      </w:pPr>
      <w:r w:rsidRPr="004A3953">
        <w:rPr>
          <w:rFonts w:ascii="Tahoma" w:hAnsi="Tahoma" w:cs="Tahoma"/>
        </w:rPr>
        <w:t>Να υποστηρίζει εγγενώς SSL</w:t>
      </w:r>
    </w:p>
    <w:p w14:paraId="1A031915" w14:textId="70455BA0" w:rsidR="003A5A6F" w:rsidRPr="004A3953" w:rsidRDefault="003A5A6F" w:rsidP="008F7A00">
      <w:pPr>
        <w:pStyle w:val="aff1"/>
        <w:numPr>
          <w:ilvl w:val="0"/>
          <w:numId w:val="172"/>
        </w:numPr>
        <w:rPr>
          <w:rFonts w:ascii="Tahoma" w:hAnsi="Tahoma" w:cs="Tahoma"/>
        </w:rPr>
      </w:pPr>
      <w:r w:rsidRPr="004A3953">
        <w:rPr>
          <w:rFonts w:ascii="Tahoma" w:hAnsi="Tahoma" w:cs="Tahoma"/>
        </w:rPr>
        <w:lastRenderedPageBreak/>
        <w:t>Να υποστηρίζει διασύνδεση με Active Directory για το authentication των χρηστών και τον έλεγχο των προσβάσεων</w:t>
      </w:r>
    </w:p>
    <w:p w14:paraId="2668196E" w14:textId="5F36017C" w:rsidR="003A5A6F" w:rsidRPr="004A3953" w:rsidRDefault="003A5A6F" w:rsidP="008F7A00">
      <w:pPr>
        <w:pStyle w:val="aff1"/>
        <w:numPr>
          <w:ilvl w:val="0"/>
          <w:numId w:val="172"/>
        </w:numPr>
        <w:rPr>
          <w:rFonts w:ascii="Tahoma" w:hAnsi="Tahoma" w:cs="Tahoma"/>
        </w:rPr>
      </w:pPr>
      <w:r w:rsidRPr="004A3953">
        <w:rPr>
          <w:rFonts w:ascii="Tahoma" w:hAnsi="Tahoma" w:cs="Tahoma"/>
        </w:rPr>
        <w:t>Επιθυμητό είναι να υποστηρίζεται ενεργοποίηση και παραμετροποίηση του μηχανισμού logging που παρέχει η πλατφόρμα για κεντροποιημένη διαχείριση των logs</w:t>
      </w:r>
    </w:p>
    <w:p w14:paraId="783A90CC" w14:textId="78DBB708" w:rsidR="003A5A6F" w:rsidRPr="004A3953" w:rsidRDefault="003A5A6F" w:rsidP="008F7A00">
      <w:pPr>
        <w:pStyle w:val="aff1"/>
        <w:numPr>
          <w:ilvl w:val="0"/>
          <w:numId w:val="172"/>
        </w:numPr>
        <w:rPr>
          <w:rFonts w:ascii="Tahoma" w:hAnsi="Tahoma" w:cs="Tahoma"/>
        </w:rPr>
      </w:pPr>
      <w:r w:rsidRPr="004A3953">
        <w:rPr>
          <w:rFonts w:ascii="Tahoma" w:hAnsi="Tahoma" w:cs="Tahoma"/>
        </w:rPr>
        <w:t>Επιθυμητό είναι να υποστηρίζεται παραμετροποίηση του monitoring μηχανισμού που παρέχει η πλατφόρμα και καθορισμός των απαιτούμενων ειδοποιήσεων (alerts)</w:t>
      </w:r>
    </w:p>
    <w:p w14:paraId="7C7C2A25" w14:textId="6BF15E21" w:rsidR="003A5A6F" w:rsidRPr="004A3953" w:rsidRDefault="003A5A6F" w:rsidP="008F7A00">
      <w:pPr>
        <w:pStyle w:val="aff1"/>
        <w:numPr>
          <w:ilvl w:val="0"/>
          <w:numId w:val="172"/>
        </w:numPr>
        <w:rPr>
          <w:rFonts w:ascii="Tahoma" w:hAnsi="Tahoma" w:cs="Tahoma"/>
        </w:rPr>
      </w:pPr>
      <w:r w:rsidRPr="004A3953">
        <w:rPr>
          <w:rFonts w:ascii="Tahoma" w:hAnsi="Tahoma" w:cs="Tahoma"/>
        </w:rPr>
        <w:t>Επιθυμητό είναι να υποστηρίζεται δημιουργία ροών CI/CD για αυτοματοποίηση της διαδικασίας του deployment</w:t>
      </w:r>
    </w:p>
    <w:p w14:paraId="7108AFEB" w14:textId="35D53F24" w:rsidR="003A5A6F" w:rsidRPr="004A3953" w:rsidRDefault="003A5A6F" w:rsidP="008F7A00">
      <w:pPr>
        <w:pStyle w:val="aff1"/>
        <w:numPr>
          <w:ilvl w:val="0"/>
          <w:numId w:val="172"/>
        </w:numPr>
        <w:rPr>
          <w:rFonts w:ascii="Tahoma" w:hAnsi="Tahoma" w:cs="Tahoma"/>
        </w:rPr>
      </w:pPr>
      <w:r w:rsidRPr="004A3953">
        <w:rPr>
          <w:rFonts w:ascii="Tahoma" w:hAnsi="Tahoma" w:cs="Tahoma"/>
        </w:rPr>
        <w:t xml:space="preserve">Αντικείμενο του έργου αποτελεί και η μεταφορά τριών υπαρχόντων εφαρμογών, οι οποίες έχουν ήδη δοκιμάσει από </w:t>
      </w:r>
      <w:r w:rsidR="00644F56" w:rsidRPr="004A3953">
        <w:rPr>
          <w:rFonts w:ascii="Tahoma" w:hAnsi="Tahoma" w:cs="Tahoma"/>
        </w:rPr>
        <w:t xml:space="preserve">το ΑΣΕΠ </w:t>
      </w:r>
      <w:r w:rsidRPr="004A3953">
        <w:rPr>
          <w:rFonts w:ascii="Tahoma" w:hAnsi="Tahoma" w:cs="Tahoma"/>
        </w:rPr>
        <w:t xml:space="preserve"> (όχι παραγωγικά) σε αρχιτεκτονική containers.</w:t>
      </w:r>
    </w:p>
    <w:p w14:paraId="5EBE1099" w14:textId="319002D1" w:rsidR="003A5A6F" w:rsidRPr="004A3953" w:rsidRDefault="003A5A6F" w:rsidP="008F7A00">
      <w:pPr>
        <w:pStyle w:val="aff1"/>
        <w:numPr>
          <w:ilvl w:val="0"/>
          <w:numId w:val="172"/>
        </w:numPr>
        <w:rPr>
          <w:rFonts w:ascii="Tahoma" w:hAnsi="Tahoma" w:cs="Tahoma"/>
        </w:rPr>
      </w:pPr>
      <w:r w:rsidRPr="004A3953">
        <w:rPr>
          <w:rFonts w:ascii="Tahoma" w:hAnsi="Tahoma" w:cs="Tahoma"/>
        </w:rPr>
        <w:t>Οι εφαρμογές με όλες τις λειτουργικότητές τους θα πρέπει να μεταφερθούν (σε συνεργασία με το ΑΣΕΠ) στην παραπάνω υποδομή. Οι εφαρμογές που θα εγκατάσταθούν / παραμετροποίηθούν / μεταφερθούν πάνω στην πλατφόρμα, θα πρέπει να έχουν τα ακόλουθα χαρακτηριστικά:</w:t>
      </w:r>
    </w:p>
    <w:p w14:paraId="3C8FA283" w14:textId="77777777" w:rsidR="003A5A6F" w:rsidRPr="004A3953" w:rsidRDefault="003A5A6F" w:rsidP="008F7A00">
      <w:pPr>
        <w:pStyle w:val="aff1"/>
        <w:numPr>
          <w:ilvl w:val="0"/>
          <w:numId w:val="172"/>
        </w:numPr>
        <w:rPr>
          <w:rFonts w:ascii="Tahoma" w:hAnsi="Tahoma" w:cs="Tahoma"/>
        </w:rPr>
      </w:pPr>
      <w:r w:rsidRPr="004A3953">
        <w:rPr>
          <w:rFonts w:ascii="Tahoma" w:hAnsi="Tahoma" w:cs="Tahoma"/>
        </w:rPr>
        <w:t xml:space="preserve">Να είναι hardened </w:t>
      </w:r>
    </w:p>
    <w:p w14:paraId="3BA6647D" w14:textId="075A5B4F" w:rsidR="003A5A6F" w:rsidRPr="004A3953" w:rsidRDefault="003A5A6F" w:rsidP="008F7A00">
      <w:pPr>
        <w:pStyle w:val="aff1"/>
        <w:numPr>
          <w:ilvl w:val="0"/>
          <w:numId w:val="172"/>
        </w:numPr>
        <w:rPr>
          <w:rFonts w:ascii="Tahoma" w:hAnsi="Tahoma" w:cs="Tahoma"/>
        </w:rPr>
      </w:pPr>
      <w:r w:rsidRPr="004A3953">
        <w:rPr>
          <w:rFonts w:ascii="Tahoma" w:hAnsi="Tahoma" w:cs="Tahoma"/>
        </w:rPr>
        <w:t>Να είναι highly-available σε όλα τα επίπεδα (Web &amp; DB)</w:t>
      </w:r>
    </w:p>
    <w:p w14:paraId="368C353A" w14:textId="10BA1F8C" w:rsidR="00352194" w:rsidRPr="00352194" w:rsidRDefault="00352194" w:rsidP="00352194">
      <w:pPr>
        <w:jc w:val="both"/>
        <w:rPr>
          <w:rFonts w:ascii="Tahoma" w:hAnsi="Tahoma" w:cs="Tahoma"/>
          <w:lang w:val="el-GR"/>
        </w:rPr>
      </w:pPr>
      <w:r w:rsidRPr="00352194">
        <w:rPr>
          <w:rFonts w:ascii="Tahoma" w:hAnsi="Tahoma" w:cs="Tahoma"/>
          <w:lang w:val="el-GR"/>
        </w:rPr>
        <w:t xml:space="preserve">Η υλοποίηση  θα πρέπει να γίνει σε τουλάχιστον τρία διακριτά clusters  / περιβάλλοντα </w:t>
      </w:r>
      <w:r w:rsidR="001B7ED8" w:rsidRPr="001B7ED8">
        <w:rPr>
          <w:rFonts w:ascii="Tahoma" w:hAnsi="Tahoma" w:cs="Tahoma"/>
          <w:lang w:val="el-GR"/>
        </w:rPr>
        <w:t>ένα παραγωγικό, ένα μη-παραγωγικό TEST περιβάλλον για ελέγχους και ένα για χρήση ως ανάπτυξης</w:t>
      </w:r>
      <w:r w:rsidRPr="00352194">
        <w:rPr>
          <w:rFonts w:ascii="Tahoma" w:hAnsi="Tahoma" w:cs="Tahoma"/>
          <w:lang w:val="el-GR"/>
        </w:rPr>
        <w:t>). Και τα τρία περιβάλλοντα θα πρέπει να παραδοθούν πλήρως λειτουργικά για το σύνολο των υπηρεσιών.</w:t>
      </w:r>
    </w:p>
    <w:p w14:paraId="5AC12F67" w14:textId="043652DD" w:rsidR="00C01331" w:rsidRPr="00352194" w:rsidRDefault="00CE24D8" w:rsidP="00352194">
      <w:pPr>
        <w:jc w:val="both"/>
        <w:rPr>
          <w:rFonts w:ascii="Tahoma" w:hAnsi="Tahoma" w:cs="Tahoma"/>
          <w:lang w:val="el-GR"/>
        </w:rPr>
      </w:pPr>
      <w:r w:rsidRPr="00CE24D8">
        <w:rPr>
          <w:rFonts w:ascii="Tahoma" w:hAnsi="Tahoma" w:cs="Tahoma"/>
          <w:lang w:val="el-GR"/>
        </w:rPr>
        <w:t>Όλες οι ηλεκτρονικές υπηρεσίες και οι εφαρμογές θα πρέπει να παραδοθούν πλήρως λειτουργικές (και ενημερωμένες από την εικόνα της παραγωγής) σε όλα τα περιβάλλοντα (production, test, development)</w:t>
      </w:r>
      <w:r w:rsidR="00C01331" w:rsidRPr="004A3953">
        <w:rPr>
          <w:rFonts w:ascii="Tahoma" w:hAnsi="Tahoma" w:cs="Tahoma"/>
          <w:lang w:val="el-GR"/>
        </w:rPr>
        <w:t xml:space="preserve">. </w:t>
      </w:r>
      <w:r w:rsidR="00C01331" w:rsidRPr="00352194">
        <w:rPr>
          <w:rFonts w:ascii="Tahoma" w:hAnsi="Tahoma" w:cs="Tahoma"/>
          <w:lang w:val="el-GR"/>
        </w:rPr>
        <w:t>Οι προϋποθέσεις αυτές είναι:</w:t>
      </w:r>
    </w:p>
    <w:p w14:paraId="40446ACB" w14:textId="38442595"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Παροχή πηγαίου κώδικα με σαφές μοντέλο ελέγχου εκδόσεων (git-based source control)</w:t>
      </w:r>
    </w:p>
    <w:p w14:paraId="1BC1C890" w14:textId="601143A0"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Εξαρτήσεις μεταξύ συνιστωσών εκπεφρασμένα δηλωμένες και απομονωμένες (dependency management)</w:t>
      </w:r>
    </w:p>
    <w:p w14:paraId="7437F57B" w14:textId="41ECAD03"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Παροχή παραμέτρων παραμετροποίησης στο περιβάλλον εκτέλεσης (environmental variables)</w:t>
      </w:r>
    </w:p>
    <w:p w14:paraId="21D1603A" w14:textId="1516FBA2"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Δέσμευση Υποστηρικτικών Υπηρεσιών ως επισυναπτόμενοι πόροι (π.χ. Usage of cloud/S3 based storage)</w:t>
      </w:r>
    </w:p>
    <w:p w14:paraId="78656450" w14:textId="0DFE3705"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Αυστηρός διαχωρισμός μεταξύ των σταδίων μεταγλώττισης/κατασκευής και εκτέλεσης συμπεριλαμβανομένων και των σεναρίων ελέγχου (development pipeline)</w:t>
      </w:r>
    </w:p>
    <w:p w14:paraId="64C649B2" w14:textId="334767BB"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Συγγραφή επιχειρησιακού κώδικα χωρίς αποθήκευση κατάστασης (stateless business logic)</w:t>
      </w:r>
    </w:p>
    <w:p w14:paraId="26061C97" w14:textId="143B7190"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Εξαγωγή υπηρεσιών μέσω πρόσδεσης θυρών (port binding)</w:t>
      </w:r>
    </w:p>
    <w:p w14:paraId="5383880C" w14:textId="2F0E6E4B"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Υποστήριξη οριζόντιας κλιμάκωσης (horizontal scaling)</w:t>
      </w:r>
    </w:p>
    <w:p w14:paraId="7807213A" w14:textId="15E937CD"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Μεγιστοποίηση αποδοτικότητας της εφαρμογής μέσω γρήγορης εκκίνησης και κομψού τερματισμού (graceful shutdown)</w:t>
      </w:r>
    </w:p>
    <w:p w14:paraId="4492AB5A" w14:textId="7FF4923E"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Παροχή ισότιμου περιβάλλοντος υλοποίησης, ελέγχου και παραγωγής (discrete dev/pre-prod/prod environments)</w:t>
      </w:r>
    </w:p>
    <w:p w14:paraId="49C46A25" w14:textId="38018370"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Τα αρχεία συμβάντων/καταγραφής πρέπει να εξάγονται σαν ροές συμβάντων (event streams)</w:t>
      </w:r>
    </w:p>
    <w:p w14:paraId="0F28EE1A" w14:textId="7BE33395" w:rsidR="00C01331" w:rsidRPr="004A3953" w:rsidRDefault="00C01331" w:rsidP="008F7A00">
      <w:pPr>
        <w:pStyle w:val="aff1"/>
        <w:numPr>
          <w:ilvl w:val="0"/>
          <w:numId w:val="100"/>
        </w:numPr>
        <w:rPr>
          <w:rFonts w:ascii="Tahoma" w:hAnsi="Tahoma" w:cs="Tahoma"/>
          <w:szCs w:val="22"/>
        </w:rPr>
      </w:pPr>
      <w:r w:rsidRPr="004A3953">
        <w:rPr>
          <w:rFonts w:ascii="Tahoma" w:hAnsi="Tahoma" w:cs="Tahoma"/>
          <w:szCs w:val="22"/>
        </w:rPr>
        <w:t>Παροχή εγγυήσεων συνέπειας δεδομένων κατά τις διεργασίες διαχείρισης (transactional consistency)</w:t>
      </w:r>
    </w:p>
    <w:p w14:paraId="30431B10" w14:textId="77777777" w:rsidR="00C01331" w:rsidRPr="004A3953" w:rsidRDefault="00C01331" w:rsidP="008F7A00">
      <w:pPr>
        <w:jc w:val="both"/>
        <w:rPr>
          <w:rFonts w:ascii="Tahoma" w:hAnsi="Tahoma" w:cs="Tahoma"/>
          <w:lang w:val="el-GR"/>
        </w:rPr>
      </w:pPr>
      <w:r w:rsidRPr="004A3953">
        <w:rPr>
          <w:rFonts w:ascii="Tahoma" w:hAnsi="Tahoma" w:cs="Tahoma"/>
          <w:lang w:val="el-GR"/>
        </w:rPr>
        <w:t xml:space="preserve">Κάθε μια από αυτές τις προϋποθέσεις παίζει ένα διαφορετικό ρόλο στην ανάπτυξη των συστημάτων. Για παράδειγμα, οι προϋποθέσεις 2,3,4,7 διασφαλίζουν ότι μια εφαρμογή μπορεί να μεταφερθεί χωρίς κανένα πρόβλημα από ένα περιβάλλον </w:t>
      </w:r>
      <w:r w:rsidRPr="004A3953">
        <w:rPr>
          <w:rFonts w:ascii="Tahoma" w:hAnsi="Tahoma" w:cs="Tahoma"/>
        </w:rPr>
        <w:t>cloud</w:t>
      </w:r>
      <w:r w:rsidRPr="004A3953">
        <w:rPr>
          <w:rFonts w:ascii="Tahoma" w:hAnsi="Tahoma" w:cs="Tahoma"/>
          <w:lang w:val="el-GR"/>
        </w:rPr>
        <w:t xml:space="preserve"> της σε ένα άλλο, οι προϋποθέσεις 6 και 8 διασφαλίζουν ότι το σύστημα μπορεί εύκολα να κλιμακώσει στην περίπτωση υπερβολικού φόρτου.</w:t>
      </w:r>
    </w:p>
    <w:p w14:paraId="1971F075" w14:textId="77777777" w:rsidR="00C01331" w:rsidRPr="004A3953" w:rsidRDefault="00C01331" w:rsidP="008F7A00">
      <w:pPr>
        <w:jc w:val="both"/>
        <w:rPr>
          <w:rFonts w:ascii="Tahoma" w:hAnsi="Tahoma" w:cs="Tahoma"/>
          <w:lang w:val="el-GR"/>
        </w:rPr>
      </w:pPr>
      <w:r w:rsidRPr="004A3953">
        <w:rPr>
          <w:rFonts w:ascii="Tahoma" w:hAnsi="Tahoma" w:cs="Tahoma"/>
          <w:lang w:val="el-GR"/>
        </w:rPr>
        <w:t xml:space="preserve">Εκτός των δώδεκα ‘αρχιτεκτονικών’ προϋποθέσεων υπάρχουν άλλες δύο παράμετροι ομογενοποίησης: </w:t>
      </w:r>
    </w:p>
    <w:p w14:paraId="43228275" w14:textId="77777777" w:rsidR="00C01331" w:rsidRPr="004A3953" w:rsidRDefault="00C01331" w:rsidP="008F7A00">
      <w:pPr>
        <w:jc w:val="both"/>
        <w:rPr>
          <w:rFonts w:ascii="Tahoma" w:hAnsi="Tahoma" w:cs="Tahoma"/>
          <w:lang w:val="el-GR"/>
        </w:rPr>
      </w:pPr>
      <w:r w:rsidRPr="004A3953">
        <w:rPr>
          <w:rFonts w:ascii="Tahoma" w:hAnsi="Tahoma" w:cs="Tahoma"/>
          <w:lang w:val="el-GR"/>
        </w:rPr>
        <w:lastRenderedPageBreak/>
        <w:t>α) ο δομημένος τρόπος εξαγωγής Αυτόνομων Διαδικτυακών Υπηρεσιών(</w:t>
      </w:r>
      <w:r w:rsidRPr="004A3953">
        <w:rPr>
          <w:rFonts w:ascii="Tahoma" w:hAnsi="Tahoma" w:cs="Tahoma"/>
        </w:rPr>
        <w:t>atomic</w:t>
      </w:r>
      <w:r w:rsidRPr="004A3953">
        <w:rPr>
          <w:rFonts w:ascii="Tahoma" w:hAnsi="Tahoma" w:cs="Tahoma"/>
          <w:lang w:val="el-GR"/>
        </w:rPr>
        <w:t xml:space="preserve">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services</w:t>
      </w:r>
      <w:r w:rsidRPr="004A3953">
        <w:rPr>
          <w:rFonts w:ascii="Tahoma" w:hAnsi="Tahoma" w:cs="Tahoma"/>
          <w:lang w:val="el-GR"/>
        </w:rPr>
        <w:t xml:space="preserve"> ή Α.Δ.Υ) και </w:t>
      </w:r>
    </w:p>
    <w:p w14:paraId="1DF3A70F" w14:textId="77777777" w:rsidR="00C01331" w:rsidRPr="004A3953" w:rsidRDefault="00C01331" w:rsidP="008F7A00">
      <w:pPr>
        <w:jc w:val="both"/>
        <w:rPr>
          <w:rFonts w:ascii="Tahoma" w:hAnsi="Tahoma" w:cs="Tahoma"/>
          <w:lang w:val="el-GR"/>
        </w:rPr>
      </w:pPr>
      <w:r w:rsidRPr="004A3953">
        <w:rPr>
          <w:rFonts w:ascii="Tahoma" w:hAnsi="Tahoma" w:cs="Tahoma"/>
          <w:lang w:val="el-GR"/>
        </w:rPr>
        <w:t>β) η κεντροποιημένη διαχείριση και αυθεντικοποίηση των χρηστών.</w:t>
      </w:r>
    </w:p>
    <w:p w14:paraId="275CBB26" w14:textId="77777777" w:rsidR="00C01331" w:rsidRPr="004A3953" w:rsidRDefault="00C01331" w:rsidP="008F7A00">
      <w:pPr>
        <w:jc w:val="both"/>
        <w:rPr>
          <w:rFonts w:ascii="Tahoma" w:hAnsi="Tahoma" w:cs="Tahoma"/>
          <w:lang w:val="el-GR"/>
        </w:rPr>
      </w:pPr>
    </w:p>
    <w:p w14:paraId="2B846C55" w14:textId="77777777" w:rsidR="00C01331" w:rsidRPr="004A3953" w:rsidRDefault="00C01331" w:rsidP="008F7A00">
      <w:pPr>
        <w:jc w:val="both"/>
        <w:rPr>
          <w:rFonts w:ascii="Tahoma" w:hAnsi="Tahoma" w:cs="Tahoma"/>
          <w:lang w:val="el-GR"/>
        </w:rPr>
      </w:pPr>
      <w:r w:rsidRPr="004A3953">
        <w:rPr>
          <w:rFonts w:ascii="Tahoma" w:hAnsi="Tahoma" w:cs="Tahoma"/>
          <w:lang w:val="el-GR"/>
        </w:rPr>
        <w:t xml:space="preserve">Μια οποιαδήποτε εφαρμογή του ΑΣΕΠ πρέπει να είναι σε θέση να επικοινωνεί με άλλα συστήματα που βρίσκονται έξω από τη σφαίρα διαχείρισης και επιρροής του. Αυτό αποτελεί τον θεμέλιο λίθο της αρχιτεκτονικής των </w:t>
      </w:r>
      <w:r w:rsidRPr="004A3953">
        <w:rPr>
          <w:rFonts w:ascii="Tahoma" w:hAnsi="Tahoma" w:cs="Tahoma"/>
        </w:rPr>
        <w:t>Microservices</w:t>
      </w:r>
      <w:r w:rsidRPr="004A3953">
        <w:rPr>
          <w:rFonts w:ascii="Tahoma" w:hAnsi="Tahoma" w:cs="Tahoma"/>
          <w:lang w:val="el-GR"/>
        </w:rPr>
        <w:t>. Οι βασικές αρχές αυτής της αρχιτεκτονικής είναι οι ακόλουθες:</w:t>
      </w:r>
    </w:p>
    <w:p w14:paraId="370E5C83" w14:textId="77777777" w:rsidR="00C01331" w:rsidRPr="004A3953" w:rsidRDefault="00C01331" w:rsidP="008F7A00">
      <w:pPr>
        <w:jc w:val="both"/>
        <w:rPr>
          <w:rFonts w:ascii="Tahoma" w:hAnsi="Tahoma" w:cs="Tahoma"/>
          <w:lang w:val="el-GR"/>
        </w:rPr>
      </w:pPr>
      <w:r w:rsidRPr="004A3953">
        <w:rPr>
          <w:rFonts w:ascii="Tahoma" w:hAnsi="Tahoma" w:cs="Tahoma"/>
          <w:lang w:val="el-GR"/>
        </w:rPr>
        <w:t xml:space="preserve">Ένα σύστημα δύναται να εξάγει μια Αυτόνομη Δικτυακή Υπηρεσία (ΑΔΥ </w:t>
      </w:r>
      <w:r w:rsidRPr="004A3953">
        <w:rPr>
          <w:rFonts w:ascii="Tahoma" w:hAnsi="Tahoma" w:cs="Tahoma"/>
        </w:rPr>
        <w:t>atomic</w:t>
      </w:r>
      <w:r w:rsidRPr="004A3953">
        <w:rPr>
          <w:rFonts w:ascii="Tahoma" w:hAnsi="Tahoma" w:cs="Tahoma"/>
          <w:lang w:val="el-GR"/>
        </w:rPr>
        <w:t xml:space="preserve">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service</w:t>
      </w:r>
      <w:r w:rsidRPr="004A3953">
        <w:rPr>
          <w:rFonts w:ascii="Tahoma" w:hAnsi="Tahoma" w:cs="Tahoma"/>
          <w:lang w:val="el-GR"/>
        </w:rPr>
        <w:t>) προς τρίτα συστήματα της οποίας η φύση, όσο αφορά την κατάσταση των εσωτερικών δεδομένων, μπορεί να είναι μια από τις ακόλουθες:</w:t>
      </w:r>
    </w:p>
    <w:p w14:paraId="42F6A84F" w14:textId="045B2105" w:rsidR="00C01331" w:rsidRPr="004A3953" w:rsidRDefault="00C01331" w:rsidP="008F7A00">
      <w:pPr>
        <w:pStyle w:val="aff1"/>
        <w:numPr>
          <w:ilvl w:val="0"/>
          <w:numId w:val="101"/>
        </w:numPr>
        <w:rPr>
          <w:rFonts w:ascii="Tahoma" w:hAnsi="Tahoma" w:cs="Tahoma"/>
          <w:szCs w:val="22"/>
        </w:rPr>
      </w:pPr>
      <w:r w:rsidRPr="004A3953">
        <w:rPr>
          <w:rFonts w:ascii="Tahoma" w:hAnsi="Tahoma" w:cs="Tahoma"/>
          <w:szCs w:val="22"/>
        </w:rPr>
        <w:t>Search: αναφέρεται σε ΑΔΥ αναζήτησης εσωτερικών δεδομένων</w:t>
      </w:r>
    </w:p>
    <w:p w14:paraId="0BA3B219" w14:textId="3F69E3A0" w:rsidR="00C01331" w:rsidRPr="004A3953" w:rsidRDefault="00C01331" w:rsidP="008F7A00">
      <w:pPr>
        <w:pStyle w:val="aff1"/>
        <w:numPr>
          <w:ilvl w:val="0"/>
          <w:numId w:val="101"/>
        </w:numPr>
        <w:rPr>
          <w:rFonts w:ascii="Tahoma" w:hAnsi="Tahoma" w:cs="Tahoma"/>
          <w:szCs w:val="22"/>
        </w:rPr>
      </w:pPr>
      <w:r w:rsidRPr="004A3953">
        <w:rPr>
          <w:rFonts w:ascii="Tahoma" w:hAnsi="Tahoma" w:cs="Tahoma"/>
          <w:szCs w:val="22"/>
        </w:rPr>
        <w:t>Create:  αναφέρεται σε ΑΔΥ δημιουργίας εσωτερικών δεδομένων</w:t>
      </w:r>
    </w:p>
    <w:p w14:paraId="21F422EE" w14:textId="434E0F83" w:rsidR="00C01331" w:rsidRPr="004A3953" w:rsidRDefault="00C01331" w:rsidP="008F7A00">
      <w:pPr>
        <w:pStyle w:val="aff1"/>
        <w:numPr>
          <w:ilvl w:val="0"/>
          <w:numId w:val="101"/>
        </w:numPr>
        <w:rPr>
          <w:rFonts w:ascii="Tahoma" w:hAnsi="Tahoma" w:cs="Tahoma"/>
          <w:szCs w:val="22"/>
        </w:rPr>
      </w:pPr>
      <w:r w:rsidRPr="004A3953">
        <w:rPr>
          <w:rFonts w:ascii="Tahoma" w:hAnsi="Tahoma" w:cs="Tahoma"/>
          <w:szCs w:val="22"/>
        </w:rPr>
        <w:t>Retrieve: αναφέρεται σε ΑΔΥ ανάκτησης εσωτερικών δεδομένων</w:t>
      </w:r>
    </w:p>
    <w:p w14:paraId="2DECC0A1" w14:textId="7509C6CA" w:rsidR="00C01331" w:rsidRPr="004A3953" w:rsidRDefault="00C01331" w:rsidP="008F7A00">
      <w:pPr>
        <w:pStyle w:val="aff1"/>
        <w:numPr>
          <w:ilvl w:val="0"/>
          <w:numId w:val="101"/>
        </w:numPr>
        <w:rPr>
          <w:rFonts w:ascii="Tahoma" w:hAnsi="Tahoma" w:cs="Tahoma"/>
          <w:szCs w:val="22"/>
        </w:rPr>
      </w:pPr>
      <w:r w:rsidRPr="004A3953">
        <w:rPr>
          <w:rFonts w:ascii="Tahoma" w:hAnsi="Tahoma" w:cs="Tahoma"/>
          <w:szCs w:val="22"/>
        </w:rPr>
        <w:t>Update: αναφέρεται σε ΑΔΥ τροποποίησης εσωτερικών δεδομένων</w:t>
      </w:r>
    </w:p>
    <w:p w14:paraId="6EA6B4DB" w14:textId="3C24B0F7" w:rsidR="00C01331" w:rsidRPr="004A3953" w:rsidRDefault="00C01331" w:rsidP="008F7A00">
      <w:pPr>
        <w:pStyle w:val="aff1"/>
        <w:numPr>
          <w:ilvl w:val="0"/>
          <w:numId w:val="101"/>
        </w:numPr>
        <w:rPr>
          <w:rFonts w:ascii="Tahoma" w:hAnsi="Tahoma" w:cs="Tahoma"/>
          <w:szCs w:val="22"/>
        </w:rPr>
      </w:pPr>
      <w:r w:rsidRPr="004A3953">
        <w:rPr>
          <w:rFonts w:ascii="Tahoma" w:hAnsi="Tahoma" w:cs="Tahoma"/>
          <w:szCs w:val="22"/>
        </w:rPr>
        <w:t>Delete: αναφέρεται σε ΑΔΥ διαγραφής εσωτερικών δεδομένων</w:t>
      </w:r>
    </w:p>
    <w:p w14:paraId="0698C0B8" w14:textId="4F870FF3" w:rsidR="00C01331" w:rsidRPr="004A3953" w:rsidRDefault="00C01331" w:rsidP="008F7A00">
      <w:pPr>
        <w:pStyle w:val="aff1"/>
        <w:numPr>
          <w:ilvl w:val="0"/>
          <w:numId w:val="99"/>
        </w:numPr>
        <w:rPr>
          <w:rFonts w:ascii="Tahoma" w:hAnsi="Tahoma" w:cs="Tahoma"/>
          <w:szCs w:val="22"/>
        </w:rPr>
      </w:pPr>
      <w:r w:rsidRPr="004A3953">
        <w:rPr>
          <w:rFonts w:ascii="Tahoma" w:hAnsi="Tahoma" w:cs="Tahoma"/>
          <w:szCs w:val="22"/>
        </w:rPr>
        <w:t>Κάθε ΑΔΥ οφείλει να εξασφαλίζει όλες τις δικλείδες ασφαλείας συνεκτικότητας των δεδομένων μετά την κλήση της ΑΔΥ (transactional behavior)</w:t>
      </w:r>
    </w:p>
    <w:p w14:paraId="04E4AAE3" w14:textId="0860DA06" w:rsidR="00C01331" w:rsidRPr="004A3953" w:rsidRDefault="00C01331" w:rsidP="008F7A00">
      <w:pPr>
        <w:pStyle w:val="aff1"/>
        <w:numPr>
          <w:ilvl w:val="0"/>
          <w:numId w:val="99"/>
        </w:numPr>
        <w:rPr>
          <w:rFonts w:ascii="Tahoma" w:hAnsi="Tahoma" w:cs="Tahoma"/>
          <w:szCs w:val="22"/>
        </w:rPr>
      </w:pPr>
      <w:r w:rsidRPr="004A3953">
        <w:rPr>
          <w:rFonts w:ascii="Tahoma" w:hAnsi="Tahoma" w:cs="Tahoma"/>
          <w:szCs w:val="22"/>
        </w:rPr>
        <w:t>Αν μια ΑΔΥ μπορεί δυνητικά να συμμετάσχει σε μια κατανεμημένη συναλλαγή (distributed transaction) οφείλει να ακολουθεί το πρότυπο Command Query Responsibility Segregation (CQRS ) δηλαδή να εξάγει συμπληρωματικές μεθόδους ακύρωσης των αλλαγών που συντελέστηκαν (rollback on create/update/delete)</w:t>
      </w:r>
    </w:p>
    <w:p w14:paraId="537C804F" w14:textId="285717BF" w:rsidR="00C01331" w:rsidRPr="004A3953" w:rsidRDefault="00C01331" w:rsidP="008F7A00">
      <w:pPr>
        <w:pStyle w:val="aff1"/>
        <w:numPr>
          <w:ilvl w:val="0"/>
          <w:numId w:val="99"/>
        </w:numPr>
        <w:rPr>
          <w:rFonts w:ascii="Tahoma" w:hAnsi="Tahoma" w:cs="Tahoma"/>
          <w:szCs w:val="22"/>
        </w:rPr>
      </w:pPr>
      <w:r w:rsidRPr="004A3953">
        <w:rPr>
          <w:rFonts w:ascii="Tahoma" w:hAnsi="Tahoma" w:cs="Tahoma"/>
          <w:szCs w:val="22"/>
        </w:rPr>
        <w:t>Κάθε ΑΔΥ μπορεί να είναι είτε σύγχρονη ή ασύγχρονη όσον αφορά τη φύση της προσδοκώμενης απάντησης</w:t>
      </w:r>
    </w:p>
    <w:p w14:paraId="6A53393A" w14:textId="3E4856FB" w:rsidR="00C01331" w:rsidRPr="004A3953" w:rsidRDefault="00C01331" w:rsidP="008F7A00">
      <w:pPr>
        <w:pStyle w:val="aff1"/>
        <w:numPr>
          <w:ilvl w:val="0"/>
          <w:numId w:val="99"/>
        </w:numPr>
        <w:rPr>
          <w:rFonts w:ascii="Tahoma" w:hAnsi="Tahoma" w:cs="Tahoma"/>
          <w:szCs w:val="22"/>
        </w:rPr>
      </w:pPr>
      <w:r w:rsidRPr="004A3953">
        <w:rPr>
          <w:rFonts w:ascii="Tahoma" w:hAnsi="Tahoma" w:cs="Tahoma"/>
          <w:szCs w:val="22"/>
        </w:rPr>
        <w:t>Οι σύγχρονες ΑΔΥ δύνανται να ακολουθούν τρία πρότυπα σειριοποίησης. Συγκεκριμένα:</w:t>
      </w:r>
    </w:p>
    <w:p w14:paraId="15C760CE" w14:textId="15CE3AA5" w:rsidR="00C01331" w:rsidRPr="004A3953" w:rsidRDefault="00C01331" w:rsidP="008F7A00">
      <w:pPr>
        <w:pStyle w:val="aff1"/>
        <w:numPr>
          <w:ilvl w:val="1"/>
          <w:numId w:val="99"/>
        </w:numPr>
        <w:rPr>
          <w:rFonts w:ascii="Tahoma" w:hAnsi="Tahoma" w:cs="Tahoma"/>
          <w:szCs w:val="22"/>
        </w:rPr>
      </w:pPr>
      <w:r w:rsidRPr="004A3953">
        <w:rPr>
          <w:rFonts w:ascii="Tahoma" w:hAnsi="Tahoma" w:cs="Tahoma"/>
          <w:szCs w:val="22"/>
        </w:rPr>
        <w:t xml:space="preserve">SOAP  με περιγραφή σε WSDL </w:t>
      </w:r>
    </w:p>
    <w:p w14:paraId="1CD9868B" w14:textId="2F66D217" w:rsidR="00C01331" w:rsidRPr="004A3953" w:rsidRDefault="00C01331" w:rsidP="008F7A00">
      <w:pPr>
        <w:pStyle w:val="aff1"/>
        <w:numPr>
          <w:ilvl w:val="1"/>
          <w:numId w:val="99"/>
        </w:numPr>
        <w:rPr>
          <w:rFonts w:ascii="Tahoma" w:hAnsi="Tahoma" w:cs="Tahoma"/>
          <w:szCs w:val="22"/>
        </w:rPr>
      </w:pPr>
      <w:r w:rsidRPr="004A3953">
        <w:rPr>
          <w:rFonts w:ascii="Tahoma" w:hAnsi="Tahoma" w:cs="Tahoma"/>
          <w:szCs w:val="22"/>
        </w:rPr>
        <w:t xml:space="preserve">REST με περιγραφή σε OpenAPI </w:t>
      </w:r>
    </w:p>
    <w:p w14:paraId="600B55D1" w14:textId="297194D2" w:rsidR="00C01331" w:rsidRPr="004A3953" w:rsidRDefault="00C01331" w:rsidP="008F7A00">
      <w:pPr>
        <w:pStyle w:val="aff1"/>
        <w:numPr>
          <w:ilvl w:val="1"/>
          <w:numId w:val="99"/>
        </w:numPr>
        <w:rPr>
          <w:rFonts w:ascii="Tahoma" w:hAnsi="Tahoma" w:cs="Tahoma"/>
          <w:szCs w:val="22"/>
        </w:rPr>
      </w:pPr>
      <w:r w:rsidRPr="004A3953">
        <w:rPr>
          <w:rFonts w:ascii="Tahoma" w:hAnsi="Tahoma" w:cs="Tahoma"/>
          <w:szCs w:val="22"/>
        </w:rPr>
        <w:t xml:space="preserve">GRPC </w:t>
      </w:r>
    </w:p>
    <w:p w14:paraId="2DE80C2B" w14:textId="72A9D519" w:rsidR="00C01331" w:rsidRPr="004A3953" w:rsidRDefault="00C01331" w:rsidP="008F7A00">
      <w:pPr>
        <w:pStyle w:val="aff1"/>
        <w:numPr>
          <w:ilvl w:val="0"/>
          <w:numId w:val="99"/>
        </w:numPr>
        <w:rPr>
          <w:rFonts w:ascii="Tahoma" w:hAnsi="Tahoma" w:cs="Tahoma"/>
          <w:szCs w:val="22"/>
        </w:rPr>
      </w:pPr>
      <w:r w:rsidRPr="004A3953">
        <w:rPr>
          <w:rFonts w:ascii="Tahoma" w:hAnsi="Tahoma" w:cs="Tahoma"/>
          <w:szCs w:val="22"/>
        </w:rPr>
        <w:t>Οι ασύγχρονες ΑΔΥ θα πρέπει να βασίζονται σε συστήματα ουράς (publish/subscribe systems) μηνύματα τα οποία  ακολουθούν τρία πρότυπα σειριοποίησης:</w:t>
      </w:r>
    </w:p>
    <w:p w14:paraId="3A278DE9" w14:textId="113FEC6D" w:rsidR="00C01331" w:rsidRPr="004A3953" w:rsidRDefault="00C01331" w:rsidP="008F7A00">
      <w:pPr>
        <w:pStyle w:val="aff1"/>
        <w:numPr>
          <w:ilvl w:val="1"/>
          <w:numId w:val="101"/>
        </w:numPr>
        <w:rPr>
          <w:rFonts w:ascii="Tahoma" w:hAnsi="Tahoma" w:cs="Tahoma"/>
          <w:szCs w:val="22"/>
        </w:rPr>
      </w:pPr>
      <w:r w:rsidRPr="004A3953">
        <w:rPr>
          <w:rFonts w:ascii="Tahoma" w:hAnsi="Tahoma" w:cs="Tahoma"/>
          <w:szCs w:val="22"/>
        </w:rPr>
        <w:t>XML με δυνατότητα μεταπεριγραφής σε XSD</w:t>
      </w:r>
    </w:p>
    <w:p w14:paraId="1A7BF7A4" w14:textId="176098EB" w:rsidR="00C01331" w:rsidRPr="004A3953" w:rsidRDefault="00C01331" w:rsidP="008F7A00">
      <w:pPr>
        <w:pStyle w:val="aff1"/>
        <w:numPr>
          <w:ilvl w:val="1"/>
          <w:numId w:val="101"/>
        </w:numPr>
        <w:rPr>
          <w:rFonts w:ascii="Tahoma" w:hAnsi="Tahoma" w:cs="Tahoma"/>
          <w:szCs w:val="22"/>
        </w:rPr>
      </w:pPr>
      <w:r w:rsidRPr="004A3953">
        <w:rPr>
          <w:rFonts w:ascii="Tahoma" w:hAnsi="Tahoma" w:cs="Tahoma"/>
          <w:szCs w:val="22"/>
        </w:rPr>
        <w:t>JSON με δυνατότητα μεταπεριγραφής σε JSON-schema</w:t>
      </w:r>
    </w:p>
    <w:p w14:paraId="20D819CF" w14:textId="2C85E350" w:rsidR="00C01331" w:rsidRPr="004A3953" w:rsidRDefault="00C01331" w:rsidP="008F7A00">
      <w:pPr>
        <w:pStyle w:val="aff1"/>
        <w:numPr>
          <w:ilvl w:val="1"/>
          <w:numId w:val="101"/>
        </w:numPr>
        <w:rPr>
          <w:rFonts w:ascii="Tahoma" w:hAnsi="Tahoma" w:cs="Tahoma"/>
          <w:szCs w:val="22"/>
        </w:rPr>
      </w:pPr>
      <w:r w:rsidRPr="004A3953">
        <w:rPr>
          <w:rFonts w:ascii="Tahoma" w:hAnsi="Tahoma" w:cs="Tahoma"/>
          <w:szCs w:val="22"/>
        </w:rPr>
        <w:t>Avro (binary format)</w:t>
      </w:r>
    </w:p>
    <w:p w14:paraId="1D62DBC4" w14:textId="40686A8B" w:rsidR="00C01331" w:rsidRPr="004A3953" w:rsidRDefault="00C01331" w:rsidP="008F7A00">
      <w:pPr>
        <w:pStyle w:val="aff1"/>
        <w:numPr>
          <w:ilvl w:val="0"/>
          <w:numId w:val="98"/>
        </w:numPr>
        <w:rPr>
          <w:rFonts w:ascii="Tahoma" w:hAnsi="Tahoma" w:cs="Tahoma"/>
          <w:szCs w:val="22"/>
        </w:rPr>
      </w:pPr>
      <w:r w:rsidRPr="004A3953">
        <w:rPr>
          <w:rFonts w:ascii="Tahoma" w:hAnsi="Tahoma" w:cs="Tahoma"/>
          <w:szCs w:val="22"/>
        </w:rPr>
        <w:t>Κάθε ΑΔΥ οφείλει να ανακοινώσει την ύπαρξη της (URI) αλλά και τα μεταδομένα της στο “Μητρώο Καταγραφής και Αναζήτησης ΑΔΥ” με σκοπό να είναι αναζητήσιμη</w:t>
      </w:r>
    </w:p>
    <w:p w14:paraId="74959F34" w14:textId="34AC21D0" w:rsidR="00C01331" w:rsidRPr="004A3953" w:rsidRDefault="00C01331" w:rsidP="008F7A00">
      <w:pPr>
        <w:pStyle w:val="aff1"/>
        <w:numPr>
          <w:ilvl w:val="0"/>
          <w:numId w:val="98"/>
        </w:numPr>
        <w:rPr>
          <w:rFonts w:ascii="Tahoma" w:hAnsi="Tahoma" w:cs="Tahoma"/>
          <w:szCs w:val="22"/>
        </w:rPr>
      </w:pPr>
      <w:r w:rsidRPr="004A3953">
        <w:rPr>
          <w:rFonts w:ascii="Tahoma" w:hAnsi="Tahoma" w:cs="Tahoma"/>
          <w:szCs w:val="22"/>
        </w:rPr>
        <w:t>Η αυθεντικοποίηση κάθε ΑΔΥ κλήσης είναι ευθύνη της επιχειρησιακής λογικής κάθε κάθετου υποσυστήματος ξεχωριστά.</w:t>
      </w:r>
    </w:p>
    <w:p w14:paraId="2B098627" w14:textId="33993A8B" w:rsidR="00C01331" w:rsidRPr="004A3953" w:rsidRDefault="00C01331" w:rsidP="008F7A00">
      <w:pPr>
        <w:pStyle w:val="aff1"/>
        <w:numPr>
          <w:ilvl w:val="0"/>
          <w:numId w:val="98"/>
        </w:numPr>
        <w:rPr>
          <w:rFonts w:ascii="Tahoma" w:hAnsi="Tahoma" w:cs="Tahoma"/>
          <w:szCs w:val="22"/>
        </w:rPr>
      </w:pPr>
      <w:r w:rsidRPr="004A3953">
        <w:rPr>
          <w:rFonts w:ascii="Tahoma" w:hAnsi="Tahoma" w:cs="Tahoma"/>
          <w:szCs w:val="22"/>
        </w:rPr>
        <w:t xml:space="preserve">Κάθε κλήση παράγει ίχνη (event/performance logs) τα οποία έκαστο κάθετο σύστημα εξωτερικεύει με δομημένο τρόπο </w:t>
      </w:r>
    </w:p>
    <w:p w14:paraId="4F70EF0F" w14:textId="5AEF7F80" w:rsidR="00750587" w:rsidRPr="004A3953" w:rsidRDefault="00750587" w:rsidP="008F7A00">
      <w:pPr>
        <w:jc w:val="both"/>
        <w:rPr>
          <w:rFonts w:ascii="Tahoma" w:hAnsi="Tahoma" w:cs="Tahoma"/>
        </w:rPr>
      </w:pPr>
      <w:r w:rsidRPr="004A3953">
        <w:rPr>
          <w:rFonts w:ascii="Tahoma" w:hAnsi="Tahoma" w:cs="Tahoma"/>
        </w:rPr>
        <w:t>Επιπλέον:</w:t>
      </w:r>
    </w:p>
    <w:p w14:paraId="60855167" w14:textId="77777777" w:rsidR="00750587" w:rsidRPr="004A3953" w:rsidRDefault="00750587" w:rsidP="008F7A00">
      <w:pPr>
        <w:pStyle w:val="aff1"/>
        <w:numPr>
          <w:ilvl w:val="0"/>
          <w:numId w:val="198"/>
        </w:numPr>
        <w:rPr>
          <w:rFonts w:ascii="Tahoma" w:hAnsi="Tahoma" w:cs="Tahoma"/>
        </w:rPr>
      </w:pPr>
      <w:r w:rsidRPr="004A3953">
        <w:rPr>
          <w:rFonts w:ascii="Tahoma" w:hAnsi="Tahoma" w:cs="Tahoma"/>
        </w:rPr>
        <w:t>Σε εφαρμογές που θα καθοριστούν από το Φορέα Λειτουργίας στην φάση της Μελέτης Εφαρμογής θα υπάρχει δυνατότητα παράκαμψης του taxisnet login με όλες τις απαραίτητες δικλείδες ασφαλείας και δυνατότητες παραμετροποίησης ώστε να απενεργοποιείται πλήρως (η παράκαμψη). Θα υπάρχει εναλλακτικό login για αυτές τις περιπτώσεις.</w:t>
      </w:r>
    </w:p>
    <w:p w14:paraId="5ED5876F" w14:textId="77777777" w:rsidR="00750587" w:rsidRPr="004A3953" w:rsidRDefault="00750587" w:rsidP="008F7A00">
      <w:pPr>
        <w:pStyle w:val="aff1"/>
        <w:numPr>
          <w:ilvl w:val="0"/>
          <w:numId w:val="198"/>
        </w:numPr>
        <w:rPr>
          <w:rFonts w:ascii="Tahoma" w:hAnsi="Tahoma" w:cs="Tahoma"/>
        </w:rPr>
      </w:pPr>
      <w:r w:rsidRPr="004A3953">
        <w:rPr>
          <w:rFonts w:ascii="Tahoma" w:hAnsi="Tahoma" w:cs="Tahoma"/>
        </w:rPr>
        <w:t xml:space="preserve">Κάθε ηλεκτρονική υπηρεσία, θα πρέπει να μπορεί να τρέξει ανεξάρτητα σε ένα application server, καλώντας την απευθείας από τον application server χωρίς να περνάει από το web layer, ώστε να είναι εφικτό το troubleshooting σε επίπεδο συγκεκριμένου application server. </w:t>
      </w:r>
    </w:p>
    <w:p w14:paraId="0DEBC07F" w14:textId="77777777" w:rsidR="00750587" w:rsidRPr="004A3953" w:rsidRDefault="00750587" w:rsidP="008F7A00">
      <w:pPr>
        <w:pStyle w:val="aff1"/>
        <w:numPr>
          <w:ilvl w:val="0"/>
          <w:numId w:val="198"/>
        </w:numPr>
        <w:rPr>
          <w:rFonts w:ascii="Tahoma" w:hAnsi="Tahoma" w:cs="Tahoma"/>
        </w:rPr>
      </w:pPr>
      <w:r w:rsidRPr="004A3953">
        <w:rPr>
          <w:rFonts w:ascii="Tahoma" w:hAnsi="Tahoma" w:cs="Tahoma"/>
        </w:rPr>
        <w:t xml:space="preserve">Κατά τη διάρκεια της πιλοτικής λειτουργίας και τις πρώτες 30 ημέρες της παραγωγικής λειτουργίας , όλες οι ηλεκτρονικές υπηρεσίες θα μπουν σε διαδικασία monitoring ανά λεπτό , και αν εντοπίζεται οποιοδήποτε απώλεια υπηρεσίας, θα πρέπει να επιλύεται από τον ανάδοχο (εκτός αν μπορεί να αποδειχθεί ότι το πρόβλημα οφείλεται σε παράγοντες που δεν είναι στον </w:t>
      </w:r>
      <w:r w:rsidRPr="004A3953">
        <w:rPr>
          <w:rFonts w:ascii="Tahoma" w:hAnsi="Tahoma" w:cs="Tahoma"/>
        </w:rPr>
        <w:lastRenderedPageBreak/>
        <w:t>έλεγχό του ως μέρος του παρόντος έργου). Αυτή η διαδικασία παρακολούθησης θα μπορεί να ενεργοποιείται από το ΑΣΕΠ όποτε (και για όση διάρκεια) χρειάζεται για να τεκμηριώνεται η σταθερότητα του περιβάλλοντος.</w:t>
      </w:r>
    </w:p>
    <w:p w14:paraId="2E41BFB6" w14:textId="28448C2C" w:rsidR="00750587" w:rsidRPr="004A3953" w:rsidRDefault="00750587" w:rsidP="008F7A00">
      <w:pPr>
        <w:pStyle w:val="aff1"/>
        <w:numPr>
          <w:ilvl w:val="0"/>
          <w:numId w:val="198"/>
        </w:numPr>
        <w:rPr>
          <w:rFonts w:ascii="Tahoma" w:hAnsi="Tahoma" w:cs="Tahoma"/>
        </w:rPr>
      </w:pPr>
      <w:r w:rsidRPr="004A3953">
        <w:rPr>
          <w:rFonts w:ascii="Tahoma" w:hAnsi="Tahoma" w:cs="Tahoma"/>
        </w:rPr>
        <w:t>Για όλες τις ηλεκτρονικές υπηρεσίες προς τους πολίτες (που περιλαμβάνονται στο έργο), θα πρέπει στα log files των web servers να καταγράφεται το username του χρήστη (εφόσον έχει κάνει login). Αν αυτό δεν είναι εφικτό (με βάση την κατάλληλη τεχνική τεκμηρίωση), τότε θα πρέπει να παραδοθεί εργαλείο και διαδικασία που θα καταχωρεί τα στοιχεία από τα log files (των web και application servers) σε βάση δεδομένων ώστε να είναι δυνατή η αναζήτηση των κινήσεων του χρήστη με βάση το username του. Επίσης θα δοθούν παραδείγματα αναφορών που θα εμφανίζονται όλες οι κινήσεις ενός τελικού χρήστη , με βάση τα logs, μέσα σε ένα χρονικό διάστημα.</w:t>
      </w:r>
    </w:p>
    <w:p w14:paraId="0194636B" w14:textId="77777777" w:rsidR="000573B4" w:rsidRPr="004A3953" w:rsidRDefault="000573B4" w:rsidP="008F7A00">
      <w:pPr>
        <w:jc w:val="both"/>
        <w:rPr>
          <w:rFonts w:ascii="Tahoma" w:hAnsi="Tahoma" w:cs="Tahoma"/>
          <w:u w:val="single"/>
          <w:lang w:val="el-GR"/>
        </w:rPr>
      </w:pPr>
    </w:p>
    <w:p w14:paraId="23D2E1C9" w14:textId="09CAD402" w:rsidR="000573B4" w:rsidRPr="004A3953" w:rsidRDefault="00ED2649" w:rsidP="008F7A00">
      <w:pPr>
        <w:jc w:val="both"/>
        <w:rPr>
          <w:rFonts w:ascii="Tahoma" w:hAnsi="Tahoma" w:cs="Tahoma"/>
          <w:u w:val="single"/>
          <w:lang w:val="el-GR"/>
        </w:rPr>
      </w:pPr>
      <w:r w:rsidRPr="004A3953">
        <w:rPr>
          <w:rFonts w:ascii="Tahoma" w:hAnsi="Tahoma" w:cs="Tahoma"/>
          <w:u w:val="single"/>
          <w:lang w:val="el-GR"/>
        </w:rPr>
        <w:t>Αναφορικά με το Σύστημα Πλήρωσης Θέσεων του ΑΣΕΠ (ΣΠΘ ή ΟΠΣ</w:t>
      </w:r>
      <w:r w:rsidR="000573B4" w:rsidRPr="004A3953">
        <w:rPr>
          <w:rFonts w:ascii="Tahoma" w:hAnsi="Tahoma" w:cs="Tahoma"/>
          <w:u w:val="single"/>
          <w:lang w:val="el-GR"/>
        </w:rPr>
        <w:t>) τονίζεται οτι περιλαμβάνει μία σύνθετη οθόνη διαχείρισης Αίτησης με περίπου 10 υποοθόνες (και περίπου 10 blocks) καθώς και ορισμένες αναφορές (3 reports). Ο Ανάδοχος καλείται να αλλάξει την τεχνολογία του συγκεκριμένου υποσυστήματος από Oracle Forms/Reports σε Oracle APEX στην τελευταία έκδοση που υποστηρίζουν οι υποδομές Oracle του G-Cloud όπου θα μεταφερθούν όλες οι εφαρμογές του ΑΣΕΠ. Η νέα αυτή υλοποίηση θα πρέπει να είναι πλήρως λειτουργική, παράλληλα με την υλοποίηση σε Forms/Reports</w:t>
      </w:r>
      <w:r w:rsidR="000573B4" w:rsidRPr="004A3953">
        <w:rPr>
          <w:rFonts w:ascii="Tahoma" w:hAnsi="Tahoma" w:cs="Tahoma"/>
          <w:lang w:val="el-GR"/>
        </w:rPr>
        <w:t>.</w:t>
      </w:r>
      <w:r w:rsidR="00BF5148" w:rsidRPr="004A3953">
        <w:rPr>
          <w:rFonts w:ascii="Tahoma" w:hAnsi="Tahoma" w:cs="Tahoma"/>
          <w:lang w:val="el-GR"/>
        </w:rPr>
        <w:t xml:space="preserve"> </w:t>
      </w:r>
      <w:r w:rsidR="00BF5148" w:rsidRPr="004A3953">
        <w:rPr>
          <w:rFonts w:ascii="Tahoma" w:hAnsi="Tahoma" w:cs="Tahoma"/>
          <w:u w:val="single"/>
          <w:lang w:val="el-GR"/>
        </w:rPr>
        <w:t>Οι λεπτομέρειες της συγκεκριμένης υλοποίησης θα οριστικοποιηθούν στην Φάση 1.</w:t>
      </w:r>
    </w:p>
    <w:p w14:paraId="067EFDA6" w14:textId="77777777" w:rsidR="00811D42" w:rsidRPr="004A3953" w:rsidRDefault="00811D42" w:rsidP="008F7A00">
      <w:pPr>
        <w:jc w:val="both"/>
        <w:rPr>
          <w:rFonts w:ascii="Tahoma" w:hAnsi="Tahoma" w:cs="Tahoma"/>
          <w:lang w:val="el-GR"/>
        </w:rPr>
      </w:pPr>
    </w:p>
    <w:p w14:paraId="00FFDD2F" w14:textId="41020B79" w:rsidR="00C01331" w:rsidRPr="004A3953" w:rsidRDefault="00C01331" w:rsidP="008F7A00">
      <w:pPr>
        <w:jc w:val="both"/>
        <w:rPr>
          <w:rFonts w:ascii="Tahoma" w:hAnsi="Tahoma" w:cs="Tahoma"/>
          <w:lang w:val="el-GR"/>
        </w:rPr>
      </w:pPr>
      <w:r w:rsidRPr="004A3953">
        <w:rPr>
          <w:rFonts w:ascii="Tahoma" w:hAnsi="Tahoma" w:cs="Tahoma"/>
          <w:lang w:val="el-GR"/>
        </w:rPr>
        <w:t xml:space="preserve">Τέλος, προκειμένου να υπάρχει μια προ τυποποιημένη μεθοδολογία υλοποίησης από τη μεριά των νέων εφαρμογών προτείνεται να υιοθετήσει το πρότυπο </w:t>
      </w:r>
      <w:r w:rsidRPr="004A3953">
        <w:rPr>
          <w:rFonts w:ascii="Tahoma" w:hAnsi="Tahoma" w:cs="Tahoma"/>
        </w:rPr>
        <w:t>OpenIDConnect</w:t>
      </w:r>
      <w:r w:rsidRPr="004A3953">
        <w:rPr>
          <w:rFonts w:ascii="Tahoma" w:hAnsi="Tahoma" w:cs="Tahoma"/>
          <w:lang w:val="el-GR"/>
        </w:rPr>
        <w:t xml:space="preserve"> (</w:t>
      </w:r>
      <w:r w:rsidRPr="004A3953">
        <w:rPr>
          <w:rFonts w:ascii="Tahoma" w:hAnsi="Tahoma" w:cs="Tahoma"/>
        </w:rPr>
        <w:t>OIDC</w:t>
      </w:r>
      <w:r w:rsidRPr="004A3953">
        <w:rPr>
          <w:rFonts w:ascii="Tahoma" w:hAnsi="Tahoma" w:cs="Tahoma"/>
          <w:lang w:val="el-GR"/>
        </w:rPr>
        <w:t xml:space="preserve">) . </w:t>
      </w:r>
    </w:p>
    <w:p w14:paraId="22CB8793" w14:textId="36529BFA" w:rsidR="00DA501B" w:rsidRPr="004A3953" w:rsidRDefault="00DA501B" w:rsidP="008F7A00">
      <w:pPr>
        <w:jc w:val="both"/>
        <w:rPr>
          <w:rFonts w:ascii="Tahoma" w:hAnsi="Tahoma" w:cs="Tahoma"/>
          <w:lang w:val="el-GR"/>
        </w:rPr>
      </w:pPr>
    </w:p>
    <w:p w14:paraId="2AA71439" w14:textId="77777777" w:rsidR="00DA501B" w:rsidRPr="004A3953" w:rsidRDefault="00DA501B" w:rsidP="008F7A00">
      <w:pPr>
        <w:jc w:val="both"/>
        <w:rPr>
          <w:rFonts w:ascii="Tahoma" w:hAnsi="Tahoma" w:cs="Tahoma"/>
          <w:lang w:val="el-GR"/>
        </w:rPr>
      </w:pPr>
    </w:p>
    <w:p w14:paraId="1E1A4DAC" w14:textId="4A8DDFF1" w:rsidR="00FB6F8C" w:rsidRPr="004A3953" w:rsidRDefault="00FB6F8C" w:rsidP="008F7A00">
      <w:pPr>
        <w:pStyle w:val="3"/>
        <w:numPr>
          <w:ilvl w:val="0"/>
          <w:numId w:val="30"/>
        </w:numPr>
        <w:rPr>
          <w:rFonts w:cs="Tahoma"/>
        </w:rPr>
      </w:pPr>
      <w:bookmarkStart w:id="288" w:name="_Toc148534003"/>
      <w:r w:rsidRPr="004A3953">
        <w:rPr>
          <w:rFonts w:cs="Tahoma"/>
        </w:rPr>
        <w:t>Λειτουργικές Προδιαγραφές</w:t>
      </w:r>
      <w:bookmarkEnd w:id="283"/>
      <w:bookmarkEnd w:id="284"/>
      <w:bookmarkEnd w:id="288"/>
    </w:p>
    <w:p w14:paraId="15A23F41" w14:textId="2B4ADAF9" w:rsidR="0059252B" w:rsidRPr="004A3953" w:rsidRDefault="0059252B" w:rsidP="008F7A00">
      <w:pPr>
        <w:pStyle w:val="4"/>
        <w:numPr>
          <w:ilvl w:val="1"/>
          <w:numId w:val="30"/>
        </w:numPr>
        <w:tabs>
          <w:tab w:val="left" w:pos="630"/>
        </w:tabs>
        <w:ind w:left="540" w:hanging="540"/>
        <w:rPr>
          <w:rFonts w:cs="Tahoma"/>
          <w:szCs w:val="22"/>
        </w:rPr>
      </w:pPr>
      <w:bookmarkStart w:id="289" w:name="_Toc148534004"/>
      <w:r w:rsidRPr="004A3953">
        <w:rPr>
          <w:rFonts w:cs="Tahoma"/>
          <w:szCs w:val="22"/>
        </w:rPr>
        <w:t>Μητρώο Υποψηφίων Δημοσίων Υπαλληλων</w:t>
      </w:r>
      <w:bookmarkEnd w:id="289"/>
      <w:r w:rsidRPr="004A3953">
        <w:rPr>
          <w:rFonts w:cs="Tahoma"/>
          <w:szCs w:val="22"/>
        </w:rPr>
        <w:t xml:space="preserve"> </w:t>
      </w:r>
    </w:p>
    <w:p w14:paraId="71BF418B" w14:textId="51426F73" w:rsidR="0059252B" w:rsidRPr="004A3953" w:rsidRDefault="0059252B" w:rsidP="008F7A00">
      <w:pPr>
        <w:jc w:val="both"/>
        <w:rPr>
          <w:rFonts w:ascii="Tahoma" w:hAnsi="Tahoma" w:cs="Tahoma"/>
        </w:rPr>
      </w:pPr>
    </w:p>
    <w:p w14:paraId="49221ECE" w14:textId="2AB2864C" w:rsidR="0059252B" w:rsidRPr="004A3953" w:rsidRDefault="0059252B" w:rsidP="008F7A00">
      <w:pPr>
        <w:spacing w:line="276" w:lineRule="auto"/>
        <w:jc w:val="both"/>
        <w:rPr>
          <w:rFonts w:ascii="Tahoma" w:hAnsi="Tahoma" w:cs="Tahoma"/>
          <w:lang w:val="el-GR"/>
        </w:rPr>
      </w:pPr>
      <w:r w:rsidRPr="004A3953">
        <w:rPr>
          <w:rFonts w:ascii="Tahoma" w:hAnsi="Tahoma" w:cs="Tahoma"/>
          <w:lang w:val="el-GR"/>
        </w:rPr>
        <w:t>Σκοπός του Μητρώου Υποψηφίων Δημοσίων Υπαλλήλων (ΜΥΔΥ) είναι η διαχείριση του συνόλου των πληροφοριών των Υποψηφίων (ατομικά στοιχεία, σπουδές, εργασιακή εμπειρία, ξένες γλώσσες, ειδικές κατηγορίες π.χ. πολυτεκνία, πιστοποιητικά που έχει αποστείλει στο ΑΣΕΠ, διαγωνισμοί που έχει λάβει μέρος, προτιμήσεις διορισμού, ενδιαφέροντα για κενές θέσεις, προτιμήσεις καναλιών ενημέρωσης κ.λ.π.), τόσο από το ΑΣΕΠ όσο και από τους Υποψηφίους. Κάθε Πολίτης που επιθυμεί να ενταχθεί στο ΜΥΔΥ, θα πρέπει αρχικά να ταυτοποιηθεί ως χρήστης του Συστήματος του ΑΣΕΠ μέσω ΓΓΠΣ. Ως ταυτοποιημένος πλέον χρήστης του συστήματος του ΑΣΕΠ, ο Υποψήφιος θα μπορεί να δημιουργήσει και στη συνέχεια να διαχειρίζεται, τον Ηλεκτρονικό του Φάκελο στο ΜΥΔΥ. Τα πιστοποιημένα δικαιολογητικά θα ψηφιοποιούνται και θα συνδέονται με το Μητρώο με τον αντίστοιχο βαθμό εγκυρότητας / κατάσταση. Τα ψηφιοποιημένα έγγραφα θα βοηθήσουν σημαντικά και τις διαδικασίες ελέγχου του ΑΣΕΠ.</w:t>
      </w:r>
    </w:p>
    <w:p w14:paraId="464E85A3" w14:textId="68BF197C" w:rsidR="00D2197E" w:rsidRPr="004A3953" w:rsidRDefault="00D2197E" w:rsidP="008F7A00">
      <w:pPr>
        <w:spacing w:line="276" w:lineRule="auto"/>
        <w:jc w:val="both"/>
        <w:rPr>
          <w:rFonts w:ascii="Tahoma" w:hAnsi="Tahoma" w:cs="Tahoma"/>
          <w:lang w:val="el-GR"/>
        </w:rPr>
      </w:pPr>
      <w:r w:rsidRPr="004A3953">
        <w:rPr>
          <w:rFonts w:ascii="Tahoma" w:hAnsi="Tahoma" w:cs="Tahoma"/>
          <w:lang w:val="el-GR"/>
        </w:rPr>
        <w:t xml:space="preserve">Στο πλαίσιο του έργου ο Ανάδοχος θα προχωρήσει σε μετάπτωση των δεδομένων της υφιστάμενης εφαρμογής </w:t>
      </w:r>
      <w:r w:rsidR="0054693F" w:rsidRPr="004A3953">
        <w:rPr>
          <w:rFonts w:ascii="Tahoma" w:hAnsi="Tahoma" w:cs="Tahoma"/>
          <w:lang w:val="el-GR"/>
        </w:rPr>
        <w:t xml:space="preserve">στην νέα. </w:t>
      </w:r>
    </w:p>
    <w:p w14:paraId="3D048F77" w14:textId="77777777" w:rsidR="0059252B" w:rsidRPr="004A3953" w:rsidRDefault="0059252B" w:rsidP="008F7A00">
      <w:pPr>
        <w:spacing w:line="276" w:lineRule="auto"/>
        <w:jc w:val="both"/>
        <w:rPr>
          <w:rFonts w:ascii="Tahoma" w:hAnsi="Tahoma" w:cs="Tahoma"/>
          <w:lang w:val="el-GR"/>
        </w:rPr>
      </w:pPr>
    </w:p>
    <w:p w14:paraId="73009EC5" w14:textId="77777777" w:rsidR="0059252B" w:rsidRPr="004A3953" w:rsidRDefault="0059252B" w:rsidP="008F7A00">
      <w:pPr>
        <w:spacing w:line="276" w:lineRule="auto"/>
        <w:jc w:val="both"/>
        <w:rPr>
          <w:rFonts w:ascii="Tahoma" w:hAnsi="Tahoma" w:cs="Tahoma"/>
          <w:b/>
          <w:bCs/>
          <w:lang w:val="el-GR"/>
        </w:rPr>
      </w:pPr>
      <w:r w:rsidRPr="004A3953">
        <w:rPr>
          <w:rFonts w:ascii="Tahoma" w:hAnsi="Tahoma" w:cs="Tahoma"/>
          <w:b/>
          <w:bCs/>
          <w:lang w:val="el-GR"/>
        </w:rPr>
        <w:t>Λειτουργικές Απαιτήσεις ΜΥΔΥ</w:t>
      </w:r>
    </w:p>
    <w:p w14:paraId="79D7E3E6" w14:textId="77777777" w:rsidR="0059252B" w:rsidRPr="004A3953" w:rsidRDefault="0059252B" w:rsidP="008F7A00">
      <w:pPr>
        <w:spacing w:line="276" w:lineRule="auto"/>
        <w:jc w:val="both"/>
        <w:rPr>
          <w:rFonts w:ascii="Tahoma" w:hAnsi="Tahoma" w:cs="Tahoma"/>
          <w:lang w:val="el-GR"/>
        </w:rPr>
      </w:pPr>
      <w:r w:rsidRPr="004A3953">
        <w:rPr>
          <w:rFonts w:ascii="Tahoma" w:hAnsi="Tahoma" w:cs="Tahoma"/>
          <w:lang w:val="el-GR"/>
        </w:rPr>
        <w:t>Το ΜΥΔΥ αποτελείται από τις κάτωθι λειτουργικές απαιτήσεις:</w:t>
      </w:r>
    </w:p>
    <w:p w14:paraId="6A4EE3F7" w14:textId="77777777" w:rsidR="0059252B" w:rsidRPr="004A3953" w:rsidRDefault="0059252B" w:rsidP="008F7A00">
      <w:pPr>
        <w:pStyle w:val="aff1"/>
        <w:numPr>
          <w:ilvl w:val="0"/>
          <w:numId w:val="87"/>
        </w:numPr>
        <w:suppressAutoHyphens w:val="0"/>
        <w:spacing w:line="276" w:lineRule="auto"/>
        <w:rPr>
          <w:rFonts w:ascii="Tahoma" w:hAnsi="Tahoma" w:cs="Tahoma"/>
          <w:szCs w:val="22"/>
        </w:rPr>
      </w:pPr>
      <w:r w:rsidRPr="004A3953">
        <w:rPr>
          <w:rFonts w:ascii="Tahoma" w:hAnsi="Tahoma" w:cs="Tahoma"/>
          <w:szCs w:val="22"/>
        </w:rPr>
        <w:t>Ταυτοποίηση Υποψηφίου</w:t>
      </w:r>
    </w:p>
    <w:p w14:paraId="6F8C6CD8" w14:textId="77777777" w:rsidR="0059252B" w:rsidRPr="004A3953" w:rsidRDefault="0059252B" w:rsidP="008F7A00">
      <w:pPr>
        <w:pStyle w:val="aff1"/>
        <w:numPr>
          <w:ilvl w:val="0"/>
          <w:numId w:val="87"/>
        </w:numPr>
        <w:suppressAutoHyphens w:val="0"/>
        <w:spacing w:line="276" w:lineRule="auto"/>
        <w:rPr>
          <w:rFonts w:ascii="Tahoma" w:hAnsi="Tahoma" w:cs="Tahoma"/>
          <w:b/>
          <w:szCs w:val="22"/>
        </w:rPr>
      </w:pPr>
      <w:r w:rsidRPr="004A3953">
        <w:rPr>
          <w:rFonts w:ascii="Tahoma" w:hAnsi="Tahoma" w:cs="Tahoma"/>
          <w:b/>
          <w:szCs w:val="22"/>
        </w:rPr>
        <w:t>Διαχείριση καρτέλας από τον υποψήφιου</w:t>
      </w:r>
    </w:p>
    <w:p w14:paraId="79388CCE" w14:textId="77777777" w:rsidR="0059252B" w:rsidRPr="004A3953" w:rsidRDefault="0059252B" w:rsidP="008F7A00">
      <w:pPr>
        <w:pStyle w:val="aff1"/>
        <w:numPr>
          <w:ilvl w:val="1"/>
          <w:numId w:val="87"/>
        </w:numPr>
        <w:suppressAutoHyphens w:val="0"/>
        <w:spacing w:line="276" w:lineRule="auto"/>
        <w:rPr>
          <w:rFonts w:ascii="Tahoma" w:hAnsi="Tahoma" w:cs="Tahoma"/>
          <w:b/>
          <w:szCs w:val="22"/>
        </w:rPr>
      </w:pPr>
      <w:r w:rsidRPr="004A3953">
        <w:rPr>
          <w:rFonts w:ascii="Tahoma" w:hAnsi="Tahoma" w:cs="Tahoma"/>
          <w:szCs w:val="22"/>
        </w:rPr>
        <w:lastRenderedPageBreak/>
        <w:t>Συγκεκριμένα θα έχει τη δυνατότητα να</w:t>
      </w:r>
    </w:p>
    <w:p w14:paraId="097EC23C" w14:textId="77777777" w:rsidR="0059252B" w:rsidRPr="004A3953" w:rsidRDefault="0059252B" w:rsidP="008F7A00">
      <w:pPr>
        <w:pStyle w:val="aff1"/>
        <w:numPr>
          <w:ilvl w:val="2"/>
          <w:numId w:val="87"/>
        </w:numPr>
        <w:suppressAutoHyphens w:val="0"/>
        <w:spacing w:line="276" w:lineRule="auto"/>
        <w:rPr>
          <w:rFonts w:ascii="Tahoma" w:hAnsi="Tahoma" w:cs="Tahoma"/>
          <w:b/>
          <w:szCs w:val="22"/>
        </w:rPr>
      </w:pPr>
      <w:r w:rsidRPr="004A3953">
        <w:rPr>
          <w:rFonts w:ascii="Tahoma" w:hAnsi="Tahoma" w:cs="Tahoma"/>
          <w:szCs w:val="22"/>
        </w:rPr>
        <w:t xml:space="preserve">προσθέτει / μεταβάλλει / διαγράφει προσωπικά του στοιχεία. </w:t>
      </w:r>
    </w:p>
    <w:p w14:paraId="5EEE33F6" w14:textId="77777777" w:rsidR="0059252B" w:rsidRPr="004A3953" w:rsidRDefault="0059252B" w:rsidP="008F7A00">
      <w:pPr>
        <w:pStyle w:val="aff1"/>
        <w:numPr>
          <w:ilvl w:val="2"/>
          <w:numId w:val="87"/>
        </w:numPr>
        <w:suppressAutoHyphens w:val="0"/>
        <w:spacing w:line="276" w:lineRule="auto"/>
        <w:rPr>
          <w:rFonts w:ascii="Tahoma" w:hAnsi="Tahoma" w:cs="Tahoma"/>
          <w:b/>
          <w:szCs w:val="22"/>
        </w:rPr>
      </w:pPr>
      <w:r w:rsidRPr="004A3953">
        <w:rPr>
          <w:rFonts w:ascii="Tahoma" w:hAnsi="Tahoma" w:cs="Tahoma"/>
          <w:szCs w:val="22"/>
        </w:rPr>
        <w:t>προσθέτει / μεταβάλλει / διαγράφει δικαιολογητικά και μεταδεδομένα</w:t>
      </w:r>
    </w:p>
    <w:p w14:paraId="734C5F19" w14:textId="77777777" w:rsidR="0059252B" w:rsidRPr="004A3953" w:rsidRDefault="0059252B" w:rsidP="008F7A00">
      <w:pPr>
        <w:pStyle w:val="aff1"/>
        <w:numPr>
          <w:ilvl w:val="2"/>
          <w:numId w:val="87"/>
        </w:numPr>
        <w:suppressAutoHyphens w:val="0"/>
        <w:spacing w:line="276" w:lineRule="auto"/>
        <w:rPr>
          <w:rFonts w:ascii="Tahoma" w:hAnsi="Tahoma" w:cs="Tahoma"/>
          <w:b/>
          <w:szCs w:val="22"/>
        </w:rPr>
      </w:pPr>
      <w:r w:rsidRPr="004A3953">
        <w:rPr>
          <w:rFonts w:ascii="Tahoma" w:hAnsi="Tahoma" w:cs="Tahoma"/>
          <w:szCs w:val="22"/>
        </w:rPr>
        <w:t>μεταφορτώνει στο portal ψηφιακά αρχεία εγγράφων</w:t>
      </w:r>
    </w:p>
    <w:p w14:paraId="53E93027" w14:textId="77777777" w:rsidR="0059252B" w:rsidRPr="004A3953" w:rsidRDefault="0059252B" w:rsidP="008F7A00">
      <w:pPr>
        <w:pStyle w:val="aff1"/>
        <w:numPr>
          <w:ilvl w:val="2"/>
          <w:numId w:val="87"/>
        </w:numPr>
        <w:suppressAutoHyphens w:val="0"/>
        <w:spacing w:line="276" w:lineRule="auto"/>
        <w:rPr>
          <w:rFonts w:ascii="Tahoma" w:hAnsi="Tahoma" w:cs="Tahoma"/>
          <w:b/>
          <w:szCs w:val="22"/>
        </w:rPr>
      </w:pPr>
      <w:r w:rsidRPr="004A3953">
        <w:rPr>
          <w:rFonts w:ascii="Tahoma" w:hAnsi="Tahoma" w:cs="Tahoma"/>
          <w:szCs w:val="22"/>
        </w:rPr>
        <w:t>παρακολουθεί την εξέλιξη πιστοποίησης των δικαιολογητικών</w:t>
      </w:r>
    </w:p>
    <w:p w14:paraId="33E91B90" w14:textId="77777777" w:rsidR="0059252B" w:rsidRPr="004A3953" w:rsidRDefault="0059252B" w:rsidP="008F7A00">
      <w:pPr>
        <w:pStyle w:val="aff1"/>
        <w:numPr>
          <w:ilvl w:val="2"/>
          <w:numId w:val="87"/>
        </w:numPr>
        <w:suppressAutoHyphens w:val="0"/>
        <w:spacing w:line="276" w:lineRule="auto"/>
        <w:rPr>
          <w:rFonts w:ascii="Tahoma" w:hAnsi="Tahoma" w:cs="Tahoma"/>
          <w:b/>
          <w:szCs w:val="22"/>
        </w:rPr>
      </w:pPr>
      <w:r w:rsidRPr="004A3953">
        <w:rPr>
          <w:rFonts w:ascii="Tahoma" w:hAnsi="Tahoma" w:cs="Tahoma"/>
          <w:szCs w:val="22"/>
        </w:rPr>
        <w:t>βλέπει όλες τις πληροφορίες, τα αποτελέσματα και τις αιτήσεις του</w:t>
      </w:r>
    </w:p>
    <w:p w14:paraId="10D34386" w14:textId="77777777" w:rsidR="0059252B" w:rsidRPr="004A3953" w:rsidRDefault="0059252B" w:rsidP="008F7A00">
      <w:pPr>
        <w:pStyle w:val="aff1"/>
        <w:numPr>
          <w:ilvl w:val="0"/>
          <w:numId w:val="87"/>
        </w:numPr>
        <w:suppressAutoHyphens w:val="0"/>
        <w:spacing w:line="276" w:lineRule="auto"/>
        <w:rPr>
          <w:rFonts w:ascii="Tahoma" w:hAnsi="Tahoma" w:cs="Tahoma"/>
          <w:b/>
          <w:szCs w:val="22"/>
        </w:rPr>
      </w:pPr>
      <w:r w:rsidRPr="004A3953">
        <w:rPr>
          <w:rFonts w:ascii="Tahoma" w:hAnsi="Tahoma" w:cs="Tahoma"/>
          <w:szCs w:val="22"/>
        </w:rPr>
        <w:t>Πιστοποίηση Προσόντων</w:t>
      </w:r>
    </w:p>
    <w:p w14:paraId="13D227DA" w14:textId="77777777" w:rsidR="0059252B" w:rsidRPr="004A3953" w:rsidRDefault="0059252B" w:rsidP="008F7A00">
      <w:pPr>
        <w:pStyle w:val="aff1"/>
        <w:numPr>
          <w:ilvl w:val="1"/>
          <w:numId w:val="87"/>
        </w:numPr>
        <w:suppressAutoHyphens w:val="0"/>
        <w:spacing w:line="276" w:lineRule="auto"/>
        <w:rPr>
          <w:rFonts w:ascii="Tahoma" w:hAnsi="Tahoma" w:cs="Tahoma"/>
          <w:szCs w:val="22"/>
        </w:rPr>
      </w:pPr>
      <w:r w:rsidRPr="004A3953">
        <w:rPr>
          <w:rFonts w:ascii="Tahoma" w:hAnsi="Tahoma" w:cs="Tahoma"/>
          <w:szCs w:val="22"/>
        </w:rPr>
        <w:t>Επισύναψη αρχείου από τον χρήστη</w:t>
      </w:r>
    </w:p>
    <w:p w14:paraId="004F8435" w14:textId="77777777" w:rsidR="0059252B" w:rsidRPr="004A3953" w:rsidRDefault="0059252B" w:rsidP="008F7A00">
      <w:pPr>
        <w:pStyle w:val="aff1"/>
        <w:numPr>
          <w:ilvl w:val="1"/>
          <w:numId w:val="87"/>
        </w:numPr>
        <w:suppressAutoHyphens w:val="0"/>
        <w:spacing w:line="276" w:lineRule="auto"/>
        <w:rPr>
          <w:rFonts w:ascii="Tahoma" w:hAnsi="Tahoma" w:cs="Tahoma"/>
          <w:szCs w:val="22"/>
        </w:rPr>
      </w:pPr>
      <w:r w:rsidRPr="004A3953">
        <w:rPr>
          <w:rFonts w:ascii="Tahoma" w:hAnsi="Tahoma" w:cs="Tahoma"/>
          <w:szCs w:val="22"/>
        </w:rPr>
        <w:t>Καταχώρηση κωδικού εγγράφου από την ηλεκτρονική θυρίδα στον ΕΡΜΗ</w:t>
      </w:r>
    </w:p>
    <w:p w14:paraId="058F869A" w14:textId="77777777" w:rsidR="0059252B" w:rsidRPr="004A3953" w:rsidRDefault="0059252B" w:rsidP="008F7A00">
      <w:pPr>
        <w:pStyle w:val="aff1"/>
        <w:numPr>
          <w:ilvl w:val="1"/>
          <w:numId w:val="87"/>
        </w:numPr>
        <w:suppressAutoHyphens w:val="0"/>
        <w:spacing w:line="276" w:lineRule="auto"/>
        <w:rPr>
          <w:rFonts w:ascii="Tahoma" w:hAnsi="Tahoma" w:cs="Tahoma"/>
          <w:szCs w:val="22"/>
        </w:rPr>
      </w:pPr>
      <w:r w:rsidRPr="004A3953">
        <w:rPr>
          <w:rFonts w:ascii="Tahoma" w:hAnsi="Tahoma" w:cs="Tahoma"/>
          <w:szCs w:val="22"/>
        </w:rPr>
        <w:t>Άντληση δεδομένων μέσω διαλειτουργικότητας από φορείς</w:t>
      </w:r>
    </w:p>
    <w:p w14:paraId="6E2B6EE7" w14:textId="77777777" w:rsidR="0059252B" w:rsidRPr="004A3953" w:rsidRDefault="0059252B" w:rsidP="008F7A00">
      <w:pPr>
        <w:pStyle w:val="aff1"/>
        <w:numPr>
          <w:ilvl w:val="1"/>
          <w:numId w:val="87"/>
        </w:numPr>
        <w:suppressAutoHyphens w:val="0"/>
        <w:spacing w:line="276" w:lineRule="auto"/>
        <w:rPr>
          <w:rFonts w:ascii="Tahoma" w:hAnsi="Tahoma" w:cs="Tahoma"/>
          <w:szCs w:val="22"/>
        </w:rPr>
      </w:pPr>
      <w:r w:rsidRPr="004A3953">
        <w:rPr>
          <w:rFonts w:ascii="Tahoma" w:hAnsi="Tahoma" w:cs="Tahoma"/>
          <w:szCs w:val="22"/>
        </w:rPr>
        <w:t>Πιστοποίηση Τίτλου Σπουδών</w:t>
      </w:r>
    </w:p>
    <w:p w14:paraId="134A7B88" w14:textId="77777777" w:rsidR="0059252B" w:rsidRPr="004A3953" w:rsidRDefault="0059252B" w:rsidP="008F7A00">
      <w:pPr>
        <w:pStyle w:val="aff1"/>
        <w:numPr>
          <w:ilvl w:val="1"/>
          <w:numId w:val="87"/>
        </w:numPr>
        <w:suppressAutoHyphens w:val="0"/>
        <w:spacing w:line="276" w:lineRule="auto"/>
        <w:rPr>
          <w:rFonts w:ascii="Tahoma" w:hAnsi="Tahoma" w:cs="Tahoma"/>
          <w:szCs w:val="22"/>
        </w:rPr>
      </w:pPr>
      <w:r w:rsidRPr="004A3953">
        <w:rPr>
          <w:rFonts w:ascii="Tahoma" w:hAnsi="Tahoma" w:cs="Tahoma"/>
          <w:szCs w:val="22"/>
        </w:rPr>
        <w:t>Πιστοποίηση Άδειας Άσκησης Επαγγέλματος</w:t>
      </w:r>
    </w:p>
    <w:p w14:paraId="2B71DB69" w14:textId="77777777" w:rsidR="0059252B" w:rsidRPr="004A3953" w:rsidRDefault="0059252B" w:rsidP="008F7A00">
      <w:pPr>
        <w:pStyle w:val="aff1"/>
        <w:numPr>
          <w:ilvl w:val="1"/>
          <w:numId w:val="87"/>
        </w:numPr>
        <w:suppressAutoHyphens w:val="0"/>
        <w:spacing w:line="276" w:lineRule="auto"/>
        <w:rPr>
          <w:rFonts w:ascii="Tahoma" w:hAnsi="Tahoma" w:cs="Tahoma"/>
          <w:szCs w:val="22"/>
        </w:rPr>
      </w:pPr>
      <w:r w:rsidRPr="004A3953">
        <w:rPr>
          <w:rFonts w:ascii="Tahoma" w:hAnsi="Tahoma" w:cs="Tahoma"/>
          <w:szCs w:val="22"/>
        </w:rPr>
        <w:t>Πιστοποίηση Εμπειρίας</w:t>
      </w:r>
    </w:p>
    <w:p w14:paraId="49FB1E2A" w14:textId="77777777" w:rsidR="0059252B" w:rsidRPr="004A3953" w:rsidRDefault="0059252B" w:rsidP="008F7A00">
      <w:pPr>
        <w:pStyle w:val="aff1"/>
        <w:numPr>
          <w:ilvl w:val="1"/>
          <w:numId w:val="87"/>
        </w:numPr>
        <w:suppressAutoHyphens w:val="0"/>
        <w:spacing w:line="276" w:lineRule="auto"/>
        <w:rPr>
          <w:rFonts w:ascii="Tahoma" w:hAnsi="Tahoma" w:cs="Tahoma"/>
          <w:szCs w:val="22"/>
        </w:rPr>
      </w:pPr>
      <w:r w:rsidRPr="004A3953">
        <w:rPr>
          <w:rFonts w:ascii="Tahoma" w:hAnsi="Tahoma" w:cs="Tahoma"/>
          <w:szCs w:val="22"/>
        </w:rPr>
        <w:t>Πιστοποίηση Λοιπών Πιστοποιητικών</w:t>
      </w:r>
    </w:p>
    <w:p w14:paraId="41C114FD" w14:textId="77777777" w:rsidR="0059252B" w:rsidRPr="004A3953" w:rsidRDefault="0059252B" w:rsidP="008F7A00">
      <w:pPr>
        <w:pStyle w:val="aff1"/>
        <w:numPr>
          <w:ilvl w:val="0"/>
          <w:numId w:val="87"/>
        </w:numPr>
        <w:suppressAutoHyphens w:val="0"/>
        <w:spacing w:line="276" w:lineRule="auto"/>
        <w:rPr>
          <w:rFonts w:ascii="Tahoma" w:hAnsi="Tahoma" w:cs="Tahoma"/>
          <w:szCs w:val="22"/>
        </w:rPr>
      </w:pPr>
      <w:r w:rsidRPr="004A3953">
        <w:rPr>
          <w:rFonts w:ascii="Tahoma" w:hAnsi="Tahoma" w:cs="Tahoma"/>
          <w:szCs w:val="22"/>
        </w:rPr>
        <w:t>Σύστημα Διαχείρισης Μητρώου Υποψηφίων</w:t>
      </w:r>
    </w:p>
    <w:p w14:paraId="274EFEAF" w14:textId="77777777" w:rsidR="0059252B" w:rsidRPr="004A3953" w:rsidRDefault="0059252B" w:rsidP="008F7A00">
      <w:pPr>
        <w:pStyle w:val="aff1"/>
        <w:numPr>
          <w:ilvl w:val="1"/>
          <w:numId w:val="87"/>
        </w:numPr>
        <w:suppressAutoHyphens w:val="0"/>
        <w:spacing w:line="276" w:lineRule="auto"/>
        <w:rPr>
          <w:rFonts w:ascii="Tahoma" w:hAnsi="Tahoma" w:cs="Tahoma"/>
          <w:szCs w:val="22"/>
        </w:rPr>
      </w:pPr>
      <w:r w:rsidRPr="004A3953">
        <w:rPr>
          <w:rFonts w:ascii="Tahoma" w:hAnsi="Tahoma" w:cs="Tahoma"/>
          <w:szCs w:val="22"/>
        </w:rPr>
        <w:t xml:space="preserve">Η εφαρμογή θα διαχειρίζεται το σύνολο των πληροφοριών των υποψηφίων όπως: </w:t>
      </w:r>
    </w:p>
    <w:p w14:paraId="1C8D5213"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 xml:space="preserve">Ατομικά στοιχεία, </w:t>
      </w:r>
    </w:p>
    <w:p w14:paraId="749255DA"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 xml:space="preserve">Σπουδές, </w:t>
      </w:r>
    </w:p>
    <w:p w14:paraId="2CF479D1"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 xml:space="preserve">Εργασιακή εμπειρία, </w:t>
      </w:r>
    </w:p>
    <w:p w14:paraId="39F216E0"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 xml:space="preserve">Ξένες γλώσσες, </w:t>
      </w:r>
    </w:p>
    <w:p w14:paraId="176461F3"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 xml:space="preserve">Ειδικές κατηγορίες π.χ. πολυτεκνία, </w:t>
      </w:r>
    </w:p>
    <w:p w14:paraId="010E6133"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 xml:space="preserve">Πιστοποιητικά που έχει αποστείλει στο ΑΣΕΠ, </w:t>
      </w:r>
    </w:p>
    <w:p w14:paraId="1FB3A4AA"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 xml:space="preserve">Διαγωνισμοί που έχει λάβει μέρος στο παρελθόν, </w:t>
      </w:r>
    </w:p>
    <w:p w14:paraId="49C0DE02"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Προτιμήσεις διορισμού (κλάδος – ειδικότητα),</w:t>
      </w:r>
    </w:p>
    <w:p w14:paraId="0711C650"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 xml:space="preserve">Ενδιαφέροντα για κενές θέσεις, </w:t>
      </w:r>
    </w:p>
    <w:p w14:paraId="4FF1A31C"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 xml:space="preserve">Προτιμήσεις καναλιών ενημέρωσης, </w:t>
      </w:r>
    </w:p>
    <w:p w14:paraId="040B3DEB"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 xml:space="preserve">Αποτελέσματα εξετάσεων δεξιοτήτων τελευταίας δεκαετίας, </w:t>
      </w:r>
    </w:p>
    <w:p w14:paraId="3E53248E"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 xml:space="preserve">Βαθμολογίες γραπτών, </w:t>
      </w:r>
    </w:p>
    <w:p w14:paraId="16AE40AB"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Συμμετοχή σε κυλιόμενους πίνακες</w:t>
      </w:r>
    </w:p>
    <w:p w14:paraId="35F394DF" w14:textId="77777777" w:rsidR="0059252B" w:rsidRPr="004A3953" w:rsidRDefault="0059252B" w:rsidP="008F7A00">
      <w:pPr>
        <w:pStyle w:val="aff8"/>
        <w:numPr>
          <w:ilvl w:val="1"/>
          <w:numId w:val="87"/>
        </w:numPr>
        <w:tabs>
          <w:tab w:val="clear" w:pos="851"/>
          <w:tab w:val="clear" w:pos="1134"/>
        </w:tabs>
        <w:spacing w:after="60"/>
        <w:jc w:val="both"/>
        <w:rPr>
          <w:rFonts w:ascii="Tahoma" w:hAnsi="Tahoma" w:cs="Tahoma"/>
          <w:sz w:val="22"/>
          <w:szCs w:val="22"/>
        </w:rPr>
      </w:pPr>
      <w:r w:rsidRPr="004A3953">
        <w:rPr>
          <w:rFonts w:ascii="Tahoma" w:hAnsi="Tahoma" w:cs="Tahoma"/>
          <w:sz w:val="22"/>
          <w:szCs w:val="22"/>
        </w:rPr>
        <w:t>Συνεντεύξεις</w:t>
      </w:r>
    </w:p>
    <w:p w14:paraId="5CA3040E" w14:textId="77777777" w:rsidR="0059252B" w:rsidRPr="004A3953" w:rsidRDefault="0059252B" w:rsidP="008F7A00">
      <w:pPr>
        <w:spacing w:line="276" w:lineRule="auto"/>
        <w:jc w:val="both"/>
        <w:rPr>
          <w:rFonts w:ascii="Tahoma" w:hAnsi="Tahoma" w:cs="Tahoma"/>
          <w:lang w:val="el-GR"/>
        </w:rPr>
      </w:pPr>
      <w:r w:rsidRPr="004A3953">
        <w:rPr>
          <w:rFonts w:ascii="Tahoma" w:hAnsi="Tahoma" w:cs="Tahoma"/>
          <w:lang w:val="el-GR"/>
        </w:rPr>
        <w:t>Τα στοιχεία του ΜΥΔΥ θα αξιοποιούνται από τον αλγόριθμο ΜΥΔΥ που περιγράφεται παρακάτω.</w:t>
      </w:r>
    </w:p>
    <w:p w14:paraId="74DF6D24" w14:textId="77777777" w:rsidR="0059252B" w:rsidRPr="004A3953" w:rsidRDefault="0059252B" w:rsidP="008F7A00">
      <w:pPr>
        <w:spacing w:line="276" w:lineRule="auto"/>
        <w:jc w:val="both"/>
        <w:rPr>
          <w:rFonts w:ascii="Tahoma" w:hAnsi="Tahoma" w:cs="Tahoma"/>
          <w:b/>
          <w:lang w:val="el-GR"/>
        </w:rPr>
      </w:pPr>
      <w:r w:rsidRPr="004A3953">
        <w:rPr>
          <w:rFonts w:ascii="Tahoma" w:hAnsi="Tahoma" w:cs="Tahoma"/>
          <w:b/>
          <w:lang w:val="el-GR"/>
        </w:rPr>
        <w:t>Αλγόριθμος ΜΥΔΥ</w:t>
      </w:r>
    </w:p>
    <w:p w14:paraId="3A6AF909" w14:textId="77777777" w:rsidR="0059252B" w:rsidRPr="004A3953" w:rsidRDefault="0059252B" w:rsidP="008F7A00">
      <w:pPr>
        <w:spacing w:line="276" w:lineRule="auto"/>
        <w:jc w:val="both"/>
        <w:rPr>
          <w:rFonts w:ascii="Tahoma" w:hAnsi="Tahoma" w:cs="Tahoma"/>
          <w:lang w:val="el-GR"/>
        </w:rPr>
      </w:pPr>
      <w:r w:rsidRPr="004A3953">
        <w:rPr>
          <w:rFonts w:ascii="Tahoma" w:hAnsi="Tahoma" w:cs="Tahoma"/>
          <w:lang w:val="el-GR"/>
        </w:rPr>
        <w:t>Σκοπός του αλγορίθμου είναι η βέλτιστη αντιστοίχιση των θέσεων του Δημοσίου με τους διαθέσιμους υποψηφίους, όπως αυτοί καταγράφονται στο ΜΥΔΥ. Ο αλγόριθμος θα αξιοποιεί πλήρως τα δεδομένα του μητρώου και θα παράγει προτάσεις στελέχωσης αξιολογώντας τη συνάφεια των τυπικών προσόντων και των δεξιοτήτων των υποψηφίων με αυτά των υπό πλήρωση θέσεων. Μάλιστα, προκειμένου η χρήση του αλγορίθμου να αυτοματοποιηθεί για μεγάλο εύρος θέσεων και τα αποτελέσματά του να είναι αντικειμενικά, αυτός θα βασίζεται σε ποσοτικές αναλυτικές μεθόδους και επιστημονικά τεκμηριωμένα κριτήρια αξιολόγησης.</w:t>
      </w:r>
    </w:p>
    <w:p w14:paraId="34E0AAF5" w14:textId="77777777" w:rsidR="0059252B" w:rsidRPr="004A3953" w:rsidRDefault="0059252B" w:rsidP="008F7A00">
      <w:pPr>
        <w:spacing w:line="276" w:lineRule="auto"/>
        <w:jc w:val="both"/>
        <w:rPr>
          <w:rFonts w:ascii="Tahoma" w:hAnsi="Tahoma" w:cs="Tahoma"/>
          <w:lang w:val="el-GR"/>
        </w:rPr>
      </w:pPr>
      <w:r w:rsidRPr="004A3953">
        <w:rPr>
          <w:rFonts w:ascii="Tahoma" w:hAnsi="Tahoma" w:cs="Tahoma"/>
          <w:lang w:val="el-GR"/>
        </w:rPr>
        <w:lastRenderedPageBreak/>
        <w:t>Για την εν λόγω υλοποίηση, αρχικά θα συλλεχθούν δεδομένα που αφορούν τα τυπικά προσόντα (π.χ. επίπεδο εκπαίδευσης και πτυχίο) και τις δεξιότητες των υποψηφίων. Αντίστοιχα, θα συλλεχθούν δεδομένα που αφορούν τα τυπικά προσόντα και τις δεξιότητες που απαιτούνται ιδανικά ανά θέση. Σε δεύτερη φάση, ο αλγόριθμος θα ελέγχει βάσει νομοθεσίας και σχετικών διατάξεων ποιοι από τους υποψηφίους πληρούν τα τυπικά προσόντα για την πλήρωση της εκάστοτε θέσης, περιορίζοντας έτσι τις δυνατές επιλογές. Τέλος, δεδομένου ότι οι δεξιότητες της κάθε θέσης και του κάθε υποψηφίου σχηματίζουν δύο διανύσματα δεξιοτήτων, ο αλγόριθμος θα υπολογίζει την απόστασή τους και βάσει αυτής θα ταξινομεί το σύνολο των υποψηφίων ως προς την καταλληλότητά τους.</w:t>
      </w:r>
    </w:p>
    <w:p w14:paraId="2A0B46EE" w14:textId="77777777" w:rsidR="0059252B" w:rsidRPr="004A3953" w:rsidRDefault="0059252B" w:rsidP="008F7A00">
      <w:pPr>
        <w:spacing w:line="276" w:lineRule="auto"/>
        <w:jc w:val="both"/>
        <w:rPr>
          <w:rFonts w:ascii="Tahoma" w:hAnsi="Tahoma" w:cs="Tahoma"/>
          <w:lang w:val="el-GR"/>
        </w:rPr>
      </w:pPr>
      <w:r w:rsidRPr="004A3953">
        <w:rPr>
          <w:rFonts w:ascii="Tahoma" w:hAnsi="Tahoma" w:cs="Tahoma"/>
          <w:lang w:val="el-GR"/>
        </w:rPr>
        <w:t xml:space="preserve">Σε αυτό το σημείο αξίζει να σημειωθεί πως σε περιπτώσεις που χρειάζεται να εξεταστούν παράλληλα παραπάνω από μία θέσεις, ο αλγόριθμος δεν θα ακολουθεί «άπληστες» μεθόδους βελτιστοποίησης, αλλά εναλλακτικές προσεγγίσεις που θα μεγιστοποιούν αθροιστικά την καταλληλότητα των υποψηφίων, αυξάνοντας έτσι τη προστιθέμενη αξία για το Δημόσιο συνολικά. Η παραπάνω δυνατότητα του αλγορίθμου είναι ιδιαιτέρως κρίσιμη σε περιπτώσεις που η στελέχωση μιας θέσεις με τον πλέον κατάλληλο υποψήφιο οδηγεί εμμέσως στη στελέχωση μίας άλλης με κάποιον που οι δεξιότητές του υστερούν σημαντικά σε σχέση με το ιδανικό. Επιπλέον, η εν λόγω δυνατότητα εξασφαλίζει την ίση μεταχείριση των φορέων του Δημοσίου, με την έννοια ότι οι προτάσεις του παραμένουν ίδιες, ανεξαρτήτως της σειράς με την οποία στελεχώνονται οι θέσεις. </w:t>
      </w:r>
    </w:p>
    <w:p w14:paraId="0DACEEB5" w14:textId="77777777" w:rsidR="0059252B" w:rsidRPr="004A3953" w:rsidRDefault="0059252B" w:rsidP="008F7A00">
      <w:pPr>
        <w:spacing w:line="276" w:lineRule="auto"/>
        <w:jc w:val="both"/>
        <w:rPr>
          <w:rFonts w:ascii="Tahoma" w:hAnsi="Tahoma" w:cs="Tahoma"/>
          <w:lang w:val="el-GR"/>
        </w:rPr>
      </w:pPr>
      <w:r w:rsidRPr="004A3953">
        <w:rPr>
          <w:rFonts w:ascii="Tahoma" w:hAnsi="Tahoma" w:cs="Tahoma"/>
          <w:lang w:val="el-GR"/>
        </w:rPr>
        <w:t>Ο αλγόριθμος θα διαθέτει τέλος δυνατότητα προσαρμογής της συνάρτησης βελτιστοποίησης με βάση τις προτιμήσεις των χρηστών του. Ως ενδεικτικό παράδειγμα αναφέρεται η χρήση πρόσθετων μηχανισμών προκειμένου να μην επιλέγονται υποψήφιοι των οποίων οι δεξιότητες υπερκαλύπτουν τις απαιτήσεις της θέσεις ή, αντίθετα, προκειμένου να επιλέγονται υποψήφιοι ανεξαρτήτως του αν οι δεξιότητές τους υπερκαλύπτουν τις ιδανικές απαιτήσεις της θέσεις.</w:t>
      </w:r>
    </w:p>
    <w:p w14:paraId="5D68DEA9" w14:textId="77777777" w:rsidR="00206B10" w:rsidRPr="004A3953" w:rsidRDefault="00206B10" w:rsidP="008F7A00">
      <w:pPr>
        <w:spacing w:line="276" w:lineRule="auto"/>
        <w:jc w:val="both"/>
        <w:rPr>
          <w:rFonts w:ascii="Tahoma" w:hAnsi="Tahoma" w:cs="Tahoma"/>
          <w:lang w:val="el-GR"/>
        </w:rPr>
      </w:pPr>
      <w:r w:rsidRPr="004A3953">
        <w:rPr>
          <w:rFonts w:ascii="Tahoma" w:hAnsi="Tahoma" w:cs="Tahoma"/>
          <w:lang w:val="el-GR"/>
        </w:rPr>
        <w:t xml:space="preserve">Επίσης, ο αλγόριθμος θα έχει τη δυνατότητα προσαρμογής/παραμετροποίησης για την εφαρμογή του σε διαδικασίες στελέχωσης εκτός νέων προσλήψεων, δηλαδή κινητικότητα ή/και επιλογές προϊσταμένων για τη βέλτιστη αντιστοίχιση υποψηφίων με προκηρυσσόμενες θέσεις.  </w:t>
      </w:r>
    </w:p>
    <w:p w14:paraId="0210252D" w14:textId="77777777" w:rsidR="00DF3C5E" w:rsidRPr="004A3953" w:rsidRDefault="00DF3C5E" w:rsidP="008F7A00">
      <w:pPr>
        <w:spacing w:line="276" w:lineRule="auto"/>
        <w:jc w:val="both"/>
        <w:rPr>
          <w:rFonts w:ascii="Tahoma" w:hAnsi="Tahoma" w:cs="Tahoma"/>
          <w:lang w:val="el-GR"/>
        </w:rPr>
      </w:pPr>
    </w:p>
    <w:p w14:paraId="3E4E4BDA" w14:textId="77777777" w:rsidR="0059252B" w:rsidRPr="004A3953" w:rsidRDefault="0059252B" w:rsidP="008F7A00">
      <w:pPr>
        <w:spacing w:line="276" w:lineRule="auto"/>
        <w:jc w:val="both"/>
        <w:rPr>
          <w:rFonts w:ascii="Tahoma" w:hAnsi="Tahoma" w:cs="Tahoma"/>
          <w:lang w:val="el-GR"/>
        </w:rPr>
      </w:pPr>
    </w:p>
    <w:p w14:paraId="5CC0C994" w14:textId="77777777" w:rsidR="0059252B" w:rsidRPr="004A3953" w:rsidRDefault="0059252B" w:rsidP="008F7A00">
      <w:pPr>
        <w:spacing w:line="276" w:lineRule="auto"/>
        <w:jc w:val="both"/>
        <w:rPr>
          <w:rFonts w:ascii="Tahoma" w:hAnsi="Tahoma" w:cs="Tahoma"/>
          <w:b/>
          <w:bCs/>
          <w:lang w:val="el-GR"/>
        </w:rPr>
      </w:pPr>
      <w:r w:rsidRPr="004A3953">
        <w:rPr>
          <w:rFonts w:ascii="Tahoma" w:hAnsi="Tahoma" w:cs="Tahoma"/>
          <w:b/>
          <w:bCs/>
          <w:lang w:val="el-GR"/>
        </w:rPr>
        <w:t>Διαλειτουργικότητα</w:t>
      </w:r>
    </w:p>
    <w:p w14:paraId="7CBA75A7" w14:textId="2FD22CA5" w:rsidR="0059252B" w:rsidRPr="004A3953" w:rsidRDefault="0059252B" w:rsidP="008F7A00">
      <w:pPr>
        <w:spacing w:line="276" w:lineRule="auto"/>
        <w:jc w:val="both"/>
        <w:rPr>
          <w:rFonts w:ascii="Tahoma" w:hAnsi="Tahoma" w:cs="Tahoma"/>
          <w:lang w:val="el-GR"/>
        </w:rPr>
      </w:pPr>
      <w:r w:rsidRPr="004A3953">
        <w:rPr>
          <w:rFonts w:ascii="Tahoma" w:hAnsi="Tahoma" w:cs="Tahoma"/>
          <w:lang w:val="el-GR"/>
        </w:rPr>
        <w:t>Το ΜΥΔΥ θα υλοποιεί όποια απαραίτητη διαλειτουργικότητα μέσω του υποσυστήματος διαλειτουργικότητας του εν λόγω έργου.</w:t>
      </w:r>
    </w:p>
    <w:p w14:paraId="0A97CB3E" w14:textId="0068A8E3" w:rsidR="007A44D5" w:rsidRPr="004A3953" w:rsidRDefault="007A44D5" w:rsidP="008F7A00">
      <w:pPr>
        <w:pStyle w:val="4"/>
        <w:numPr>
          <w:ilvl w:val="1"/>
          <w:numId w:val="30"/>
        </w:numPr>
        <w:tabs>
          <w:tab w:val="left" w:pos="630"/>
        </w:tabs>
        <w:ind w:left="540" w:hanging="540"/>
        <w:rPr>
          <w:rFonts w:cs="Tahoma"/>
          <w:szCs w:val="22"/>
        </w:rPr>
      </w:pPr>
      <w:bookmarkStart w:id="290" w:name="_Toc148534005"/>
      <w:r w:rsidRPr="004A3953">
        <w:rPr>
          <w:rFonts w:cs="Tahoma"/>
          <w:szCs w:val="22"/>
        </w:rPr>
        <w:t>Ανάπτυξη και υλοποίηση επιλεγμένων εφαρμογών, βάσει των αποτελεσμάτων / προδιαγραφών του λειτουργικού και οργανωτικού ανασχεδιασμού του ΑΣΕΠ</w:t>
      </w:r>
      <w:bookmarkEnd w:id="290"/>
      <w:r w:rsidR="00C8638B" w:rsidRPr="004A3953">
        <w:rPr>
          <w:rFonts w:cs="Tahoma"/>
          <w:szCs w:val="22"/>
        </w:rPr>
        <w:t xml:space="preserve"> </w:t>
      </w:r>
    </w:p>
    <w:p w14:paraId="46346308" w14:textId="649F4B46" w:rsidR="007A44D5" w:rsidRPr="004A3953" w:rsidRDefault="007A44D5" w:rsidP="008F7A00">
      <w:pPr>
        <w:jc w:val="both"/>
        <w:rPr>
          <w:rFonts w:ascii="Tahoma" w:hAnsi="Tahoma" w:cs="Tahoma"/>
          <w:color w:val="000000" w:themeColor="text1"/>
          <w:lang w:val="el-GR"/>
        </w:rPr>
      </w:pPr>
      <w:r w:rsidRPr="004A3953">
        <w:rPr>
          <w:rFonts w:ascii="Tahoma" w:hAnsi="Tahoma" w:cs="Tahoma"/>
          <w:color w:val="000000" w:themeColor="text1"/>
          <w:lang w:val="el-GR"/>
        </w:rPr>
        <w:t xml:space="preserve">Λαμβάνοντας υπόψη τις προδιαγραφές των αναγκαίων πληροφοριακών συστημάτων και εφαρμογών, οι οποίες θα προκύψουν από τον </w:t>
      </w:r>
      <w:r w:rsidRPr="004A3953">
        <w:rPr>
          <w:rFonts w:ascii="Tahoma" w:hAnsi="Tahoma" w:cs="Tahoma"/>
          <w:b/>
          <w:bCs/>
          <w:color w:val="000000" w:themeColor="text1"/>
          <w:lang w:val="el-GR"/>
        </w:rPr>
        <w:t xml:space="preserve">Λειτουργικός και οργανωτικός ανασχεδιασμός του ΑΣΕΠ </w:t>
      </w:r>
      <w:r w:rsidRPr="004A3953">
        <w:rPr>
          <w:rFonts w:ascii="Tahoma" w:hAnsi="Tahoma" w:cs="Tahoma"/>
          <w:color w:val="000000" w:themeColor="text1"/>
          <w:lang w:val="el-GR"/>
        </w:rPr>
        <w:t>καθώς και από τις</w:t>
      </w:r>
      <w:r w:rsidRPr="004A3953">
        <w:rPr>
          <w:rFonts w:ascii="Tahoma" w:hAnsi="Tahoma" w:cs="Tahoma"/>
          <w:b/>
          <w:bCs/>
          <w:color w:val="000000" w:themeColor="text1"/>
          <w:lang w:val="el-GR"/>
        </w:rPr>
        <w:t xml:space="preserve"> Προδιαγραφές των αναγκαίων συστημάτων και εργαλείων </w:t>
      </w:r>
      <w:r w:rsidRPr="004A3953">
        <w:rPr>
          <w:rFonts w:ascii="Tahoma" w:hAnsi="Tahoma" w:cs="Tahoma"/>
          <w:color w:val="000000" w:themeColor="text1"/>
          <w:lang w:val="el-GR"/>
        </w:rPr>
        <w:t xml:space="preserve"> θα ακολουθήσει, στο εν λόγω τμήμα, η ανάπτυξη και υλοποίηση της νέας τεχνολογικής λύσης (</w:t>
      </w:r>
      <w:r w:rsidR="00B17FD1" w:rsidRPr="004A3953">
        <w:rPr>
          <w:rFonts w:ascii="Tahoma" w:hAnsi="Tahoma" w:cs="Tahoma"/>
          <w:lang w:val="el-GR"/>
        </w:rPr>
        <w:t>D-ΑΣΕΠ</w:t>
      </w:r>
      <w:r w:rsidRPr="004A3953">
        <w:rPr>
          <w:rFonts w:ascii="Tahoma" w:hAnsi="Tahoma" w:cs="Tahoma"/>
          <w:color w:val="000000" w:themeColor="text1"/>
          <w:lang w:val="el-GR"/>
        </w:rPr>
        <w:t xml:space="preserve">). </w:t>
      </w:r>
    </w:p>
    <w:p w14:paraId="5A9BD11E" w14:textId="15AD1645" w:rsidR="00DF3C5E" w:rsidRPr="004A3953" w:rsidRDefault="00DF3C5E" w:rsidP="008F7A00">
      <w:pPr>
        <w:jc w:val="both"/>
        <w:rPr>
          <w:rFonts w:ascii="Tahoma" w:hAnsi="Tahoma" w:cs="Tahoma"/>
          <w:lang w:val="el-GR"/>
        </w:rPr>
      </w:pPr>
      <w:r w:rsidRPr="004A3953">
        <w:rPr>
          <w:rFonts w:ascii="Tahoma" w:hAnsi="Tahoma" w:cs="Tahoma"/>
          <w:lang w:val="el-GR"/>
        </w:rPr>
        <w:t xml:space="preserve">Το </w:t>
      </w:r>
      <w:r w:rsidR="00B17FD1" w:rsidRPr="004A3953">
        <w:rPr>
          <w:rFonts w:ascii="Tahoma" w:hAnsi="Tahoma" w:cs="Tahoma"/>
          <w:lang w:val="el-GR"/>
        </w:rPr>
        <w:t>D-ΑΣΕΠ</w:t>
      </w:r>
      <w:r w:rsidRPr="004A3953">
        <w:rPr>
          <w:rFonts w:ascii="Tahoma" w:hAnsi="Tahoma" w:cs="Tahoma"/>
          <w:lang w:val="el-GR"/>
        </w:rPr>
        <w:t xml:space="preserve"> είναι η ηλεκτρονική πλατφόρμα που θα αναπτυχθεί προκειμένου να καλύψει τις ανάγκες αξιολόγησης και επιλογής προσωπικού. Μέσω του </w:t>
      </w:r>
      <w:r w:rsidR="00B17FD1" w:rsidRPr="004A3953">
        <w:rPr>
          <w:rFonts w:ascii="Tahoma" w:hAnsi="Tahoma" w:cs="Tahoma"/>
          <w:lang w:val="el-GR"/>
        </w:rPr>
        <w:t>D-ΑΣΕΠ</w:t>
      </w:r>
      <w:r w:rsidRPr="004A3953">
        <w:rPr>
          <w:rFonts w:ascii="Tahoma" w:hAnsi="Tahoma" w:cs="Tahoma"/>
          <w:lang w:val="el-GR"/>
        </w:rPr>
        <w:t xml:space="preserve"> θα καλύπτεται όλη η διαδικασία κάλυψης κενών θέσεων από την εκκίνηση της διαδικασίας έως την ολοκλήρωση με την τελική κατάταξη των υποψηφίων και του υφιστάμενου προσωπικού ανά προσφερόμενη θέση. </w:t>
      </w:r>
    </w:p>
    <w:p w14:paraId="26B25673" w14:textId="77777777" w:rsidR="00DF3C5E" w:rsidRPr="004A3953" w:rsidRDefault="00DF3C5E" w:rsidP="008F7A00">
      <w:pPr>
        <w:jc w:val="both"/>
        <w:rPr>
          <w:rFonts w:ascii="Tahoma" w:hAnsi="Tahoma" w:cs="Tahoma"/>
          <w:lang w:val="el-GR"/>
        </w:rPr>
      </w:pPr>
      <w:r w:rsidRPr="004A3953">
        <w:rPr>
          <w:rFonts w:ascii="Tahoma" w:hAnsi="Tahoma" w:cs="Tahoma"/>
          <w:lang w:val="el-GR"/>
        </w:rPr>
        <w:t xml:space="preserve">Επί της ουσίας, θα περιλαμβάνει τη δεξαμενή υποψηφίων για τις νέες προσλήψεις, τη δεξαμενή  υποψηφίων για την εσωτερική κινητικότητα και τη δεξαμενή -υποψηφίων για την επιλογή προϊσταμένων. Η δεξαμενή υποψηφίων για τις νέες προσλήψεις απαρτίζεται από το σύνολο των δεδομένων των υποψηφίων για κάλυψη κενών θέσεων που προκηρύσσονται από το ΑΣΕΠ. </w:t>
      </w:r>
      <w:r w:rsidRPr="004A3953">
        <w:rPr>
          <w:rFonts w:ascii="Tahoma" w:hAnsi="Tahoma" w:cs="Tahoma"/>
          <w:lang w:val="el-GR"/>
        </w:rPr>
        <w:lastRenderedPageBreak/>
        <w:t xml:space="preserve">Τροφοδοτείται αρχικά από το Μητρώο Υποψηφίων Δημοσίων Υπαλλήλων (ΜΥΔΥ) και εμπλουτίζεται από τα αποτελέσματα των ψυχομετρικών τεστ. Αντίστοιχα, οι δεξαμενές υποψηφίων για την εσωτερική κινητικότητα και την επιλογή προϊσταμένων απαρτίζονται από το σύνολο των δεδομένων των δημοσίων υπαλλήλων που λαμβάνουν μέρος στη διαδικασία της κινητικότητας και στη διαδικασία επιλογής προϊσταμένων. Τροφοδοτούνται από το </w:t>
      </w:r>
      <w:r w:rsidRPr="004A3953">
        <w:rPr>
          <w:rFonts w:ascii="Tahoma" w:hAnsi="Tahoma" w:cs="Tahoma"/>
        </w:rPr>
        <w:t>HRMS</w:t>
      </w:r>
      <w:r w:rsidRPr="004A3953">
        <w:rPr>
          <w:rFonts w:ascii="Tahoma" w:hAnsi="Tahoma" w:cs="Tahoma"/>
          <w:lang w:val="el-GR"/>
        </w:rPr>
        <w:t xml:space="preserve"> και εμπλουτίζονται από τα αποτελέσματα των ψυχομετρικών τεστ, εφόσον υλοποιούνται τέτοια.</w:t>
      </w:r>
    </w:p>
    <w:p w14:paraId="346ACC61" w14:textId="18203727" w:rsidR="00DF3C5E" w:rsidRPr="004A3953" w:rsidRDefault="00DF3C5E" w:rsidP="008F7A00">
      <w:pPr>
        <w:jc w:val="both"/>
        <w:rPr>
          <w:rFonts w:ascii="Tahoma" w:hAnsi="Tahoma" w:cs="Tahoma"/>
          <w:lang w:val="el-GR"/>
        </w:rPr>
      </w:pPr>
      <w:r w:rsidRPr="004A3953">
        <w:rPr>
          <w:rFonts w:ascii="Tahoma" w:hAnsi="Tahoma" w:cs="Tahoma"/>
          <w:lang w:val="el-GR"/>
        </w:rPr>
        <w:t xml:space="preserve">Η ηλεκτρονική πλατφόρμα </w:t>
      </w:r>
      <w:r w:rsidR="00B17FD1" w:rsidRPr="004A3953">
        <w:rPr>
          <w:rFonts w:ascii="Tahoma" w:hAnsi="Tahoma" w:cs="Tahoma"/>
          <w:lang w:val="el-GR"/>
        </w:rPr>
        <w:t>D-ΑΣΕΠ</w:t>
      </w:r>
      <w:r w:rsidRPr="004A3953">
        <w:rPr>
          <w:rFonts w:ascii="Tahoma" w:hAnsi="Tahoma" w:cs="Tahoma"/>
          <w:lang w:val="el-GR"/>
        </w:rPr>
        <w:t xml:space="preserve"> θα εμπεριέχει τα ψυχομετρικά τεστ, μέσω των οποίων θα πραγματοποιείται η εξέταση, τόσο για την επιλογή των υποψήφιων δημοσίων υπαλλήλων (νέες προσλήψεις) όσο και των δημοσίων υπαλλήλων που συμμετέχουν στη διαδικασία κινητικότητας ή επιλογής προϊσταμένων.</w:t>
      </w:r>
    </w:p>
    <w:p w14:paraId="4CCD29FB" w14:textId="73A6C268" w:rsidR="007A44D5" w:rsidRPr="004A3953" w:rsidRDefault="007A44D5" w:rsidP="008F7A00">
      <w:pPr>
        <w:jc w:val="both"/>
        <w:rPr>
          <w:rStyle w:val="ui-provider"/>
          <w:rFonts w:ascii="Tahoma" w:hAnsi="Tahoma" w:cs="Tahoma"/>
          <w:b/>
          <w:bCs/>
          <w:lang w:val="el-GR"/>
        </w:rPr>
      </w:pPr>
      <w:r w:rsidRPr="004A3953">
        <w:rPr>
          <w:rFonts w:ascii="Tahoma" w:hAnsi="Tahoma" w:cs="Tahoma"/>
          <w:b/>
          <w:bCs/>
          <w:lang w:val="el-GR"/>
        </w:rPr>
        <w:t xml:space="preserve">Α. Γενικές λειτουργικότητες του </w:t>
      </w:r>
      <w:r w:rsidR="00B17FD1" w:rsidRPr="004A3953">
        <w:rPr>
          <w:rFonts w:ascii="Tahoma" w:hAnsi="Tahoma" w:cs="Tahoma"/>
          <w:b/>
          <w:bCs/>
          <w:lang w:val="el-GR"/>
        </w:rPr>
        <w:t>D-ΑΣΕΠ</w:t>
      </w:r>
      <w:r w:rsidRPr="004A3953">
        <w:rPr>
          <w:rFonts w:ascii="Tahoma" w:hAnsi="Tahoma" w:cs="Tahoma"/>
          <w:b/>
          <w:bCs/>
          <w:lang w:val="el-GR"/>
        </w:rPr>
        <w:t xml:space="preserve">: </w:t>
      </w:r>
    </w:p>
    <w:p w14:paraId="75D05B45" w14:textId="77777777" w:rsidR="007A44D5" w:rsidRPr="004A3953" w:rsidRDefault="007A44D5"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 xml:space="preserve">Η εκκίνηση της διαδικασίας κάλυψης θέσεων από τους ιθύνοντες του ΑΣΕΠ με βάση τις ανάγκες στελέχωσης του Δημοσίου και τις ισχύουσες προκηρύξεις. </w:t>
      </w:r>
    </w:p>
    <w:p w14:paraId="554A6525" w14:textId="57CA771C" w:rsidR="007A44D5" w:rsidRPr="004A3953" w:rsidRDefault="007A44D5" w:rsidP="008F7A00">
      <w:pPr>
        <w:pStyle w:val="aff1"/>
        <w:numPr>
          <w:ilvl w:val="0"/>
          <w:numId w:val="89"/>
        </w:numPr>
        <w:suppressAutoHyphens w:val="0"/>
        <w:spacing w:after="160" w:line="259" w:lineRule="auto"/>
        <w:rPr>
          <w:rStyle w:val="ui-provider"/>
          <w:rFonts w:ascii="Tahoma" w:hAnsi="Tahoma" w:cs="Tahoma"/>
        </w:rPr>
      </w:pPr>
      <w:r w:rsidRPr="004A3953">
        <w:rPr>
          <w:rFonts w:ascii="Tahoma" w:hAnsi="Tahoma" w:cs="Tahoma"/>
        </w:rPr>
        <w:t xml:space="preserve">Η δυνατότητα διασύνδεσης του </w:t>
      </w:r>
      <w:r w:rsidR="00B17FD1" w:rsidRPr="004A3953">
        <w:rPr>
          <w:rFonts w:ascii="Tahoma" w:hAnsi="Tahoma" w:cs="Tahoma"/>
        </w:rPr>
        <w:t>D-ΑΣΕΠ</w:t>
      </w:r>
      <w:r w:rsidRPr="004A3953">
        <w:rPr>
          <w:rFonts w:ascii="Tahoma" w:hAnsi="Tahoma" w:cs="Tahoma"/>
        </w:rPr>
        <w:t xml:space="preserve"> με επιλεγμένα συστήματα Ανθρώπινου Δυναμικού του Δημοσίου (όπως για παράδειγμα Μητρώο Υποψηφίων Δημοσίων Υπαλλήλων, HRMS κ.ά.) για τη λήψη των απαραίτητων δεδομένων. </w:t>
      </w:r>
    </w:p>
    <w:p w14:paraId="221718AE" w14:textId="77777777" w:rsidR="007A44D5" w:rsidRPr="004A3953" w:rsidRDefault="007A44D5"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Η δυνατότητα συμπλήρωσης ψυχομετρικών τεστ, τόσο για τους νέους υποψηφίους όσο και για το υφιστάμενο προσωπικό που θέλει να συμμετέχει στις διαδικασίες κινητικότητας και επιλογής προϊσταμένων, καθώς επίσης και την αποθήκευση των αποτελεσμάτων αυτών. Τα αποτελέσματα για τους νέους υποψήφιους θα αποθηκεύονται στη δεξαμενή υποψηφίων και για το υφιστάμενο προσωπικό στην αντίστοιχη δεξαμενή ταλέντων.</w:t>
      </w:r>
    </w:p>
    <w:p w14:paraId="6B1A95B0" w14:textId="77777777" w:rsidR="007A44D5" w:rsidRPr="004A3953" w:rsidRDefault="007A44D5"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Η δυνατότητα καταχώρησης βαθμολογίων από τρίτα συστήματα / εργαλεία (ασκήσεις προσομοίωσης, τεστ γνώσεων, συνεντεύξεις), τα οποία δύναται να χρησιμοποιηθούν στον υπολογισμό της μοριοδότησης.</w:t>
      </w:r>
    </w:p>
    <w:p w14:paraId="75ED6FE7" w14:textId="77777777" w:rsidR="007A44D5" w:rsidRPr="004A3953" w:rsidRDefault="007A44D5"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Η δυνατότητα καθορισμού της βαρύτητας στο συνολικό υπολογισμό των μορίων ανά περιοχή αξιολόγησης.</w:t>
      </w:r>
    </w:p>
    <w:p w14:paraId="30EAF192" w14:textId="77777777" w:rsidR="007A44D5" w:rsidRPr="004A3953" w:rsidRDefault="007A44D5"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Η δυνατότητα υπολογισμού των μορίων, προκειμένου να επιτευχθεί η τελική κατάταξη σε φθίνουσα σειρά τόσο των υποψηφίων, όσο και του υφιστάμενου προσωπικού ανά προσφερόμενη θέση.</w:t>
      </w:r>
    </w:p>
    <w:p w14:paraId="4042433C" w14:textId="77777777" w:rsidR="007A44D5" w:rsidRPr="004A3953" w:rsidRDefault="007A44D5"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Η τήρηση ιστορικού του συνόλου των δεδομένων που χρησιμοποιήθηκαν κατά τη διαδικασία κάλυψης θέσεων για εύλογο χρονικό διάστημα, το οποίο θα υποδειχθεί από τον Ανάδοχο σε συμφωνία με την Αναθέτουσα Αρχή.</w:t>
      </w:r>
    </w:p>
    <w:p w14:paraId="748B6109" w14:textId="77777777" w:rsidR="00206B10" w:rsidRPr="004A3953" w:rsidRDefault="00206B10" w:rsidP="008F7A00">
      <w:pPr>
        <w:jc w:val="both"/>
        <w:rPr>
          <w:rFonts w:ascii="Tahoma" w:hAnsi="Tahoma" w:cs="Tahoma"/>
          <w:b/>
          <w:bCs/>
          <w:lang w:val="el-GR"/>
        </w:rPr>
      </w:pPr>
      <w:r w:rsidRPr="004A3953">
        <w:rPr>
          <w:rFonts w:ascii="Tahoma" w:hAnsi="Tahoma" w:cs="Tahoma"/>
          <w:b/>
          <w:bCs/>
          <w:lang w:val="el-GR"/>
        </w:rPr>
        <w:t xml:space="preserve">Β. Οι επιμέρους λειτουργικότητες όσον αφορά τη δεξαμενή υποψηφίων για την κάλυψη κενών θέσεων (νέες προσλήψεις) θα περιλαμβάνουν: </w:t>
      </w:r>
    </w:p>
    <w:p w14:paraId="2216956D" w14:textId="77777777" w:rsidR="00206B10" w:rsidRPr="004A3953" w:rsidRDefault="00206B10"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 xml:space="preserve">Τη δημιουργία και συντήρηση της δεξαμενής υποψηφίων, η οποία </w:t>
      </w:r>
      <w:r w:rsidRPr="004A3953">
        <w:rPr>
          <w:rStyle w:val="ui-provider"/>
          <w:rFonts w:ascii="Tahoma" w:hAnsi="Tahoma" w:cs="Tahoma"/>
        </w:rPr>
        <w:t>θα χρησιμοποιείται για την κάλυψη των νέων θέσεων ανάλογα με τις προκηρύξεις.</w:t>
      </w:r>
    </w:p>
    <w:p w14:paraId="576F3383" w14:textId="77777777" w:rsidR="00206B10" w:rsidRPr="004A3953" w:rsidRDefault="00206B10"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 xml:space="preserve">Τη δυνατότητα αυτόματης διασύνδεσης της δεξαμενής υποψηφίων με το </w:t>
      </w:r>
      <w:bookmarkStart w:id="291" w:name="_Hlk126672630"/>
      <w:r w:rsidRPr="004A3953">
        <w:rPr>
          <w:rFonts w:ascii="Tahoma" w:hAnsi="Tahoma" w:cs="Tahoma"/>
        </w:rPr>
        <w:t xml:space="preserve">Μητρώο Υποψηφίων Δημοσίων Υπαλλήλων </w:t>
      </w:r>
      <w:bookmarkEnd w:id="291"/>
      <w:r w:rsidRPr="004A3953">
        <w:rPr>
          <w:rFonts w:ascii="Tahoma" w:hAnsi="Tahoma" w:cs="Tahoma"/>
        </w:rPr>
        <w:t xml:space="preserve">και λήψη των δεδομένων των υποψηφίων. </w:t>
      </w:r>
    </w:p>
    <w:p w14:paraId="60181C47" w14:textId="77777777" w:rsidR="00206B10" w:rsidRPr="004A3953" w:rsidRDefault="00206B10"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Τη διενέργεια των ψυχομετρικών τεστ και την αποθήκευση των αποτελεσμάτων στη δεξαμενή των υποψηφίων</w:t>
      </w:r>
    </w:p>
    <w:p w14:paraId="1801BB05" w14:textId="77777777" w:rsidR="00206B10" w:rsidRPr="004A3953" w:rsidRDefault="00206B10"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 xml:space="preserve">Τη λειτουργικότητα αυτόματης αποστολής ειδοποιήσεων προς τους υποψηφίους για  επικαιροποίηση των στοιχείων τους και για τη διενέργεια των ψυχομετρικών τεστ, εφόσον αυτό απαιτείται μετά το πέρας εύλογου χρονικού διαστήματος, το οποίο θα υποδειχθεί από τον Ανάδοχο σε συμφωνία με την Αναθέτουσα Αρχή. </w:t>
      </w:r>
    </w:p>
    <w:p w14:paraId="15705F86" w14:textId="77777777" w:rsidR="00206B10" w:rsidRPr="004A3953" w:rsidRDefault="00206B10" w:rsidP="008F7A00">
      <w:pPr>
        <w:pStyle w:val="aff1"/>
        <w:rPr>
          <w:rStyle w:val="ui-provider"/>
          <w:rFonts w:ascii="Tahoma" w:hAnsi="Tahoma" w:cs="Tahoma"/>
        </w:rPr>
      </w:pPr>
    </w:p>
    <w:p w14:paraId="130D4DB5" w14:textId="77777777" w:rsidR="00206B10" w:rsidRPr="004A3953" w:rsidRDefault="00206B10" w:rsidP="008F7A00">
      <w:pPr>
        <w:jc w:val="both"/>
        <w:rPr>
          <w:rFonts w:ascii="Tahoma" w:hAnsi="Tahoma" w:cs="Tahoma"/>
          <w:b/>
          <w:bCs/>
          <w:lang w:val="el-GR"/>
        </w:rPr>
      </w:pPr>
      <w:r w:rsidRPr="004A3953">
        <w:rPr>
          <w:rFonts w:ascii="Tahoma" w:hAnsi="Tahoma" w:cs="Tahoma"/>
          <w:b/>
          <w:bCs/>
          <w:lang w:val="el-GR"/>
        </w:rPr>
        <w:t xml:space="preserve">Γ. Οι επιμέρους λειτουργικότητες όσον αφορά την δεξαμενή υποψηφίων για την εσωτερική κινητικότητα θα περιλαμβάνουν: </w:t>
      </w:r>
    </w:p>
    <w:p w14:paraId="006ACACF" w14:textId="77777777" w:rsidR="00206B10" w:rsidRPr="004A3953" w:rsidRDefault="00206B10" w:rsidP="008F7A00">
      <w:pPr>
        <w:pStyle w:val="aff1"/>
        <w:numPr>
          <w:ilvl w:val="0"/>
          <w:numId w:val="89"/>
        </w:numPr>
        <w:suppressAutoHyphens w:val="0"/>
        <w:spacing w:after="160" w:line="259" w:lineRule="auto"/>
        <w:rPr>
          <w:rStyle w:val="ui-provider"/>
          <w:rFonts w:ascii="Tahoma" w:hAnsi="Tahoma" w:cs="Tahoma"/>
        </w:rPr>
      </w:pPr>
      <w:r w:rsidRPr="004A3953">
        <w:rPr>
          <w:rFonts w:ascii="Tahoma" w:hAnsi="Tahoma" w:cs="Tahoma"/>
        </w:rPr>
        <w:lastRenderedPageBreak/>
        <w:t xml:space="preserve">Τη δημιουργία και συντήρηση της δεξαμενής υποψηφίων για την εσωτερική κινητικότητα, η οποία </w:t>
      </w:r>
      <w:r w:rsidRPr="004A3953">
        <w:rPr>
          <w:rStyle w:val="ui-provider"/>
          <w:rFonts w:ascii="Tahoma" w:hAnsi="Tahoma" w:cs="Tahoma"/>
        </w:rPr>
        <w:t>θα χρησιμοποιείται ανάλογα με τις προκηρύξεις.</w:t>
      </w:r>
    </w:p>
    <w:p w14:paraId="1BF32791" w14:textId="77777777" w:rsidR="00206B10" w:rsidRPr="004A3953" w:rsidRDefault="00206B10" w:rsidP="008F7A00">
      <w:pPr>
        <w:pStyle w:val="aff1"/>
        <w:numPr>
          <w:ilvl w:val="0"/>
          <w:numId w:val="89"/>
        </w:numPr>
        <w:suppressAutoHyphens w:val="0"/>
        <w:spacing w:after="160" w:line="259" w:lineRule="auto"/>
        <w:rPr>
          <w:rStyle w:val="ui-provider"/>
          <w:rFonts w:ascii="Tahoma" w:hAnsi="Tahoma" w:cs="Tahoma"/>
        </w:rPr>
      </w:pPr>
      <w:r w:rsidRPr="004A3953">
        <w:rPr>
          <w:rStyle w:val="ui-provider"/>
          <w:rFonts w:ascii="Tahoma" w:hAnsi="Tahoma" w:cs="Tahoma"/>
        </w:rPr>
        <w:t>Τη δυνατότητα αυτόματης διασύνδεσης με το HRMS, το Σύστημα Ανθρωπίνου Δυναμικού του Δημοσίου Τομέα, που περιλαμβάνει τα στοιχεία όλων των δημοσίων υπαλλήλων.</w:t>
      </w:r>
    </w:p>
    <w:p w14:paraId="5A419A46" w14:textId="77777777" w:rsidR="00206B10" w:rsidRPr="004A3953" w:rsidRDefault="00206B10"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Τη διενέργεια των ψυχομετρικών τεστ και την αποθήκευση των αποτελεσμάτων στη δεξαμενή των ταλέντων για την εσωτερική κινητικότητα.</w:t>
      </w:r>
    </w:p>
    <w:p w14:paraId="21C86867" w14:textId="77777777" w:rsidR="00206B10" w:rsidRPr="004A3953" w:rsidRDefault="00206B10"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Τη λειτουργικότητα αυτόματης αποστολής ειδοποιήσεων προς τους δημοσίους υπαλλήλους για τη διενέργεια των ψυχομετρικών τεστ, εφόσον αυτό απαιτείται μετά το πέρας εύλογου χρονικού διαστήματος, το οποίο θα υποδειχθεί από τον Ανάδοχο σε συμφωνία με την Αναθέτουσα Αρχή.</w:t>
      </w:r>
    </w:p>
    <w:p w14:paraId="205A080B" w14:textId="77777777" w:rsidR="00206B10" w:rsidRPr="004A3953" w:rsidRDefault="00206B10" w:rsidP="008F7A00">
      <w:pPr>
        <w:pStyle w:val="aff1"/>
        <w:rPr>
          <w:rFonts w:ascii="Tahoma" w:hAnsi="Tahoma" w:cs="Tahoma"/>
        </w:rPr>
      </w:pPr>
    </w:p>
    <w:p w14:paraId="38F3528E" w14:textId="77777777" w:rsidR="00206B10" w:rsidRPr="004A3953" w:rsidRDefault="00206B10" w:rsidP="008F7A00">
      <w:pPr>
        <w:jc w:val="both"/>
        <w:rPr>
          <w:rFonts w:ascii="Tahoma" w:hAnsi="Tahoma" w:cs="Tahoma"/>
          <w:b/>
          <w:bCs/>
          <w:lang w:val="el-GR"/>
        </w:rPr>
      </w:pPr>
      <w:r w:rsidRPr="004A3953">
        <w:rPr>
          <w:rFonts w:ascii="Tahoma" w:hAnsi="Tahoma" w:cs="Tahoma"/>
          <w:b/>
          <w:bCs/>
          <w:lang w:val="el-GR"/>
        </w:rPr>
        <w:t xml:space="preserve">Δ. Οι επιμέρους λειτουργικότητες όσον αφορά την δεξαμενή υποψηφίων για την επιλογή προϊσταμένων θα περιλαμβάνουν: </w:t>
      </w:r>
    </w:p>
    <w:p w14:paraId="69B2F324" w14:textId="77777777" w:rsidR="00206B10" w:rsidRPr="004A3953" w:rsidRDefault="00206B10" w:rsidP="008F7A00">
      <w:pPr>
        <w:pStyle w:val="aff1"/>
        <w:numPr>
          <w:ilvl w:val="0"/>
          <w:numId w:val="89"/>
        </w:numPr>
        <w:suppressAutoHyphens w:val="0"/>
        <w:spacing w:after="160" w:line="259" w:lineRule="auto"/>
        <w:rPr>
          <w:rStyle w:val="ui-provider"/>
          <w:rFonts w:ascii="Tahoma" w:hAnsi="Tahoma" w:cs="Tahoma"/>
        </w:rPr>
      </w:pPr>
      <w:r w:rsidRPr="004A3953">
        <w:rPr>
          <w:rFonts w:ascii="Tahoma" w:hAnsi="Tahoma" w:cs="Tahoma"/>
        </w:rPr>
        <w:t xml:space="preserve">Τη δημιουργία και συντήρηση της δεξαμενής υποψηφίων για την επιλογή προϊσταμένων, η οποία </w:t>
      </w:r>
      <w:r w:rsidRPr="004A3953">
        <w:rPr>
          <w:rStyle w:val="ui-provider"/>
          <w:rFonts w:ascii="Tahoma" w:hAnsi="Tahoma" w:cs="Tahoma"/>
        </w:rPr>
        <w:t>θα χρησιμοποιείται ανάλογα με τις προκηρύξεις.</w:t>
      </w:r>
    </w:p>
    <w:p w14:paraId="112698F4" w14:textId="77777777" w:rsidR="00206B10" w:rsidRPr="004A3953" w:rsidRDefault="00206B10" w:rsidP="008F7A00">
      <w:pPr>
        <w:pStyle w:val="aff1"/>
        <w:numPr>
          <w:ilvl w:val="0"/>
          <w:numId w:val="89"/>
        </w:numPr>
        <w:suppressAutoHyphens w:val="0"/>
        <w:spacing w:after="160" w:line="259" w:lineRule="auto"/>
        <w:rPr>
          <w:rStyle w:val="ui-provider"/>
          <w:rFonts w:ascii="Tahoma" w:hAnsi="Tahoma" w:cs="Tahoma"/>
        </w:rPr>
      </w:pPr>
      <w:r w:rsidRPr="004A3953">
        <w:rPr>
          <w:rStyle w:val="ui-provider"/>
          <w:rFonts w:ascii="Tahoma" w:hAnsi="Tahoma" w:cs="Tahoma"/>
        </w:rPr>
        <w:t>Τη δυνατότητα αυτόματης διασύνδεσης με το HRMS, το Σύστημα Ανθρωπίνου Δυναμικού του Δημοσίου Τομέα, που περιλαμβάνει τα στοιχεία όλων των δημοσίων υπαλλήλων.</w:t>
      </w:r>
    </w:p>
    <w:p w14:paraId="10C67933" w14:textId="77777777" w:rsidR="00206B10" w:rsidRPr="004A3953" w:rsidRDefault="00206B10"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Τη διενέργεια των ψυχομετρικών τεστ και την αποθήκευση των αποτελεσμάτων στη δεξαμενή ταλέντων για την επιλογή προϊσταμένων.</w:t>
      </w:r>
    </w:p>
    <w:p w14:paraId="2924419E" w14:textId="77777777" w:rsidR="00206B10" w:rsidRPr="004A3953" w:rsidRDefault="00206B10" w:rsidP="008F7A00">
      <w:pPr>
        <w:pStyle w:val="aff1"/>
        <w:numPr>
          <w:ilvl w:val="0"/>
          <w:numId w:val="89"/>
        </w:numPr>
        <w:suppressAutoHyphens w:val="0"/>
        <w:spacing w:after="160" w:line="259" w:lineRule="auto"/>
        <w:rPr>
          <w:rFonts w:ascii="Tahoma" w:hAnsi="Tahoma" w:cs="Tahoma"/>
        </w:rPr>
      </w:pPr>
      <w:r w:rsidRPr="004A3953">
        <w:rPr>
          <w:rFonts w:ascii="Tahoma" w:hAnsi="Tahoma" w:cs="Tahoma"/>
        </w:rPr>
        <w:t>Τη λειτουργικότητα αυτόματης αποστολής ειδοποιήσεων προς τους δημοσίους υπαλλήλους για τη διενέργεια των ψυχομετρικών τεστ, εφόσον αυτό απαιτείται μετά το πέρας εύλογου χρονικού διαστήματος, το οποίο θα υποδειχθεί από τον Ανάδοχο σε συμφωνία με την Αναθέτουσα Αρχή.</w:t>
      </w:r>
    </w:p>
    <w:p w14:paraId="7D272429" w14:textId="17BB7149" w:rsidR="00DF3C5E" w:rsidRPr="004A3953" w:rsidRDefault="00DF3C5E" w:rsidP="008F7A00">
      <w:pPr>
        <w:jc w:val="both"/>
        <w:rPr>
          <w:rFonts w:ascii="Tahoma" w:hAnsi="Tahoma" w:cs="Tahoma"/>
          <w:color w:val="000000" w:themeColor="text1"/>
          <w:lang w:val="el-GR"/>
        </w:rPr>
      </w:pPr>
      <w:r w:rsidRPr="004A3953">
        <w:rPr>
          <w:rFonts w:ascii="Tahoma" w:hAnsi="Tahoma" w:cs="Tahoma"/>
          <w:lang w:val="el-GR"/>
        </w:rPr>
        <w:t xml:space="preserve">Η πλατφόρμα </w:t>
      </w:r>
      <w:r w:rsidR="00B17FD1" w:rsidRPr="004A3953">
        <w:rPr>
          <w:rFonts w:ascii="Tahoma" w:hAnsi="Tahoma" w:cs="Tahoma"/>
          <w:lang w:val="el-GR"/>
        </w:rPr>
        <w:t>D-ΑΣΕΠ</w:t>
      </w:r>
      <w:r w:rsidRPr="004A3953">
        <w:rPr>
          <w:rFonts w:ascii="Tahoma" w:hAnsi="Tahoma" w:cs="Tahoma"/>
          <w:lang w:val="el-GR"/>
        </w:rPr>
        <w:t xml:space="preserve"> θα πρέπει επίσης να είναι επαρκώς παραμετροποιήσιμη, προκειμένου να δέχεται ως εισερχόμενες πληροφορίες δείκτες και μετρικές, που θα οριστούν από την ομάδα έργου, ως οι πλέον απαραίτητοι για την επίτευξη των στόχων του</w:t>
      </w:r>
      <w:r w:rsidRPr="004A3953">
        <w:rPr>
          <w:rFonts w:ascii="Tahoma" w:hAnsi="Tahoma" w:cs="Tahoma"/>
        </w:rPr>
        <w:t> </w:t>
      </w:r>
      <w:r w:rsidR="00B17FD1" w:rsidRPr="004A3953">
        <w:rPr>
          <w:rFonts w:ascii="Tahoma" w:hAnsi="Tahoma" w:cs="Tahoma"/>
          <w:lang w:val="el-GR"/>
        </w:rPr>
        <w:t>D-ΑΣΕΠ</w:t>
      </w:r>
      <w:r w:rsidRPr="004A3953">
        <w:rPr>
          <w:rFonts w:ascii="Tahoma" w:hAnsi="Tahoma" w:cs="Tahoma"/>
          <w:lang w:val="el-GR"/>
        </w:rPr>
        <w:t>. Παράλληλα δέον είναι να περιληφθούν λειτουργίες συλλογής, διαχείρισης και ανάλυσης δεδομένων, καθώς και ένα ολοκληρωμένο περιβάλλον για τη διαχείριση και πρόσβαση των χρηστών. Ο ανάδοχος θα πρέπει να παρουσιάσει μεθοδολογία συνεργατικής ανάπτυξης των εφαρμογών. Συγκεκριμένα ο ανάδοχος θα ξεκινήσει από τις προδιαγραφές που συλλέχθηκαν στις μελέτες, και θα παρουσιάσει ολοκληρωμένη διαδικασία ανάλυσης και τεχνικής υλοποίησης των εφαρμογών, η οποία θα καταλήξει σε ένα λειτουργικό παραδοτέο. Με το τέλος της υλοποίησης, η πλατφόρμα</w:t>
      </w:r>
      <w:r w:rsidRPr="004A3953">
        <w:rPr>
          <w:rFonts w:ascii="Tahoma" w:hAnsi="Tahoma" w:cs="Tahoma"/>
        </w:rPr>
        <w:t> </w:t>
      </w:r>
      <w:r w:rsidR="00B72149" w:rsidRPr="004A3953">
        <w:rPr>
          <w:rFonts w:ascii="Tahoma" w:hAnsi="Tahoma" w:cs="Tahoma"/>
        </w:rPr>
        <w:t>D</w:t>
      </w:r>
      <w:r w:rsidRPr="004A3953">
        <w:rPr>
          <w:rFonts w:ascii="Tahoma" w:hAnsi="Tahoma" w:cs="Tahoma"/>
          <w:lang w:val="el-GR"/>
        </w:rPr>
        <w:t>-</w:t>
      </w:r>
      <w:r w:rsidRPr="004A3953">
        <w:rPr>
          <w:rFonts w:ascii="Tahoma" w:hAnsi="Tahoma" w:cs="Tahoma"/>
        </w:rPr>
        <w:t>A</w:t>
      </w:r>
      <w:r w:rsidRPr="004A3953">
        <w:rPr>
          <w:rFonts w:ascii="Tahoma" w:hAnsi="Tahoma" w:cs="Tahoma"/>
          <w:lang w:val="el-GR"/>
        </w:rPr>
        <w:t xml:space="preserve">ΣΕΠ θα παραδοθούν εξ ολοκλήρου στο Ελληνικό Δημόσιο με σκοπό την εφαρμογή και την αυτόνομη λειτουργική διαχείρισή τους. Τα εργαλεία συντήρησης που θα χρησιμοποιηθούν θα πρέπει να είναι συμβατά με το σύνολο των εφαρμογών και θα προσφερθούν από τον Ανάδοχο. </w:t>
      </w:r>
      <w:r w:rsidRPr="004A3953">
        <w:rPr>
          <w:rFonts w:ascii="Tahoma" w:hAnsi="Tahoma" w:cs="Tahoma"/>
          <w:color w:val="000000" w:themeColor="text1"/>
          <w:lang w:val="el-GR"/>
        </w:rPr>
        <w:t xml:space="preserve">Με το τέλος της υλοποίησης, η πλατφόρμα </w:t>
      </w:r>
      <w:r w:rsidR="00B17FD1" w:rsidRPr="004A3953">
        <w:rPr>
          <w:rFonts w:ascii="Tahoma" w:hAnsi="Tahoma" w:cs="Tahoma"/>
          <w:color w:val="000000" w:themeColor="text1"/>
          <w:lang w:val="el-GR"/>
        </w:rPr>
        <w:t>D-ΑΣΕΠ</w:t>
      </w:r>
      <w:r w:rsidRPr="004A3953">
        <w:rPr>
          <w:rFonts w:ascii="Tahoma" w:hAnsi="Tahoma" w:cs="Tahoma"/>
          <w:color w:val="000000" w:themeColor="text1"/>
          <w:lang w:val="el-GR"/>
        </w:rPr>
        <w:t xml:space="preserve"> θα παραδοθεί εξ ολοκλήρου στο Ελληνικό Δημόσιο με σκοπό την εφαρμογή και την αυτόνομη λειτουργική διαχείρισή τους. </w:t>
      </w:r>
    </w:p>
    <w:p w14:paraId="61A33D5E" w14:textId="3C11645E" w:rsidR="00DF3C5E" w:rsidRPr="004A3953" w:rsidRDefault="00DF3C5E" w:rsidP="008F7A00">
      <w:pPr>
        <w:jc w:val="both"/>
        <w:rPr>
          <w:rFonts w:ascii="Tahoma" w:hAnsi="Tahoma" w:cs="Tahoma"/>
          <w:lang w:val="el-GR"/>
        </w:rPr>
      </w:pPr>
      <w:r w:rsidRPr="004A3953">
        <w:rPr>
          <w:rFonts w:ascii="Tahoma" w:hAnsi="Tahoma" w:cs="Tahoma"/>
          <w:lang w:val="el-GR"/>
        </w:rPr>
        <w:t>Με βάση τα αποτελέσματα του οργανωτικού ανασχεδιασμού του ΑΣΕΠ, ο Ανάδοχος θα διαμορφώσει αναλυτικό πλάνο των προτεινόμενων μέτρων και εφαρμογών που θα πρέπει να αναπτυχθούν, ως μέρος της συνολικής νέας τεχνολογικής λύσης (</w:t>
      </w:r>
      <w:r w:rsidR="00B17FD1" w:rsidRPr="004A3953">
        <w:rPr>
          <w:rFonts w:ascii="Tahoma" w:hAnsi="Tahoma" w:cs="Tahoma"/>
          <w:lang w:val="el-GR"/>
        </w:rPr>
        <w:t>D-ΑΣΕΠ</w:t>
      </w:r>
      <w:r w:rsidRPr="004A3953">
        <w:rPr>
          <w:rFonts w:ascii="Tahoma" w:hAnsi="Tahoma" w:cs="Tahoma"/>
          <w:lang w:val="el-GR"/>
        </w:rPr>
        <w:t xml:space="preserve">). Το πλάνο θα περιλαμβάνει τις προδιαγραφές των αναγκαίων συστημάτων και εργαλείων, τα τεχνικά χαρακτηριστικά καθώς και την αναλυτική κοστολόγηση αυτών. Επισημαίνεται πως ο οργανωτικός ανασχεδιασμός δύναται να οδηγήσει σε ένα μεγάλο πλήθος αναγκών και κατ’ επέκταση εφαρμογών και συστημάτων που θα πρέπει να αναπτυχθούν και οι οποίες ξεπερνούν τους διαθέσιμους πόρους της σύμβασης για τη συγκεκριμένη ενέργεια. Στο πλαίσιο αυτό με την ολοκλήρωση του οργανωτικού ανασχεδιασμού παρέχεται η δυνατότητα επιλογής από την Αναθέτουσα Αρχή των εφαρμογών και συστημάτων προς υλοποίηση,. όπως θα έχουν προκύψει κατόπιν του οργανωτικού ανασχεδιασμού σε συνεργασία με </w:t>
      </w:r>
      <w:r w:rsidRPr="004A3953">
        <w:rPr>
          <w:rFonts w:ascii="Tahoma" w:hAnsi="Tahoma" w:cs="Tahoma"/>
          <w:lang w:val="el-GR"/>
        </w:rPr>
        <w:lastRenderedPageBreak/>
        <w:t xml:space="preserve">τον Κύριο του Έργου – Φορέα Λειτουργίας (ΑΣΕΠ), ως προς την επιλογή των τελικών εφαρμογών προς υλοποίηση. </w:t>
      </w:r>
    </w:p>
    <w:p w14:paraId="4E761E62" w14:textId="76E1CEBC" w:rsidR="00DF3C5E" w:rsidRPr="004A3953" w:rsidRDefault="00DF3C5E" w:rsidP="008F7A00">
      <w:pPr>
        <w:jc w:val="both"/>
        <w:rPr>
          <w:rFonts w:ascii="Tahoma" w:hAnsi="Tahoma" w:cs="Tahoma"/>
          <w:lang w:val="el-GR"/>
        </w:rPr>
      </w:pPr>
      <w:r w:rsidRPr="004A3953">
        <w:rPr>
          <w:rFonts w:ascii="Tahoma" w:hAnsi="Tahoma" w:cs="Tahoma"/>
          <w:lang w:val="el-GR"/>
        </w:rPr>
        <w:t xml:space="preserve">Συνολικά στο πλαίσιο της παρούσας σύμβασης προβλέπεται η υλοποίηση εφαρμογών και συστημάτων συνολικής </w:t>
      </w:r>
      <w:r w:rsidRPr="004A3953">
        <w:rPr>
          <w:rFonts w:ascii="Tahoma" w:hAnsi="Tahoma" w:cs="Tahoma"/>
          <w:b/>
          <w:bCs/>
          <w:lang w:val="el-GR"/>
        </w:rPr>
        <w:t xml:space="preserve">απασχόλησης </w:t>
      </w:r>
      <w:r w:rsidR="001F11AB" w:rsidRPr="004A3953">
        <w:rPr>
          <w:rFonts w:ascii="Tahoma" w:hAnsi="Tahoma" w:cs="Tahoma"/>
          <w:b/>
          <w:bCs/>
          <w:lang w:val="el-GR"/>
        </w:rPr>
        <w:t>18</w:t>
      </w:r>
      <w:r w:rsidR="006263BC" w:rsidRPr="004A3953">
        <w:rPr>
          <w:rFonts w:ascii="Tahoma" w:hAnsi="Tahoma" w:cs="Tahoma"/>
          <w:b/>
          <w:bCs/>
          <w:lang w:val="el-GR"/>
        </w:rPr>
        <w:t>7</w:t>
      </w:r>
      <w:r w:rsidRPr="004A3953">
        <w:rPr>
          <w:rFonts w:ascii="Tahoma" w:hAnsi="Tahoma" w:cs="Tahoma"/>
          <w:b/>
          <w:bCs/>
          <w:lang w:val="el-GR"/>
        </w:rPr>
        <w:t xml:space="preserve"> ανθρωπομηνών</w:t>
      </w:r>
      <w:r w:rsidRPr="004A3953">
        <w:rPr>
          <w:rFonts w:ascii="Tahoma" w:hAnsi="Tahoma" w:cs="Tahoma"/>
          <w:lang w:val="el-GR"/>
        </w:rPr>
        <w:t xml:space="preserve"> από στελέχη της Ομάδας έργου που θα ορίσει έκαστος Οικονομικός Φορέας στην προσφορά του βάσει των αναγκών όπως αυτές θα προκύψουν και θα οριστούν στο πλαίσιο υλοποίησης της σύμβασης μεταξύ Αναδόχου, Αναθέτουσας Αρχής και ΑΣΕΠ μετά την ολοκλήρωση του οργανωτικού ανασχεδιασμού. Για την εκτέλεση των εφαρμογών και συστημάτων αυτών, ο Ανάδοχος θα πρέπει να λαμβάνει έγγραφη εντολή ανάπτυξης από την Αναθέτουσα Αρχή. Τα Στελέχη του Αναδόχου θα ενεργοποιούνται, αναλόγως των αναγκών του Κύριου του Έργου – Φορέα Λειτουργίας (ΑΣΕΠ), και της Αναθέτουσας Αρχής, σύμφωνα με το αναλυτικό πλάνο των προτεινόμενων μέτρων και, εφαρμογών κατόπιν σχετικού αιτήματος προς τον Ανάδοχο. Στο εν λόγω αίτημα ενεργοποίησης των Στελεχών της Ομάδας Έργου του Αναδόχου θα προσδιορίζεται ο απαιτούμενος χρόνος απασχόλησης (Α/Μ) κάθε Στελέχους ή κατηγορίας Στελέχους, κατόπιν συμφωνίας με τον Σύμβουλο καθώς και το σχετικό μέτρο εφαρμογή που θα αναπτυχθεί.</w:t>
      </w:r>
    </w:p>
    <w:p w14:paraId="491A1C6E" w14:textId="77777777" w:rsidR="007A44D5" w:rsidRPr="004A3953" w:rsidRDefault="007A44D5" w:rsidP="008F7A00">
      <w:pPr>
        <w:jc w:val="both"/>
        <w:rPr>
          <w:rFonts w:ascii="Tahoma" w:hAnsi="Tahoma" w:cs="Tahoma"/>
          <w:b/>
          <w:bCs/>
          <w:lang w:val="el-GR"/>
        </w:rPr>
      </w:pPr>
    </w:p>
    <w:p w14:paraId="009D7F6F" w14:textId="5BCF0FD1" w:rsidR="009E1E1C" w:rsidRPr="004A3953" w:rsidRDefault="009E1E1C" w:rsidP="008F7A00">
      <w:pPr>
        <w:spacing w:after="160" w:line="259" w:lineRule="auto"/>
        <w:jc w:val="both"/>
        <w:rPr>
          <w:rFonts w:ascii="Tahoma" w:hAnsi="Tahoma" w:cs="Tahoma"/>
        </w:rPr>
      </w:pPr>
      <w:r w:rsidRPr="004A3953">
        <w:rPr>
          <w:rFonts w:ascii="Tahoma" w:hAnsi="Tahoma" w:cs="Tahoma"/>
          <w:b/>
          <w:bCs/>
        </w:rPr>
        <w:t xml:space="preserve">Ε. </w:t>
      </w:r>
      <w:r w:rsidR="00F90DD6" w:rsidRPr="004A3953">
        <w:rPr>
          <w:rFonts w:ascii="Tahoma" w:hAnsi="Tahoma" w:cs="Tahoma"/>
          <w:b/>
          <w:bCs/>
        </w:rPr>
        <w:t>Συμπλήρωση Ηλεκτρονικής Αίτησης</w:t>
      </w:r>
      <w:r w:rsidR="00F90DD6" w:rsidRPr="004A3953">
        <w:rPr>
          <w:rFonts w:ascii="Tahoma" w:hAnsi="Tahoma" w:cs="Tahoma"/>
        </w:rPr>
        <w:t xml:space="preserve"> </w:t>
      </w:r>
    </w:p>
    <w:p w14:paraId="71B290EE" w14:textId="5AEB5B11" w:rsidR="00BA138E" w:rsidRPr="004A3953" w:rsidRDefault="00BA138E" w:rsidP="008F7A00">
      <w:pPr>
        <w:pStyle w:val="aff1"/>
        <w:numPr>
          <w:ilvl w:val="0"/>
          <w:numId w:val="89"/>
        </w:numPr>
        <w:suppressAutoHyphens w:val="0"/>
        <w:spacing w:after="160" w:line="259" w:lineRule="auto"/>
        <w:rPr>
          <w:rStyle w:val="ui-provider"/>
          <w:rFonts w:ascii="Tahoma" w:hAnsi="Tahoma" w:cs="Tahoma"/>
        </w:rPr>
      </w:pPr>
      <w:r w:rsidRPr="004A3953">
        <w:rPr>
          <w:rStyle w:val="ui-provider"/>
          <w:rFonts w:ascii="Tahoma" w:hAnsi="Tahoma" w:cs="Tahoma"/>
        </w:rPr>
        <w:t>Τροποποίηση και βελτιστοποίηση στον τρόπο καταχώρισης μεγάλου αριθμού προτιμήσεων στην ηλεκτρονική αίτηση.</w:t>
      </w:r>
    </w:p>
    <w:p w14:paraId="74EDE1B6" w14:textId="77777777" w:rsidR="00BA138E" w:rsidRPr="004A3953" w:rsidRDefault="00BA138E" w:rsidP="008F7A00">
      <w:pPr>
        <w:pStyle w:val="aff1"/>
        <w:numPr>
          <w:ilvl w:val="1"/>
          <w:numId w:val="89"/>
        </w:numPr>
        <w:suppressAutoHyphens w:val="0"/>
        <w:spacing w:after="160" w:line="259" w:lineRule="auto"/>
        <w:rPr>
          <w:rStyle w:val="ui-provider"/>
          <w:rFonts w:ascii="Tahoma" w:hAnsi="Tahoma" w:cs="Tahoma"/>
        </w:rPr>
      </w:pPr>
      <w:r w:rsidRPr="004A3953">
        <w:rPr>
          <w:rStyle w:val="ui-provider"/>
          <w:rFonts w:ascii="Tahoma" w:hAnsi="Tahoma" w:cs="Tahoma"/>
        </w:rPr>
        <w:t>Στην ομάδα των θέσεων, στην ηλεκτρονική αίτηση θα υπάρχει η επιλογή να εμφανιστεί η επιπλέον φόρμα καταχώρισης θέσεων ή όχι. Θα ορίζεται παραμετρικά στην αίτηση από τον διαχειριστή.</w:t>
      </w:r>
    </w:p>
    <w:p w14:paraId="72B1441B" w14:textId="77777777" w:rsidR="00BA138E" w:rsidRPr="004A3953" w:rsidRDefault="00BA138E" w:rsidP="008F7A00">
      <w:pPr>
        <w:pStyle w:val="aff1"/>
        <w:numPr>
          <w:ilvl w:val="1"/>
          <w:numId w:val="89"/>
        </w:numPr>
        <w:suppressAutoHyphens w:val="0"/>
        <w:spacing w:after="160" w:line="259" w:lineRule="auto"/>
        <w:rPr>
          <w:rStyle w:val="ui-provider"/>
          <w:rFonts w:ascii="Tahoma" w:hAnsi="Tahoma" w:cs="Tahoma"/>
        </w:rPr>
      </w:pPr>
      <w:r w:rsidRPr="004A3953">
        <w:rPr>
          <w:rStyle w:val="ui-provider"/>
          <w:rFonts w:ascii="Tahoma" w:hAnsi="Tahoma" w:cs="Tahoma"/>
        </w:rPr>
        <w:t>Η εφαρμογή θα διαβάσει τα πεδία έτσι όπως έχουν έρθει από το πρότυπο του ΟΠΣ και θα τα αντιστοιχεί στην νέα φόρμα καταχώρισης. Η αντιστοίχιση θα είναι απόλυτη με την σειρά που εμφανίζονται στο σχεδιαστικό της αίτησης.</w:t>
      </w:r>
    </w:p>
    <w:p w14:paraId="2AF8DA29" w14:textId="3D3D45F3" w:rsidR="00BA138E" w:rsidRPr="004A3953" w:rsidRDefault="00BA138E" w:rsidP="008F7A00">
      <w:pPr>
        <w:pStyle w:val="aff1"/>
        <w:numPr>
          <w:ilvl w:val="1"/>
          <w:numId w:val="89"/>
        </w:numPr>
        <w:suppressAutoHyphens w:val="0"/>
        <w:spacing w:after="160" w:line="259" w:lineRule="auto"/>
        <w:rPr>
          <w:rStyle w:val="ui-provider"/>
          <w:rFonts w:ascii="Tahoma" w:hAnsi="Tahoma" w:cs="Tahoma"/>
        </w:rPr>
      </w:pPr>
      <w:r w:rsidRPr="004A3953">
        <w:rPr>
          <w:rStyle w:val="ui-provider"/>
          <w:rFonts w:ascii="Tahoma" w:hAnsi="Tahoma" w:cs="Tahoma"/>
        </w:rPr>
        <w:t xml:space="preserve">Η φόρμα θα έχει ως τίτλους των πεδίων, τους τίτλους που έχουμε ορίσει στο σχεδιαστικό. </w:t>
      </w:r>
    </w:p>
    <w:p w14:paraId="27D61383" w14:textId="41351707" w:rsidR="00BA138E" w:rsidRPr="004A3953" w:rsidRDefault="00BA138E" w:rsidP="008F7A00">
      <w:pPr>
        <w:pStyle w:val="aff1"/>
        <w:numPr>
          <w:ilvl w:val="1"/>
          <w:numId w:val="89"/>
        </w:numPr>
        <w:suppressAutoHyphens w:val="0"/>
        <w:spacing w:after="160" w:line="259" w:lineRule="auto"/>
        <w:rPr>
          <w:rStyle w:val="ui-provider"/>
          <w:rFonts w:ascii="Tahoma" w:hAnsi="Tahoma" w:cs="Tahoma"/>
        </w:rPr>
      </w:pPr>
      <w:r w:rsidRPr="004A3953">
        <w:rPr>
          <w:rStyle w:val="ui-provider"/>
          <w:rFonts w:ascii="Tahoma" w:hAnsi="Tahoma" w:cs="Tahoma"/>
        </w:rPr>
        <w:t>Τα πεδία θα μπορούν να έχουν τους ελέγχους που ορίζουμε στο σχεδιαστικό της ηλεκτρονικής αίτησης.</w:t>
      </w:r>
    </w:p>
    <w:p w14:paraId="5AB76068" w14:textId="7A9F4DA1" w:rsidR="00BA138E" w:rsidRPr="004A3953" w:rsidRDefault="00BA138E" w:rsidP="008F7A00">
      <w:pPr>
        <w:pStyle w:val="aff1"/>
        <w:numPr>
          <w:ilvl w:val="1"/>
          <w:numId w:val="89"/>
        </w:numPr>
        <w:suppressAutoHyphens w:val="0"/>
        <w:spacing w:after="160" w:line="259" w:lineRule="auto"/>
        <w:rPr>
          <w:rStyle w:val="ui-provider"/>
          <w:rFonts w:ascii="Tahoma" w:hAnsi="Tahoma" w:cs="Tahoma"/>
        </w:rPr>
      </w:pPr>
      <w:r w:rsidRPr="004A3953">
        <w:rPr>
          <w:rStyle w:val="ui-provider"/>
          <w:rFonts w:ascii="Tahoma" w:hAnsi="Tahoma" w:cs="Tahoma"/>
        </w:rPr>
        <w:t>Όλες οι λειτουργικότητας της θέσης ( προσθήκη, αφαίρεση, ενδιάμεση γραμμή και αντιγραφή γραμμής ) θα μπορούν να υπάρχουν και στην νέα φόρμα.</w:t>
      </w:r>
    </w:p>
    <w:p w14:paraId="47FA4B20" w14:textId="67B10182" w:rsidR="00BA138E" w:rsidRPr="004A3953" w:rsidRDefault="00BA138E" w:rsidP="008F7A00">
      <w:pPr>
        <w:pStyle w:val="aff1"/>
        <w:numPr>
          <w:ilvl w:val="1"/>
          <w:numId w:val="89"/>
        </w:numPr>
        <w:suppressAutoHyphens w:val="0"/>
        <w:spacing w:after="160" w:line="259" w:lineRule="auto"/>
        <w:rPr>
          <w:rStyle w:val="ui-provider"/>
          <w:rFonts w:ascii="Tahoma" w:hAnsi="Tahoma" w:cs="Tahoma"/>
        </w:rPr>
      </w:pPr>
      <w:r w:rsidRPr="004A3953">
        <w:rPr>
          <w:rStyle w:val="ui-provider"/>
          <w:rFonts w:ascii="Tahoma" w:hAnsi="Tahoma" w:cs="Tahoma"/>
        </w:rPr>
        <w:t>Μέσα από την αίτηση θα μπορεί ο πολίτης να κάνει επεξεργασία των θέσεων αλλά και προβολή των θέσεων.</w:t>
      </w:r>
    </w:p>
    <w:p w14:paraId="6820E031" w14:textId="42025FD4" w:rsidR="00BA138E" w:rsidRPr="004A3953" w:rsidRDefault="00BA138E" w:rsidP="008F7A00">
      <w:pPr>
        <w:pStyle w:val="aff1"/>
        <w:numPr>
          <w:ilvl w:val="1"/>
          <w:numId w:val="89"/>
        </w:numPr>
        <w:suppressAutoHyphens w:val="0"/>
        <w:spacing w:after="160" w:line="259" w:lineRule="auto"/>
        <w:rPr>
          <w:rStyle w:val="ui-provider"/>
          <w:rFonts w:ascii="Tahoma" w:hAnsi="Tahoma" w:cs="Tahoma"/>
        </w:rPr>
      </w:pPr>
      <w:r w:rsidRPr="004A3953">
        <w:rPr>
          <w:rStyle w:val="ui-provider"/>
          <w:rFonts w:ascii="Tahoma" w:hAnsi="Tahoma" w:cs="Tahoma"/>
        </w:rPr>
        <w:t>Δεν αλλάζει τίποτα στην εκτύπωση της αίτησης σε Pdf</w:t>
      </w:r>
    </w:p>
    <w:p w14:paraId="64F7EF82" w14:textId="0A07ACD3" w:rsidR="00BA138E" w:rsidRPr="004A3953" w:rsidRDefault="00BA138E" w:rsidP="008F7A00">
      <w:pPr>
        <w:pStyle w:val="aff1"/>
        <w:numPr>
          <w:ilvl w:val="1"/>
          <w:numId w:val="89"/>
        </w:numPr>
        <w:suppressAutoHyphens w:val="0"/>
        <w:spacing w:after="160" w:line="259" w:lineRule="auto"/>
        <w:rPr>
          <w:rStyle w:val="ui-provider"/>
          <w:rFonts w:ascii="Tahoma" w:hAnsi="Tahoma" w:cs="Tahoma"/>
        </w:rPr>
      </w:pPr>
      <w:r w:rsidRPr="004A3953">
        <w:rPr>
          <w:rStyle w:val="ui-provider"/>
          <w:rFonts w:ascii="Tahoma" w:hAnsi="Tahoma" w:cs="Tahoma"/>
        </w:rPr>
        <w:t>Η επίκληση στην θέση, για την νέα φόρμα θα είναι κάτι που δεν θα υποστηρίζεται.</w:t>
      </w:r>
    </w:p>
    <w:p w14:paraId="2ED84190" w14:textId="0A151E8A" w:rsidR="005D3572" w:rsidRPr="004A3953" w:rsidRDefault="009C687E" w:rsidP="008F7A00">
      <w:pPr>
        <w:spacing w:after="160" w:line="259" w:lineRule="auto"/>
        <w:jc w:val="both"/>
        <w:rPr>
          <w:rFonts w:ascii="Tahoma" w:hAnsi="Tahoma" w:cs="Tahoma"/>
          <w:b/>
          <w:bCs/>
          <w:lang w:val="el-GR"/>
        </w:rPr>
      </w:pPr>
      <w:r w:rsidRPr="004A3953">
        <w:rPr>
          <w:rFonts w:ascii="Tahoma" w:hAnsi="Tahoma" w:cs="Tahoma"/>
          <w:b/>
          <w:bCs/>
          <w:lang w:val="el-GR"/>
        </w:rPr>
        <w:t>ΣΤ</w:t>
      </w:r>
      <w:r w:rsidR="005D3572" w:rsidRPr="004A3953">
        <w:rPr>
          <w:rFonts w:ascii="Tahoma" w:hAnsi="Tahoma" w:cs="Tahoma"/>
          <w:b/>
          <w:bCs/>
          <w:lang w:val="el-GR"/>
        </w:rPr>
        <w:t>.</w:t>
      </w:r>
      <w:r w:rsidR="00D75369" w:rsidRPr="004A3953">
        <w:rPr>
          <w:rFonts w:ascii="Tahoma" w:hAnsi="Tahoma" w:cs="Tahoma"/>
          <w:b/>
          <w:bCs/>
          <w:lang w:val="el-GR"/>
        </w:rPr>
        <w:t xml:space="preserve"> Εφαρμογή MyASEP για εξατομικευμένες υπηρεσίες σε κινητά τηλέφωνα</w:t>
      </w:r>
    </w:p>
    <w:p w14:paraId="2B2498AB" w14:textId="1675FEEB" w:rsidR="005D3572" w:rsidRPr="004A3953" w:rsidRDefault="005D3572" w:rsidP="008F7A00">
      <w:pPr>
        <w:jc w:val="both"/>
        <w:rPr>
          <w:rFonts w:ascii="Tahoma" w:hAnsi="Tahoma" w:cs="Tahoma"/>
          <w:lang w:val="el-GR"/>
        </w:rPr>
      </w:pPr>
      <w:r w:rsidRPr="004A3953">
        <w:rPr>
          <w:rFonts w:ascii="Tahoma" w:hAnsi="Tahoma" w:cs="Tahoma"/>
          <w:lang w:val="el-GR"/>
        </w:rPr>
        <w:t xml:space="preserve">Η εφαρμογή θα πρέπει να επιτρέπει την ολοκλήρωση συγκεκριμένων λειτουργιών για τους πολίτες που έχουν ήδη υποβάλλει αιτήσεις </w:t>
      </w:r>
      <w:r w:rsidR="0015250F" w:rsidRPr="004A3953">
        <w:rPr>
          <w:rFonts w:ascii="Tahoma" w:hAnsi="Tahoma" w:cs="Tahoma"/>
          <w:lang w:val="el-GR"/>
        </w:rPr>
        <w:t xml:space="preserve">ο ΑΣΕΠ </w:t>
      </w:r>
      <w:r w:rsidRPr="004A3953">
        <w:rPr>
          <w:rFonts w:ascii="Tahoma" w:hAnsi="Tahoma" w:cs="Tahoma"/>
          <w:lang w:val="el-GR"/>
        </w:rPr>
        <w:t>. Πιο συγκεκριμένα, προβλέπονται οι ακόλουθες λειτουργίες:</w:t>
      </w:r>
    </w:p>
    <w:p w14:paraId="3601B09D" w14:textId="233289AE" w:rsidR="005D3572" w:rsidRPr="004A3953" w:rsidRDefault="005D3572" w:rsidP="008F7A00">
      <w:pPr>
        <w:pStyle w:val="aff1"/>
        <w:numPr>
          <w:ilvl w:val="0"/>
          <w:numId w:val="199"/>
        </w:numPr>
        <w:rPr>
          <w:rFonts w:ascii="Tahoma" w:hAnsi="Tahoma" w:cs="Tahoma"/>
        </w:rPr>
      </w:pPr>
      <w:r w:rsidRPr="004A3953">
        <w:rPr>
          <w:rFonts w:ascii="Tahoma" w:hAnsi="Tahoma" w:cs="Tahoma"/>
        </w:rPr>
        <w:t xml:space="preserve">Ενημέρωση συγκεκριμένων στοιχείων μητρώου, όπως στοιχεία επικοινωνίας </w:t>
      </w:r>
    </w:p>
    <w:p w14:paraId="79E13E5D" w14:textId="65A9CB9F" w:rsidR="005D3572" w:rsidRPr="004A3953" w:rsidRDefault="005D3572" w:rsidP="008F7A00">
      <w:pPr>
        <w:pStyle w:val="aff1"/>
        <w:numPr>
          <w:ilvl w:val="0"/>
          <w:numId w:val="199"/>
        </w:numPr>
        <w:rPr>
          <w:rFonts w:ascii="Tahoma" w:hAnsi="Tahoma" w:cs="Tahoma"/>
        </w:rPr>
      </w:pPr>
      <w:r w:rsidRPr="004A3953">
        <w:rPr>
          <w:rFonts w:ascii="Tahoma" w:hAnsi="Tahoma" w:cs="Tahoma"/>
        </w:rPr>
        <w:t>Προβολή των προκηρύξεων στις οποίες έχει συμμετάσχει και έχει ολοκληρωθεί η διαδικασία. Για κάθε τέτοια προκήρυξη θα παρουσιάζονται βασικά στατιστικά στοιχεία (π.χ. πλήθος συμμετεχόντων), το αποτέλεσμα για τον ίδιο και τα συνολικά αποτελέσματα. Γενικά θα επιλεγούν οι πληροφορίες που κρίνονται ως χρήσιμες από την ηλεκτρονική υπηρεσία αποτελεσμάτων που έχει υλοποιηθεί στην Διαδικτυακή Πύλη του ΑΣΕΠ.</w:t>
      </w:r>
    </w:p>
    <w:p w14:paraId="512272FD" w14:textId="237FAD96" w:rsidR="005D3572" w:rsidRPr="004A3953" w:rsidRDefault="005D3572" w:rsidP="008F7A00">
      <w:pPr>
        <w:pStyle w:val="aff1"/>
        <w:numPr>
          <w:ilvl w:val="0"/>
          <w:numId w:val="199"/>
        </w:numPr>
        <w:rPr>
          <w:rFonts w:ascii="Tahoma" w:hAnsi="Tahoma" w:cs="Tahoma"/>
        </w:rPr>
      </w:pPr>
      <w:r w:rsidRPr="004A3953">
        <w:rPr>
          <w:rFonts w:ascii="Tahoma" w:hAnsi="Tahoma" w:cs="Tahoma"/>
        </w:rPr>
        <w:t xml:space="preserve">Προβολή των προκηρύξεων που είναι σε εξέλιξη και έχει κάνει αίτηση ο χρήστης. Για κάθε τέτοια προκήρυξη θα παρουσιάζονται στατιστικά στοιχεία που επιτρέπεται (π.χ. πλήθος </w:t>
      </w:r>
      <w:r w:rsidRPr="004A3953">
        <w:rPr>
          <w:rFonts w:ascii="Tahoma" w:hAnsi="Tahoma" w:cs="Tahoma"/>
        </w:rPr>
        <w:lastRenderedPageBreak/>
        <w:t xml:space="preserve">συμμετεχόντων), οι προβλεπόμενες ημερομηνίες για τις διάφορες φάσεις της αξιολόγησης και η τρέχουσα φάση. </w:t>
      </w:r>
    </w:p>
    <w:p w14:paraId="31A241D5" w14:textId="68EEF81A" w:rsidR="005D3572" w:rsidRPr="004A3953" w:rsidRDefault="005D3572" w:rsidP="008F7A00">
      <w:pPr>
        <w:pStyle w:val="aff1"/>
        <w:numPr>
          <w:ilvl w:val="0"/>
          <w:numId w:val="199"/>
        </w:numPr>
        <w:rPr>
          <w:rFonts w:ascii="Tahoma" w:hAnsi="Tahoma" w:cs="Tahoma"/>
        </w:rPr>
      </w:pPr>
      <w:r w:rsidRPr="004A3953">
        <w:rPr>
          <w:rFonts w:ascii="Tahoma" w:hAnsi="Tahoma" w:cs="Tahoma"/>
        </w:rPr>
        <w:t>Σημαντικές ενημερώσεις σχετικά με σημαντικά συμβάντα που αφορούν τον χρήστη. Αυτά ενδεικτικά είναι:</w:t>
      </w:r>
    </w:p>
    <w:p w14:paraId="38C44DC3" w14:textId="49842C0C" w:rsidR="005D3572" w:rsidRPr="004A3953" w:rsidRDefault="005D3572" w:rsidP="008F7A00">
      <w:pPr>
        <w:pStyle w:val="aff1"/>
        <w:numPr>
          <w:ilvl w:val="1"/>
          <w:numId w:val="199"/>
        </w:numPr>
        <w:rPr>
          <w:rFonts w:ascii="Tahoma" w:hAnsi="Tahoma" w:cs="Tahoma"/>
        </w:rPr>
      </w:pPr>
      <w:r w:rsidRPr="004A3953">
        <w:rPr>
          <w:rFonts w:ascii="Tahoma" w:hAnsi="Tahoma" w:cs="Tahoma"/>
        </w:rPr>
        <w:t>Αποτέλεσμα αίτησης</w:t>
      </w:r>
    </w:p>
    <w:p w14:paraId="5DE81352" w14:textId="3E448514" w:rsidR="005D3572" w:rsidRPr="004A3953" w:rsidRDefault="005D3572" w:rsidP="008F7A00">
      <w:pPr>
        <w:pStyle w:val="aff1"/>
        <w:numPr>
          <w:ilvl w:val="1"/>
          <w:numId w:val="199"/>
        </w:numPr>
        <w:rPr>
          <w:rFonts w:ascii="Tahoma" w:hAnsi="Tahoma" w:cs="Tahoma"/>
        </w:rPr>
      </w:pPr>
      <w:r w:rsidRPr="004A3953">
        <w:rPr>
          <w:rFonts w:ascii="Tahoma" w:hAnsi="Tahoma" w:cs="Tahoma"/>
        </w:rPr>
        <w:t>Αποτέλεσμα ένστασης</w:t>
      </w:r>
    </w:p>
    <w:p w14:paraId="2B3A16B1" w14:textId="77777777" w:rsidR="005D3572" w:rsidRPr="004A3953" w:rsidRDefault="005D3572" w:rsidP="008F7A00">
      <w:pPr>
        <w:jc w:val="both"/>
        <w:rPr>
          <w:rFonts w:ascii="Tahoma" w:hAnsi="Tahoma" w:cs="Tahoma"/>
          <w:lang w:val="el-GR"/>
        </w:rPr>
      </w:pPr>
      <w:r w:rsidRPr="004A3953">
        <w:rPr>
          <w:rFonts w:ascii="Tahoma" w:hAnsi="Tahoma" w:cs="Tahoma"/>
          <w:lang w:val="el-GR"/>
        </w:rPr>
        <w:t xml:space="preserve">Οι ενημερώσεις θα αποστέλλονται και με τη μορφή </w:t>
      </w:r>
      <w:r w:rsidRPr="004A3953">
        <w:rPr>
          <w:rFonts w:ascii="Tahoma" w:hAnsi="Tahoma" w:cs="Tahoma"/>
        </w:rPr>
        <w:t>push</w:t>
      </w:r>
      <w:r w:rsidRPr="004A3953">
        <w:rPr>
          <w:rFonts w:ascii="Tahoma" w:hAnsi="Tahoma" w:cs="Tahoma"/>
          <w:lang w:val="el-GR"/>
        </w:rPr>
        <w:t xml:space="preserve"> </w:t>
      </w:r>
      <w:r w:rsidRPr="004A3953">
        <w:rPr>
          <w:rFonts w:ascii="Tahoma" w:hAnsi="Tahoma" w:cs="Tahoma"/>
        </w:rPr>
        <w:t>notification</w:t>
      </w:r>
      <w:r w:rsidRPr="004A3953">
        <w:rPr>
          <w:rFonts w:ascii="Tahoma" w:hAnsi="Tahoma" w:cs="Tahoma"/>
          <w:lang w:val="el-GR"/>
        </w:rPr>
        <w:t>, εφόσον το έχει επιτρέψει ο χρήστης από τις σχετικές ρυθμίσεις.</w:t>
      </w:r>
    </w:p>
    <w:p w14:paraId="6E855F56" w14:textId="54FA5DDA" w:rsidR="005D3572" w:rsidRPr="004A3953" w:rsidRDefault="005D3572" w:rsidP="008F7A00">
      <w:pPr>
        <w:pStyle w:val="aff1"/>
        <w:numPr>
          <w:ilvl w:val="0"/>
          <w:numId w:val="200"/>
        </w:numPr>
        <w:rPr>
          <w:rFonts w:ascii="Tahoma" w:hAnsi="Tahoma" w:cs="Tahoma"/>
        </w:rPr>
      </w:pPr>
      <w:r w:rsidRPr="004A3953">
        <w:rPr>
          <w:rFonts w:ascii="Tahoma" w:hAnsi="Tahoma" w:cs="Tahoma"/>
        </w:rPr>
        <w:t>Βοήθεια σε σχέση με τη χρήση της εφαρμογής</w:t>
      </w:r>
    </w:p>
    <w:p w14:paraId="0DA75AAF" w14:textId="32C49093" w:rsidR="005D3572" w:rsidRPr="004A3953" w:rsidRDefault="005D3572" w:rsidP="008F7A00">
      <w:pPr>
        <w:pStyle w:val="aff1"/>
        <w:numPr>
          <w:ilvl w:val="0"/>
          <w:numId w:val="200"/>
        </w:numPr>
        <w:rPr>
          <w:rFonts w:ascii="Tahoma" w:hAnsi="Tahoma" w:cs="Tahoma"/>
        </w:rPr>
      </w:pPr>
      <w:r w:rsidRPr="004A3953">
        <w:rPr>
          <w:rFonts w:ascii="Tahoma" w:hAnsi="Tahoma" w:cs="Tahoma"/>
        </w:rPr>
        <w:t>Ρυθμίσεις (π.χ. ενεργοποίηση ειδοποιήσεων, ρυθμίσεις προσβασιμότητας)</w:t>
      </w:r>
    </w:p>
    <w:p w14:paraId="684EA98A" w14:textId="0DB8F59D" w:rsidR="005D3572" w:rsidRPr="004A3953" w:rsidRDefault="005D3572" w:rsidP="008F7A00">
      <w:pPr>
        <w:pStyle w:val="aff1"/>
        <w:numPr>
          <w:ilvl w:val="0"/>
          <w:numId w:val="200"/>
        </w:numPr>
        <w:rPr>
          <w:rFonts w:ascii="Tahoma" w:hAnsi="Tahoma" w:cs="Tahoma"/>
        </w:rPr>
      </w:pPr>
      <w:r w:rsidRPr="004A3953">
        <w:rPr>
          <w:rFonts w:ascii="Tahoma" w:hAnsi="Tahoma" w:cs="Tahoma"/>
        </w:rPr>
        <w:t xml:space="preserve">Επικοινωνίας. Θα επιτρέπει την επικοινωνία του χρήστη με τον οργανισμό μέσω ειδικής φόρμας, αλλά και γενικά στοιχεία επικοινωνίας </w:t>
      </w:r>
    </w:p>
    <w:p w14:paraId="2CCAF54A" w14:textId="77B98E58" w:rsidR="005D3572" w:rsidRPr="004A3953" w:rsidRDefault="005D3572" w:rsidP="008F7A00">
      <w:pPr>
        <w:pStyle w:val="aff1"/>
        <w:numPr>
          <w:ilvl w:val="0"/>
          <w:numId w:val="200"/>
        </w:numPr>
        <w:rPr>
          <w:rFonts w:ascii="Tahoma" w:hAnsi="Tahoma" w:cs="Tahoma"/>
        </w:rPr>
      </w:pPr>
      <w:r w:rsidRPr="004A3953">
        <w:rPr>
          <w:rFonts w:ascii="Tahoma" w:hAnsi="Tahoma" w:cs="Tahoma"/>
        </w:rPr>
        <w:t>Όροι χρήσης και πολιτική ασφαλείας</w:t>
      </w:r>
    </w:p>
    <w:p w14:paraId="0130EFC7" w14:textId="77777777" w:rsidR="005D3572" w:rsidRPr="004A3953" w:rsidRDefault="005D3572" w:rsidP="008F7A00">
      <w:pPr>
        <w:jc w:val="both"/>
        <w:rPr>
          <w:rFonts w:ascii="Tahoma" w:hAnsi="Tahoma" w:cs="Tahoma"/>
        </w:rPr>
      </w:pPr>
    </w:p>
    <w:p w14:paraId="4D6B5B3E" w14:textId="77777777" w:rsidR="005D3572" w:rsidRPr="004A3953" w:rsidRDefault="005D3572" w:rsidP="008F7A00">
      <w:pPr>
        <w:jc w:val="both"/>
        <w:rPr>
          <w:rFonts w:ascii="Tahoma" w:hAnsi="Tahoma" w:cs="Tahoma"/>
          <w:lang w:val="el-GR"/>
        </w:rPr>
      </w:pPr>
      <w:r w:rsidRPr="004A3953">
        <w:rPr>
          <w:rFonts w:ascii="Tahoma" w:hAnsi="Tahoma" w:cs="Tahoma"/>
          <w:lang w:val="el-GR"/>
        </w:rPr>
        <w:t xml:space="preserve">Οι χρήστες θα πρέπει να συνδέονται με τους κωδικούς </w:t>
      </w:r>
      <w:r w:rsidRPr="004A3953">
        <w:rPr>
          <w:rFonts w:ascii="Tahoma" w:hAnsi="Tahoma" w:cs="Tahoma"/>
        </w:rPr>
        <w:t>Taxisnet</w:t>
      </w:r>
      <w:r w:rsidRPr="004A3953">
        <w:rPr>
          <w:rFonts w:ascii="Tahoma" w:hAnsi="Tahoma" w:cs="Tahoma"/>
          <w:lang w:val="el-GR"/>
        </w:rPr>
        <w:t>.</w:t>
      </w:r>
    </w:p>
    <w:p w14:paraId="0B8D025B" w14:textId="77777777" w:rsidR="005D3572" w:rsidRPr="004A3953" w:rsidRDefault="005D3572" w:rsidP="008F7A00">
      <w:pPr>
        <w:jc w:val="both"/>
        <w:rPr>
          <w:rFonts w:ascii="Tahoma" w:hAnsi="Tahoma" w:cs="Tahoma"/>
          <w:lang w:val="el-GR"/>
        </w:rPr>
      </w:pPr>
      <w:r w:rsidRPr="004A3953">
        <w:rPr>
          <w:rFonts w:ascii="Tahoma" w:hAnsi="Tahoma" w:cs="Tahoma"/>
          <w:lang w:val="el-GR"/>
        </w:rPr>
        <w:t>Η εφαρμογή θα πρέπει να υποστηρίζεται από τις σύγχρονες εκδόσεις των πιο δημοφιλών πλατφορμών και πιο συγκεκριμένα:</w:t>
      </w:r>
    </w:p>
    <w:p w14:paraId="3BA016FB" w14:textId="77777777" w:rsidR="005D3572" w:rsidRPr="004A3953" w:rsidRDefault="005D3572" w:rsidP="008F7A00">
      <w:pPr>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r>
      <w:r w:rsidRPr="004A3953">
        <w:rPr>
          <w:rFonts w:ascii="Tahoma" w:hAnsi="Tahoma" w:cs="Tahoma"/>
        </w:rPr>
        <w:t>Android</w:t>
      </w:r>
      <w:r w:rsidRPr="004A3953">
        <w:rPr>
          <w:rFonts w:ascii="Tahoma" w:hAnsi="Tahoma" w:cs="Tahoma"/>
          <w:lang w:val="el-GR"/>
        </w:rPr>
        <w:t xml:space="preserve"> έκδοση 12.0 ή ανώτερη</w:t>
      </w:r>
    </w:p>
    <w:p w14:paraId="079E5E53" w14:textId="77777777" w:rsidR="005D3572" w:rsidRPr="004A3953" w:rsidRDefault="005D3572" w:rsidP="008F7A00">
      <w:pPr>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r>
      <w:r w:rsidRPr="004A3953">
        <w:rPr>
          <w:rFonts w:ascii="Tahoma" w:hAnsi="Tahoma" w:cs="Tahoma"/>
        </w:rPr>
        <w:t>iOS</w:t>
      </w:r>
      <w:r w:rsidRPr="004A3953">
        <w:rPr>
          <w:rFonts w:ascii="Tahoma" w:hAnsi="Tahoma" w:cs="Tahoma"/>
          <w:lang w:val="el-GR"/>
        </w:rPr>
        <w:t xml:space="preserve"> έκδοση 15.0 ή ανώτερη</w:t>
      </w:r>
    </w:p>
    <w:p w14:paraId="61954009" w14:textId="77777777" w:rsidR="005D3572" w:rsidRPr="004A3953" w:rsidRDefault="005D3572" w:rsidP="008F7A00">
      <w:pPr>
        <w:jc w:val="both"/>
        <w:rPr>
          <w:rFonts w:ascii="Tahoma" w:hAnsi="Tahoma" w:cs="Tahoma"/>
          <w:lang w:val="el-GR"/>
        </w:rPr>
      </w:pPr>
      <w:r w:rsidRPr="004A3953">
        <w:rPr>
          <w:rFonts w:ascii="Tahoma" w:hAnsi="Tahoma" w:cs="Tahoma"/>
          <w:lang w:val="el-GR"/>
        </w:rPr>
        <w:t xml:space="preserve">Η εφαρμογή θα πρέπει να είναι διαθέσιμη από τα αντίστοιχα </w:t>
      </w:r>
      <w:r w:rsidRPr="004A3953">
        <w:rPr>
          <w:rFonts w:ascii="Tahoma" w:hAnsi="Tahoma" w:cs="Tahoma"/>
        </w:rPr>
        <w:t>stores</w:t>
      </w:r>
      <w:r w:rsidRPr="004A3953">
        <w:rPr>
          <w:rFonts w:ascii="Tahoma" w:hAnsi="Tahoma" w:cs="Tahoma"/>
          <w:lang w:val="el-GR"/>
        </w:rPr>
        <w:t xml:space="preserve">, μέσα από λογαριασμό που θα δημιουργήσει ο ΑΣΕΠ. </w:t>
      </w:r>
    </w:p>
    <w:p w14:paraId="35C687B7" w14:textId="77777777" w:rsidR="005D3572" w:rsidRPr="004A3953" w:rsidRDefault="005D3572" w:rsidP="008F7A00">
      <w:pPr>
        <w:jc w:val="both"/>
        <w:rPr>
          <w:rFonts w:ascii="Tahoma" w:hAnsi="Tahoma" w:cs="Tahoma"/>
          <w:lang w:val="el-GR"/>
        </w:rPr>
      </w:pPr>
      <w:r w:rsidRPr="004A3953">
        <w:rPr>
          <w:rFonts w:ascii="Tahoma" w:hAnsi="Tahoma" w:cs="Tahoma"/>
          <w:lang w:val="el-GR"/>
        </w:rPr>
        <w:t>Η εφαρμογή θα αντλεί όλες τις πληροφορίες και θα ενημερώνει τις βάσεις δεδομένων του ΑΣΕΠ μέσα από Υπηρεσίες Ιστού (</w:t>
      </w:r>
      <w:r w:rsidRPr="004A3953">
        <w:rPr>
          <w:rFonts w:ascii="Tahoma" w:hAnsi="Tahoma" w:cs="Tahoma"/>
        </w:rPr>
        <w:t>APIs</w:t>
      </w:r>
      <w:r w:rsidRPr="004A3953">
        <w:rPr>
          <w:rFonts w:ascii="Tahoma" w:hAnsi="Tahoma" w:cs="Tahoma"/>
          <w:lang w:val="el-GR"/>
        </w:rPr>
        <w:t xml:space="preserve">, </w:t>
      </w:r>
      <w:r w:rsidRPr="004A3953">
        <w:rPr>
          <w:rFonts w:ascii="Tahoma" w:hAnsi="Tahoma" w:cs="Tahoma"/>
        </w:rPr>
        <w:t>endpoints</w:t>
      </w:r>
      <w:r w:rsidRPr="004A3953">
        <w:rPr>
          <w:rFonts w:ascii="Tahoma" w:hAnsi="Tahoma" w:cs="Tahoma"/>
          <w:lang w:val="el-GR"/>
        </w:rPr>
        <w:t xml:space="preserve"> κτλ) που θα υλοποιηθούν από τον ανάδοχο στα πλαίσια της μεταφοράς των εφαρμογών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μετά από κατάλληλη μελέτη διαλειτουργικότητας με τις υφιστάμενες ή νέες υπηρεσίες που θα σχεδιαστούν. Για τη διασύνδεση με τις βάσεις δεδομένων, αλλά και την υλοποίηση των υπόλοιπων εξατομικευμένων λειτουργιών (π.χ. </w:t>
      </w:r>
      <w:r w:rsidRPr="004A3953">
        <w:rPr>
          <w:rFonts w:ascii="Tahoma" w:hAnsi="Tahoma" w:cs="Tahoma"/>
        </w:rPr>
        <w:t>push</w:t>
      </w:r>
      <w:r w:rsidRPr="004A3953">
        <w:rPr>
          <w:rFonts w:ascii="Tahoma" w:hAnsi="Tahoma" w:cs="Tahoma"/>
          <w:lang w:val="el-GR"/>
        </w:rPr>
        <w:t xml:space="preserve"> </w:t>
      </w:r>
      <w:r w:rsidRPr="004A3953">
        <w:rPr>
          <w:rFonts w:ascii="Tahoma" w:hAnsi="Tahoma" w:cs="Tahoma"/>
        </w:rPr>
        <w:t>notifications</w:t>
      </w:r>
      <w:r w:rsidRPr="004A3953">
        <w:rPr>
          <w:rFonts w:ascii="Tahoma" w:hAnsi="Tahoma" w:cs="Tahoma"/>
          <w:lang w:val="el-GR"/>
        </w:rPr>
        <w:t xml:space="preserve">) θα πρέπει να υλοποιηθεί ένα </w:t>
      </w:r>
      <w:r w:rsidRPr="004A3953">
        <w:rPr>
          <w:rFonts w:ascii="Tahoma" w:hAnsi="Tahoma" w:cs="Tahoma"/>
        </w:rPr>
        <w:t>backend</w:t>
      </w:r>
      <w:r w:rsidRPr="004A3953">
        <w:rPr>
          <w:rFonts w:ascii="Tahoma" w:hAnsi="Tahoma" w:cs="Tahoma"/>
          <w:lang w:val="el-GR"/>
        </w:rPr>
        <w:t xml:space="preserve"> σύστημα που θα υποστηρίζει τη διαδικασία. Το σύστημα αυτό θα πρέπει να αντλεί τα στοιχεία από τις βάσεις δεδομένων, κατ’ αίτηση των χρηστών ή περιοδικά για όλους τους χρήστες ώστε να μην προκύπτει περιττός φόρτος για τον σύστημα διαχείρισης των βάσεων δεδομένων.</w:t>
      </w:r>
    </w:p>
    <w:p w14:paraId="1C514748" w14:textId="432E1679" w:rsidR="005D3572" w:rsidRPr="004A3953" w:rsidRDefault="005D3572" w:rsidP="008F7A00">
      <w:pPr>
        <w:jc w:val="both"/>
        <w:rPr>
          <w:rFonts w:ascii="Tahoma" w:hAnsi="Tahoma" w:cs="Tahoma"/>
          <w:lang w:val="el-GR"/>
        </w:rPr>
      </w:pPr>
      <w:r w:rsidRPr="004A3953">
        <w:rPr>
          <w:rFonts w:ascii="Tahoma" w:hAnsi="Tahoma" w:cs="Tahoma"/>
          <w:lang w:val="el-GR"/>
        </w:rPr>
        <w:t xml:space="preserve">Η εφαρμογή θα πρέπει να είναι απλή στη χρήση και πλήρως σύμφωνη με την οπτική ταυτότητα του ΑΣΕΠ. </w:t>
      </w:r>
    </w:p>
    <w:p w14:paraId="752859CA" w14:textId="77777777" w:rsidR="005D3572" w:rsidRPr="004A3953" w:rsidRDefault="005D3572" w:rsidP="008F7A00">
      <w:pPr>
        <w:jc w:val="both"/>
        <w:rPr>
          <w:rFonts w:ascii="Tahoma" w:hAnsi="Tahoma" w:cs="Tahoma"/>
          <w:lang w:val="el-GR"/>
        </w:rPr>
      </w:pPr>
      <w:r w:rsidRPr="004A3953">
        <w:rPr>
          <w:rFonts w:ascii="Tahoma" w:hAnsi="Tahoma" w:cs="Tahoma"/>
          <w:lang w:val="el-GR"/>
        </w:rPr>
        <w:t xml:space="preserve">Η εφαρμογή πρέπει να είναι πλήρως συμβατή με την οδηγία </w:t>
      </w:r>
      <w:r w:rsidRPr="004A3953">
        <w:rPr>
          <w:rFonts w:ascii="Tahoma" w:hAnsi="Tahoma" w:cs="Tahoma"/>
        </w:rPr>
        <w:t>GDPR</w:t>
      </w:r>
      <w:r w:rsidRPr="004A3953">
        <w:rPr>
          <w:rFonts w:ascii="Tahoma" w:hAnsi="Tahoma" w:cs="Tahoma"/>
          <w:lang w:val="el-GR"/>
        </w:rPr>
        <w:t xml:space="preserve"> και να τηρεί όλες τις καλές πρακτικές ασφαλείας.</w:t>
      </w:r>
    </w:p>
    <w:p w14:paraId="6C2FFB9C" w14:textId="280982E9" w:rsidR="00B9709D" w:rsidRPr="004A3953" w:rsidRDefault="005D3572" w:rsidP="008F7A00">
      <w:pPr>
        <w:jc w:val="both"/>
        <w:rPr>
          <w:rFonts w:ascii="Tahoma" w:hAnsi="Tahoma" w:cs="Tahoma"/>
          <w:lang w:val="el-GR"/>
        </w:rPr>
      </w:pPr>
      <w:r w:rsidRPr="004A3953">
        <w:rPr>
          <w:rFonts w:ascii="Tahoma" w:hAnsi="Tahoma" w:cs="Tahoma"/>
          <w:lang w:val="el-GR"/>
        </w:rPr>
        <w:t xml:space="preserve">Η </w:t>
      </w:r>
      <w:r w:rsidRPr="004A3953">
        <w:rPr>
          <w:rFonts w:ascii="Tahoma" w:hAnsi="Tahoma" w:cs="Tahoma"/>
        </w:rPr>
        <w:t>backend</w:t>
      </w:r>
      <w:r w:rsidRPr="004A3953">
        <w:rPr>
          <w:rFonts w:ascii="Tahoma" w:hAnsi="Tahoma" w:cs="Tahoma"/>
          <w:lang w:val="el-GR"/>
        </w:rPr>
        <w:t xml:space="preserve"> εφαρμογή θα πρέπει να μπορεί να φιλοξενηθεί στις υποδομές του ΑΣΕΠ και να είναι πλήρως συμβατή με τις τεχνολογίες / υποδομές που περιγράφονται στο έργο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Exadata</w:t>
      </w:r>
      <w:r w:rsidRPr="004A3953">
        <w:rPr>
          <w:rFonts w:ascii="Tahoma" w:hAnsi="Tahoma" w:cs="Tahoma"/>
          <w:lang w:val="el-GR"/>
        </w:rPr>
        <w:t xml:space="preserve"> κτλ.)</w:t>
      </w:r>
    </w:p>
    <w:p w14:paraId="41A5080E" w14:textId="77777777" w:rsidR="005D3572" w:rsidRPr="004A3953" w:rsidRDefault="005D3572" w:rsidP="008F7A00">
      <w:pPr>
        <w:jc w:val="both"/>
        <w:rPr>
          <w:rFonts w:ascii="Tahoma" w:hAnsi="Tahoma" w:cs="Tahoma"/>
          <w:lang w:val="el-GR"/>
        </w:rPr>
      </w:pPr>
    </w:p>
    <w:p w14:paraId="3DB72079" w14:textId="3529E543" w:rsidR="007A44D5" w:rsidRPr="004A3953" w:rsidRDefault="007A44D5" w:rsidP="008F7A00">
      <w:pPr>
        <w:jc w:val="both"/>
        <w:rPr>
          <w:rFonts w:ascii="Tahoma" w:hAnsi="Tahoma" w:cs="Tahoma"/>
          <w:color w:val="000000" w:themeColor="text1"/>
          <w:lang w:val="el-GR"/>
        </w:rPr>
      </w:pPr>
      <w:r w:rsidRPr="004A3953">
        <w:rPr>
          <w:rFonts w:ascii="Tahoma" w:hAnsi="Tahoma" w:cs="Tahoma"/>
          <w:lang w:val="el-GR"/>
        </w:rPr>
        <w:t xml:space="preserve">Η πλατφόρμα </w:t>
      </w:r>
      <w:r w:rsidR="00B17FD1" w:rsidRPr="004A3953">
        <w:rPr>
          <w:rFonts w:ascii="Tahoma" w:hAnsi="Tahoma" w:cs="Tahoma"/>
          <w:lang w:val="el-GR"/>
        </w:rPr>
        <w:t>D-ΑΣΕΠ</w:t>
      </w:r>
      <w:r w:rsidRPr="004A3953">
        <w:rPr>
          <w:rFonts w:ascii="Tahoma" w:hAnsi="Tahoma" w:cs="Tahoma"/>
          <w:lang w:val="el-GR"/>
        </w:rPr>
        <w:t xml:space="preserve"> θα πρέπει επίσης να είναι επαρκώς παραμετροποιήσιμη, προκειμένου να δέχεται ως εισερχόμενες πληροφορίες δείκτες και μετρικές, που θα οριστούν από την ομάδα έργου, ως οι πλέον απαραίτητοι για την επίτευξη των στόχων του</w:t>
      </w:r>
      <w:r w:rsidRPr="004A3953">
        <w:rPr>
          <w:rFonts w:ascii="Tahoma" w:hAnsi="Tahoma" w:cs="Tahoma"/>
        </w:rPr>
        <w:t> </w:t>
      </w:r>
      <w:r w:rsidR="00B17FD1" w:rsidRPr="004A3953">
        <w:rPr>
          <w:rFonts w:ascii="Tahoma" w:hAnsi="Tahoma" w:cs="Tahoma"/>
          <w:lang w:val="el-GR"/>
        </w:rPr>
        <w:t>D-ΑΣΕΠ</w:t>
      </w:r>
      <w:r w:rsidRPr="004A3953">
        <w:rPr>
          <w:rFonts w:ascii="Tahoma" w:hAnsi="Tahoma" w:cs="Tahoma"/>
          <w:lang w:val="el-GR"/>
        </w:rPr>
        <w:t>. Παράλληλα δέον είναι να περιληφθούν λειτουργίες συλλογής, διαχείρισης και ανάλυσης δεδομένων, καθώς και ένα ολοκληρωμένο περιβάλλον για τη διαχείριση και πρόσβαση των χρηστών. Ο ανάδοχος θα πρέπει να παρουσιάσει μεθοδολογία συνεργατικής ανάπτυξης των εφαρμογών. Συγκεκριμένα ο ανάδοχος θα ξεκινήσει από τις προδιαγραφές που συλλέχθηκαν στις μελέτες, και θα παρουσιάσει ολοκληρωμένη διαδικασία ανάλυσης και τεχνικής υλοποίησης των εφαρμογών, η οποία θα καταλήξει σε ένα λειτουργικό παραδοτέο. Με το τέλος της υλοποίησης, η πλατφόρμα</w:t>
      </w:r>
      <w:r w:rsidRPr="004A3953">
        <w:rPr>
          <w:rFonts w:ascii="Tahoma" w:hAnsi="Tahoma" w:cs="Tahoma"/>
        </w:rPr>
        <w:t> </w:t>
      </w:r>
      <w:r w:rsidR="000A7086" w:rsidRPr="004A3953">
        <w:rPr>
          <w:rFonts w:ascii="Tahoma" w:hAnsi="Tahoma" w:cs="Tahoma"/>
          <w:lang w:val="en-US"/>
        </w:rPr>
        <w:t>D</w:t>
      </w:r>
      <w:r w:rsidRPr="004A3953">
        <w:rPr>
          <w:rFonts w:ascii="Tahoma" w:hAnsi="Tahoma" w:cs="Tahoma"/>
          <w:lang w:val="el-GR"/>
        </w:rPr>
        <w:t>-</w:t>
      </w:r>
      <w:r w:rsidRPr="004A3953">
        <w:rPr>
          <w:rFonts w:ascii="Tahoma" w:hAnsi="Tahoma" w:cs="Tahoma"/>
        </w:rPr>
        <w:t>A</w:t>
      </w:r>
      <w:r w:rsidRPr="004A3953">
        <w:rPr>
          <w:rFonts w:ascii="Tahoma" w:hAnsi="Tahoma" w:cs="Tahoma"/>
          <w:lang w:val="el-GR"/>
        </w:rPr>
        <w:t xml:space="preserve">ΣΕΠ θα παραδοθούν εξ ολοκλήρου στο Ελληνικό Δημόσιο με σκοπό την εφαρμογή και την αυτόνομη λειτουργική διαχείρισή τους. Τα εργαλεία συντήρησης που θα χρησιμοποιηθούν θα πρέπει να είναι συμβατά με το σύνολο </w:t>
      </w:r>
      <w:r w:rsidRPr="004A3953">
        <w:rPr>
          <w:rFonts w:ascii="Tahoma" w:hAnsi="Tahoma" w:cs="Tahoma"/>
          <w:lang w:val="el-GR"/>
        </w:rPr>
        <w:lastRenderedPageBreak/>
        <w:t xml:space="preserve">των εφαρμογών και θα προσφερθούν από τον Ανάδοχο. </w:t>
      </w:r>
      <w:r w:rsidRPr="004A3953">
        <w:rPr>
          <w:rFonts w:ascii="Tahoma" w:hAnsi="Tahoma" w:cs="Tahoma"/>
          <w:color w:val="000000" w:themeColor="text1"/>
          <w:lang w:val="el-GR"/>
        </w:rPr>
        <w:t xml:space="preserve">Με το τέλος της υλοποίησης, η πλατφόρμα </w:t>
      </w:r>
      <w:r w:rsidR="00B17FD1" w:rsidRPr="004A3953">
        <w:rPr>
          <w:rFonts w:ascii="Tahoma" w:hAnsi="Tahoma" w:cs="Tahoma"/>
          <w:color w:val="000000" w:themeColor="text1"/>
          <w:lang w:val="el-GR"/>
        </w:rPr>
        <w:t>D-ΑΣΕΠ</w:t>
      </w:r>
      <w:r w:rsidRPr="004A3953">
        <w:rPr>
          <w:rFonts w:ascii="Tahoma" w:hAnsi="Tahoma" w:cs="Tahoma"/>
          <w:color w:val="000000" w:themeColor="text1"/>
          <w:lang w:val="el-GR"/>
        </w:rPr>
        <w:t xml:space="preserve"> θα παραδοθεί εξ ολοκλήρου στο Ελληνικό Δημόσιο με σκοπό την εφαρμογή και την αυτόνομη λειτουργική διαχείρισή τους. </w:t>
      </w:r>
    </w:p>
    <w:p w14:paraId="0E4E407E" w14:textId="0180EE11" w:rsidR="00A75766" w:rsidRPr="004A3953" w:rsidRDefault="00A75766" w:rsidP="008F7A00">
      <w:pPr>
        <w:jc w:val="both"/>
        <w:rPr>
          <w:rFonts w:ascii="Tahoma" w:hAnsi="Tahoma" w:cs="Tahoma"/>
          <w:lang w:val="el-GR"/>
        </w:rPr>
      </w:pPr>
      <w:r w:rsidRPr="004A3953">
        <w:rPr>
          <w:rFonts w:ascii="Tahoma" w:hAnsi="Tahoma" w:cs="Tahoma"/>
          <w:lang w:val="el-GR"/>
        </w:rPr>
        <w:t>Με βάση τα αποτελέσματα του οργανωτικού ανασχεδιασμού του ΑΣΕΠ, ο Ανάδοχος θα διαμορφώσει αναλυτικό πλάνο των προτεινόμενων μέτρων και εφαρμογών που θα πρέπει να αναπτυχθούν, ως μέρος της συνολικής νέας τεχνολογικής λύσης (</w:t>
      </w:r>
      <w:r w:rsidR="00B17FD1" w:rsidRPr="004A3953">
        <w:rPr>
          <w:rFonts w:ascii="Tahoma" w:hAnsi="Tahoma" w:cs="Tahoma"/>
          <w:lang w:val="el-GR"/>
        </w:rPr>
        <w:t>D-ΑΣΕΠ</w:t>
      </w:r>
      <w:r w:rsidRPr="004A3953">
        <w:rPr>
          <w:rFonts w:ascii="Tahoma" w:hAnsi="Tahoma" w:cs="Tahoma"/>
          <w:lang w:val="el-GR"/>
        </w:rPr>
        <w:t xml:space="preserve">). Το πλάνο θα περιλαμβάνει τις προδιαγραφές των αναγκαίων συστημάτων και εργαλείων, τα τεχνικά χαρακτηριστικά καθώς και την αναλυτική κοστολόγηση αυτών. Επισημαίνεται πως ο οργανωτικός ανασχεδιασμός δύναται να οδηγήσει σε ένα μεγάλο πλήθος αναγκών και κατ’ επέκταση εφαρμογών και συστημάτων που θα πρέπει να αναπτυχθούν και οι οποίες ξεπερνούν τους διαθέσιμους πόρους της σύμβασης για τη συγκεκριμένη ενέργεια. Στο πλαίσιο αυτό με την ολοκλήρωση του οργανωτικού ανασχεδιασμού παρέχεται η δυνατότητα επιλογής από την Αναθέτουσα Αρχή των εφαρμογών και συστημάτων προς υλοποίηση,. όπως θα έχουν προκύψει κατόπιν του οργανωτικού ανασχεδιασμού σε συνεργασία με τον Κύριο του Έργου – Φορέα Λειτουργίας (ΑΣΕΠ), ως προς την επιλογή των τελικών εφαρμογών προς υλοποίηση. </w:t>
      </w:r>
    </w:p>
    <w:p w14:paraId="4152F396" w14:textId="516B77F0" w:rsidR="00A75766" w:rsidRPr="004A3953" w:rsidRDefault="00A75766" w:rsidP="008F7A00">
      <w:pPr>
        <w:jc w:val="both"/>
        <w:rPr>
          <w:rFonts w:ascii="Tahoma" w:hAnsi="Tahoma" w:cs="Tahoma"/>
          <w:b/>
          <w:bCs/>
          <w:lang w:val="el-GR"/>
        </w:rPr>
      </w:pPr>
      <w:r w:rsidRPr="004A3953">
        <w:rPr>
          <w:rFonts w:ascii="Tahoma" w:hAnsi="Tahoma" w:cs="Tahoma"/>
          <w:lang w:val="el-GR"/>
        </w:rPr>
        <w:t xml:space="preserve">Συνολικά στο πλαίσιο της παρούσας σύμβασης προβλέπεται η υλοποίηση εφαρμογών και συστημάτων συνολικής </w:t>
      </w:r>
      <w:r w:rsidRPr="004A3953">
        <w:rPr>
          <w:rFonts w:ascii="Tahoma" w:hAnsi="Tahoma" w:cs="Tahoma"/>
          <w:b/>
          <w:bCs/>
          <w:lang w:val="el-GR"/>
        </w:rPr>
        <w:t xml:space="preserve">απασχόλησης </w:t>
      </w:r>
      <w:r w:rsidR="001F11AB" w:rsidRPr="004A3953">
        <w:rPr>
          <w:rFonts w:ascii="Tahoma" w:hAnsi="Tahoma" w:cs="Tahoma"/>
          <w:b/>
          <w:bCs/>
          <w:lang w:val="el-GR"/>
        </w:rPr>
        <w:t>18</w:t>
      </w:r>
      <w:r w:rsidR="006263BC" w:rsidRPr="004A3953">
        <w:rPr>
          <w:rFonts w:ascii="Tahoma" w:hAnsi="Tahoma" w:cs="Tahoma"/>
          <w:b/>
          <w:bCs/>
          <w:lang w:val="el-GR"/>
        </w:rPr>
        <w:t>7</w:t>
      </w:r>
      <w:r w:rsidRPr="004A3953">
        <w:rPr>
          <w:rFonts w:ascii="Tahoma" w:hAnsi="Tahoma" w:cs="Tahoma"/>
          <w:b/>
          <w:bCs/>
          <w:lang w:val="el-GR"/>
        </w:rPr>
        <w:t xml:space="preserve"> ανθρωπομηνών</w:t>
      </w:r>
      <w:r w:rsidRPr="004A3953">
        <w:rPr>
          <w:rFonts w:ascii="Tahoma" w:hAnsi="Tahoma" w:cs="Tahoma"/>
          <w:lang w:val="el-GR"/>
        </w:rPr>
        <w:t xml:space="preserve"> από στελέχη της Ομάδας έργου που θα ορίσει έκαστος Οικονομικός Φορέας στην προσφορά του βάσει των αναγκών όπως αυτές θα προκύψουν και θα οριστούν στο πλαίσιο υλοποίησης της σύμβασης μεταξύ Αναδόχου, Αναθέτουσας Αρχής και ΑΣΕΠ μετά την ολοκλήρωση του οργανωτικού ανασχεδιασμού. Για την εκτέλεση των εφαρμογών και συστημάτων αυτών, ο Ανάδοχος θα πρέπει να λαμβάνει έγγραφη εντολή ανάπτυξης από την Αναθέτουσα Αρχή. Τα Στελέχη του Αναδόχου θα ενεργοποιούνται, αναλόγως των αναγκών του Κύριου του Έργου – Φορέα Λειτουργίας (ΑΣΕΠ), και της Αναθέτουσας Αρχής, σύμφωνα με το αναλυτικό πλάνο των προτεινόμενων μέτρων και, εφαρμογών κατόπιν σχετικού αιτήματος προς τον Ανάδοχο. Στο εν λόγω αίτημα ενεργοποίησης των Στελεχών της Ομάδας Έργου του Αναδόχου θα προσδιορίζεται ο απαιτούμενος χρόνος απασχόλησης (Α/Μ) κάθε Στελέχους ή κατηγορίας Στελέχους, κατόπιν συμφωνίας με τον Σύμβουλο καθώς και το σχετικό μέτρο εφαρμογή που θα αναπτυχθεί.</w:t>
      </w:r>
    </w:p>
    <w:p w14:paraId="4BEF1E40" w14:textId="66A5EDDB" w:rsidR="002E2699" w:rsidRPr="004A3953" w:rsidRDefault="002E2699" w:rsidP="008F7A00">
      <w:pPr>
        <w:pStyle w:val="4"/>
        <w:numPr>
          <w:ilvl w:val="1"/>
          <w:numId w:val="30"/>
        </w:numPr>
        <w:tabs>
          <w:tab w:val="left" w:pos="630"/>
        </w:tabs>
        <w:ind w:left="540" w:hanging="540"/>
        <w:rPr>
          <w:rFonts w:cs="Tahoma"/>
          <w:szCs w:val="22"/>
        </w:rPr>
      </w:pPr>
      <w:bookmarkStart w:id="292" w:name="_Toc148534006"/>
      <w:r w:rsidRPr="004A3953">
        <w:rPr>
          <w:rFonts w:cs="Tahoma"/>
          <w:szCs w:val="22"/>
        </w:rPr>
        <w:t>Υποσύστημα Διασύνδεσης με τρίτα συστήματα</w:t>
      </w:r>
      <w:bookmarkEnd w:id="292"/>
      <w:r w:rsidRPr="004A3953">
        <w:rPr>
          <w:rFonts w:cs="Tahoma"/>
          <w:szCs w:val="22"/>
        </w:rPr>
        <w:t xml:space="preserve"> </w:t>
      </w:r>
    </w:p>
    <w:p w14:paraId="2F685717" w14:textId="77777777" w:rsidR="002E2699" w:rsidRPr="004A3953" w:rsidRDefault="002E2699" w:rsidP="008F7A00">
      <w:pPr>
        <w:jc w:val="both"/>
        <w:rPr>
          <w:rFonts w:ascii="Tahoma" w:hAnsi="Tahoma" w:cs="Tahoma"/>
          <w:lang w:val="el-GR"/>
        </w:rPr>
      </w:pPr>
      <w:r w:rsidRPr="004A3953">
        <w:rPr>
          <w:rFonts w:ascii="Tahoma" w:hAnsi="Tahoma" w:cs="Tahoma"/>
          <w:lang w:val="el-GR"/>
        </w:rPr>
        <w:t xml:space="preserve">Το Υποσύστημα Διασύνδεσης με τρίτα συστήματα θα παράσχει τη δυνατότητα και θα διασφαλίζει τη διαλειτουργικότητα του ΟΠΣ-ΑΣΕΠ με τρίτα πληροφοριακά συστήματα και μητρώα φορέων της Δημόσιας Διοίκησης. </w:t>
      </w:r>
    </w:p>
    <w:p w14:paraId="50E1DF07" w14:textId="77777777" w:rsidR="002E2699" w:rsidRPr="004A3953" w:rsidRDefault="002E2699" w:rsidP="008F7A00">
      <w:pPr>
        <w:jc w:val="both"/>
        <w:rPr>
          <w:rFonts w:ascii="Tahoma" w:hAnsi="Tahoma" w:cs="Tahoma"/>
          <w:lang w:val="el-GR"/>
        </w:rPr>
      </w:pPr>
      <w:r w:rsidRPr="004A3953">
        <w:rPr>
          <w:rFonts w:ascii="Tahoma" w:hAnsi="Tahoma" w:cs="Tahoma"/>
          <w:lang w:val="el-GR"/>
        </w:rPr>
        <w:t>Στο πλαίσιο του έργου, θα δημιουργηθούν αφενός όλοι οι απαραίτητοι μηχανισμοί επικοινωνίας και διαλειτουργικότητας με συγκεκριμένα υφιστάμενα συστήματα και μητρώα και αφετέρου μια δομή που θα υποστηρίζει την κατ’ απαίτηση επικοινωνία και διάθεση των δεδομένων του ΟΠΣ-ΑΣΕΠ σε συστήματα που ενδεχομένως θα χρειαστεί να λειτουργήσουν στο μέλλον.</w:t>
      </w:r>
    </w:p>
    <w:p w14:paraId="0435E8F0" w14:textId="77777777" w:rsidR="002E2699" w:rsidRPr="004A3953" w:rsidRDefault="002E2699" w:rsidP="008F7A00">
      <w:pPr>
        <w:jc w:val="both"/>
        <w:rPr>
          <w:rFonts w:ascii="Tahoma" w:hAnsi="Tahoma" w:cs="Tahoma"/>
          <w:lang w:val="el-GR"/>
        </w:rPr>
      </w:pPr>
      <w:r w:rsidRPr="004A3953">
        <w:rPr>
          <w:rFonts w:ascii="Tahoma" w:hAnsi="Tahoma" w:cs="Tahoma"/>
          <w:lang w:val="el-GR"/>
        </w:rPr>
        <w:t>Το Υποσύστημα Διασύνδεσης με τρίτα συστήματα θα πρέπει :</w:t>
      </w:r>
    </w:p>
    <w:p w14:paraId="2335E70D" w14:textId="2FF31098" w:rsidR="002E2699" w:rsidRPr="004A3953" w:rsidRDefault="002E2699" w:rsidP="008F7A00">
      <w:pPr>
        <w:pStyle w:val="aff1"/>
        <w:numPr>
          <w:ilvl w:val="0"/>
          <w:numId w:val="94"/>
        </w:numPr>
        <w:rPr>
          <w:rFonts w:ascii="Tahoma" w:hAnsi="Tahoma" w:cs="Tahoma"/>
        </w:rPr>
      </w:pPr>
      <w:r w:rsidRPr="004A3953">
        <w:rPr>
          <w:rFonts w:ascii="Tahoma" w:hAnsi="Tahoma" w:cs="Tahoma"/>
        </w:rPr>
        <w:t>να σχεδιαστεί με τέτοιον τρόπο ώστε να μπορούν να ενταχθούν σε αυτό νέοι Φορείς Διαλειτουργικότητας χωρίς την ανάγκη τεχνικής επέμβασης στο σύστημα.</w:t>
      </w:r>
    </w:p>
    <w:p w14:paraId="65EDA979" w14:textId="4951C0D6" w:rsidR="002E2699" w:rsidRPr="004A3953" w:rsidRDefault="002E2699" w:rsidP="008F7A00">
      <w:pPr>
        <w:pStyle w:val="aff1"/>
        <w:numPr>
          <w:ilvl w:val="0"/>
          <w:numId w:val="94"/>
        </w:numPr>
        <w:rPr>
          <w:rFonts w:ascii="Tahoma" w:hAnsi="Tahoma" w:cs="Tahoma"/>
        </w:rPr>
      </w:pPr>
      <w:r w:rsidRPr="004A3953">
        <w:rPr>
          <w:rFonts w:ascii="Tahoma" w:hAnsi="Tahoma" w:cs="Tahoma"/>
        </w:rPr>
        <w:t xml:space="preserve">να υλοποιηθεί βασιζόμενο σε ανοικτές αρχιτεκτονικές και πρότυπα </w:t>
      </w:r>
    </w:p>
    <w:p w14:paraId="698B794C" w14:textId="52AD94A2" w:rsidR="002E2699" w:rsidRPr="004A3953" w:rsidRDefault="002E2699" w:rsidP="008F7A00">
      <w:pPr>
        <w:pStyle w:val="aff1"/>
        <w:numPr>
          <w:ilvl w:val="0"/>
          <w:numId w:val="94"/>
        </w:numPr>
        <w:rPr>
          <w:rFonts w:ascii="Tahoma" w:hAnsi="Tahoma" w:cs="Tahoma"/>
        </w:rPr>
      </w:pPr>
      <w:r w:rsidRPr="004A3953">
        <w:rPr>
          <w:rFonts w:ascii="Tahoma" w:hAnsi="Tahoma" w:cs="Tahoma"/>
        </w:rPr>
        <w:t>να υποστηρίζει τεχνολογία XML ή/και JSON</w:t>
      </w:r>
    </w:p>
    <w:p w14:paraId="26B9397E" w14:textId="7A2A26DA" w:rsidR="002E2699" w:rsidRPr="004A3953" w:rsidRDefault="002E2699" w:rsidP="008F7A00">
      <w:pPr>
        <w:pStyle w:val="aff1"/>
        <w:numPr>
          <w:ilvl w:val="0"/>
          <w:numId w:val="94"/>
        </w:numPr>
        <w:rPr>
          <w:rFonts w:ascii="Tahoma" w:hAnsi="Tahoma" w:cs="Tahoma"/>
        </w:rPr>
      </w:pPr>
      <w:r w:rsidRPr="004A3953">
        <w:rPr>
          <w:rFonts w:ascii="Tahoma" w:hAnsi="Tahoma" w:cs="Tahoma"/>
        </w:rPr>
        <w:t>να έχει δυνατότητα χρήσης SSL / Digital Certificates για τη μεταγωγή των δεδομένων</w:t>
      </w:r>
    </w:p>
    <w:p w14:paraId="0912957D" w14:textId="2623E541" w:rsidR="002E2699" w:rsidRPr="004A3953" w:rsidRDefault="002E2699" w:rsidP="008F7A00">
      <w:pPr>
        <w:pStyle w:val="aff1"/>
        <w:numPr>
          <w:ilvl w:val="0"/>
          <w:numId w:val="94"/>
        </w:numPr>
        <w:rPr>
          <w:rFonts w:ascii="Tahoma" w:hAnsi="Tahoma" w:cs="Tahoma"/>
        </w:rPr>
      </w:pPr>
      <w:r w:rsidRPr="004A3953">
        <w:rPr>
          <w:rFonts w:ascii="Tahoma" w:hAnsi="Tahoma" w:cs="Tahoma"/>
        </w:rPr>
        <w:t>να διασφαλίζει την αξιόπιστη, ασφαλή και άμεση διάθεση στοιχείων / πληροφοριών και υπηρεσιών σε εξουσιοδοτημένους φορείς της Δημόσιας Διοίκησης, μέσω του Εθνικού Δικτύου Δημόσιας Διοίκησης “ΣΥΖΕΥΞΙΣ”.</w:t>
      </w:r>
    </w:p>
    <w:p w14:paraId="25922C72" w14:textId="77777777" w:rsidR="002E2699" w:rsidRPr="004A3953" w:rsidRDefault="002E2699" w:rsidP="008F7A00">
      <w:pPr>
        <w:jc w:val="both"/>
        <w:rPr>
          <w:rFonts w:ascii="Tahoma" w:hAnsi="Tahoma" w:cs="Tahoma"/>
          <w:lang w:val="el-GR"/>
        </w:rPr>
      </w:pPr>
    </w:p>
    <w:p w14:paraId="78AADE9D" w14:textId="2649A662" w:rsidR="00AF5B07" w:rsidRPr="004A3953" w:rsidRDefault="00AF5B07" w:rsidP="008F7A00">
      <w:pPr>
        <w:pStyle w:val="4"/>
        <w:numPr>
          <w:ilvl w:val="1"/>
          <w:numId w:val="30"/>
        </w:numPr>
        <w:tabs>
          <w:tab w:val="left" w:pos="630"/>
        </w:tabs>
        <w:ind w:left="540" w:hanging="540"/>
        <w:rPr>
          <w:rFonts w:cs="Tahoma"/>
          <w:szCs w:val="22"/>
        </w:rPr>
      </w:pPr>
      <w:bookmarkStart w:id="293" w:name="_Toc148534007"/>
      <w:r w:rsidRPr="004A3953">
        <w:rPr>
          <w:rFonts w:cs="Tahoma"/>
          <w:szCs w:val="22"/>
        </w:rPr>
        <w:lastRenderedPageBreak/>
        <w:t>Ανάπτυξη εικονικής υποβοήθησης των υποψήφιων του ΑΣΕΠ</w:t>
      </w:r>
      <w:bookmarkEnd w:id="293"/>
    </w:p>
    <w:p w14:paraId="5F7AD4FA" w14:textId="5E633E6D" w:rsidR="000122D0" w:rsidRPr="004A3953" w:rsidRDefault="000122D0" w:rsidP="008F7A00">
      <w:pPr>
        <w:jc w:val="both"/>
        <w:rPr>
          <w:rFonts w:ascii="Tahoma" w:hAnsi="Tahoma" w:cs="Tahoma"/>
          <w:lang w:val="el-GR"/>
        </w:rPr>
      </w:pPr>
      <w:r w:rsidRPr="004A3953">
        <w:rPr>
          <w:rFonts w:ascii="Tahoma" w:hAnsi="Tahoma" w:cs="Tahoma"/>
          <w:lang w:val="el-GR"/>
        </w:rPr>
        <w:t>Η εικονική υποβοήθηση στοχεύει στην ανάπτυξη εργαλείων τεχνολογίας με σκοπό την βέλτιστη υποστήριξη και ενημέρωση των μελλοντικών υποψηφίων του ΑΣΕΠ σε ζητήματα που αφορούν τους διαγωνισμούς.Ο Ανάδοχος θα πρέπει να υλοποιήσει αυτόματο ψηφιακό βοηθό (</w:t>
      </w:r>
      <w:r w:rsidRPr="004A3953">
        <w:rPr>
          <w:rFonts w:ascii="Tahoma" w:hAnsi="Tahoma" w:cs="Tahoma"/>
        </w:rPr>
        <w:t>chatbot</w:t>
      </w:r>
      <w:r w:rsidRPr="004A3953">
        <w:rPr>
          <w:rFonts w:ascii="Tahoma" w:hAnsi="Tahoma" w:cs="Tahoma"/>
          <w:lang w:val="el-GR"/>
        </w:rPr>
        <w:t xml:space="preserve">) που θα παρέχει την δυνατότητα εξυπηρέτησης στους συναλλασσόμενους και δυνατότητα αλληλεπίδρασης με την πλατφόρμα. </w:t>
      </w:r>
    </w:p>
    <w:p w14:paraId="0649642C" w14:textId="440832BF" w:rsidR="000122D0" w:rsidRPr="004A3953" w:rsidRDefault="000122D0" w:rsidP="008F7A00">
      <w:pPr>
        <w:jc w:val="both"/>
        <w:rPr>
          <w:rFonts w:ascii="Tahoma" w:hAnsi="Tahoma" w:cs="Tahoma"/>
          <w:lang w:val="el-GR"/>
        </w:rPr>
      </w:pPr>
      <w:r w:rsidRPr="004A3953">
        <w:rPr>
          <w:rFonts w:ascii="Tahoma" w:hAnsi="Tahoma" w:cs="Tahoma"/>
          <w:lang w:val="el-GR"/>
        </w:rPr>
        <w:t xml:space="preserve">Σκοπός του </w:t>
      </w:r>
      <w:r w:rsidRPr="004A3953">
        <w:rPr>
          <w:rFonts w:ascii="Tahoma" w:hAnsi="Tahoma" w:cs="Tahoma"/>
        </w:rPr>
        <w:t>chatbot</w:t>
      </w:r>
      <w:r w:rsidRPr="004A3953">
        <w:rPr>
          <w:rFonts w:ascii="Tahoma" w:hAnsi="Tahoma" w:cs="Tahoma"/>
          <w:lang w:val="el-GR"/>
        </w:rPr>
        <w:t xml:space="preserve"> είναι να βοηθά το χρήστη στην πλοήγηση της ιστοσελίδας, καθώς και στην άμεση παροχή πληροφόρησης στους συναλλασσόμενούς μέσω συγκεκριμένων ερωταπαντήσεων (</w:t>
      </w:r>
      <w:r w:rsidRPr="004A3953">
        <w:rPr>
          <w:rFonts w:ascii="Tahoma" w:hAnsi="Tahoma" w:cs="Tahoma"/>
        </w:rPr>
        <w:t>F</w:t>
      </w:r>
      <w:r w:rsidRPr="004A3953">
        <w:rPr>
          <w:rFonts w:ascii="Tahoma" w:hAnsi="Tahoma" w:cs="Tahoma"/>
          <w:lang w:val="el-GR"/>
        </w:rPr>
        <w:t>.</w:t>
      </w:r>
      <w:r w:rsidRPr="004A3953">
        <w:rPr>
          <w:rFonts w:ascii="Tahoma" w:hAnsi="Tahoma" w:cs="Tahoma"/>
        </w:rPr>
        <w:t>A</w:t>
      </w:r>
      <w:r w:rsidRPr="004A3953">
        <w:rPr>
          <w:rFonts w:ascii="Tahoma" w:hAnsi="Tahoma" w:cs="Tahoma"/>
          <w:lang w:val="el-GR"/>
        </w:rPr>
        <w:t>.</w:t>
      </w:r>
      <w:r w:rsidRPr="004A3953">
        <w:rPr>
          <w:rFonts w:ascii="Tahoma" w:hAnsi="Tahoma" w:cs="Tahoma"/>
        </w:rPr>
        <w:t>Q</w:t>
      </w:r>
      <w:r w:rsidRPr="004A3953">
        <w:rPr>
          <w:rFonts w:ascii="Tahoma" w:hAnsi="Tahoma" w:cs="Tahoma"/>
          <w:lang w:val="el-GR"/>
        </w:rPr>
        <w:t>.</w:t>
      </w:r>
      <w:r w:rsidRPr="004A3953">
        <w:rPr>
          <w:rFonts w:ascii="Tahoma" w:hAnsi="Tahoma" w:cs="Tahoma"/>
        </w:rPr>
        <w:t>s</w:t>
      </w:r>
      <w:r w:rsidRPr="004A3953">
        <w:rPr>
          <w:rFonts w:ascii="Tahoma" w:hAnsi="Tahoma" w:cs="Tahoma"/>
          <w:lang w:val="el-GR"/>
        </w:rPr>
        <w:t>)</w:t>
      </w:r>
      <w:r w:rsidR="00EF2C39" w:rsidRPr="004A3953">
        <w:rPr>
          <w:rFonts w:ascii="Tahoma" w:hAnsi="Tahoma" w:cs="Tahoma"/>
          <w:lang w:val="el-GR"/>
        </w:rPr>
        <w:t>.</w:t>
      </w:r>
      <w:r w:rsidRPr="004A3953">
        <w:rPr>
          <w:rFonts w:ascii="Tahoma" w:hAnsi="Tahoma" w:cs="Tahoma"/>
          <w:lang w:val="el-GR"/>
        </w:rPr>
        <w:t xml:space="preserve"> Ο Ανάδοχος θα πρέπει να υλοποιήσει λειτουργικότητα διαχείρισης για την επεξεργασία των ερωταπαντήσεων του </w:t>
      </w:r>
      <w:r w:rsidRPr="004A3953">
        <w:rPr>
          <w:rFonts w:ascii="Tahoma" w:hAnsi="Tahoma" w:cs="Tahoma"/>
        </w:rPr>
        <w:t>chatbot</w:t>
      </w:r>
      <w:r w:rsidRPr="004A3953">
        <w:rPr>
          <w:rFonts w:ascii="Tahoma" w:hAnsi="Tahoma" w:cs="Tahoma"/>
          <w:lang w:val="el-GR"/>
        </w:rPr>
        <w:t xml:space="preserve"> από τους διαχειριστές της εφαρμογής. Κατά τη μελέτη εφαρμογής θα καθοριστεί ένας αριθμός ηλεκτρονικών ερωτήσεων απλής έως μέτριας πολυπλοκότητας που θα καλυφθούν, εφάμιλλων με εκείνων τα οποία οι υποψήφιοι θα κληθούν να απαντήσουν στη συνέχεια, και ο αριθμός των οποίων να αποφασιστεί από κοινού με την αναθέτουσα αρχή. </w:t>
      </w:r>
    </w:p>
    <w:p w14:paraId="4894AE4C"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Το </w:t>
      </w:r>
      <w:r w:rsidRPr="004A3953">
        <w:rPr>
          <w:rFonts w:ascii="Tahoma" w:hAnsi="Tahoma" w:cs="Tahoma"/>
        </w:rPr>
        <w:t>chatbot</w:t>
      </w:r>
      <w:r w:rsidRPr="004A3953">
        <w:rPr>
          <w:rFonts w:ascii="Tahoma" w:hAnsi="Tahoma" w:cs="Tahoma"/>
          <w:lang w:val="el-GR"/>
        </w:rPr>
        <w:t xml:space="preserve"> θα είναι ενσωματωμένο σε φυλλομετρητή (π.χ. διαδικτυακή πύλη εξυπηρέτησης, διαδικτυακή πύλη υποβολής αιτήματος) ενώ ο σχεδιασμός του θα πρέπει να γίνει σε περιβάλλον προσαρμοστικής σχεδίασης (</w:t>
      </w:r>
      <w:r w:rsidRPr="004A3953">
        <w:rPr>
          <w:rFonts w:ascii="Tahoma" w:hAnsi="Tahoma" w:cs="Tahoma"/>
        </w:rPr>
        <w:t>responsive</w:t>
      </w:r>
      <w:r w:rsidRPr="004A3953">
        <w:rPr>
          <w:rFonts w:ascii="Tahoma" w:hAnsi="Tahoma" w:cs="Tahoma"/>
          <w:lang w:val="el-GR"/>
        </w:rPr>
        <w:t xml:space="preserve"> </w:t>
      </w:r>
      <w:r w:rsidRPr="004A3953">
        <w:rPr>
          <w:rFonts w:ascii="Tahoma" w:hAnsi="Tahoma" w:cs="Tahoma"/>
        </w:rPr>
        <w:t>design</w:t>
      </w:r>
      <w:r w:rsidRPr="004A3953">
        <w:rPr>
          <w:rFonts w:ascii="Tahoma" w:hAnsi="Tahoma" w:cs="Tahoma"/>
          <w:lang w:val="el-GR"/>
        </w:rPr>
        <w:t xml:space="preserve">), ώστε να είναι προσβάσιμο και πλήρως λειτουργικό από έξυπνες συσκευές (κινητά τηλέφωνα, </w:t>
      </w:r>
      <w:r w:rsidRPr="004A3953">
        <w:rPr>
          <w:rFonts w:ascii="Tahoma" w:hAnsi="Tahoma" w:cs="Tahoma"/>
        </w:rPr>
        <w:t>tablets</w:t>
      </w:r>
      <w:r w:rsidRPr="004A3953">
        <w:rPr>
          <w:rFonts w:ascii="Tahoma" w:hAnsi="Tahoma" w:cs="Tahoma"/>
          <w:lang w:val="el-GR"/>
        </w:rPr>
        <w:t>). Οι γλώσσα που θα πρέπει να υποστηρίζει είναι τα  Ελληνικά με δυνατότητα μελλοντικής επέκτασης και σε άλλες γλώσσες.</w:t>
      </w:r>
    </w:p>
    <w:p w14:paraId="0AEF69F0" w14:textId="77777777" w:rsidR="000122D0" w:rsidRPr="004A3953" w:rsidRDefault="000122D0" w:rsidP="008F7A00">
      <w:pPr>
        <w:jc w:val="both"/>
        <w:rPr>
          <w:rFonts w:ascii="Tahoma" w:hAnsi="Tahoma" w:cs="Tahoma"/>
          <w:lang w:val="el-GR"/>
        </w:rPr>
      </w:pPr>
      <w:r w:rsidRPr="004A3953">
        <w:rPr>
          <w:rFonts w:ascii="Tahoma" w:hAnsi="Tahoma" w:cs="Tahoma"/>
          <w:lang w:val="el-GR"/>
        </w:rPr>
        <w:t>Οι συναλλασσόμενοι θα πρέπει να μπορούν να εξυπηρετηθούν μέσω γραπτών μηνυμάτων (</w:t>
      </w:r>
      <w:r w:rsidRPr="004A3953">
        <w:rPr>
          <w:rFonts w:ascii="Tahoma" w:hAnsi="Tahoma" w:cs="Tahoma"/>
        </w:rPr>
        <w:t>chat</w:t>
      </w:r>
      <w:r w:rsidRPr="004A3953">
        <w:rPr>
          <w:rFonts w:ascii="Tahoma" w:hAnsi="Tahoma" w:cs="Tahoma"/>
          <w:lang w:val="el-GR"/>
        </w:rPr>
        <w:t>) ή μέσω δέντρου επιλογής συνδέσμων (</w:t>
      </w:r>
      <w:r w:rsidRPr="004A3953">
        <w:rPr>
          <w:rFonts w:ascii="Tahoma" w:hAnsi="Tahoma" w:cs="Tahoma"/>
        </w:rPr>
        <w:t>links</w:t>
      </w:r>
      <w:r w:rsidRPr="004A3953">
        <w:rPr>
          <w:rFonts w:ascii="Tahoma" w:hAnsi="Tahoma" w:cs="Tahoma"/>
          <w:lang w:val="el-GR"/>
        </w:rPr>
        <w:t>) καθοδηγούμενης εξυπηρέτησης. Για περιπτώσεις που ο χρήστης δε δύναται να εξυπηρετηθεί αυτόματα, θα δίνεται η δυνατότητα ζωντανής επικοινωνίας με εκπρόσωπο εξυπηρέτησης.</w:t>
      </w:r>
    </w:p>
    <w:p w14:paraId="1DBFC4E0"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Για την εξαγωγή των δεδομένων με τα οποία θα τροφοδοτηθεί το </w:t>
      </w:r>
      <w:r w:rsidRPr="004A3953">
        <w:rPr>
          <w:rFonts w:ascii="Tahoma" w:hAnsi="Tahoma" w:cs="Tahoma"/>
        </w:rPr>
        <w:t>chatbot</w:t>
      </w:r>
      <w:r w:rsidRPr="004A3953">
        <w:rPr>
          <w:rFonts w:ascii="Tahoma" w:hAnsi="Tahoma" w:cs="Tahoma"/>
          <w:lang w:val="el-GR"/>
        </w:rPr>
        <w:t xml:space="preserve"> θα πρέπει να προταθούν κατάλληλες Τεχνικές αυτόματης Ανάκτησης κανόνων και λημμάτων από τα δεδομένα του συστήματος  διαχείρισης αιτημάτων (</w:t>
      </w:r>
      <w:r w:rsidRPr="004A3953">
        <w:rPr>
          <w:rFonts w:ascii="Tahoma" w:hAnsi="Tahoma" w:cs="Tahoma"/>
        </w:rPr>
        <w:t>RMS</w:t>
      </w:r>
      <w:r w:rsidRPr="004A3953">
        <w:rPr>
          <w:rFonts w:ascii="Tahoma" w:hAnsi="Tahoma" w:cs="Tahoma"/>
          <w:lang w:val="el-GR"/>
        </w:rPr>
        <w:t xml:space="preserve">), αλλά πιθανόν και των υπόλοιπων υποσυστημάτων π.χ, </w:t>
      </w:r>
      <w:r w:rsidRPr="004A3953">
        <w:rPr>
          <w:rFonts w:ascii="Tahoma" w:hAnsi="Tahoma" w:cs="Tahoma"/>
        </w:rPr>
        <w:t>chat</w:t>
      </w:r>
      <w:r w:rsidRPr="004A3953">
        <w:rPr>
          <w:rFonts w:ascii="Tahoma" w:hAnsi="Tahoma" w:cs="Tahoma"/>
          <w:lang w:val="el-GR"/>
        </w:rPr>
        <w:t xml:space="preserve"> </w:t>
      </w:r>
      <w:r w:rsidRPr="004A3953">
        <w:rPr>
          <w:rFonts w:ascii="Tahoma" w:hAnsi="Tahoma" w:cs="Tahoma"/>
        </w:rPr>
        <w:t>data</w:t>
      </w:r>
      <w:r w:rsidRPr="004A3953">
        <w:rPr>
          <w:rFonts w:ascii="Tahoma" w:hAnsi="Tahoma" w:cs="Tahoma"/>
          <w:lang w:val="el-GR"/>
        </w:rPr>
        <w:t xml:space="preserve">.  Ο Ανάδοχος θα πρέπει να προτείνει τρόπους χρήσης λύσεων από το χώρο της Τεχνητής Νοημοσύνης για την συνεχή βελτίωση της απόδοσης και της αποτελεσματικότητας των απαντήσεων του </w:t>
      </w:r>
      <w:r w:rsidRPr="004A3953">
        <w:rPr>
          <w:rFonts w:ascii="Tahoma" w:hAnsi="Tahoma" w:cs="Tahoma"/>
        </w:rPr>
        <w:t>chat</w:t>
      </w:r>
      <w:r w:rsidRPr="004A3953">
        <w:rPr>
          <w:rFonts w:ascii="Tahoma" w:hAnsi="Tahoma" w:cs="Tahoma"/>
          <w:lang w:val="el-GR"/>
        </w:rPr>
        <w:t xml:space="preserve"> </w:t>
      </w:r>
      <w:r w:rsidRPr="004A3953">
        <w:rPr>
          <w:rFonts w:ascii="Tahoma" w:hAnsi="Tahoma" w:cs="Tahoma"/>
        </w:rPr>
        <w:t>bot</w:t>
      </w:r>
      <w:r w:rsidRPr="004A3953">
        <w:rPr>
          <w:rFonts w:ascii="Tahoma" w:hAnsi="Tahoma" w:cs="Tahoma"/>
          <w:lang w:val="el-GR"/>
        </w:rPr>
        <w:t xml:space="preserve">, εξετάζοντας επίσης το </w:t>
      </w:r>
      <w:r w:rsidRPr="004A3953">
        <w:rPr>
          <w:rFonts w:ascii="Tahoma" w:hAnsi="Tahoma" w:cs="Tahoma"/>
        </w:rPr>
        <w:t>feedback</w:t>
      </w:r>
      <w:r w:rsidRPr="004A3953">
        <w:rPr>
          <w:rFonts w:ascii="Tahoma" w:hAnsi="Tahoma" w:cs="Tahoma"/>
          <w:lang w:val="el-GR"/>
        </w:rPr>
        <w:t xml:space="preserve"> που δίνουν οι πολίτες κατά τη χρήση του. Ακόμη, θα πρέπει να παρέχεται και η δυνατότητα παραγωγής και εξαγωγής στατιστικών αναφορών μέσω γραφικής απεικόνισης. </w:t>
      </w:r>
    </w:p>
    <w:p w14:paraId="60F0910D"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Επιπροσθέτως, ο συναλλασσόμενος θα μπορεί να εισάγει γραπτά μηνύματα κειμένου σχετικά με θέματα/ ζητήματα εξυπηρέτησης. Κατά την υποβολή λέξεων ή σύντομων προτάσεων από τους συναλλασσόμενους στο πεδίο κειμένου του </w:t>
      </w:r>
      <w:r w:rsidRPr="004A3953">
        <w:rPr>
          <w:rFonts w:ascii="Tahoma" w:hAnsi="Tahoma" w:cs="Tahoma"/>
        </w:rPr>
        <w:t>chatbot</w:t>
      </w:r>
      <w:r w:rsidRPr="004A3953">
        <w:rPr>
          <w:rFonts w:ascii="Tahoma" w:hAnsi="Tahoma" w:cs="Tahoma"/>
          <w:lang w:val="el-GR"/>
        </w:rPr>
        <w:t xml:space="preserve">, θα εμφανίζεται εικονίδιο που να υποδεικνύει ότι γίνεται συμπλήρωση απάντησης από εικονικό εκπρόσωπο έως την παροχή της απάντησης. Σε περίπτωσης όπου το γραπτό ερώτημα του συναλλασσόμενου ενδέχεται να ταιριάζει σε περισσότερες της μίας ερωταπαντήσεις, τότε το </w:t>
      </w:r>
      <w:r w:rsidRPr="004A3953">
        <w:rPr>
          <w:rFonts w:ascii="Tahoma" w:hAnsi="Tahoma" w:cs="Tahoma"/>
        </w:rPr>
        <w:t>chatbot</w:t>
      </w:r>
      <w:r w:rsidRPr="004A3953">
        <w:rPr>
          <w:rFonts w:ascii="Tahoma" w:hAnsi="Tahoma" w:cs="Tahoma"/>
          <w:lang w:val="el-GR"/>
        </w:rPr>
        <w:t xml:space="preserve"> θα εμφανίζει δύο η περισσότερες επιλογές (π.χ. μορφής «</w:t>
      </w:r>
      <w:r w:rsidRPr="004A3953">
        <w:rPr>
          <w:rFonts w:ascii="Tahoma" w:hAnsi="Tahoma" w:cs="Tahoma"/>
        </w:rPr>
        <w:t>bubble</w:t>
      </w:r>
      <w:r w:rsidRPr="004A3953">
        <w:rPr>
          <w:rFonts w:ascii="Tahoma" w:hAnsi="Tahoma" w:cs="Tahoma"/>
          <w:lang w:val="el-GR"/>
        </w:rPr>
        <w:t xml:space="preserve">») με τις πιθανές ερωταπαντήσεις. </w:t>
      </w:r>
    </w:p>
    <w:p w14:paraId="07F98B19" w14:textId="77777777" w:rsidR="000122D0" w:rsidRPr="004A3953" w:rsidRDefault="000122D0" w:rsidP="008F7A00">
      <w:pPr>
        <w:jc w:val="both"/>
        <w:rPr>
          <w:rFonts w:ascii="Tahoma" w:hAnsi="Tahoma" w:cs="Tahoma"/>
          <w:lang w:val="el-GR"/>
        </w:rPr>
      </w:pPr>
      <w:r w:rsidRPr="004A3953">
        <w:rPr>
          <w:rFonts w:ascii="Tahoma" w:hAnsi="Tahoma" w:cs="Tahoma"/>
          <w:lang w:val="el-GR"/>
        </w:rPr>
        <w:t>Καταλήγοντας, πέραν της επικοινωνίας μέσω γραπτών μηνυμάτων (</w:t>
      </w:r>
      <w:r w:rsidRPr="004A3953">
        <w:rPr>
          <w:rFonts w:ascii="Tahoma" w:hAnsi="Tahoma" w:cs="Tahoma"/>
        </w:rPr>
        <w:t>chat</w:t>
      </w:r>
      <w:r w:rsidRPr="004A3953">
        <w:rPr>
          <w:rFonts w:ascii="Tahoma" w:hAnsi="Tahoma" w:cs="Tahoma"/>
          <w:lang w:val="el-GR"/>
        </w:rPr>
        <w:t>) ο συναλλασσόμενος θα πρέπει να έχει την δυνατότητα εξυπηρέτησης μέσω προκαθορισμένου δέντρου επιλογών αρθρωτής διάταξης. Το  αντικείμενο του δέντρου επιλογών θα βασίζεται στην θεματολογία εξυπηρέτησης όπως αυτή θα οριστεί από την Αναθέτουσα Αρχή και θα καθοδηγεί τον συναλλασσόμενο σε συγκεκριμένες ερωταπαντήσεις (</w:t>
      </w:r>
      <w:r w:rsidRPr="004A3953">
        <w:rPr>
          <w:rFonts w:ascii="Tahoma" w:hAnsi="Tahoma" w:cs="Tahoma"/>
        </w:rPr>
        <w:t>F</w:t>
      </w:r>
      <w:r w:rsidRPr="004A3953">
        <w:rPr>
          <w:rFonts w:ascii="Tahoma" w:hAnsi="Tahoma" w:cs="Tahoma"/>
          <w:lang w:val="el-GR"/>
        </w:rPr>
        <w:t>.</w:t>
      </w:r>
      <w:r w:rsidRPr="004A3953">
        <w:rPr>
          <w:rFonts w:ascii="Tahoma" w:hAnsi="Tahoma" w:cs="Tahoma"/>
        </w:rPr>
        <w:t>A</w:t>
      </w:r>
      <w:r w:rsidRPr="004A3953">
        <w:rPr>
          <w:rFonts w:ascii="Tahoma" w:hAnsi="Tahoma" w:cs="Tahoma"/>
          <w:lang w:val="el-GR"/>
        </w:rPr>
        <w:t>.</w:t>
      </w:r>
      <w:r w:rsidRPr="004A3953">
        <w:rPr>
          <w:rFonts w:ascii="Tahoma" w:hAnsi="Tahoma" w:cs="Tahoma"/>
        </w:rPr>
        <w:t>Qs</w:t>
      </w:r>
      <w:r w:rsidRPr="004A3953">
        <w:rPr>
          <w:rFonts w:ascii="Tahoma" w:hAnsi="Tahoma" w:cs="Tahoma"/>
          <w:lang w:val="el-GR"/>
        </w:rPr>
        <w:t xml:space="preserve">) βάσει των επιλογών του. Για περιπτώσεις όπου ο συναλλασσόμενος δεν δύναται να εξυπηρετηθεί μέσω της αυτοματοποιημένης εξυπηρέτησης, το </w:t>
      </w:r>
      <w:r w:rsidRPr="004A3953">
        <w:rPr>
          <w:rFonts w:ascii="Tahoma" w:hAnsi="Tahoma" w:cs="Tahoma"/>
        </w:rPr>
        <w:t>chatbot</w:t>
      </w:r>
      <w:r w:rsidRPr="004A3953">
        <w:rPr>
          <w:rFonts w:ascii="Tahoma" w:hAnsi="Tahoma" w:cs="Tahoma"/>
          <w:lang w:val="el-GR"/>
        </w:rPr>
        <w:t xml:space="preserve"> πρέπει να παρέχει την δυνατότητα επικοινωνίας του πολίτη με Εκπρόσωπο Εξυπηρέτησης μέσω ζωντανής συνδιάλεξης μηνυμάτων κειμένου (</w:t>
      </w:r>
      <w:r w:rsidRPr="004A3953">
        <w:rPr>
          <w:rFonts w:ascii="Tahoma" w:hAnsi="Tahoma" w:cs="Tahoma"/>
        </w:rPr>
        <w:t>Agent</w:t>
      </w:r>
      <w:r w:rsidRPr="004A3953">
        <w:rPr>
          <w:rFonts w:ascii="Tahoma" w:hAnsi="Tahoma" w:cs="Tahoma"/>
          <w:lang w:val="el-GR"/>
        </w:rPr>
        <w:t xml:space="preserve"> </w:t>
      </w:r>
      <w:r w:rsidRPr="004A3953">
        <w:rPr>
          <w:rFonts w:ascii="Tahoma" w:hAnsi="Tahoma" w:cs="Tahoma"/>
        </w:rPr>
        <w:t>Chat</w:t>
      </w:r>
      <w:r w:rsidRPr="004A3953">
        <w:rPr>
          <w:rFonts w:ascii="Tahoma" w:hAnsi="Tahoma" w:cs="Tahoma"/>
          <w:lang w:val="el-GR"/>
        </w:rPr>
        <w:t>).</w:t>
      </w:r>
    </w:p>
    <w:p w14:paraId="1641195B" w14:textId="77777777" w:rsidR="000122D0" w:rsidRPr="004A3953" w:rsidRDefault="000122D0" w:rsidP="008F7A00">
      <w:pPr>
        <w:jc w:val="both"/>
        <w:rPr>
          <w:rFonts w:ascii="Tahoma" w:hAnsi="Tahoma" w:cs="Tahoma"/>
          <w:lang w:val="el-GR"/>
        </w:rPr>
      </w:pPr>
    </w:p>
    <w:p w14:paraId="5A766ADC" w14:textId="77777777" w:rsidR="000122D0" w:rsidRPr="004A3953" w:rsidRDefault="000122D0" w:rsidP="008F7A00">
      <w:pPr>
        <w:jc w:val="both"/>
        <w:rPr>
          <w:rFonts w:ascii="Tahoma" w:hAnsi="Tahoma" w:cs="Tahoma"/>
          <w:b/>
          <w:bCs/>
          <w:lang w:val="el-GR"/>
        </w:rPr>
      </w:pPr>
      <w:r w:rsidRPr="004A3953">
        <w:rPr>
          <w:rFonts w:ascii="Tahoma" w:hAnsi="Tahoma" w:cs="Tahoma"/>
          <w:b/>
          <w:bCs/>
          <w:lang w:val="el-GR"/>
        </w:rPr>
        <w:t>Λειτουργικά και Τεχνικά χαρακτηριστικά εικονικής υποβοήθησης</w:t>
      </w:r>
    </w:p>
    <w:p w14:paraId="0BEE599C" w14:textId="77777777" w:rsidR="000122D0" w:rsidRPr="004A3953" w:rsidRDefault="000122D0" w:rsidP="008F7A00">
      <w:pPr>
        <w:jc w:val="both"/>
        <w:rPr>
          <w:rFonts w:ascii="Tahoma" w:hAnsi="Tahoma" w:cs="Tahoma"/>
          <w:lang w:val="el-GR"/>
        </w:rPr>
      </w:pPr>
      <w:r w:rsidRPr="004A3953">
        <w:rPr>
          <w:rFonts w:ascii="Tahoma" w:hAnsi="Tahoma" w:cs="Tahoma"/>
          <w:lang w:val="el-GR"/>
        </w:rPr>
        <w:t>Ο εικονικός βοηθός θα πληροί τα παρακάτω λειτουργικά και τεχνικά χαρακτηριστικά:</w:t>
      </w:r>
    </w:p>
    <w:p w14:paraId="51F0676C"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1.     Οι αλγόριθμοι του εικονικού βοηθού θα πρέπει να υποστηρίζουν την Ελληνική κι Αγγλική γλώσσα εγγενώς, χωρίς την μεσολάβηση λογισμικού μετάφρασης. Δηλαδή, αν ο τελικός χρήστης  υποβάλλει </w:t>
      </w:r>
      <w:r w:rsidRPr="004A3953">
        <w:rPr>
          <w:rFonts w:ascii="Tahoma" w:hAnsi="Tahoma" w:cs="Tahoma"/>
          <w:lang w:val="el-GR"/>
        </w:rPr>
        <w:lastRenderedPageBreak/>
        <w:t xml:space="preserve">ερώτημα στα Ελληνικά ή στα Αγγλικά, τότε ο εικονικός βοηθός θα κατανοεί το νόημα της ερώτησης στην υποβληθείσα γλώσσα.  </w:t>
      </w:r>
    </w:p>
    <w:p w14:paraId="0EBC8B74"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2.   </w:t>
      </w:r>
      <w:r w:rsidRPr="004A3953">
        <w:rPr>
          <w:rFonts w:ascii="Tahoma" w:hAnsi="Tahoma" w:cs="Tahoma"/>
        </w:rPr>
        <w:t>H</w:t>
      </w:r>
      <w:r w:rsidRPr="004A3953">
        <w:rPr>
          <w:rFonts w:ascii="Tahoma" w:hAnsi="Tahoma" w:cs="Tahoma"/>
          <w:lang w:val="el-GR"/>
        </w:rPr>
        <w:t xml:space="preserve"> αρχιτεκτονική́ του εικονικού́ βοηθού́ θα δίνει τη δυνατότητα εξυπηρέτησης πολλαπλών ταυτόχρονων χρηστών. </w:t>
      </w:r>
    </w:p>
    <w:p w14:paraId="723EA639"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3. </w:t>
      </w:r>
      <w:r w:rsidRPr="004A3953">
        <w:rPr>
          <w:rFonts w:ascii="Tahoma" w:hAnsi="Tahoma" w:cs="Tahoma"/>
        </w:rPr>
        <w:t>H</w:t>
      </w:r>
      <w:r w:rsidRPr="004A3953">
        <w:rPr>
          <w:rFonts w:ascii="Tahoma" w:hAnsi="Tahoma" w:cs="Tahoma"/>
          <w:lang w:val="el-GR"/>
        </w:rPr>
        <w:t xml:space="preserve"> αρχιτεκτονική θα πρέπει να είναι αρθρωτή́ (</w:t>
      </w:r>
      <w:r w:rsidRPr="004A3953">
        <w:rPr>
          <w:rFonts w:ascii="Tahoma" w:hAnsi="Tahoma" w:cs="Tahoma"/>
        </w:rPr>
        <w:t>modular</w:t>
      </w:r>
      <w:r w:rsidRPr="004A3953">
        <w:rPr>
          <w:rFonts w:ascii="Tahoma" w:hAnsi="Tahoma" w:cs="Tahoma"/>
          <w:lang w:val="el-GR"/>
        </w:rPr>
        <w:t>), ώστε να επιτρέπονται μελλοντικές επεκτάσεις, τροποποιήσεις, αντικαταστάσεις, ενσωματώσεις, ή αναβαθμίσεις ή αλλαγές διακριτών τμημάτων, ενώ́ παράλληλα θα καθίσταται εφικτή́ η εύκολη επέκταση επιμέρους δομικών στοιχείων της λύσης (</w:t>
      </w:r>
      <w:r w:rsidRPr="004A3953">
        <w:rPr>
          <w:rFonts w:ascii="Tahoma" w:hAnsi="Tahoma" w:cs="Tahoma"/>
        </w:rPr>
        <w:t>scale</w:t>
      </w:r>
      <w:r w:rsidRPr="004A3953">
        <w:rPr>
          <w:rFonts w:ascii="Tahoma" w:hAnsi="Tahoma" w:cs="Tahoma"/>
          <w:lang w:val="el-GR"/>
        </w:rPr>
        <w:t xml:space="preserve"> </w:t>
      </w:r>
      <w:r w:rsidRPr="004A3953">
        <w:rPr>
          <w:rFonts w:ascii="Tahoma" w:hAnsi="Tahoma" w:cs="Tahoma"/>
        </w:rPr>
        <w:t>up</w:t>
      </w:r>
      <w:r w:rsidRPr="004A3953">
        <w:rPr>
          <w:rFonts w:ascii="Tahoma" w:hAnsi="Tahoma" w:cs="Tahoma"/>
          <w:lang w:val="el-GR"/>
        </w:rPr>
        <w:t xml:space="preserve"> – </w:t>
      </w:r>
      <w:r w:rsidRPr="004A3953">
        <w:rPr>
          <w:rFonts w:ascii="Tahoma" w:hAnsi="Tahoma" w:cs="Tahoma"/>
        </w:rPr>
        <w:t>scale</w:t>
      </w:r>
      <w:r w:rsidRPr="004A3953">
        <w:rPr>
          <w:rFonts w:ascii="Tahoma" w:hAnsi="Tahoma" w:cs="Tahoma"/>
          <w:lang w:val="el-GR"/>
        </w:rPr>
        <w:t xml:space="preserve"> </w:t>
      </w:r>
      <w:r w:rsidRPr="004A3953">
        <w:rPr>
          <w:rFonts w:ascii="Tahoma" w:hAnsi="Tahoma" w:cs="Tahoma"/>
        </w:rPr>
        <w:t>out</w:t>
      </w:r>
      <w:r w:rsidRPr="004A3953">
        <w:rPr>
          <w:rFonts w:ascii="Tahoma" w:hAnsi="Tahoma" w:cs="Tahoma"/>
          <w:lang w:val="el-GR"/>
        </w:rPr>
        <w:t>) για την άμεση αντιμετώπιση αυξανόμενων αναγκών.</w:t>
      </w:r>
    </w:p>
    <w:p w14:paraId="687BC4AD" w14:textId="77777777" w:rsidR="000122D0" w:rsidRPr="004A3953" w:rsidRDefault="000122D0" w:rsidP="008F7A00">
      <w:pPr>
        <w:jc w:val="both"/>
        <w:rPr>
          <w:rFonts w:ascii="Tahoma" w:hAnsi="Tahoma" w:cs="Tahoma"/>
          <w:lang w:val="el-GR"/>
        </w:rPr>
      </w:pPr>
    </w:p>
    <w:p w14:paraId="6F35174F" w14:textId="77777777" w:rsidR="000122D0" w:rsidRPr="004A3953" w:rsidRDefault="000122D0" w:rsidP="008F7A00">
      <w:pPr>
        <w:jc w:val="both"/>
        <w:rPr>
          <w:rFonts w:ascii="Tahoma" w:hAnsi="Tahoma" w:cs="Tahoma"/>
          <w:lang w:val="el-GR"/>
        </w:rPr>
      </w:pPr>
      <w:r w:rsidRPr="004A3953">
        <w:rPr>
          <w:rFonts w:ascii="Tahoma" w:hAnsi="Tahoma" w:cs="Tahoma"/>
          <w:lang w:val="el-GR"/>
        </w:rPr>
        <w:t>Επίσης, ο εικονικός βοηθός θα πρέπει να διαθέτει διαχειριστικό περιβάλλον με τα παρακάτω χαρακτηριστικά:</w:t>
      </w:r>
    </w:p>
    <w:p w14:paraId="62CC1234"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1. Το διαχειριστικό περιβάλλον θα είναι ένα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application</w:t>
      </w:r>
      <w:r w:rsidRPr="004A3953">
        <w:rPr>
          <w:rFonts w:ascii="Tahoma" w:hAnsi="Tahoma" w:cs="Tahoma"/>
          <w:lang w:val="el-GR"/>
        </w:rPr>
        <w:t xml:space="preserve"> προσβάσιμο από τους διαχειριστές του συστήματος.</w:t>
      </w:r>
    </w:p>
    <w:p w14:paraId="49E3534B"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2. Δυνατότητα ορισμού και υποστήριξης </w:t>
      </w:r>
      <w:r w:rsidRPr="004A3953">
        <w:rPr>
          <w:rFonts w:ascii="Tahoma" w:hAnsi="Tahoma" w:cs="Tahoma"/>
        </w:rPr>
        <w:t>Intents</w:t>
      </w:r>
      <w:r w:rsidRPr="004A3953">
        <w:rPr>
          <w:rFonts w:ascii="Tahoma" w:hAnsi="Tahoma" w:cs="Tahoma"/>
          <w:lang w:val="el-GR"/>
        </w:rPr>
        <w:t xml:space="preserve">.  </w:t>
      </w:r>
    </w:p>
    <w:p w14:paraId="30FF4E7F"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3. Υποστήριξη του ορισμού της επιθυμητής ροής της συνομιλίας μεταξύ του εικονικού βοηθού και του τελικού χρήστη  μέσω της δημιουργίας δενδροειδή διαλόγου. Χρησιμοποιώντας την αναγνώριση των </w:t>
      </w:r>
      <w:r w:rsidRPr="004A3953">
        <w:rPr>
          <w:rFonts w:ascii="Tahoma" w:hAnsi="Tahoma" w:cs="Tahoma"/>
        </w:rPr>
        <w:t>Intents</w:t>
      </w:r>
      <w:r w:rsidRPr="004A3953">
        <w:rPr>
          <w:rFonts w:ascii="Tahoma" w:hAnsi="Tahoma" w:cs="Tahoma"/>
          <w:lang w:val="el-GR"/>
        </w:rPr>
        <w:t xml:space="preserve"> και </w:t>
      </w:r>
      <w:r w:rsidRPr="004A3953">
        <w:rPr>
          <w:rFonts w:ascii="Tahoma" w:hAnsi="Tahoma" w:cs="Tahoma"/>
        </w:rPr>
        <w:t>Entities</w:t>
      </w:r>
      <w:r w:rsidRPr="004A3953">
        <w:rPr>
          <w:rFonts w:ascii="Tahoma" w:hAnsi="Tahoma" w:cs="Tahoma"/>
          <w:lang w:val="el-GR"/>
        </w:rPr>
        <w:t xml:space="preserve">, </w:t>
      </w:r>
      <w:r w:rsidRPr="004A3953">
        <w:rPr>
          <w:rFonts w:ascii="Tahoma" w:hAnsi="Tahoma" w:cs="Tahoma"/>
        </w:rPr>
        <w:t>o</w:t>
      </w:r>
      <w:r w:rsidRPr="004A3953">
        <w:rPr>
          <w:rFonts w:ascii="Tahoma" w:hAnsi="Tahoma" w:cs="Tahoma"/>
          <w:lang w:val="el-GR"/>
        </w:rPr>
        <w:t xml:space="preserve"> διάλογος θα παραθέτει την σωστή απάντηση στο τελικό χρήστη ή θα ρωτά επεξηγηματικές ή επιπρόσθετες ερωτήσεις για την σωστή διεκπεραίωση του αιτήματος. Δηλαδή ο εικονικός βοηθός θα έχει τη δυνατότητα αποθήκευσης ενός </w:t>
      </w:r>
      <w:r w:rsidRPr="004A3953">
        <w:rPr>
          <w:rFonts w:ascii="Tahoma" w:hAnsi="Tahoma" w:cs="Tahoma"/>
        </w:rPr>
        <w:t>entity</w:t>
      </w:r>
      <w:r w:rsidRPr="004A3953">
        <w:rPr>
          <w:rFonts w:ascii="Tahoma" w:hAnsi="Tahoma" w:cs="Tahoma"/>
          <w:lang w:val="el-GR"/>
        </w:rPr>
        <w:t xml:space="preserve"> στο πλαίσιο της συνομιλίας για μελλοντική χρήση στη συνέχεια του διαλόγου. Επιπροσθέτως, η απάντηση σε μια συγκεκριμένη ερώτηση, θα πρέπει να μπορεί να διαφοροποιείται ανάλογα με τις ενδιάμεσες απαντήσεις του τελικού χρήστη.</w:t>
      </w:r>
    </w:p>
    <w:p w14:paraId="4D732757" w14:textId="77777777" w:rsidR="000122D0" w:rsidRPr="004A3953" w:rsidRDefault="000122D0" w:rsidP="008F7A00">
      <w:pPr>
        <w:jc w:val="both"/>
        <w:rPr>
          <w:rFonts w:ascii="Tahoma" w:hAnsi="Tahoma" w:cs="Tahoma"/>
          <w:lang w:val="el-GR"/>
        </w:rPr>
      </w:pPr>
      <w:r w:rsidRPr="004A3953">
        <w:rPr>
          <w:rFonts w:ascii="Tahoma" w:hAnsi="Tahoma" w:cs="Tahoma"/>
          <w:lang w:val="el-GR"/>
        </w:rPr>
        <w:t>4. Δυνατότητα αλληλεπίδρασης με τον εικονικό βοηθό για σκοπούς ελέγχου απόδοσης και λειτουργικότητας. Θα υπάρχουν πολλαπλές εκδόσεις του εικονικού βοηθού ώστε να καλύπτουν τουλάχιστον τις ανάγκες παραγωγής (</w:t>
      </w:r>
      <w:r w:rsidRPr="004A3953">
        <w:rPr>
          <w:rFonts w:ascii="Tahoma" w:hAnsi="Tahoma" w:cs="Tahoma"/>
        </w:rPr>
        <w:t>production</w:t>
      </w:r>
      <w:r w:rsidRPr="004A3953">
        <w:rPr>
          <w:rFonts w:ascii="Tahoma" w:hAnsi="Tahoma" w:cs="Tahoma"/>
          <w:lang w:val="el-GR"/>
        </w:rPr>
        <w:t>), ανάπτυξης (</w:t>
      </w:r>
      <w:r w:rsidRPr="004A3953">
        <w:rPr>
          <w:rFonts w:ascii="Tahoma" w:hAnsi="Tahoma" w:cs="Tahoma"/>
        </w:rPr>
        <w:t>development</w:t>
      </w:r>
      <w:r w:rsidRPr="004A3953">
        <w:rPr>
          <w:rFonts w:ascii="Tahoma" w:hAnsi="Tahoma" w:cs="Tahoma"/>
          <w:lang w:val="el-GR"/>
        </w:rPr>
        <w:t>) και ελέγχου (</w:t>
      </w:r>
      <w:r w:rsidRPr="004A3953">
        <w:rPr>
          <w:rFonts w:ascii="Tahoma" w:hAnsi="Tahoma" w:cs="Tahoma"/>
        </w:rPr>
        <w:t>test</w:t>
      </w:r>
      <w:r w:rsidRPr="004A3953">
        <w:rPr>
          <w:rFonts w:ascii="Tahoma" w:hAnsi="Tahoma" w:cs="Tahoma"/>
          <w:lang w:val="el-GR"/>
        </w:rPr>
        <w:t>)</w:t>
      </w:r>
    </w:p>
    <w:p w14:paraId="55B92034"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5. Δυνατότητα απάντησης σε ερώτηση συναλλασσόμενου με μορφή́ κειμένου, αρχείου, </w:t>
      </w:r>
      <w:r w:rsidRPr="004A3953">
        <w:rPr>
          <w:rFonts w:ascii="Tahoma" w:hAnsi="Tahoma" w:cs="Tahoma"/>
        </w:rPr>
        <w:t>video</w:t>
      </w:r>
      <w:r w:rsidRPr="004A3953">
        <w:rPr>
          <w:rFonts w:ascii="Tahoma" w:hAnsi="Tahoma" w:cs="Tahoma"/>
          <w:lang w:val="el-GR"/>
        </w:rPr>
        <w:t xml:space="preserve">, εικόνας, </w:t>
      </w:r>
      <w:r w:rsidRPr="004A3953">
        <w:rPr>
          <w:rFonts w:ascii="Tahoma" w:hAnsi="Tahoma" w:cs="Tahoma"/>
        </w:rPr>
        <w:t>link</w:t>
      </w:r>
      <w:r w:rsidRPr="004A3953">
        <w:rPr>
          <w:rFonts w:ascii="Tahoma" w:hAnsi="Tahoma" w:cs="Tahoma"/>
          <w:lang w:val="el-GR"/>
        </w:rPr>
        <w:t xml:space="preserve">, </w:t>
      </w:r>
      <w:r w:rsidRPr="004A3953">
        <w:rPr>
          <w:rFonts w:ascii="Tahoma" w:hAnsi="Tahoma" w:cs="Tahoma"/>
        </w:rPr>
        <w:t>menu</w:t>
      </w:r>
      <w:r w:rsidRPr="004A3953">
        <w:rPr>
          <w:rFonts w:ascii="Tahoma" w:hAnsi="Tahoma" w:cs="Tahoma"/>
          <w:lang w:val="el-GR"/>
        </w:rPr>
        <w:t xml:space="preserve"> επιλογών. Η απάντηση θα συνδέεται με το διάλογο.</w:t>
      </w:r>
    </w:p>
    <w:p w14:paraId="3A153E70"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6. Δυνατότητα αυτόνομης λειτουργίας από τη πύλη. Δηλαδή, θα παρέχεται δυνατότητα δημιουργίας κατάλληλου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widget</w:t>
      </w:r>
      <w:r w:rsidRPr="004A3953">
        <w:rPr>
          <w:rFonts w:ascii="Tahoma" w:hAnsi="Tahoma" w:cs="Tahoma"/>
          <w:lang w:val="el-GR"/>
        </w:rPr>
        <w:t xml:space="preserve"> </w:t>
      </w:r>
      <w:r w:rsidRPr="004A3953">
        <w:rPr>
          <w:rFonts w:ascii="Tahoma" w:hAnsi="Tahoma" w:cs="Tahoma"/>
        </w:rPr>
        <w:t>tool</w:t>
      </w:r>
      <w:r w:rsidRPr="004A3953">
        <w:rPr>
          <w:rFonts w:ascii="Tahoma" w:hAnsi="Tahoma" w:cs="Tahoma"/>
          <w:lang w:val="el-GR"/>
        </w:rPr>
        <w:t xml:space="preserve"> που θα μπορεί να διαμορφωθεί σε ότι αφορά την εμφάνισή του (χρώμα, μέγεθος κ.λπ). Η δημιουργία του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widget</w:t>
      </w:r>
      <w:r w:rsidRPr="004A3953">
        <w:rPr>
          <w:rFonts w:ascii="Tahoma" w:hAnsi="Tahoma" w:cs="Tahoma"/>
          <w:lang w:val="el-GR"/>
        </w:rPr>
        <w:t xml:space="preserve"> </w:t>
      </w:r>
      <w:r w:rsidRPr="004A3953">
        <w:rPr>
          <w:rFonts w:ascii="Tahoma" w:hAnsi="Tahoma" w:cs="Tahoma"/>
        </w:rPr>
        <w:t>tool</w:t>
      </w:r>
      <w:r w:rsidRPr="004A3953">
        <w:rPr>
          <w:rFonts w:ascii="Tahoma" w:hAnsi="Tahoma" w:cs="Tahoma"/>
          <w:lang w:val="el-GR"/>
        </w:rPr>
        <w:t xml:space="preserve"> να μπορεί να γίνει και αυτόματα με ελάχιστη παρέμβαση χρήστη.</w:t>
      </w:r>
    </w:p>
    <w:p w14:paraId="5C091678"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7. Η λειτουργία μέσω της πύλης θα γίνεται αυτόνομα χωρίς την διαμεσολάβηση τρίτου καναλιού (δηλαδή χωρίς τη διαμεσολάβηση του </w:t>
      </w:r>
      <w:r w:rsidRPr="004A3953">
        <w:rPr>
          <w:rFonts w:ascii="Tahoma" w:hAnsi="Tahoma" w:cs="Tahoma"/>
        </w:rPr>
        <w:t>Facebook</w:t>
      </w:r>
      <w:r w:rsidRPr="004A3953">
        <w:rPr>
          <w:rFonts w:ascii="Tahoma" w:hAnsi="Tahoma" w:cs="Tahoma"/>
          <w:lang w:val="el-GR"/>
        </w:rPr>
        <w:t xml:space="preserve"> </w:t>
      </w:r>
      <w:r w:rsidRPr="004A3953">
        <w:rPr>
          <w:rFonts w:ascii="Tahoma" w:hAnsi="Tahoma" w:cs="Tahoma"/>
        </w:rPr>
        <w:t>Messenger</w:t>
      </w:r>
      <w:r w:rsidRPr="004A3953">
        <w:rPr>
          <w:rFonts w:ascii="Tahoma" w:hAnsi="Tahoma" w:cs="Tahoma"/>
          <w:lang w:val="el-GR"/>
        </w:rPr>
        <w:t xml:space="preserve"> ή άλλου καναλιού) και χωρίς την ανάγκη αποδοχής όρων πρόσβασης από τρίτο πάροχο.</w:t>
      </w:r>
    </w:p>
    <w:p w14:paraId="63AFD3E1"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8. Ο εικονικός βοηθός θα μπορεί να εκπαιδεύεται από τα δεδομένα της παραμετροποίησης σε χρόνο μικρότερο από 20 </w:t>
      </w:r>
      <w:r w:rsidRPr="004A3953">
        <w:rPr>
          <w:rFonts w:ascii="Tahoma" w:hAnsi="Tahoma" w:cs="Tahoma"/>
        </w:rPr>
        <w:t>sec</w:t>
      </w:r>
      <w:r w:rsidRPr="004A3953">
        <w:rPr>
          <w:rFonts w:ascii="Tahoma" w:hAnsi="Tahoma" w:cs="Tahoma"/>
          <w:lang w:val="el-GR"/>
        </w:rPr>
        <w:t>. Να παρασχεθεί ειδικό περιβάλλον εκπαίδευσης του αλγορίθμου από τα δεδομένα της παραμετροποίησης.</w:t>
      </w:r>
    </w:p>
    <w:p w14:paraId="6B605A38"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9. Ο εικονικός βοηθός θα μπορεί να εξυπηρετεί τουλάχιστον 30 </w:t>
      </w:r>
      <w:r w:rsidRPr="004A3953">
        <w:rPr>
          <w:rFonts w:ascii="Tahoma" w:hAnsi="Tahoma" w:cs="Tahoma"/>
        </w:rPr>
        <w:t>requests</w:t>
      </w:r>
      <w:r w:rsidRPr="004A3953">
        <w:rPr>
          <w:rFonts w:ascii="Tahoma" w:hAnsi="Tahoma" w:cs="Tahoma"/>
          <w:lang w:val="el-GR"/>
        </w:rPr>
        <w:t xml:space="preserve"> /</w:t>
      </w:r>
      <w:r w:rsidRPr="004A3953">
        <w:rPr>
          <w:rFonts w:ascii="Tahoma" w:hAnsi="Tahoma" w:cs="Tahoma"/>
        </w:rPr>
        <w:t>sec</w:t>
      </w:r>
    </w:p>
    <w:p w14:paraId="6A71FD5E" w14:textId="77777777" w:rsidR="000122D0" w:rsidRPr="004A3953" w:rsidRDefault="000122D0" w:rsidP="008F7A00">
      <w:pPr>
        <w:jc w:val="both"/>
        <w:rPr>
          <w:rFonts w:ascii="Tahoma" w:hAnsi="Tahoma" w:cs="Tahoma"/>
          <w:lang w:val="el-GR"/>
        </w:rPr>
      </w:pPr>
      <w:r w:rsidRPr="004A3953">
        <w:rPr>
          <w:rFonts w:ascii="Tahoma" w:hAnsi="Tahoma" w:cs="Tahoma"/>
          <w:lang w:val="el-GR"/>
        </w:rPr>
        <w:t>10. Να μπορεί να υποστηρίζονται ταυτόχρονα τουλάχιστον διακόσιοι χρήστες. Οι υπόλοιποι να παίρνουν κατάλληλα μηνύματα αναμονής.</w:t>
      </w:r>
    </w:p>
    <w:p w14:paraId="3211F610"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11. Ειδικό </w:t>
      </w:r>
      <w:r w:rsidRPr="004A3953">
        <w:rPr>
          <w:rFonts w:ascii="Tahoma" w:hAnsi="Tahoma" w:cs="Tahoma"/>
        </w:rPr>
        <w:t>Dashboard</w:t>
      </w:r>
      <w:r w:rsidRPr="004A3953">
        <w:rPr>
          <w:rFonts w:ascii="Tahoma" w:hAnsi="Tahoma" w:cs="Tahoma"/>
          <w:lang w:val="el-GR"/>
        </w:rPr>
        <w:t xml:space="preserve"> με </w:t>
      </w:r>
      <w:r w:rsidRPr="004A3953">
        <w:rPr>
          <w:rFonts w:ascii="Tahoma" w:hAnsi="Tahoma" w:cs="Tahoma"/>
        </w:rPr>
        <w:t>analytics</w:t>
      </w:r>
      <w:r w:rsidRPr="004A3953">
        <w:rPr>
          <w:rFonts w:ascii="Tahoma" w:hAnsi="Tahoma" w:cs="Tahoma"/>
          <w:lang w:val="el-GR"/>
        </w:rPr>
        <w:t xml:space="preserve"> με χρήσιμες πληροφορίες λειτουργίας του εικονικού βοηθού</w:t>
      </w:r>
    </w:p>
    <w:p w14:paraId="76198167" w14:textId="77777777" w:rsidR="000122D0" w:rsidRPr="004A3953" w:rsidRDefault="000122D0" w:rsidP="008F7A00">
      <w:pPr>
        <w:jc w:val="both"/>
        <w:rPr>
          <w:rFonts w:ascii="Tahoma" w:hAnsi="Tahoma" w:cs="Tahoma"/>
          <w:lang w:val="el-GR"/>
        </w:rPr>
      </w:pPr>
      <w:r w:rsidRPr="004A3953">
        <w:rPr>
          <w:rFonts w:ascii="Tahoma" w:hAnsi="Tahoma" w:cs="Tahoma"/>
          <w:lang w:val="el-GR"/>
        </w:rPr>
        <w:t>Κατά τη διάρκεια υλοποίησης του έργου ο προσφερόμενος εικονικός βοηθός θα παραμετροποιηθεί κατάλληλα από τον Ανάδοχο, ώστε να είναι σε θέση να εξυπηρετήσει τις ανάγκες του Έργου.</w:t>
      </w:r>
    </w:p>
    <w:p w14:paraId="4B863218" w14:textId="77777777" w:rsidR="000122D0" w:rsidRPr="004A3953" w:rsidRDefault="000122D0" w:rsidP="008F7A00">
      <w:pPr>
        <w:jc w:val="both"/>
        <w:rPr>
          <w:rFonts w:ascii="Tahoma" w:hAnsi="Tahoma" w:cs="Tahoma"/>
          <w:lang w:val="el-GR"/>
        </w:rPr>
      </w:pPr>
      <w:r w:rsidRPr="004A3953">
        <w:rPr>
          <w:rFonts w:ascii="Tahoma" w:hAnsi="Tahoma" w:cs="Tahoma"/>
          <w:lang w:val="el-GR"/>
        </w:rPr>
        <w:t>Ο Φορέας Λειτουργίας θα έχει την δυνατότητα μετά την ολοκλήρωση του Έργου να τροποποιήσει την παραμετροποίηση του εικονικού βοηθού χωρίς την βοήθεια του Αναδόχου, εισάγοντας νέες κατηγορίες ερωτήσεων (</w:t>
      </w:r>
      <w:r w:rsidRPr="004A3953">
        <w:rPr>
          <w:rFonts w:ascii="Tahoma" w:hAnsi="Tahoma" w:cs="Tahoma"/>
        </w:rPr>
        <w:t>Intents</w:t>
      </w:r>
      <w:r w:rsidRPr="004A3953">
        <w:rPr>
          <w:rFonts w:ascii="Tahoma" w:hAnsi="Tahoma" w:cs="Tahoma"/>
          <w:lang w:val="el-GR"/>
        </w:rPr>
        <w:t>), οντότητες (</w:t>
      </w:r>
      <w:r w:rsidRPr="004A3953">
        <w:rPr>
          <w:rFonts w:ascii="Tahoma" w:hAnsi="Tahoma" w:cs="Tahoma"/>
        </w:rPr>
        <w:t>Entities</w:t>
      </w:r>
      <w:r w:rsidRPr="004A3953">
        <w:rPr>
          <w:rFonts w:ascii="Tahoma" w:hAnsi="Tahoma" w:cs="Tahoma"/>
          <w:lang w:val="el-GR"/>
        </w:rPr>
        <w:t>) και τμήματα διαλόγου είτε να ορίσει νέα παραμετροποίηση αναλόγως των αναγκών του.</w:t>
      </w:r>
    </w:p>
    <w:p w14:paraId="763CAF49" w14:textId="77777777" w:rsidR="000122D0" w:rsidRPr="004A3953" w:rsidRDefault="000122D0" w:rsidP="008F7A00">
      <w:pPr>
        <w:jc w:val="both"/>
        <w:rPr>
          <w:rFonts w:ascii="Tahoma" w:hAnsi="Tahoma" w:cs="Tahoma"/>
          <w:lang w:val="el-GR"/>
        </w:rPr>
      </w:pPr>
      <w:r w:rsidRPr="004A3953">
        <w:rPr>
          <w:rFonts w:ascii="Tahoma" w:hAnsi="Tahoma" w:cs="Tahoma"/>
          <w:lang w:val="el-GR"/>
        </w:rPr>
        <w:t>Συγκεκριμένες τεχνικές απαιτήσεις:</w:t>
      </w:r>
    </w:p>
    <w:p w14:paraId="111D8B4B"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 Δυνατότητα υποστήριξης 1.000 </w:t>
      </w:r>
      <w:r w:rsidRPr="004A3953">
        <w:rPr>
          <w:rFonts w:ascii="Tahoma" w:hAnsi="Tahoma" w:cs="Tahoma"/>
        </w:rPr>
        <w:t>Intents</w:t>
      </w:r>
    </w:p>
    <w:p w14:paraId="357574D1"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 Δυνατότητα ορισμού παραδειγμάτων για κάθε </w:t>
      </w:r>
      <w:r w:rsidRPr="004A3953">
        <w:rPr>
          <w:rFonts w:ascii="Tahoma" w:hAnsi="Tahoma" w:cs="Tahoma"/>
        </w:rPr>
        <w:t>Intent</w:t>
      </w:r>
      <w:r w:rsidRPr="004A3953">
        <w:rPr>
          <w:rFonts w:ascii="Tahoma" w:hAnsi="Tahoma" w:cs="Tahoma"/>
          <w:lang w:val="el-GR"/>
        </w:rPr>
        <w:t xml:space="preserve"> σε γραπτή φυσική γλώσσα</w:t>
      </w:r>
    </w:p>
    <w:p w14:paraId="760F5515" w14:textId="77777777" w:rsidR="000122D0" w:rsidRPr="004A3953" w:rsidRDefault="000122D0" w:rsidP="008F7A00">
      <w:pPr>
        <w:jc w:val="both"/>
        <w:rPr>
          <w:rFonts w:ascii="Tahoma" w:hAnsi="Tahoma" w:cs="Tahoma"/>
          <w:lang w:val="el-GR"/>
        </w:rPr>
      </w:pPr>
      <w:r w:rsidRPr="004A3953">
        <w:rPr>
          <w:rFonts w:ascii="Tahoma" w:hAnsi="Tahoma" w:cs="Tahoma"/>
          <w:lang w:val="el-GR"/>
        </w:rPr>
        <w:lastRenderedPageBreak/>
        <w:t>• Δυνατότητα διαχείρισης έως 20.000 Παραδειγμάτων</w:t>
      </w:r>
    </w:p>
    <w:p w14:paraId="453FFAB1" w14:textId="77777777" w:rsidR="000122D0" w:rsidRPr="004A3953" w:rsidRDefault="000122D0" w:rsidP="008F7A00">
      <w:pPr>
        <w:jc w:val="both"/>
        <w:rPr>
          <w:rFonts w:ascii="Tahoma" w:hAnsi="Tahoma" w:cs="Tahoma"/>
          <w:lang w:val="el-GR"/>
        </w:rPr>
      </w:pPr>
      <w:r w:rsidRPr="004A3953">
        <w:rPr>
          <w:rFonts w:ascii="Tahoma" w:hAnsi="Tahoma" w:cs="Tahoma"/>
          <w:lang w:val="el-GR"/>
        </w:rPr>
        <w:t>• Δυνατότητα ορισμού οντοτήτων μέσω λέξεων/φράσεων</w:t>
      </w:r>
    </w:p>
    <w:p w14:paraId="42814014"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 Δυνατότητα ορισμού οντοτήτων μέσω </w:t>
      </w:r>
      <w:r w:rsidRPr="004A3953">
        <w:rPr>
          <w:rFonts w:ascii="Tahoma" w:hAnsi="Tahoma" w:cs="Tahoma"/>
        </w:rPr>
        <w:t>Regular</w:t>
      </w:r>
      <w:r w:rsidRPr="004A3953">
        <w:rPr>
          <w:rFonts w:ascii="Tahoma" w:hAnsi="Tahoma" w:cs="Tahoma"/>
          <w:lang w:val="el-GR"/>
        </w:rPr>
        <w:t xml:space="preserve"> </w:t>
      </w:r>
      <w:r w:rsidRPr="004A3953">
        <w:rPr>
          <w:rFonts w:ascii="Tahoma" w:hAnsi="Tahoma" w:cs="Tahoma"/>
        </w:rPr>
        <w:t>Expressions</w:t>
      </w:r>
    </w:p>
    <w:p w14:paraId="738408B1" w14:textId="77777777" w:rsidR="000122D0" w:rsidRPr="004A3953" w:rsidRDefault="000122D0" w:rsidP="008F7A00">
      <w:pPr>
        <w:jc w:val="both"/>
        <w:rPr>
          <w:rFonts w:ascii="Tahoma" w:hAnsi="Tahoma" w:cs="Tahoma"/>
          <w:lang w:val="el-GR"/>
        </w:rPr>
      </w:pPr>
      <w:r w:rsidRPr="004A3953">
        <w:rPr>
          <w:rFonts w:ascii="Tahoma" w:hAnsi="Tahoma" w:cs="Tahoma"/>
          <w:lang w:val="el-GR"/>
        </w:rPr>
        <w:t>• Δυνατότητα διαχείρισης έως 20.000 οντοτήτων (</w:t>
      </w:r>
      <w:r w:rsidRPr="004A3953">
        <w:rPr>
          <w:rFonts w:ascii="Tahoma" w:hAnsi="Tahoma" w:cs="Tahoma"/>
        </w:rPr>
        <w:t>entities</w:t>
      </w:r>
      <w:r w:rsidRPr="004A3953">
        <w:rPr>
          <w:rFonts w:ascii="Tahoma" w:hAnsi="Tahoma" w:cs="Tahoma"/>
          <w:lang w:val="el-GR"/>
        </w:rPr>
        <w:t>)</w:t>
      </w:r>
    </w:p>
    <w:p w14:paraId="2B4E6ECE"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 Δυνατότητα διαχείρισης διαλόγων, έως 10.000 συνολικών κόμβων </w:t>
      </w:r>
    </w:p>
    <w:p w14:paraId="7AFD9C17"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 Δυνατότητα καθορισμού του διαλόγου με φιλικό τρόπο </w:t>
      </w:r>
    </w:p>
    <w:p w14:paraId="6E5A1497" w14:textId="77777777" w:rsidR="000122D0" w:rsidRPr="004A3953" w:rsidRDefault="000122D0" w:rsidP="008F7A00">
      <w:pPr>
        <w:jc w:val="both"/>
        <w:rPr>
          <w:rFonts w:ascii="Tahoma" w:hAnsi="Tahoma" w:cs="Tahoma"/>
          <w:lang w:val="el-GR"/>
        </w:rPr>
      </w:pPr>
      <w:r w:rsidRPr="004A3953">
        <w:rPr>
          <w:rFonts w:ascii="Tahoma" w:hAnsi="Tahoma" w:cs="Tahoma"/>
          <w:lang w:val="el-GR"/>
        </w:rPr>
        <w:t>• Δυνατότητα καθορισμού κόμβων στο διάλογο με “</w:t>
      </w:r>
      <w:r w:rsidRPr="004A3953">
        <w:rPr>
          <w:rFonts w:ascii="Tahoma" w:hAnsi="Tahoma" w:cs="Tahoma"/>
        </w:rPr>
        <w:t>drag</w:t>
      </w:r>
      <w:r w:rsidRPr="004A3953">
        <w:rPr>
          <w:rFonts w:ascii="Tahoma" w:hAnsi="Tahoma" w:cs="Tahoma"/>
          <w:lang w:val="el-GR"/>
        </w:rPr>
        <w:t xml:space="preserve"> </w:t>
      </w:r>
      <w:r w:rsidRPr="004A3953">
        <w:rPr>
          <w:rFonts w:ascii="Tahoma" w:hAnsi="Tahoma" w:cs="Tahoma"/>
        </w:rPr>
        <w:t>and</w:t>
      </w:r>
      <w:r w:rsidRPr="004A3953">
        <w:rPr>
          <w:rFonts w:ascii="Tahoma" w:hAnsi="Tahoma" w:cs="Tahoma"/>
          <w:lang w:val="el-GR"/>
        </w:rPr>
        <w:t xml:space="preserve"> </w:t>
      </w:r>
      <w:r w:rsidRPr="004A3953">
        <w:rPr>
          <w:rFonts w:ascii="Tahoma" w:hAnsi="Tahoma" w:cs="Tahoma"/>
        </w:rPr>
        <w:t>drop</w:t>
      </w:r>
      <w:r w:rsidRPr="004A3953">
        <w:rPr>
          <w:rFonts w:ascii="Tahoma" w:hAnsi="Tahoma" w:cs="Tahoma"/>
          <w:lang w:val="el-GR"/>
        </w:rPr>
        <w:t>” λειτουργικότητα</w:t>
      </w:r>
    </w:p>
    <w:p w14:paraId="10D4D6F9"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 Δυνατότητα λήψης και απάντησης μηνυμάτων από το </w:t>
      </w:r>
      <w:r w:rsidRPr="004A3953">
        <w:rPr>
          <w:rFonts w:ascii="Tahoma" w:hAnsi="Tahoma" w:cs="Tahoma"/>
        </w:rPr>
        <w:t>Web</w:t>
      </w:r>
    </w:p>
    <w:p w14:paraId="5047DA82"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 Δυνατότητα λήψης και απάντηση μηνυμάτων από </w:t>
      </w:r>
      <w:r w:rsidRPr="004A3953">
        <w:rPr>
          <w:rFonts w:ascii="Tahoma" w:hAnsi="Tahoma" w:cs="Tahoma"/>
        </w:rPr>
        <w:t>Facebook</w:t>
      </w:r>
      <w:r w:rsidRPr="004A3953">
        <w:rPr>
          <w:rFonts w:ascii="Tahoma" w:hAnsi="Tahoma" w:cs="Tahoma"/>
          <w:lang w:val="el-GR"/>
        </w:rPr>
        <w:t xml:space="preserve"> </w:t>
      </w:r>
      <w:r w:rsidRPr="004A3953">
        <w:rPr>
          <w:rFonts w:ascii="Tahoma" w:hAnsi="Tahoma" w:cs="Tahoma"/>
        </w:rPr>
        <w:t>Messenger</w:t>
      </w:r>
      <w:r w:rsidRPr="004A3953">
        <w:rPr>
          <w:rFonts w:ascii="Tahoma" w:hAnsi="Tahoma" w:cs="Tahoma"/>
          <w:lang w:val="el-GR"/>
        </w:rPr>
        <w:t xml:space="preserve"> και </w:t>
      </w:r>
      <w:r w:rsidRPr="004A3953">
        <w:rPr>
          <w:rFonts w:ascii="Tahoma" w:hAnsi="Tahoma" w:cs="Tahoma"/>
        </w:rPr>
        <w:t>Viber</w:t>
      </w:r>
    </w:p>
    <w:p w14:paraId="6F969513"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 Ύπαρξη </w:t>
      </w:r>
      <w:r w:rsidRPr="004A3953">
        <w:rPr>
          <w:rFonts w:ascii="Tahoma" w:hAnsi="Tahoma" w:cs="Tahoma"/>
        </w:rPr>
        <w:t>API</w:t>
      </w:r>
      <w:r w:rsidRPr="004A3953">
        <w:rPr>
          <w:rFonts w:ascii="Tahoma" w:hAnsi="Tahoma" w:cs="Tahoma"/>
          <w:lang w:val="el-GR"/>
        </w:rPr>
        <w:t xml:space="preserve"> για σύνδεση με κανάλια επικοινωνίας.</w:t>
      </w:r>
    </w:p>
    <w:p w14:paraId="7EE1F0A9" w14:textId="7AFC68FA" w:rsidR="000122D0" w:rsidRPr="00074BAD" w:rsidRDefault="000122D0" w:rsidP="008F7A00">
      <w:pPr>
        <w:jc w:val="both"/>
        <w:rPr>
          <w:rFonts w:ascii="Tahoma" w:hAnsi="Tahoma" w:cs="Tahoma"/>
          <w:lang w:val="el-GR"/>
        </w:rPr>
      </w:pPr>
      <w:r w:rsidRPr="004A3953">
        <w:rPr>
          <w:rFonts w:ascii="Tahoma" w:hAnsi="Tahoma" w:cs="Tahoma"/>
          <w:lang w:val="el-GR"/>
        </w:rPr>
        <w:t xml:space="preserve">• Δυνατότητα απάντησης στον χρήστη με γραπτό μήνυμα </w:t>
      </w:r>
      <w:r w:rsidRPr="004A3953">
        <w:rPr>
          <w:rFonts w:ascii="Tahoma" w:hAnsi="Tahoma" w:cs="Tahoma"/>
        </w:rPr>
        <w:t>sms</w:t>
      </w:r>
      <w:r w:rsidRPr="004A3953">
        <w:rPr>
          <w:rFonts w:ascii="Tahoma" w:hAnsi="Tahoma" w:cs="Tahoma"/>
          <w:lang w:val="el-GR"/>
        </w:rPr>
        <w:t>.</w:t>
      </w:r>
      <w:r w:rsidR="00074BAD">
        <w:rPr>
          <w:rFonts w:ascii="Tahoma" w:hAnsi="Tahoma" w:cs="Tahoma"/>
          <w:lang w:val="el-GR"/>
        </w:rPr>
        <w:t xml:space="preserve">Σημειώνεται ότι το τηλεπικοινωνιακό κόστος δεν αποτελεί </w:t>
      </w:r>
      <w:r w:rsidR="00581880">
        <w:rPr>
          <w:rFonts w:ascii="Tahoma" w:hAnsi="Tahoma" w:cs="Tahoma"/>
          <w:lang w:val="el-GR"/>
        </w:rPr>
        <w:t xml:space="preserve">αντικείμενο της σύμβασης. </w:t>
      </w:r>
    </w:p>
    <w:p w14:paraId="3CDA7FDA" w14:textId="77777777" w:rsidR="000122D0" w:rsidRPr="004A3953" w:rsidRDefault="000122D0" w:rsidP="008F7A00">
      <w:pPr>
        <w:jc w:val="both"/>
        <w:rPr>
          <w:rFonts w:ascii="Tahoma" w:hAnsi="Tahoma" w:cs="Tahoma"/>
          <w:lang w:val="el-GR"/>
        </w:rPr>
      </w:pPr>
      <w:r w:rsidRPr="004A3953">
        <w:rPr>
          <w:rFonts w:ascii="Tahoma" w:hAnsi="Tahoma" w:cs="Tahoma"/>
          <w:lang w:val="el-GR"/>
        </w:rPr>
        <w:t xml:space="preserve">• Δυνατότητα εμφάνισης διαφορετικής απάντησης αναλόγως του καναλιού επικοινωνίας για το ίδιο αίτημα του χρήστη. </w:t>
      </w:r>
    </w:p>
    <w:p w14:paraId="25679CCC" w14:textId="77777777" w:rsidR="000122D0" w:rsidRPr="004A3953" w:rsidRDefault="000122D0" w:rsidP="008F7A00">
      <w:pPr>
        <w:jc w:val="both"/>
        <w:rPr>
          <w:rFonts w:ascii="Tahoma" w:hAnsi="Tahoma" w:cs="Tahoma"/>
          <w:lang w:val="el-GR"/>
        </w:rPr>
      </w:pPr>
      <w:r w:rsidRPr="004A3953">
        <w:rPr>
          <w:rFonts w:ascii="Tahoma" w:hAnsi="Tahoma" w:cs="Tahoma"/>
          <w:lang w:val="el-GR"/>
        </w:rPr>
        <w:t>Το λογισμικό του εικονικού βοηθού θα παρασχεθεί με τη μορφή υπηρεσίας (</w:t>
      </w:r>
      <w:r w:rsidRPr="004A3953">
        <w:rPr>
          <w:rFonts w:ascii="Tahoma" w:hAnsi="Tahoma" w:cs="Tahoma"/>
        </w:rPr>
        <w:t>Software</w:t>
      </w:r>
      <w:r w:rsidRPr="004A3953">
        <w:rPr>
          <w:rFonts w:ascii="Tahoma" w:hAnsi="Tahoma" w:cs="Tahoma"/>
          <w:lang w:val="el-GR"/>
        </w:rPr>
        <w:t xml:space="preserve"> </w:t>
      </w:r>
      <w:r w:rsidRPr="004A3953">
        <w:rPr>
          <w:rFonts w:ascii="Tahoma" w:hAnsi="Tahoma" w:cs="Tahoma"/>
        </w:rPr>
        <w:t>as</w:t>
      </w:r>
      <w:r w:rsidRPr="004A3953">
        <w:rPr>
          <w:rFonts w:ascii="Tahoma" w:hAnsi="Tahoma" w:cs="Tahoma"/>
          <w:lang w:val="el-GR"/>
        </w:rPr>
        <w:t xml:space="preserve"> </w:t>
      </w:r>
      <w:r w:rsidRPr="004A3953">
        <w:rPr>
          <w:rFonts w:ascii="Tahoma" w:hAnsi="Tahoma" w:cs="Tahoma"/>
        </w:rPr>
        <w:t>a</w:t>
      </w:r>
      <w:r w:rsidRPr="004A3953">
        <w:rPr>
          <w:rFonts w:ascii="Tahoma" w:hAnsi="Tahoma" w:cs="Tahoma"/>
          <w:lang w:val="el-GR"/>
        </w:rPr>
        <w:t xml:space="preserve"> </w:t>
      </w:r>
      <w:r w:rsidRPr="004A3953">
        <w:rPr>
          <w:rFonts w:ascii="Tahoma" w:hAnsi="Tahoma" w:cs="Tahoma"/>
        </w:rPr>
        <w:t>Service</w:t>
      </w:r>
      <w:r w:rsidRPr="004A3953">
        <w:rPr>
          <w:rFonts w:ascii="Tahoma" w:hAnsi="Tahoma" w:cs="Tahoma"/>
          <w:lang w:val="el-GR"/>
        </w:rPr>
        <w:t xml:space="preserve">) καλύπτοντας πλήρως τις απαιτήσεις </w:t>
      </w:r>
      <w:r w:rsidRPr="004A3953">
        <w:rPr>
          <w:rFonts w:ascii="Tahoma" w:hAnsi="Tahoma" w:cs="Tahoma"/>
        </w:rPr>
        <w:t>GDPR</w:t>
      </w:r>
      <w:r w:rsidRPr="004A3953">
        <w:rPr>
          <w:rFonts w:ascii="Tahoma" w:hAnsi="Tahoma" w:cs="Tahoma"/>
          <w:lang w:val="el-GR"/>
        </w:rPr>
        <w:t>. Η αδειοδότηση του συστήματος θα περιλαμβάνει απεριόριστους διαλόγους στην Ελληνική και Αγγλική γλώσσα.</w:t>
      </w:r>
    </w:p>
    <w:p w14:paraId="015C7983" w14:textId="2F52EECD" w:rsidR="005C67E0" w:rsidRPr="004A3953" w:rsidRDefault="00BF4033" w:rsidP="008F7A00">
      <w:pPr>
        <w:pStyle w:val="4"/>
        <w:numPr>
          <w:ilvl w:val="1"/>
          <w:numId w:val="30"/>
        </w:numPr>
        <w:tabs>
          <w:tab w:val="left" w:pos="630"/>
        </w:tabs>
        <w:rPr>
          <w:rFonts w:cs="Tahoma"/>
        </w:rPr>
      </w:pPr>
      <w:bookmarkStart w:id="294" w:name="_Toc148534008"/>
      <w:bookmarkStart w:id="295" w:name="_Ref71628716"/>
      <w:bookmarkStart w:id="296" w:name="_Toc76724142"/>
      <w:bookmarkStart w:id="297" w:name="_Toc89441279"/>
      <w:bookmarkStart w:id="298" w:name="_Toc117243922"/>
      <w:r w:rsidRPr="004A3953">
        <w:rPr>
          <w:rFonts w:cs="Tahoma"/>
          <w:szCs w:val="22"/>
        </w:rPr>
        <w:t>Block chain</w:t>
      </w:r>
      <w:bookmarkEnd w:id="294"/>
      <w:r w:rsidRPr="004A3953">
        <w:rPr>
          <w:rFonts w:cs="Tahoma"/>
          <w:szCs w:val="22"/>
        </w:rPr>
        <w:t xml:space="preserve"> </w:t>
      </w:r>
    </w:p>
    <w:p w14:paraId="0A300A0D" w14:textId="53FB2ACD" w:rsidR="005C67E0" w:rsidRPr="004A3953" w:rsidRDefault="005C67E0" w:rsidP="008F7A00">
      <w:pPr>
        <w:pStyle w:val="aff1"/>
        <w:numPr>
          <w:ilvl w:val="3"/>
          <w:numId w:val="5"/>
        </w:numPr>
        <w:ind w:left="1134" w:hanging="425"/>
        <w:rPr>
          <w:rFonts w:ascii="Tahoma" w:hAnsi="Tahoma" w:cs="Tahoma"/>
          <w:b/>
          <w:bCs/>
        </w:rPr>
      </w:pPr>
      <w:r w:rsidRPr="004A3953">
        <w:rPr>
          <w:rFonts w:ascii="Tahoma" w:hAnsi="Tahoma" w:cs="Tahoma"/>
          <w:b/>
          <w:bCs/>
        </w:rPr>
        <w:t>Πιλοτική Εφαρμογή Καταγραφής Προσόντων και Πιστοποιήσεων</w:t>
      </w:r>
    </w:p>
    <w:p w14:paraId="442AA055" w14:textId="77777777" w:rsidR="005C67E0" w:rsidRPr="004A3953" w:rsidRDefault="005C67E0" w:rsidP="008F7A00">
      <w:pPr>
        <w:jc w:val="both"/>
        <w:rPr>
          <w:rFonts w:ascii="Tahoma" w:hAnsi="Tahoma" w:cs="Tahoma"/>
          <w:lang w:val="el-GR"/>
        </w:rPr>
      </w:pPr>
      <w:bookmarkStart w:id="299" w:name="_Hlk128132392"/>
      <w:r w:rsidRPr="004A3953">
        <w:rPr>
          <w:rFonts w:ascii="Tahoma" w:hAnsi="Tahoma" w:cs="Tahoma"/>
          <w:lang w:val="el-GR"/>
        </w:rPr>
        <w:t xml:space="preserve">Η εφαρμογή Καταγραφής Προσόντων και Πιστοποιήσεων έχει σαν στόχο να επαληθεύσει τις δυνατότητες αλλά και να αναδείξει τις προκλήσεις της εφαρμογής της τεχνολογίας </w:t>
      </w:r>
      <w:r w:rsidRPr="004A3953">
        <w:rPr>
          <w:rFonts w:ascii="Tahoma" w:hAnsi="Tahoma" w:cs="Tahoma"/>
        </w:rPr>
        <w:t>Blockchain</w:t>
      </w:r>
      <w:r w:rsidRPr="004A3953">
        <w:rPr>
          <w:rFonts w:ascii="Tahoma" w:hAnsi="Tahoma" w:cs="Tahoma"/>
          <w:lang w:val="el-GR"/>
        </w:rPr>
        <w:t xml:space="preserve"> στο πεδίο της καταγραφής και παρουσίασης των προσόντων που σχετίζονται με την εκπαίδευση / κατάρτιση του ατόμου, αλλά και των τυπικών πιστοποιητικών που ενδέχεται να τα συνοδεύουν αυτή. Μέσω της τεχνολογίας αυτής θα μπορεί να δημιουργηθεί ένα κατανεμημένο καθολικό και έμπιστο για όλους βιβλίο καταγραφής των σχετικών ενεργειών και τίτλων, το οποίο θα επιτρέπει τη συνεχή επέκτασή του με νέα στοιχεία και συμμετέχοντες (φορείς και άτομα) και θα μπορεί να χρησιμοποιηθεί για διάφορους λόγους, όπως πχ έλεγχος και συνεισφορές. Ενδεικτικά και όχι περιοριστικά, συμμετέχοντες σε αυτό το κοινό βιβλίο συμμετέχοντες θα είναι εκπαιδευτικά ιδρύματα, φορείς της δημόσιας διοίκησης, το ΑΣΕΠ, κέντρα σπουδών και πιστοποιήσεων με αναγνωρισμένες βεβαιώσεις κ.α.</w:t>
      </w:r>
    </w:p>
    <w:bookmarkEnd w:id="299"/>
    <w:p w14:paraId="3255BFB6" w14:textId="77777777" w:rsidR="005C67E0" w:rsidRPr="004A3953" w:rsidRDefault="005C67E0" w:rsidP="008F7A00">
      <w:pPr>
        <w:jc w:val="both"/>
        <w:rPr>
          <w:rFonts w:ascii="Tahoma" w:hAnsi="Tahoma" w:cs="Tahoma"/>
          <w:b/>
          <w:bCs/>
          <w:lang w:val="el-GR"/>
        </w:rPr>
      </w:pPr>
      <w:r w:rsidRPr="004A3953">
        <w:rPr>
          <w:rFonts w:ascii="Tahoma" w:hAnsi="Tahoma" w:cs="Tahoma"/>
          <w:b/>
          <w:bCs/>
          <w:lang w:val="el-GR"/>
        </w:rPr>
        <w:t>Αναλυτική Περιγραφή</w:t>
      </w:r>
    </w:p>
    <w:p w14:paraId="1EA87300" w14:textId="77777777" w:rsidR="005C67E0" w:rsidRPr="004A3953" w:rsidRDefault="005C67E0" w:rsidP="008F7A00">
      <w:pPr>
        <w:jc w:val="both"/>
        <w:rPr>
          <w:rFonts w:ascii="Tahoma" w:hAnsi="Tahoma" w:cs="Tahoma"/>
          <w:lang w:val="el-GR"/>
        </w:rPr>
      </w:pPr>
      <w:r w:rsidRPr="004A3953">
        <w:rPr>
          <w:rFonts w:ascii="Tahoma" w:hAnsi="Tahoma" w:cs="Tahoma"/>
          <w:lang w:val="el-GR"/>
        </w:rPr>
        <w:t xml:space="preserve">Το αναφερόμενο πιλοτικό θα μελετήσει και να υλοποιήσει σε ικανοποιητικό βαθμό μια σειρά από λειτουργίες ώστε να μπορούν να εξαχθούν ασφαλή συμπεράσματα από την αξιολόγησή της εφαρμογής της τεχνολογίας </w:t>
      </w:r>
      <w:r w:rsidRPr="004A3953">
        <w:rPr>
          <w:rFonts w:ascii="Tahoma" w:hAnsi="Tahoma" w:cs="Tahoma"/>
        </w:rPr>
        <w:t>Blockchain</w:t>
      </w:r>
      <w:r w:rsidRPr="004A3953">
        <w:rPr>
          <w:rFonts w:ascii="Tahoma" w:hAnsi="Tahoma" w:cs="Tahoma"/>
          <w:lang w:val="el-GR"/>
        </w:rPr>
        <w:t xml:space="preserve"> στο πεδίο της καταγραφής και ελέγχου Προσόντων και Πιστοποιήσεων Υποψηφίων Στελεχών και Στελεχών του ευρύτερου Δημοσίου Τομέα. </w:t>
      </w:r>
    </w:p>
    <w:p w14:paraId="3F507E39" w14:textId="77777777" w:rsidR="005C67E0" w:rsidRPr="004A3953" w:rsidRDefault="005C67E0" w:rsidP="008F7A00">
      <w:pPr>
        <w:jc w:val="both"/>
        <w:rPr>
          <w:rFonts w:ascii="Tahoma" w:hAnsi="Tahoma" w:cs="Tahoma"/>
          <w:lang w:val="el-GR"/>
        </w:rPr>
      </w:pPr>
      <w:r w:rsidRPr="004A3953">
        <w:rPr>
          <w:rFonts w:ascii="Tahoma" w:hAnsi="Tahoma" w:cs="Tahoma"/>
          <w:lang w:val="el-GR"/>
        </w:rPr>
        <w:t>Η ευθύνη του αναδόχου αναφέρεται στα εξής:</w:t>
      </w:r>
    </w:p>
    <w:p w14:paraId="0E072587" w14:textId="77777777" w:rsidR="005C67E0" w:rsidRPr="004A3953" w:rsidRDefault="005C67E0" w:rsidP="008F7A00">
      <w:pPr>
        <w:pStyle w:val="aff1"/>
        <w:numPr>
          <w:ilvl w:val="0"/>
          <w:numId w:val="176"/>
        </w:numPr>
        <w:suppressAutoHyphens w:val="0"/>
        <w:spacing w:after="160" w:line="259" w:lineRule="auto"/>
        <w:rPr>
          <w:rFonts w:ascii="Tahoma" w:hAnsi="Tahoma" w:cs="Tahoma"/>
        </w:rPr>
      </w:pPr>
      <w:r w:rsidRPr="004A3953">
        <w:rPr>
          <w:rFonts w:ascii="Tahoma" w:hAnsi="Tahoma" w:cs="Tahoma"/>
        </w:rPr>
        <w:t>Σχεδίαση και υλοποίηση εφαρμογών του Πιλοτικού.</w:t>
      </w:r>
    </w:p>
    <w:p w14:paraId="43377732" w14:textId="77777777" w:rsidR="005C67E0" w:rsidRPr="004A3953" w:rsidRDefault="005C67E0" w:rsidP="008F7A00">
      <w:pPr>
        <w:pStyle w:val="aff1"/>
        <w:numPr>
          <w:ilvl w:val="0"/>
          <w:numId w:val="176"/>
        </w:numPr>
        <w:suppressAutoHyphens w:val="0"/>
        <w:spacing w:after="160" w:line="259" w:lineRule="auto"/>
        <w:rPr>
          <w:rFonts w:ascii="Tahoma" w:hAnsi="Tahoma" w:cs="Tahoma"/>
        </w:rPr>
      </w:pPr>
      <w:r w:rsidRPr="004A3953">
        <w:rPr>
          <w:rFonts w:ascii="Tahoma" w:hAnsi="Tahoma" w:cs="Tahoma"/>
        </w:rPr>
        <w:t>Τοποθέτηση συστήματος σε πιλοτική λειτουργία.</w:t>
      </w:r>
    </w:p>
    <w:p w14:paraId="41E49A1F" w14:textId="77777777" w:rsidR="005C67E0" w:rsidRPr="004A3953" w:rsidRDefault="005C67E0" w:rsidP="008F7A00">
      <w:pPr>
        <w:jc w:val="both"/>
        <w:rPr>
          <w:rFonts w:ascii="Tahoma" w:hAnsi="Tahoma" w:cs="Tahoma"/>
          <w:lang w:val="el-GR"/>
        </w:rPr>
      </w:pPr>
      <w:r w:rsidRPr="004A3953">
        <w:rPr>
          <w:rFonts w:ascii="Tahoma" w:hAnsi="Tahoma" w:cs="Tahoma"/>
          <w:lang w:val="el-GR"/>
        </w:rPr>
        <w:t xml:space="preserve">Στο σύστημα θα συμμετέχουν αρχικά μια σειρά επιλεγμένων φορέων οι οποίοι θα υποδειχθούν από την Αναθέτουσα Αρχή, τουλάχιστον τρεις (3) ως προς το πλήθος. Οι φορείς αυτοί θα έχουν ρόλο πιστοποίησης,  ελέγχου ή και τους δύο ρόλους. </w:t>
      </w:r>
    </w:p>
    <w:p w14:paraId="79F972BF" w14:textId="77777777" w:rsidR="005C67E0" w:rsidRPr="004A3953" w:rsidRDefault="005C67E0" w:rsidP="008F7A00">
      <w:pPr>
        <w:jc w:val="both"/>
        <w:rPr>
          <w:rFonts w:ascii="Tahoma" w:hAnsi="Tahoma" w:cs="Tahoma"/>
          <w:lang w:val="el-GR"/>
        </w:rPr>
      </w:pPr>
      <w:r w:rsidRPr="004A3953">
        <w:rPr>
          <w:rFonts w:ascii="Tahoma" w:hAnsi="Tahoma" w:cs="Tahoma"/>
          <w:lang w:val="el-GR"/>
        </w:rPr>
        <w:t xml:space="preserve">Διευκρινίζεται ότι, στο εδάφιο αυτό, συγκεντρωτικά ως «πιστοποιήσεις» αναφέρονται και τυπικά πιστοποιητικά τα οποία μπορεί να αποκτά ένα άτομο μετά από μία διαδικασία εκπαίδευσης ή δοκιμασίας (πχ εξετάσεις) αλλά και άλλες λιγότερο οριοθετημένες αναγνωρίσεις εκπαίδευσης, όπως πχ βεβαιώσεις παρακολούθησης κ.α. </w:t>
      </w:r>
    </w:p>
    <w:p w14:paraId="71B40145" w14:textId="77777777" w:rsidR="005C67E0" w:rsidRPr="004A3953" w:rsidRDefault="005C67E0" w:rsidP="008F7A00">
      <w:pPr>
        <w:jc w:val="both"/>
        <w:rPr>
          <w:rFonts w:ascii="Tahoma" w:hAnsi="Tahoma" w:cs="Tahoma"/>
          <w:lang w:val="el-GR"/>
        </w:rPr>
      </w:pPr>
      <w:r w:rsidRPr="004A3953">
        <w:rPr>
          <w:rFonts w:ascii="Tahoma" w:hAnsi="Tahoma" w:cs="Tahoma"/>
          <w:lang w:val="el-GR"/>
        </w:rPr>
        <w:t>Τα κύρια σενάρια χρήσης αναφέρονται παρακάτω:</w:t>
      </w:r>
    </w:p>
    <w:p w14:paraId="21A1A5E2" w14:textId="77777777" w:rsidR="005C67E0" w:rsidRPr="004A3953" w:rsidRDefault="005C67E0" w:rsidP="008F7A00">
      <w:pPr>
        <w:pStyle w:val="aff1"/>
        <w:numPr>
          <w:ilvl w:val="0"/>
          <w:numId w:val="175"/>
        </w:numPr>
        <w:suppressAutoHyphens w:val="0"/>
        <w:spacing w:after="160" w:line="259" w:lineRule="auto"/>
        <w:rPr>
          <w:rFonts w:ascii="Tahoma" w:hAnsi="Tahoma" w:cs="Tahoma"/>
        </w:rPr>
      </w:pPr>
      <w:r w:rsidRPr="004A3953">
        <w:rPr>
          <w:rFonts w:ascii="Tahoma" w:hAnsi="Tahoma" w:cs="Tahoma"/>
        </w:rPr>
        <w:t xml:space="preserve">Μέσα από διαδικτυακή διεπαφή, στελέχη φορέων πιστοποίησης θα μπορούν να εισάγουν πιστοποιήσεις σύμφωνα με το μοντέλο που θα σχεδιαστεί για Υποψηφίους οι οποίοι θα </w:t>
      </w:r>
      <w:r w:rsidRPr="004A3953">
        <w:rPr>
          <w:rFonts w:ascii="Tahoma" w:hAnsi="Tahoma" w:cs="Tahoma"/>
        </w:rPr>
        <w:lastRenderedPageBreak/>
        <w:t>αναγνωρίζονται μοναδικά από το σύστημα μέσω κοινώς αποδεκτού αναγνωριστικού (πχ ΑΦΜ, ΑΜΚΑ ή άλλο). Επίσης θα έχουν πρόσβαση σε προηγούμενες πιστοποιήσεις που δικαιούται να χειρίζεται ο φορέας πιστοποίησης στον οποίο ανήκουν.</w:t>
      </w:r>
    </w:p>
    <w:p w14:paraId="5165A5A5" w14:textId="77777777" w:rsidR="005C67E0" w:rsidRPr="004A3953" w:rsidRDefault="005C67E0" w:rsidP="008F7A00">
      <w:pPr>
        <w:pStyle w:val="aff1"/>
        <w:numPr>
          <w:ilvl w:val="0"/>
          <w:numId w:val="175"/>
        </w:numPr>
        <w:suppressAutoHyphens w:val="0"/>
        <w:spacing w:after="160" w:line="259" w:lineRule="auto"/>
        <w:rPr>
          <w:rFonts w:ascii="Tahoma" w:hAnsi="Tahoma" w:cs="Tahoma"/>
        </w:rPr>
      </w:pPr>
      <w:r w:rsidRPr="004A3953">
        <w:rPr>
          <w:rFonts w:ascii="Tahoma" w:hAnsi="Tahoma" w:cs="Tahoma"/>
        </w:rPr>
        <w:t>Μέσα από διαδικτυακή διεπαφή, στελέχη των φορέων ελέγχου θα μπορούν να αναρτούν πλαίσια ελέγχου και να έχουν πρόσβαση στις πιστοποιήσεις αυτές, στο βαθμό που τους επιτρέπεται, μέσω μηχανισμού ασφαλείας ο οποίος θα φροντίζει να εφαρμόζει και το πλαίσιο του ΓΚΠΔ αλλά και τους περιορισμούς της ανάγκης ελέγχου τον οποίου επιτελούν, βάσει της θέσης τους.</w:t>
      </w:r>
    </w:p>
    <w:p w14:paraId="43907CEA" w14:textId="77777777" w:rsidR="005C67E0" w:rsidRPr="004A3953" w:rsidRDefault="005C67E0" w:rsidP="008F7A00">
      <w:pPr>
        <w:pStyle w:val="aff1"/>
        <w:numPr>
          <w:ilvl w:val="0"/>
          <w:numId w:val="175"/>
        </w:numPr>
        <w:suppressAutoHyphens w:val="0"/>
        <w:spacing w:after="160" w:line="259" w:lineRule="auto"/>
        <w:rPr>
          <w:rFonts w:ascii="Tahoma" w:hAnsi="Tahoma" w:cs="Tahoma"/>
        </w:rPr>
      </w:pPr>
      <w:r w:rsidRPr="004A3953">
        <w:rPr>
          <w:rFonts w:ascii="Tahoma" w:hAnsi="Tahoma" w:cs="Tahoma"/>
        </w:rPr>
        <w:t>Τέλος, μέσα από μια διαδικτυακή διεπαφή (με δυνατότητα χρήσης και από κινητό τηλέφωνο), οι υποψήφιοι θα μπορούν να ελέγξουν τα Προσόντα και Πιστοποιήσεις τους και να εκδηλώνουν το ενδιαφέρον τους σε ένα πλαίσιο ελέγχου (πχ μια προκήρυξη θέσης ή μια άλλη διαδικασία αξιολόγησης), ώστε να αποδίδεται η πρόσβαση στους αρμόδιους για έλεγχο των Προσόντων και Πιστοποιήσεών τους.</w:t>
      </w:r>
    </w:p>
    <w:p w14:paraId="1914EBE9" w14:textId="77777777" w:rsidR="005C67E0" w:rsidRPr="004A3953" w:rsidRDefault="005C67E0" w:rsidP="008F7A00">
      <w:pPr>
        <w:jc w:val="both"/>
        <w:rPr>
          <w:rFonts w:ascii="Tahoma" w:hAnsi="Tahoma" w:cs="Tahoma"/>
          <w:lang w:val="el-GR"/>
        </w:rPr>
      </w:pPr>
      <w:bookmarkStart w:id="300" w:name="_Hlk128145843"/>
      <w:r w:rsidRPr="004A3953">
        <w:rPr>
          <w:rFonts w:ascii="Tahoma" w:hAnsi="Tahoma" w:cs="Tahoma"/>
          <w:lang w:val="el-GR"/>
        </w:rPr>
        <w:t xml:space="preserve">Κομβικό στοιχείο για τον προσδιορισμό της απαιτούμενης πρόσβασης στα δεδομένα του Υποψηφίου </w:t>
      </w:r>
      <w:bookmarkEnd w:id="300"/>
      <w:r w:rsidRPr="004A3953">
        <w:rPr>
          <w:rFonts w:ascii="Tahoma" w:hAnsi="Tahoma" w:cs="Tahoma"/>
          <w:lang w:val="el-GR"/>
        </w:rPr>
        <w:t>αποτελεί το πλαίσιο ελέγχου, πχ μια προκήρυξη θέσης, μια αξιολόγηση ή ένας εσωτερικός έλεγχος, καθώς διαφορετικές περιπτώσεις απαιτούν διαφορετικά Προσόντα και Πιστοποιήσεις. Αυτά συνδυάζονται με την υποψηφιότητα ενός Υποψηφίου σε μια συγκεκριμένη προκήρυξη ή στην παρουσία του σε έναν φορέα. Αναλόγως της περίπτωσης ενδέχεται να απαιτείται από τον Υποψήφιο η ρητή συγκατάθεση για την πρόσβαση στα απαιτούμενα Προσόντα και Πιστοποιήσεις, και ενδεχομένως στον βαθμό πρόσβασης σε αυτές (πχ μόνο ύπαρξη και όχι βαθμολόγηση ή λεπτομέρειες). Το μοντέλο δεδομένων του συστήματος θα πρέπει να καλύπτει αποτυπώνει και αντιμετωπίζει σε σημαντικό βαθμό τις προκλήσεις αυτές.</w:t>
      </w:r>
    </w:p>
    <w:p w14:paraId="52AB0762" w14:textId="77777777" w:rsidR="005C67E0" w:rsidRPr="004A3953" w:rsidRDefault="005C67E0" w:rsidP="008F7A00">
      <w:pPr>
        <w:jc w:val="both"/>
        <w:rPr>
          <w:rFonts w:ascii="Tahoma" w:hAnsi="Tahoma" w:cs="Tahoma"/>
          <w:lang w:val="el-GR"/>
        </w:rPr>
      </w:pPr>
      <w:r w:rsidRPr="004A3953">
        <w:rPr>
          <w:rFonts w:ascii="Tahoma" w:hAnsi="Tahoma" w:cs="Tahoma"/>
          <w:lang w:val="el-GR"/>
        </w:rPr>
        <w:t>Τα προσόντα και οι πιστοποιήσεις διαφέρουν σημαντικά ως προς την αξία τους για την αξιολόγηση της καταλληλότητας ενός ατόμου για κάποια αρμοδιότητα, ενώ παράλληλα μπορεί να διαφοροποιούνται σημαντικά ως προς τη δομή τους μεταξύ τους (πχ πιστοποιήσεις με αναλυτικές βαθμολογίες, με επιδόσεις, με ώρες συμμετοχής, ειδικεύσεις κ.α.), με διαφορετικά τμήματα αυτών να θεωρούνται εμπιστευτικά κατά περίπτωση. Για το λόγο αυτό θα πρέπει να σχεδιαστεί ένα κατάλληλο μοντέλο οποίο να μπορεί να εφαρμοστεί και για την καταγραφή και για την αξιολόγηση αλλά και για την απόδοση (μερικής) πρόσβασης στο περιεχόμενο ενός προσόντος ή μιας πιστοποίησης. Θεωρείται εξαρχής ότι η χρήση τεκμηριωμένων ταξινομιών μπορεί να υποστηρίξει σημαντικά την επίτευξη των στόχων του έργου.</w:t>
      </w:r>
    </w:p>
    <w:p w14:paraId="06472E38" w14:textId="77777777" w:rsidR="005C67E0" w:rsidRPr="004A3953" w:rsidRDefault="005C67E0" w:rsidP="008F7A00">
      <w:pPr>
        <w:jc w:val="both"/>
        <w:rPr>
          <w:rFonts w:ascii="Tahoma" w:hAnsi="Tahoma" w:cs="Tahoma"/>
          <w:lang w:val="el-GR"/>
        </w:rPr>
      </w:pPr>
      <w:r w:rsidRPr="004A3953">
        <w:rPr>
          <w:rFonts w:ascii="Tahoma" w:hAnsi="Tahoma" w:cs="Tahoma"/>
          <w:lang w:val="el-GR"/>
        </w:rPr>
        <w:t xml:space="preserve">Το σύστημα θα πρέπει να υλοποιηθεί με χρήση τεχνολογίας </w:t>
      </w:r>
      <w:r w:rsidRPr="004A3953">
        <w:rPr>
          <w:rFonts w:ascii="Tahoma" w:hAnsi="Tahoma" w:cs="Tahoma"/>
        </w:rPr>
        <w:t>Block</w:t>
      </w:r>
      <w:r w:rsidRPr="004A3953">
        <w:rPr>
          <w:rFonts w:ascii="Tahoma" w:hAnsi="Tahoma" w:cs="Tahoma"/>
          <w:lang w:val="el-GR"/>
        </w:rPr>
        <w:t>-</w:t>
      </w:r>
      <w:r w:rsidRPr="004A3953">
        <w:rPr>
          <w:rFonts w:ascii="Tahoma" w:hAnsi="Tahoma" w:cs="Tahoma"/>
        </w:rPr>
        <w:t>chain</w:t>
      </w:r>
      <w:r w:rsidRPr="004A3953">
        <w:rPr>
          <w:rFonts w:ascii="Tahoma" w:hAnsi="Tahoma" w:cs="Tahoma"/>
          <w:lang w:val="el-GR"/>
        </w:rPr>
        <w:t xml:space="preserve"> ως προς την τήρηση του Βιβλίου Προσόντων και Πιστοποιήσεων, η οποία θα πρέπει να είναι κατανεμημένη και να επιτρέπει την απρόσκοπτη είσοδο νέων φορέων σε αυτό και την αφαίρεση υφισταμένων χωρίς να βλάπτεται η εγκυρότητά του.</w:t>
      </w:r>
    </w:p>
    <w:p w14:paraId="73C4D83B" w14:textId="77777777" w:rsidR="005C67E0" w:rsidRPr="004A3953" w:rsidRDefault="005C67E0" w:rsidP="008F7A00">
      <w:pPr>
        <w:jc w:val="both"/>
        <w:rPr>
          <w:rFonts w:ascii="Tahoma" w:hAnsi="Tahoma" w:cs="Tahoma"/>
          <w:lang w:val="el-GR"/>
        </w:rPr>
      </w:pPr>
      <w:r w:rsidRPr="004A3953">
        <w:rPr>
          <w:rFonts w:ascii="Tahoma" w:hAnsi="Tahoma" w:cs="Tahoma"/>
          <w:lang w:val="el-GR"/>
        </w:rPr>
        <w:t>Ο Ανάδοχος θα πρέπει να μελετήσει τα ανωτέρω σενάρια χρήσης και να συντάξει Μελέτη Σχεδιασμού και Αξιολόγησης, όπου θα γίνεται αναφορά τουλάχιστον στα παρακάτω στοιχεία:</w:t>
      </w:r>
    </w:p>
    <w:p w14:paraId="61A850FC"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Μοντέλο οντοτήτων δεδομένων που απαιτείται για την επίτευξη των παραπάνω με έμφαση σε οντότητες όπως υποψήφιοι, πιστοποιήσεις, υποψηφιότητες, έλεγχοι κ.α.</w:t>
      </w:r>
    </w:p>
    <w:p w14:paraId="1137AFA3"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Προτεινόμενη αρχιτεκτονική συστήματος.</w:t>
      </w:r>
    </w:p>
    <w:p w14:paraId="2059BCC2"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Ένταξη και αξιολόγηση ωφελιμότητας της τεχνολογίας block-chain.</w:t>
      </w:r>
    </w:p>
    <w:p w14:paraId="2DAB2F53"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Προκλήσεις εμπιστευτικότητας και ασφάλειας και προτάσεις αντιμετώπισής τους.</w:t>
      </w:r>
    </w:p>
    <w:p w14:paraId="1B435C9F"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Προβληματισμοί αλλά και ευκαιρίες εφαρμογής της τεχνολογίας.</w:t>
      </w:r>
    </w:p>
    <w:p w14:paraId="0244EE99" w14:textId="77777777" w:rsidR="005C67E0" w:rsidRPr="004A3953" w:rsidRDefault="005C67E0" w:rsidP="008F7A00">
      <w:pPr>
        <w:jc w:val="both"/>
        <w:rPr>
          <w:rFonts w:ascii="Tahoma" w:hAnsi="Tahoma" w:cs="Tahoma"/>
          <w:lang w:val="el-GR"/>
        </w:rPr>
      </w:pPr>
      <w:r w:rsidRPr="004A3953">
        <w:rPr>
          <w:rFonts w:ascii="Tahoma" w:hAnsi="Tahoma" w:cs="Tahoma"/>
          <w:lang w:val="el-GR"/>
        </w:rPr>
        <w:t xml:space="preserve">Για τις ανάγκες εκτέλεσης του πιλοτικού, το λογισμικό θα πρέπει να εγκατασταθεί σε υποδομή πιλοτικής λειτουργίας που θα υποδείξει η Αναθέτουσα Αρχή και να λειτουργήσει σε αυτή για διάστημα τριών 3 μηνών, εντός του οποίου, σε συνεργασία με την Αναθέτουσα αρχή θα καλέσει κοινό αποτελούμενο κυρίως από επιλεγμένα στελέχη φορέων και εξωτερικούς χρήστες οι οποίοι θα </w:t>
      </w:r>
      <w:r w:rsidRPr="004A3953">
        <w:rPr>
          <w:rFonts w:ascii="Tahoma" w:hAnsi="Tahoma" w:cs="Tahoma"/>
          <w:lang w:val="el-GR"/>
        </w:rPr>
        <w:lastRenderedPageBreak/>
        <w:t>συμμετέχουν στο πιλοτικό για την εκτέλεση της διαδικασίας αξιολόγησης. Οι προτάσεις και προβληματισμοί των συμμετεχόντων θα πρέπει να συγκεντρωθούν και χρησιμοποιηθούν, αφού αξιολογηθούν, στο πλαίσιο της Μελέτης Σχεδιασμού και Αξιολόγησης.</w:t>
      </w:r>
    </w:p>
    <w:p w14:paraId="298204DA" w14:textId="77777777" w:rsidR="005C67E0" w:rsidRPr="004A3953" w:rsidRDefault="005C67E0" w:rsidP="008F7A00">
      <w:pPr>
        <w:jc w:val="both"/>
        <w:rPr>
          <w:rFonts w:ascii="Tahoma" w:hAnsi="Tahoma" w:cs="Tahoma"/>
          <w:lang w:val="el-GR"/>
        </w:rPr>
      </w:pPr>
      <w:r w:rsidRPr="004A3953">
        <w:rPr>
          <w:rFonts w:ascii="Tahoma" w:hAnsi="Tahoma" w:cs="Tahoma"/>
          <w:lang w:val="el-GR"/>
        </w:rPr>
        <w:t>Τέλος, ο Ανάδοχος θα κληθεί να παρουσιάσει το πιλοτικό σε δύο περιπτώσεις, σε ευρύ κοινό:</w:t>
      </w:r>
    </w:p>
    <w:p w14:paraId="7C00EB8C"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Πριν την έναρξη της πιλοτικής λειτουργίας, στους συμμετέχοντες σε αυτή, με στόχο την εξοικείωσή τους με τις έννοιες και την εφαρμογή του.</w:t>
      </w:r>
    </w:p>
    <w:p w14:paraId="4A594E39" w14:textId="1BB1BA98"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Μετά την ολοκλήρωση της πιλοτικής λειτουργίας, με στόχο την παρουσίαση των αποτελεσμάτων της αξιολόγησής του.</w:t>
      </w:r>
    </w:p>
    <w:p w14:paraId="7887685F" w14:textId="77777777" w:rsidR="00872D9A" w:rsidRPr="004A3953" w:rsidRDefault="00872D9A" w:rsidP="008F7A00">
      <w:pPr>
        <w:spacing w:after="160" w:line="259" w:lineRule="auto"/>
        <w:jc w:val="both"/>
        <w:rPr>
          <w:rFonts w:ascii="Tahoma" w:hAnsi="Tahoma" w:cs="Tahoma"/>
          <w:b/>
          <w:bCs/>
          <w:lang w:val="el-GR"/>
        </w:rPr>
      </w:pPr>
      <w:r w:rsidRPr="004A3953">
        <w:rPr>
          <w:rFonts w:ascii="Tahoma" w:hAnsi="Tahoma" w:cs="Tahoma"/>
          <w:b/>
          <w:bCs/>
          <w:lang w:val="el-GR"/>
        </w:rPr>
        <w:t>Ειδικότερα θα πρέπει κατ’ ελάχιστο να καλύπτονται οι παρακάτω προδιαγραφές:</w:t>
      </w:r>
    </w:p>
    <w:p w14:paraId="4543FA61" w14:textId="2AB4316E" w:rsidR="00872D9A" w:rsidRPr="004A3953" w:rsidRDefault="00872D9A" w:rsidP="008F7A00">
      <w:pPr>
        <w:pStyle w:val="aff1"/>
        <w:numPr>
          <w:ilvl w:val="0"/>
          <w:numId w:val="88"/>
        </w:numPr>
        <w:suppressAutoHyphens w:val="0"/>
        <w:spacing w:after="160" w:line="259" w:lineRule="auto"/>
        <w:rPr>
          <w:rFonts w:ascii="Tahoma" w:hAnsi="Tahoma" w:cs="Tahoma"/>
          <w:szCs w:val="22"/>
        </w:rPr>
      </w:pPr>
      <w:r w:rsidRPr="004A3953">
        <w:rPr>
          <w:rFonts w:ascii="Tahoma" w:hAnsi="Tahoma" w:cs="Tahoma"/>
          <w:szCs w:val="22"/>
        </w:rPr>
        <w:t>Να εφαρμόζει τεχνολογία Block Chain για την υλοποίηση κατανεμημένου Βιβλίου Καταγραφής Προσόντων και Πιστοποιήσεων.</w:t>
      </w:r>
    </w:p>
    <w:p w14:paraId="5BE9353A" w14:textId="77777777" w:rsidR="00872D9A" w:rsidRPr="004A3953" w:rsidRDefault="00872D9A" w:rsidP="008F7A00">
      <w:pPr>
        <w:pStyle w:val="aff1"/>
        <w:numPr>
          <w:ilvl w:val="0"/>
          <w:numId w:val="88"/>
        </w:numPr>
        <w:suppressAutoHyphens w:val="0"/>
        <w:spacing w:after="160" w:line="259" w:lineRule="auto"/>
        <w:rPr>
          <w:rFonts w:ascii="Tahoma" w:hAnsi="Tahoma" w:cs="Tahoma"/>
          <w:szCs w:val="22"/>
        </w:rPr>
      </w:pPr>
      <w:r w:rsidRPr="004A3953">
        <w:rPr>
          <w:rFonts w:ascii="Tahoma" w:hAnsi="Tahoma" w:cs="Tahoma"/>
          <w:szCs w:val="22"/>
        </w:rPr>
        <w:t>Όλες οι διεπαφές τελικού χρήστη που θα προσφέρει για τη χρήση του κατά την πιλοτική εφαρμογή του θα πρέπει να είναι προσβάσιμες από φυλλομετρητή διαδικτύου.</w:t>
      </w:r>
    </w:p>
    <w:p w14:paraId="1CABD1AE" w14:textId="77777777" w:rsidR="00872D9A" w:rsidRPr="004A3953" w:rsidRDefault="00872D9A" w:rsidP="008F7A00">
      <w:pPr>
        <w:pStyle w:val="aff1"/>
        <w:numPr>
          <w:ilvl w:val="0"/>
          <w:numId w:val="88"/>
        </w:numPr>
        <w:suppressAutoHyphens w:val="0"/>
        <w:spacing w:after="160" w:line="259" w:lineRule="auto"/>
        <w:rPr>
          <w:rFonts w:ascii="Tahoma" w:hAnsi="Tahoma" w:cs="Tahoma"/>
          <w:szCs w:val="22"/>
        </w:rPr>
      </w:pPr>
      <w:r w:rsidRPr="004A3953">
        <w:rPr>
          <w:rFonts w:ascii="Tahoma" w:hAnsi="Tahoma" w:cs="Tahoma"/>
          <w:szCs w:val="22"/>
        </w:rPr>
        <w:t>Να προσφέρει επιμέρους διεπαφή χρήστη προσβάσιμη από φυλλομετρητή κινητού τηλεφώνου για χρήση από υποψηφίους / αξιολογούμενους.</w:t>
      </w:r>
    </w:p>
    <w:p w14:paraId="0697D15D" w14:textId="77777777" w:rsidR="00872D9A" w:rsidRPr="004A3953" w:rsidRDefault="00872D9A" w:rsidP="008F7A00">
      <w:pPr>
        <w:pStyle w:val="aff1"/>
        <w:numPr>
          <w:ilvl w:val="0"/>
          <w:numId w:val="88"/>
        </w:numPr>
        <w:suppressAutoHyphens w:val="0"/>
        <w:spacing w:after="160" w:line="259" w:lineRule="auto"/>
        <w:rPr>
          <w:rFonts w:ascii="Tahoma" w:hAnsi="Tahoma" w:cs="Tahoma"/>
          <w:szCs w:val="22"/>
        </w:rPr>
      </w:pPr>
      <w:r w:rsidRPr="004A3953">
        <w:rPr>
          <w:rFonts w:ascii="Tahoma" w:hAnsi="Tahoma" w:cs="Tahoma"/>
          <w:szCs w:val="22"/>
        </w:rPr>
        <w:t>Να προσφέρει εργαλεία για την εισαγωγή νέων προσόντων, πιστοποιητικών ή άλλων τεκμηρίων κατάρτισης εκπαίδευσης από τους συμμετέχοντες φορείς.</w:t>
      </w:r>
    </w:p>
    <w:p w14:paraId="09478566" w14:textId="77777777" w:rsidR="00872D9A" w:rsidRPr="004A3953" w:rsidRDefault="00872D9A" w:rsidP="008F7A00">
      <w:pPr>
        <w:pStyle w:val="aff1"/>
        <w:numPr>
          <w:ilvl w:val="0"/>
          <w:numId w:val="88"/>
        </w:numPr>
        <w:suppressAutoHyphens w:val="0"/>
        <w:spacing w:after="160" w:line="259" w:lineRule="auto"/>
        <w:rPr>
          <w:rFonts w:ascii="Tahoma" w:hAnsi="Tahoma" w:cs="Tahoma"/>
          <w:szCs w:val="22"/>
        </w:rPr>
      </w:pPr>
      <w:r w:rsidRPr="004A3953">
        <w:rPr>
          <w:rFonts w:ascii="Tahoma" w:hAnsi="Tahoma" w:cs="Tahoma"/>
          <w:szCs w:val="22"/>
        </w:rPr>
        <w:t>Να προσφέρει διεπαφή για τον έλεγχο Προσόντων και Πιστοποιητικών από τρίτους και συμμετέχοντες φορείς.</w:t>
      </w:r>
    </w:p>
    <w:p w14:paraId="17D55EC4" w14:textId="77777777" w:rsidR="00872D9A" w:rsidRPr="004A3953" w:rsidRDefault="00872D9A" w:rsidP="008F7A00">
      <w:pPr>
        <w:pStyle w:val="aff1"/>
        <w:numPr>
          <w:ilvl w:val="0"/>
          <w:numId w:val="88"/>
        </w:numPr>
        <w:suppressAutoHyphens w:val="0"/>
        <w:spacing w:after="160" w:line="259" w:lineRule="auto"/>
        <w:rPr>
          <w:rFonts w:ascii="Tahoma" w:hAnsi="Tahoma" w:cs="Tahoma"/>
          <w:szCs w:val="22"/>
        </w:rPr>
      </w:pPr>
      <w:r w:rsidRPr="004A3953">
        <w:rPr>
          <w:rFonts w:ascii="Tahoma" w:hAnsi="Tahoma" w:cs="Tahoma"/>
          <w:szCs w:val="22"/>
        </w:rPr>
        <w:t>Να μοντελοποιεί τις πιστοποιήσεις με τρόπο που να είναι κατανοητή η αξία τους στο πλαίσιο μιας αξιολόγησης.</w:t>
      </w:r>
    </w:p>
    <w:p w14:paraId="6FA14E55" w14:textId="77777777" w:rsidR="00872D9A" w:rsidRPr="004A3953" w:rsidRDefault="00872D9A" w:rsidP="008F7A00">
      <w:pPr>
        <w:pStyle w:val="aff1"/>
        <w:numPr>
          <w:ilvl w:val="0"/>
          <w:numId w:val="88"/>
        </w:numPr>
        <w:suppressAutoHyphens w:val="0"/>
        <w:spacing w:after="160" w:line="259" w:lineRule="auto"/>
        <w:rPr>
          <w:rFonts w:ascii="Tahoma" w:hAnsi="Tahoma" w:cs="Tahoma"/>
          <w:szCs w:val="22"/>
        </w:rPr>
      </w:pPr>
      <w:r w:rsidRPr="004A3953">
        <w:rPr>
          <w:rFonts w:ascii="Tahoma" w:hAnsi="Tahoma" w:cs="Tahoma"/>
          <w:szCs w:val="22"/>
        </w:rPr>
        <w:t>Να εφαρμόζει ταξινομίες ή λεξικά για την κατηγοριοποίηση των πιστοποιήσεων ως προς:</w:t>
      </w:r>
    </w:p>
    <w:p w14:paraId="1A46F783" w14:textId="79379E1A" w:rsidR="00872D9A" w:rsidRPr="004A3953" w:rsidRDefault="00872D9A" w:rsidP="008F7A00">
      <w:pPr>
        <w:pStyle w:val="aff1"/>
        <w:numPr>
          <w:ilvl w:val="1"/>
          <w:numId w:val="88"/>
        </w:numPr>
        <w:suppressAutoHyphens w:val="0"/>
        <w:spacing w:after="160" w:line="259" w:lineRule="auto"/>
        <w:rPr>
          <w:rFonts w:ascii="Tahoma" w:hAnsi="Tahoma" w:cs="Tahoma"/>
          <w:szCs w:val="22"/>
        </w:rPr>
      </w:pPr>
      <w:r w:rsidRPr="004A3953">
        <w:rPr>
          <w:rFonts w:ascii="Tahoma" w:hAnsi="Tahoma" w:cs="Tahoma"/>
          <w:szCs w:val="22"/>
        </w:rPr>
        <w:t>τη φύση τους,</w:t>
      </w:r>
    </w:p>
    <w:p w14:paraId="2F920DF8" w14:textId="0F0B42E7" w:rsidR="00872D9A" w:rsidRPr="004A3953" w:rsidRDefault="00872D9A" w:rsidP="008F7A00">
      <w:pPr>
        <w:pStyle w:val="aff1"/>
        <w:numPr>
          <w:ilvl w:val="1"/>
          <w:numId w:val="88"/>
        </w:numPr>
        <w:suppressAutoHyphens w:val="0"/>
        <w:spacing w:after="160" w:line="259" w:lineRule="auto"/>
        <w:rPr>
          <w:rFonts w:ascii="Tahoma" w:hAnsi="Tahoma" w:cs="Tahoma"/>
          <w:szCs w:val="22"/>
        </w:rPr>
      </w:pPr>
      <w:r w:rsidRPr="004A3953">
        <w:rPr>
          <w:rFonts w:ascii="Tahoma" w:hAnsi="Tahoma" w:cs="Tahoma"/>
          <w:szCs w:val="22"/>
        </w:rPr>
        <w:t>τη θεματική τους,</w:t>
      </w:r>
    </w:p>
    <w:p w14:paraId="112EB179" w14:textId="5EDA93C0" w:rsidR="00872D9A" w:rsidRPr="004A3953" w:rsidRDefault="00872D9A" w:rsidP="008F7A00">
      <w:pPr>
        <w:pStyle w:val="aff1"/>
        <w:numPr>
          <w:ilvl w:val="1"/>
          <w:numId w:val="88"/>
        </w:numPr>
        <w:suppressAutoHyphens w:val="0"/>
        <w:spacing w:after="160" w:line="259" w:lineRule="auto"/>
        <w:rPr>
          <w:rFonts w:ascii="Tahoma" w:hAnsi="Tahoma" w:cs="Tahoma"/>
          <w:szCs w:val="22"/>
        </w:rPr>
      </w:pPr>
      <w:r w:rsidRPr="004A3953">
        <w:rPr>
          <w:rFonts w:ascii="Tahoma" w:hAnsi="Tahoma" w:cs="Tahoma"/>
          <w:szCs w:val="22"/>
        </w:rPr>
        <w:t>κ.α.</w:t>
      </w:r>
    </w:p>
    <w:p w14:paraId="475B2248" w14:textId="77777777" w:rsidR="00872D9A" w:rsidRPr="004A3953" w:rsidRDefault="00872D9A" w:rsidP="008F7A00">
      <w:pPr>
        <w:pStyle w:val="aff1"/>
        <w:numPr>
          <w:ilvl w:val="1"/>
          <w:numId w:val="88"/>
        </w:numPr>
        <w:suppressAutoHyphens w:val="0"/>
        <w:spacing w:after="160" w:line="259" w:lineRule="auto"/>
        <w:rPr>
          <w:rFonts w:ascii="Tahoma" w:hAnsi="Tahoma" w:cs="Tahoma"/>
          <w:szCs w:val="22"/>
        </w:rPr>
      </w:pPr>
      <w:r w:rsidRPr="004A3953">
        <w:rPr>
          <w:rFonts w:ascii="Tahoma" w:hAnsi="Tahoma" w:cs="Tahoma"/>
          <w:szCs w:val="22"/>
        </w:rPr>
        <w:t>Να εφαρμόζει μηχανισμό περιορισμού πρόσβασης στα Προσόντα και Πιστοποιήσεις του ατόμου αναλόγως ρόλου στο σύστημα και της ανάγκης ελέγχου.</w:t>
      </w:r>
    </w:p>
    <w:p w14:paraId="0E3F0E42" w14:textId="77777777" w:rsidR="00872D9A" w:rsidRPr="004A3953" w:rsidRDefault="00872D9A" w:rsidP="008F7A00">
      <w:pPr>
        <w:pStyle w:val="aff1"/>
        <w:numPr>
          <w:ilvl w:val="1"/>
          <w:numId w:val="88"/>
        </w:numPr>
        <w:suppressAutoHyphens w:val="0"/>
        <w:spacing w:after="160" w:line="259" w:lineRule="auto"/>
        <w:rPr>
          <w:rFonts w:ascii="Tahoma" w:hAnsi="Tahoma" w:cs="Tahoma"/>
          <w:szCs w:val="22"/>
        </w:rPr>
      </w:pPr>
      <w:r w:rsidRPr="004A3953">
        <w:rPr>
          <w:rFonts w:ascii="Tahoma" w:hAnsi="Tahoma" w:cs="Tahoma"/>
          <w:szCs w:val="22"/>
        </w:rPr>
        <w:t>Να εφαρμόζει μηχανισμό περιορισμού πρόσβασης στα Προσόντα και Πιστοποιήσεις του ατόμου με βάση έγκριση ή επιθυμία του ιδίου, όπου κάτι τέτοιο είναι δυνατό.</w:t>
      </w:r>
    </w:p>
    <w:p w14:paraId="2412B53F" w14:textId="77777777" w:rsidR="00872D9A" w:rsidRPr="004A3953" w:rsidRDefault="00872D9A" w:rsidP="008F7A00">
      <w:pPr>
        <w:pStyle w:val="aff1"/>
        <w:numPr>
          <w:ilvl w:val="1"/>
          <w:numId w:val="88"/>
        </w:numPr>
        <w:suppressAutoHyphens w:val="0"/>
        <w:spacing w:after="160" w:line="259" w:lineRule="auto"/>
        <w:rPr>
          <w:rFonts w:ascii="Tahoma" w:hAnsi="Tahoma" w:cs="Tahoma"/>
          <w:szCs w:val="22"/>
        </w:rPr>
      </w:pPr>
      <w:r w:rsidRPr="004A3953">
        <w:rPr>
          <w:rFonts w:ascii="Tahoma" w:hAnsi="Tahoma" w:cs="Tahoma"/>
          <w:szCs w:val="22"/>
        </w:rPr>
        <w:t xml:space="preserve">Να συνοδεύεται από τεκμηρίωση επαρκή για την εκτέλεση του πιλοτικού </w:t>
      </w:r>
    </w:p>
    <w:p w14:paraId="7CBFFF5C" w14:textId="77777777" w:rsidR="00872D9A" w:rsidRPr="004A3953" w:rsidRDefault="00872D9A" w:rsidP="008F7A00">
      <w:pPr>
        <w:pStyle w:val="aff1"/>
        <w:numPr>
          <w:ilvl w:val="1"/>
          <w:numId w:val="88"/>
        </w:numPr>
        <w:suppressAutoHyphens w:val="0"/>
        <w:spacing w:after="160" w:line="259" w:lineRule="auto"/>
        <w:rPr>
          <w:rFonts w:ascii="Tahoma" w:hAnsi="Tahoma" w:cs="Tahoma"/>
          <w:szCs w:val="22"/>
        </w:rPr>
      </w:pPr>
      <w:r w:rsidRPr="004A3953">
        <w:rPr>
          <w:rFonts w:ascii="Tahoma" w:hAnsi="Tahoma" w:cs="Tahoma"/>
          <w:szCs w:val="22"/>
        </w:rPr>
        <w:t>Να προσφέρει ταυτοποίηση χρηστών μέσω τεχνολογίας SSO, η οποία θα συνδεθεί με το σύστημα TAXIS ή άλλο ανάλογο που θα υποδειχθεί από την Αναθέτουσα Αρχή.</w:t>
      </w:r>
    </w:p>
    <w:p w14:paraId="5FA9D407" w14:textId="29B4536B" w:rsidR="00872D9A" w:rsidRPr="004A3953" w:rsidRDefault="00872D9A" w:rsidP="008F7A00">
      <w:pPr>
        <w:pStyle w:val="aff1"/>
        <w:numPr>
          <w:ilvl w:val="0"/>
          <w:numId w:val="88"/>
        </w:numPr>
        <w:suppressAutoHyphens w:val="0"/>
        <w:spacing w:after="160" w:line="259" w:lineRule="auto"/>
        <w:rPr>
          <w:rFonts w:ascii="Tahoma" w:hAnsi="Tahoma" w:cs="Tahoma"/>
          <w:szCs w:val="22"/>
        </w:rPr>
      </w:pPr>
      <w:r w:rsidRPr="004A3953">
        <w:rPr>
          <w:rFonts w:ascii="Tahoma" w:hAnsi="Tahoma" w:cs="Tahoma"/>
          <w:szCs w:val="22"/>
        </w:rPr>
        <w:t>Το σύστημα να τεθεί σε πιλοτική λειτουργία δημόσια προσβάσιμο από επιλεγμένα στελέχη και κοινό σε διάστημα μικρότερο των 3 μηνών</w:t>
      </w:r>
    </w:p>
    <w:p w14:paraId="21660C27" w14:textId="46DA7EDD" w:rsidR="00872D9A" w:rsidRPr="004A3953" w:rsidRDefault="00872D9A" w:rsidP="008F7A00">
      <w:pPr>
        <w:pStyle w:val="aff1"/>
        <w:numPr>
          <w:ilvl w:val="0"/>
          <w:numId w:val="88"/>
        </w:numPr>
        <w:suppressAutoHyphens w:val="0"/>
        <w:spacing w:after="160" w:line="259" w:lineRule="auto"/>
        <w:rPr>
          <w:rFonts w:ascii="Tahoma" w:hAnsi="Tahoma" w:cs="Tahoma"/>
          <w:szCs w:val="22"/>
        </w:rPr>
      </w:pPr>
      <w:r w:rsidRPr="004A3953">
        <w:rPr>
          <w:rFonts w:ascii="Tahoma" w:hAnsi="Tahoma" w:cs="Tahoma"/>
          <w:szCs w:val="22"/>
        </w:rPr>
        <w:t>Να εκπονηθεί και συνταχθεί Μελέτη Σχεδιασμού και Αξιολόγησης σύμφωνα με τα παραπάνω</w:t>
      </w:r>
    </w:p>
    <w:p w14:paraId="63797234" w14:textId="7E95A38A" w:rsidR="005C67E0" w:rsidRPr="004A3953" w:rsidRDefault="005C67E0" w:rsidP="008F7A00">
      <w:pPr>
        <w:pStyle w:val="aff1"/>
        <w:numPr>
          <w:ilvl w:val="3"/>
          <w:numId w:val="5"/>
        </w:numPr>
        <w:ind w:left="1134" w:hanging="425"/>
        <w:rPr>
          <w:rFonts w:ascii="Tahoma" w:hAnsi="Tahoma" w:cs="Tahoma"/>
          <w:b/>
          <w:bCs/>
        </w:rPr>
      </w:pPr>
      <w:r w:rsidRPr="004A3953">
        <w:rPr>
          <w:rFonts w:ascii="Tahoma" w:hAnsi="Tahoma" w:cs="Tahoma"/>
          <w:b/>
          <w:bCs/>
        </w:rPr>
        <w:t>Καταγραφή Επιδόσεων Εξετάσεων και Διαγωνισμών</w:t>
      </w:r>
    </w:p>
    <w:p w14:paraId="50100AA3" w14:textId="6929A2A8" w:rsidR="005C67E0" w:rsidRPr="004A3953" w:rsidRDefault="005C67E0" w:rsidP="008F7A00">
      <w:pPr>
        <w:jc w:val="both"/>
        <w:rPr>
          <w:rFonts w:ascii="Tahoma" w:hAnsi="Tahoma" w:cs="Tahoma"/>
          <w:lang w:val="el-GR"/>
        </w:rPr>
      </w:pPr>
      <w:r w:rsidRPr="004A3953">
        <w:rPr>
          <w:rFonts w:ascii="Tahoma" w:hAnsi="Tahoma" w:cs="Tahoma"/>
          <w:lang w:val="el-GR"/>
        </w:rPr>
        <w:t xml:space="preserve">Η εφαρμογή Καταγραφής Εξετάσεων και Διαγωνισμών έχει σαν στόχο να επαληθεύσει τις δυνατότητες αλλά και να αναδείξει τις προκλήσεις της εφαρμογής της τεχνολογίας </w:t>
      </w:r>
      <w:r w:rsidRPr="004A3953">
        <w:rPr>
          <w:rFonts w:ascii="Tahoma" w:hAnsi="Tahoma" w:cs="Tahoma"/>
        </w:rPr>
        <w:t>Blockchain</w:t>
      </w:r>
      <w:r w:rsidRPr="004A3953">
        <w:rPr>
          <w:rFonts w:ascii="Tahoma" w:hAnsi="Tahoma" w:cs="Tahoma"/>
          <w:lang w:val="el-GR"/>
        </w:rPr>
        <w:t xml:space="preserve"> στο πεδίο της καταγραφής, έκδοσης και χρήσης των αποτελεσμάτων εξετάσεων και διαγωνισμών. Μέσω της τεχνολογίας αυτής θα μπορεί να δημιουργηθεί ένα κατανεμημένο καθολικό και έμπιστο για όλους βιβλίο καταγραφής των αποτελεσμάτων εξετάσεων και διαγωνισμών, το οποίο είναι αδιάβλητο. Συμμετέχοντες σε αυτό το κοινό θα είναι το ΑΣΕΠ και αναγνωρισμένοι φορείς οι οποίοι διενεργούν πάσης φύσεως εξετάσεις διαγωνισμούς καθώς και φορείς της δημόσιας διοίκησης.</w:t>
      </w:r>
    </w:p>
    <w:p w14:paraId="7D51F446" w14:textId="77777777" w:rsidR="00BB2340" w:rsidRPr="004A3953" w:rsidRDefault="00BB2340" w:rsidP="008F7A00">
      <w:pPr>
        <w:jc w:val="both"/>
        <w:rPr>
          <w:rFonts w:ascii="Tahoma" w:hAnsi="Tahoma" w:cs="Tahoma"/>
          <w:lang w:val="el-GR"/>
        </w:rPr>
      </w:pPr>
    </w:p>
    <w:p w14:paraId="1274F45F" w14:textId="77777777" w:rsidR="005C67E0" w:rsidRPr="004A3953" w:rsidRDefault="005C67E0" w:rsidP="008F7A00">
      <w:pPr>
        <w:jc w:val="both"/>
        <w:rPr>
          <w:rFonts w:ascii="Tahoma" w:hAnsi="Tahoma" w:cs="Tahoma"/>
          <w:b/>
          <w:bCs/>
          <w:lang w:val="el-GR"/>
        </w:rPr>
      </w:pPr>
      <w:r w:rsidRPr="004A3953">
        <w:rPr>
          <w:rFonts w:ascii="Tahoma" w:hAnsi="Tahoma" w:cs="Tahoma"/>
          <w:b/>
          <w:bCs/>
          <w:lang w:val="el-GR"/>
        </w:rPr>
        <w:t>Αναλυτική Περιγραφή</w:t>
      </w:r>
    </w:p>
    <w:p w14:paraId="2BCF9C3B" w14:textId="77777777" w:rsidR="005C67E0" w:rsidRPr="004A3953" w:rsidRDefault="005C67E0" w:rsidP="008F7A00">
      <w:pPr>
        <w:jc w:val="both"/>
        <w:rPr>
          <w:rFonts w:ascii="Tahoma" w:hAnsi="Tahoma" w:cs="Tahoma"/>
          <w:lang w:val="el-GR"/>
        </w:rPr>
      </w:pPr>
      <w:r w:rsidRPr="004A3953">
        <w:rPr>
          <w:rFonts w:ascii="Tahoma" w:hAnsi="Tahoma" w:cs="Tahoma"/>
          <w:lang w:val="el-GR"/>
        </w:rPr>
        <w:lastRenderedPageBreak/>
        <w:t xml:space="preserve">Το αναφερόμενο πιλοτικό θα μελετήσει και να υλοποιήσει σε ικανοποιητικό βαθμό μια σειρά από λειτουργίες ώστε να μπορούν να εξαχθούν ασφαλή συμπεράσματα από την αξιολόγησή της εφαρμογής της τεχνολογίας </w:t>
      </w:r>
      <w:r w:rsidRPr="004A3953">
        <w:rPr>
          <w:rFonts w:ascii="Tahoma" w:hAnsi="Tahoma" w:cs="Tahoma"/>
        </w:rPr>
        <w:t>Blockchain</w:t>
      </w:r>
      <w:r w:rsidRPr="004A3953">
        <w:rPr>
          <w:rFonts w:ascii="Tahoma" w:hAnsi="Tahoma" w:cs="Tahoma"/>
          <w:lang w:val="el-GR"/>
        </w:rPr>
        <w:t xml:space="preserve"> στο πεδίο της καταγραφής και χρήσης Αποτελεσμάτων Διαγωνισμών και Εξετάσεων Υποψηφίων Στελεχών και Στελεχών του ευρύτερου Δημοσίου Τομέα. </w:t>
      </w:r>
    </w:p>
    <w:p w14:paraId="56A9545B" w14:textId="77777777" w:rsidR="005C67E0" w:rsidRPr="004A3953" w:rsidRDefault="005C67E0" w:rsidP="008F7A00">
      <w:pPr>
        <w:jc w:val="both"/>
        <w:rPr>
          <w:rFonts w:ascii="Tahoma" w:hAnsi="Tahoma" w:cs="Tahoma"/>
          <w:lang w:val="el-GR"/>
        </w:rPr>
      </w:pPr>
      <w:r w:rsidRPr="004A3953">
        <w:rPr>
          <w:rFonts w:ascii="Tahoma" w:hAnsi="Tahoma" w:cs="Tahoma"/>
          <w:lang w:val="el-GR"/>
        </w:rPr>
        <w:t>Η ευθύνη του αναδόχου αναφέρεται στα εξής:</w:t>
      </w:r>
    </w:p>
    <w:p w14:paraId="3916077E" w14:textId="77777777" w:rsidR="005C67E0" w:rsidRPr="004A3953" w:rsidRDefault="005C67E0" w:rsidP="008F7A00">
      <w:pPr>
        <w:pStyle w:val="aff1"/>
        <w:numPr>
          <w:ilvl w:val="0"/>
          <w:numId w:val="176"/>
        </w:numPr>
        <w:suppressAutoHyphens w:val="0"/>
        <w:spacing w:after="160" w:line="259" w:lineRule="auto"/>
        <w:rPr>
          <w:rFonts w:ascii="Tahoma" w:hAnsi="Tahoma" w:cs="Tahoma"/>
        </w:rPr>
      </w:pPr>
      <w:r w:rsidRPr="004A3953">
        <w:rPr>
          <w:rFonts w:ascii="Tahoma" w:hAnsi="Tahoma" w:cs="Tahoma"/>
        </w:rPr>
        <w:t>Σχεδίαση και υλοποίηση εφαρμογών του Πιλοτικού.</w:t>
      </w:r>
    </w:p>
    <w:p w14:paraId="1D2A3DD9" w14:textId="77777777" w:rsidR="005C67E0" w:rsidRPr="004A3953" w:rsidRDefault="005C67E0" w:rsidP="008F7A00">
      <w:pPr>
        <w:pStyle w:val="aff1"/>
        <w:numPr>
          <w:ilvl w:val="0"/>
          <w:numId w:val="176"/>
        </w:numPr>
        <w:suppressAutoHyphens w:val="0"/>
        <w:spacing w:after="160" w:line="259" w:lineRule="auto"/>
        <w:rPr>
          <w:rFonts w:ascii="Tahoma" w:hAnsi="Tahoma" w:cs="Tahoma"/>
        </w:rPr>
      </w:pPr>
      <w:r w:rsidRPr="004A3953">
        <w:rPr>
          <w:rFonts w:ascii="Tahoma" w:hAnsi="Tahoma" w:cs="Tahoma"/>
        </w:rPr>
        <w:t>Τοποθέτηση συστήματος σε πιλοτική λειτουργία.</w:t>
      </w:r>
    </w:p>
    <w:p w14:paraId="789375D6" w14:textId="77777777" w:rsidR="005C67E0" w:rsidRPr="004A3953" w:rsidRDefault="005C67E0" w:rsidP="008F7A00">
      <w:pPr>
        <w:jc w:val="both"/>
        <w:rPr>
          <w:rFonts w:ascii="Tahoma" w:hAnsi="Tahoma" w:cs="Tahoma"/>
          <w:lang w:val="el-GR"/>
        </w:rPr>
      </w:pPr>
      <w:r w:rsidRPr="004A3953">
        <w:rPr>
          <w:rFonts w:ascii="Tahoma" w:hAnsi="Tahoma" w:cs="Tahoma"/>
          <w:lang w:val="el-GR"/>
        </w:rPr>
        <w:t xml:space="preserve">Στο σύστημα θα συμμετέχουν αρχικά μια σειρά επιλεγμένων φορέων οι οποίοι θα υποδειχθούν από την Αναθέτουσα Αρχή, τουλάχιστον τρεις (3) ως προς το πλήθος. Οι φορείς αυτοί θα έχουν ρόλο διενέργειας εξετάσεων/ διαγωνισμών ή ελέγχου αποτελεσμάτων εξετάσεων/διαγωνισμών ή και τους δύο ρόλους. </w:t>
      </w:r>
    </w:p>
    <w:p w14:paraId="4C1C81EF" w14:textId="77777777" w:rsidR="005C67E0" w:rsidRPr="004A3953" w:rsidRDefault="005C67E0" w:rsidP="008F7A00">
      <w:pPr>
        <w:jc w:val="both"/>
        <w:rPr>
          <w:rFonts w:ascii="Tahoma" w:hAnsi="Tahoma" w:cs="Tahoma"/>
          <w:lang w:val="el-GR"/>
        </w:rPr>
      </w:pPr>
      <w:r w:rsidRPr="004A3953">
        <w:rPr>
          <w:rFonts w:ascii="Tahoma" w:hAnsi="Tahoma" w:cs="Tahoma"/>
          <w:lang w:val="el-GR"/>
        </w:rPr>
        <w:t>Τα κύρια σενάρια χρήσης αναφέρονται παρακάτω:</w:t>
      </w:r>
    </w:p>
    <w:p w14:paraId="7CB19CF1" w14:textId="77777777" w:rsidR="005C67E0" w:rsidRPr="004A3953" w:rsidRDefault="005C67E0" w:rsidP="008F7A00">
      <w:pPr>
        <w:pStyle w:val="aff1"/>
        <w:numPr>
          <w:ilvl w:val="0"/>
          <w:numId w:val="175"/>
        </w:numPr>
        <w:suppressAutoHyphens w:val="0"/>
        <w:spacing w:after="160" w:line="259" w:lineRule="auto"/>
        <w:rPr>
          <w:rFonts w:ascii="Tahoma" w:hAnsi="Tahoma" w:cs="Tahoma"/>
        </w:rPr>
      </w:pPr>
      <w:r w:rsidRPr="004A3953">
        <w:rPr>
          <w:rFonts w:ascii="Tahoma" w:hAnsi="Tahoma" w:cs="Tahoma"/>
        </w:rPr>
        <w:t>Μέσα από διαδικτυακή διεπαφή, στελέχη φορέων διενέργειας εξετάσεων/ διαγωνισμών θα μπορούν να εισάγουν βαθμολογίες σύμφωνα με το μοντέλο που θα σχεδιαστεί για Υποψηφίους οι οποίοι θα αναγνωρίζονται μοναδικά από το σύστημα μέσω κοινώς αποδεκτού αναγνωριστικού (πχ ΑΦΜ, ΑΜΚΑ ή άλλο). Επίσης θα έχουν πρόσβαση σε προηγούμενες επιδόσεις που δικαιούται να χειρίζεται ο φορέας στον οποίο ανήκουν.</w:t>
      </w:r>
    </w:p>
    <w:p w14:paraId="44DEB1B3" w14:textId="77777777" w:rsidR="005C67E0" w:rsidRPr="004A3953" w:rsidRDefault="005C67E0" w:rsidP="008F7A00">
      <w:pPr>
        <w:pStyle w:val="aff1"/>
        <w:numPr>
          <w:ilvl w:val="0"/>
          <w:numId w:val="175"/>
        </w:numPr>
        <w:suppressAutoHyphens w:val="0"/>
        <w:spacing w:after="160" w:line="259" w:lineRule="auto"/>
        <w:rPr>
          <w:rFonts w:ascii="Tahoma" w:hAnsi="Tahoma" w:cs="Tahoma"/>
        </w:rPr>
      </w:pPr>
      <w:r w:rsidRPr="004A3953">
        <w:rPr>
          <w:rFonts w:ascii="Tahoma" w:hAnsi="Tahoma" w:cs="Tahoma"/>
        </w:rPr>
        <w:t>Μέσα από διαδικτυακή διεπαφή, στελέχη των φορέων ελέγχου θα μπορούν να αποκτούν πρόσβαση στις επιδόσεις στην έκταση που αυτό τους επιτρέπεται, μέσω μηχανισμού ασφαλείας ο οποίος θα φροντίζει να εφαρμόζει και το πλαίσιο του ΓΚΠΔ αλλά και τους περιορισμούς της ανάγκης ελέγχου τον οποίο επιτελούν, βάσει της θέσης τους.</w:t>
      </w:r>
    </w:p>
    <w:p w14:paraId="2E540C73" w14:textId="77777777" w:rsidR="005C67E0" w:rsidRPr="004A3953" w:rsidRDefault="005C67E0" w:rsidP="008F7A00">
      <w:pPr>
        <w:pStyle w:val="aff1"/>
        <w:numPr>
          <w:ilvl w:val="0"/>
          <w:numId w:val="175"/>
        </w:numPr>
        <w:suppressAutoHyphens w:val="0"/>
        <w:spacing w:after="160" w:line="259" w:lineRule="auto"/>
        <w:rPr>
          <w:rFonts w:ascii="Tahoma" w:hAnsi="Tahoma" w:cs="Tahoma"/>
        </w:rPr>
      </w:pPr>
      <w:r w:rsidRPr="004A3953">
        <w:rPr>
          <w:rFonts w:ascii="Tahoma" w:hAnsi="Tahoma" w:cs="Tahoma"/>
        </w:rPr>
        <w:t>Τέλος, μέσα από μια διαδικτυακή διεπαφή (με δυνατότητα χρήσης και από κινητό τηλέφωνο), οι υποψήφιοι θα μπορούν να ελέγξουν τις επιδόσεις εξετάσεων / διαγωνισμών που έχουν συμμετάσχει.</w:t>
      </w:r>
    </w:p>
    <w:p w14:paraId="696E6B3F" w14:textId="77777777" w:rsidR="005C67E0" w:rsidRPr="004A3953" w:rsidRDefault="005C67E0" w:rsidP="008F7A00">
      <w:pPr>
        <w:jc w:val="both"/>
        <w:rPr>
          <w:rFonts w:ascii="Tahoma" w:hAnsi="Tahoma" w:cs="Tahoma"/>
          <w:lang w:val="el-GR"/>
        </w:rPr>
      </w:pPr>
      <w:r w:rsidRPr="004A3953">
        <w:rPr>
          <w:rFonts w:ascii="Tahoma" w:hAnsi="Tahoma" w:cs="Tahoma"/>
          <w:lang w:val="el-GR"/>
        </w:rPr>
        <w:t>Κομβικό στοιχείο για τον προσδιορισμό της απαιτούμενης πρόσβασης στα δεδομένα του Υποψηφίου αποτελεί το πλαίσιο ελέγχου, πχ μια διαγωνιστική διαδικασία, μια αξιολόγηση ή ένας έλεγχος, καθώς διαφορετικές περιπτώσεις θα απαιτούν πρόσβαση σε διαφορετικά αποτελέσματα. Αυτά συνδυάζονται με την ένταξη ενός Υποψηφίου σε μια συγκεκριμένη διαδικασία (πχ διαγωνισμό) ή στην παρουσία του σε έναν φορέα. Αναλόγως της περίπτωσης ενδέχεται να απαιτείται από τον Υποψήφιο η ρητή συγκατάθεση για την πρόσβαση στις επιδόσεις του, και ενδεχομένως στον βαθμό πρόσβασης σε αυτές (πχ μόνο ύπαρξη και όχι βαθμολόγηση ή λεπτομέρειες). Το μοντέλο δεδομένων του συστήματος θα πρέπει να καλύπτει αποτυπώνει και αντιμετωπίζει σε σημαντικό βαθμό τις προκλήσεις αυτές.</w:t>
      </w:r>
    </w:p>
    <w:p w14:paraId="4C153710" w14:textId="77777777" w:rsidR="005C67E0" w:rsidRPr="004A3953" w:rsidRDefault="005C67E0" w:rsidP="008F7A00">
      <w:pPr>
        <w:jc w:val="both"/>
        <w:rPr>
          <w:rFonts w:ascii="Tahoma" w:hAnsi="Tahoma" w:cs="Tahoma"/>
          <w:lang w:val="el-GR"/>
        </w:rPr>
      </w:pPr>
      <w:r w:rsidRPr="004A3953">
        <w:rPr>
          <w:rFonts w:ascii="Tahoma" w:hAnsi="Tahoma" w:cs="Tahoma"/>
          <w:lang w:val="el-GR"/>
        </w:rPr>
        <w:t>Οι επιδόσεις σε εξετάσεις και διαγωνισμούς μπορεί διαφέρουν σημαντικά ως προς τη δομή τους ανάλογα με την εξέταση ή τον διαγωνισμό, και ενδεχομένως διαφορετικά τμήματα αυτών να θεωρούνται εμπιστευτικά κατά περίπτωση. Για το λόγο αυτό θα πρέπει να σχεδιαστεί ένα κατάλληλο μοντέλο οποίο να μπορεί να εφαρμοστεί και για την καταγραφή των επιδόσεων αυτών αλλά και για την απόδοση (μερικής) πρόσβασης στο περιεχόμενό τους.</w:t>
      </w:r>
    </w:p>
    <w:p w14:paraId="64EE3F38" w14:textId="77777777" w:rsidR="005C67E0" w:rsidRPr="004A3953" w:rsidRDefault="005C67E0" w:rsidP="008F7A00">
      <w:pPr>
        <w:jc w:val="both"/>
        <w:rPr>
          <w:rFonts w:ascii="Tahoma" w:hAnsi="Tahoma" w:cs="Tahoma"/>
          <w:lang w:val="el-GR"/>
        </w:rPr>
      </w:pPr>
      <w:r w:rsidRPr="004A3953">
        <w:rPr>
          <w:rFonts w:ascii="Tahoma" w:hAnsi="Tahoma" w:cs="Tahoma"/>
          <w:lang w:val="el-GR"/>
        </w:rPr>
        <w:t xml:space="preserve">Το σύστημα θα πρέπει να υλοποιηθεί με χρήση τεχνολογίας </w:t>
      </w:r>
      <w:r w:rsidRPr="004A3953">
        <w:rPr>
          <w:rFonts w:ascii="Tahoma" w:hAnsi="Tahoma" w:cs="Tahoma"/>
        </w:rPr>
        <w:t>Block</w:t>
      </w:r>
      <w:r w:rsidRPr="004A3953">
        <w:rPr>
          <w:rFonts w:ascii="Tahoma" w:hAnsi="Tahoma" w:cs="Tahoma"/>
          <w:lang w:val="el-GR"/>
        </w:rPr>
        <w:t>-</w:t>
      </w:r>
      <w:r w:rsidRPr="004A3953">
        <w:rPr>
          <w:rFonts w:ascii="Tahoma" w:hAnsi="Tahoma" w:cs="Tahoma"/>
        </w:rPr>
        <w:t>chain</w:t>
      </w:r>
      <w:r w:rsidRPr="004A3953">
        <w:rPr>
          <w:rFonts w:ascii="Tahoma" w:hAnsi="Tahoma" w:cs="Tahoma"/>
          <w:lang w:val="el-GR"/>
        </w:rPr>
        <w:t xml:space="preserve"> ως προς την τήρηση του Βιβλίου Επιδόσεων Εξετάσεων και Διαγωνισμών, η οποία θα πρέπει να είναι κατανεμημένη και να επιτρέπει την απρόσκοπτη είσοδο νέων φορέων σε αυτό και την αφαίρεση υφισταμένων χωρίς να βλάπτεται η εγκυρότητά του.</w:t>
      </w:r>
    </w:p>
    <w:p w14:paraId="22FC4274" w14:textId="77777777" w:rsidR="005C67E0" w:rsidRPr="004A3953" w:rsidRDefault="005C67E0" w:rsidP="008F7A00">
      <w:pPr>
        <w:jc w:val="both"/>
        <w:rPr>
          <w:rFonts w:ascii="Tahoma" w:hAnsi="Tahoma" w:cs="Tahoma"/>
          <w:lang w:val="el-GR"/>
        </w:rPr>
      </w:pPr>
      <w:r w:rsidRPr="004A3953">
        <w:rPr>
          <w:rFonts w:ascii="Tahoma" w:hAnsi="Tahoma" w:cs="Tahoma"/>
          <w:lang w:val="el-GR"/>
        </w:rPr>
        <w:t>Ο Ανάδοχος θα πρέπει να μελετήσει τα ανωτέρω σενάρια χρήσης και να συντάξει Μελέτη Σχεδιασμού και Αξιολόγησης, όπου θα γίνεται αναφορά τουλάχιστον στα παρακάτω στοιχεία:</w:t>
      </w:r>
    </w:p>
    <w:p w14:paraId="428E2053"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Μοντέλο οντοτήτων δεδομένων που απαιτείται για την επίτευξη των παραπάνω με έμφαση σε οντότητες όπως υποψήφιοι, πιστοποιήσεις, υποψηφιότητες, έλεγχοι κ.α.</w:t>
      </w:r>
    </w:p>
    <w:p w14:paraId="617AF53B"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Προτεινόμενη αρχιτεκτονική συστήματος.</w:t>
      </w:r>
    </w:p>
    <w:p w14:paraId="451EB38C"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Ένταξη και αξιολόγηση ωφελιμότητας της τεχνολογίας block-chain.</w:t>
      </w:r>
    </w:p>
    <w:p w14:paraId="45DAD6E7"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lastRenderedPageBreak/>
        <w:t>Προκλήσεις εμπιστευτικότητας και ασφάλειας και προτάσεις αντιμετώπισής τους.</w:t>
      </w:r>
    </w:p>
    <w:p w14:paraId="77733BF9"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Προβληματισμοί αλλά και ευκαιρίες εφαρμογής της τεχνολογίας.</w:t>
      </w:r>
    </w:p>
    <w:p w14:paraId="1AD0BA6B" w14:textId="77777777" w:rsidR="005C67E0" w:rsidRPr="004A3953" w:rsidRDefault="005C67E0" w:rsidP="008F7A00">
      <w:pPr>
        <w:jc w:val="both"/>
        <w:rPr>
          <w:rFonts w:ascii="Tahoma" w:hAnsi="Tahoma" w:cs="Tahoma"/>
          <w:lang w:val="el-GR"/>
        </w:rPr>
      </w:pPr>
      <w:r w:rsidRPr="004A3953">
        <w:rPr>
          <w:rFonts w:ascii="Tahoma" w:hAnsi="Tahoma" w:cs="Tahoma"/>
          <w:lang w:val="el-GR"/>
        </w:rPr>
        <w:t>Για τις ανάγκες εκτέλεσης του πιλοτικού, το λογισμικό θα πρέπει να εγκατασταθεί σε υποδομή πιλοτικής λειτουργίας που θα υποδείξει η Αναθέτουσα Αρχή και να λειτουργήσει σε αυτή για διάστημα τριών 3 μηνών, εντός του οποίου, σε συνεργασία με την Αναθέτουσα αρχή θα καλέσει κοινό αποτελούμενο κυρίως από επιλεγμένα στελέχη φορέων και εξωτερικούς χρήστες οι οποίοι θα συμμετέχουν στο πιλοτικό για την εκτέλεση της διαδικασίας αξιολόγησης. Οι προτάσεις και προβληματισμοί των συμμετεχόντων θα πρέπει να συγκεντρωθούν και χρησιμοποιηθούν, αφού αξιολογηθούν, στο πλαίσιο της Μελέτης Σχεδιασμού και Αξιολόγησης.</w:t>
      </w:r>
    </w:p>
    <w:p w14:paraId="548C5131" w14:textId="77777777" w:rsidR="005C67E0" w:rsidRPr="004A3953" w:rsidRDefault="005C67E0" w:rsidP="008F7A00">
      <w:pPr>
        <w:jc w:val="both"/>
        <w:rPr>
          <w:rFonts w:ascii="Tahoma" w:hAnsi="Tahoma" w:cs="Tahoma"/>
          <w:lang w:val="el-GR"/>
        </w:rPr>
      </w:pPr>
      <w:r w:rsidRPr="004A3953">
        <w:rPr>
          <w:rFonts w:ascii="Tahoma" w:hAnsi="Tahoma" w:cs="Tahoma"/>
          <w:lang w:val="el-GR"/>
        </w:rPr>
        <w:t>Τέλος, ο Ανάδοχος θα κληθεί να παρουσιάσει το πιλοτικό σε δύο περιπτώσεις, σε ευρύ κοινό:</w:t>
      </w:r>
    </w:p>
    <w:p w14:paraId="2613B917"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Πριν την έναρξη της πιλοτικής λειτουργίας, στους συμμετέχοντες σε αυτή, με στόχο την εξοικείωσή τους με τις έννοιες και την εφαρμογή του.</w:t>
      </w:r>
    </w:p>
    <w:p w14:paraId="5DB07D99" w14:textId="77777777" w:rsidR="005C67E0" w:rsidRPr="004A3953" w:rsidRDefault="005C67E0" w:rsidP="008F7A00">
      <w:pPr>
        <w:pStyle w:val="aff1"/>
        <w:numPr>
          <w:ilvl w:val="0"/>
          <w:numId w:val="174"/>
        </w:numPr>
        <w:suppressAutoHyphens w:val="0"/>
        <w:spacing w:after="160" w:line="259" w:lineRule="auto"/>
        <w:rPr>
          <w:rFonts w:ascii="Tahoma" w:hAnsi="Tahoma" w:cs="Tahoma"/>
        </w:rPr>
      </w:pPr>
      <w:r w:rsidRPr="004A3953">
        <w:rPr>
          <w:rFonts w:ascii="Tahoma" w:hAnsi="Tahoma" w:cs="Tahoma"/>
        </w:rPr>
        <w:t>Μετά την ολοκλήρωση της πιλοτικής λειτουργίας, με στόχο την παρουσίαση των αποτελεσμάτων της αξιολόγησής του.</w:t>
      </w:r>
    </w:p>
    <w:p w14:paraId="11AD19BF" w14:textId="77777777" w:rsidR="00872D9A" w:rsidRPr="004A3953" w:rsidRDefault="00872D9A" w:rsidP="008F7A00">
      <w:pPr>
        <w:spacing w:after="160" w:line="259" w:lineRule="auto"/>
        <w:jc w:val="both"/>
        <w:rPr>
          <w:rFonts w:ascii="Tahoma" w:hAnsi="Tahoma" w:cs="Tahoma"/>
          <w:b/>
          <w:bCs/>
          <w:lang w:val="el-GR"/>
        </w:rPr>
      </w:pPr>
      <w:r w:rsidRPr="004A3953">
        <w:rPr>
          <w:rFonts w:ascii="Tahoma" w:hAnsi="Tahoma" w:cs="Tahoma"/>
          <w:b/>
          <w:bCs/>
          <w:lang w:val="el-GR"/>
        </w:rPr>
        <w:t>Ειδικότερα θα πρέπει κατ’ ελάχιστο να καλύπτονται οι παρακάτω προδιαγραφές:</w:t>
      </w:r>
    </w:p>
    <w:p w14:paraId="5DE71286" w14:textId="77777777" w:rsidR="00872D9A" w:rsidRPr="004A3953" w:rsidRDefault="00872D9A" w:rsidP="008F7A00">
      <w:pPr>
        <w:pStyle w:val="aff1"/>
        <w:numPr>
          <w:ilvl w:val="0"/>
          <w:numId w:val="178"/>
        </w:numPr>
        <w:rPr>
          <w:rFonts w:ascii="Tahoma" w:hAnsi="Tahoma" w:cs="Tahoma"/>
        </w:rPr>
      </w:pPr>
      <w:r w:rsidRPr="004A3953">
        <w:rPr>
          <w:rFonts w:ascii="Tahoma" w:hAnsi="Tahoma" w:cs="Tahoma"/>
        </w:rPr>
        <w:t>Να εφαρμόζει τεχνολογία Block Chain για την υλοποίηση κατανεμημένου Βιβλίου Καταγραφής Προσόντων και Πιστοποιήσεων.</w:t>
      </w:r>
    </w:p>
    <w:p w14:paraId="04BE8004" w14:textId="77777777" w:rsidR="00872D9A" w:rsidRPr="004A3953" w:rsidRDefault="00872D9A" w:rsidP="008F7A00">
      <w:pPr>
        <w:pStyle w:val="aff1"/>
        <w:numPr>
          <w:ilvl w:val="0"/>
          <w:numId w:val="178"/>
        </w:numPr>
        <w:rPr>
          <w:rFonts w:ascii="Tahoma" w:hAnsi="Tahoma" w:cs="Tahoma"/>
        </w:rPr>
      </w:pPr>
      <w:r w:rsidRPr="004A3953">
        <w:rPr>
          <w:rFonts w:ascii="Tahoma" w:hAnsi="Tahoma" w:cs="Tahoma"/>
        </w:rPr>
        <w:t>Να επιτρέπει την απρόσκοπτη προσθήκη και αφαίρεση φορέων από το κατανεμημένο Βιβλίο Καταγραφής Επιδόσεων Εξετάσεων και Διαγωνισμών</w:t>
      </w:r>
    </w:p>
    <w:p w14:paraId="1B41CB0F" w14:textId="77777777" w:rsidR="00872D9A" w:rsidRPr="004A3953" w:rsidRDefault="00872D9A" w:rsidP="008F7A00">
      <w:pPr>
        <w:pStyle w:val="aff1"/>
        <w:numPr>
          <w:ilvl w:val="0"/>
          <w:numId w:val="178"/>
        </w:numPr>
        <w:rPr>
          <w:rFonts w:ascii="Tahoma" w:hAnsi="Tahoma" w:cs="Tahoma"/>
        </w:rPr>
      </w:pPr>
      <w:r w:rsidRPr="004A3953">
        <w:rPr>
          <w:rFonts w:ascii="Tahoma" w:hAnsi="Tahoma" w:cs="Tahoma"/>
        </w:rPr>
        <w:t>Όλες οι διεπαφές τελικού χρήστη που θα προσφέρει για τη χρήση του κατά την πιλοτική εφαρμογή του θα πρέπει να είναι προσβάσιμες από φυλλομετρητή διαδικτύου.</w:t>
      </w:r>
    </w:p>
    <w:p w14:paraId="4617BB5E" w14:textId="77777777" w:rsidR="00872D9A" w:rsidRPr="004A3953" w:rsidRDefault="00872D9A" w:rsidP="008F7A00">
      <w:pPr>
        <w:pStyle w:val="aff1"/>
        <w:numPr>
          <w:ilvl w:val="0"/>
          <w:numId w:val="178"/>
        </w:numPr>
        <w:rPr>
          <w:rFonts w:ascii="Tahoma" w:hAnsi="Tahoma" w:cs="Tahoma"/>
        </w:rPr>
      </w:pPr>
      <w:r w:rsidRPr="004A3953">
        <w:rPr>
          <w:rFonts w:ascii="Tahoma" w:hAnsi="Tahoma" w:cs="Tahoma"/>
        </w:rPr>
        <w:t>Να προσφέρει επιμέρους διεπαφή χρήστη προσβάσιμη από φυλλομετρητή κινητού τηλεφώνου για χρήση από τους υποψηφίους.</w:t>
      </w:r>
    </w:p>
    <w:p w14:paraId="177BD27A" w14:textId="77777777" w:rsidR="00872D9A" w:rsidRPr="004A3953" w:rsidRDefault="00872D9A" w:rsidP="008F7A00">
      <w:pPr>
        <w:pStyle w:val="aff1"/>
        <w:numPr>
          <w:ilvl w:val="0"/>
          <w:numId w:val="178"/>
        </w:numPr>
        <w:rPr>
          <w:rFonts w:ascii="Tahoma" w:hAnsi="Tahoma" w:cs="Tahoma"/>
        </w:rPr>
      </w:pPr>
      <w:r w:rsidRPr="004A3953">
        <w:rPr>
          <w:rFonts w:ascii="Tahoma" w:hAnsi="Tahoma" w:cs="Tahoma"/>
        </w:rPr>
        <w:t>Να προσφέρει εργαλεία για την εισαγωγή νέων εξετάσεων, διαγωνισμών και επιδόσεων από τους συμμετέχοντες φορείς.</w:t>
      </w:r>
    </w:p>
    <w:p w14:paraId="0446572F" w14:textId="77777777" w:rsidR="00872D9A" w:rsidRPr="004A3953" w:rsidRDefault="00872D9A" w:rsidP="008F7A00">
      <w:pPr>
        <w:pStyle w:val="aff1"/>
        <w:numPr>
          <w:ilvl w:val="0"/>
          <w:numId w:val="178"/>
        </w:numPr>
        <w:rPr>
          <w:rFonts w:ascii="Tahoma" w:hAnsi="Tahoma" w:cs="Tahoma"/>
        </w:rPr>
      </w:pPr>
      <w:r w:rsidRPr="004A3953">
        <w:rPr>
          <w:rFonts w:ascii="Tahoma" w:hAnsi="Tahoma" w:cs="Tahoma"/>
        </w:rPr>
        <w:t>Να προσφέρει εργαλεία πρόσβασης σε επιδόσεις από συμμετέχοντες φορείς.</w:t>
      </w:r>
    </w:p>
    <w:p w14:paraId="198B56C8" w14:textId="77777777" w:rsidR="00872D9A" w:rsidRPr="004A3953" w:rsidRDefault="00872D9A" w:rsidP="008F7A00">
      <w:pPr>
        <w:pStyle w:val="aff1"/>
        <w:numPr>
          <w:ilvl w:val="0"/>
          <w:numId w:val="178"/>
        </w:numPr>
        <w:rPr>
          <w:rFonts w:ascii="Tahoma" w:hAnsi="Tahoma" w:cs="Tahoma"/>
        </w:rPr>
      </w:pPr>
      <w:r w:rsidRPr="004A3953">
        <w:rPr>
          <w:rFonts w:ascii="Tahoma" w:hAnsi="Tahoma" w:cs="Tahoma"/>
        </w:rPr>
        <w:t>Να μοντελοποιεί τις επιδόσεις με τρόπο που να είναι δυνατή η αποτύπωση τυπικών μεθόδων βαθμολόγησης ή κατάταξης.</w:t>
      </w:r>
    </w:p>
    <w:p w14:paraId="118CECAF" w14:textId="77777777" w:rsidR="00872D9A" w:rsidRPr="004A3953" w:rsidRDefault="00872D9A" w:rsidP="008F7A00">
      <w:pPr>
        <w:pStyle w:val="aff1"/>
        <w:numPr>
          <w:ilvl w:val="0"/>
          <w:numId w:val="178"/>
        </w:numPr>
        <w:rPr>
          <w:rFonts w:ascii="Tahoma" w:hAnsi="Tahoma" w:cs="Tahoma"/>
        </w:rPr>
      </w:pPr>
      <w:r w:rsidRPr="004A3953">
        <w:rPr>
          <w:rFonts w:ascii="Tahoma" w:hAnsi="Tahoma" w:cs="Tahoma"/>
        </w:rPr>
        <w:t>Να εφαρμόζει μηχανισμό περιορισμού πρόσβασης στα δεδομένα επιδόσεων του ατόμου αναλόγως ρόλου στο σύστημα και της ανάγκης ελέγχου.</w:t>
      </w:r>
    </w:p>
    <w:p w14:paraId="6660A7A0" w14:textId="77777777" w:rsidR="00872D9A" w:rsidRPr="004A3953" w:rsidRDefault="00872D9A" w:rsidP="008F7A00">
      <w:pPr>
        <w:pStyle w:val="aff1"/>
        <w:numPr>
          <w:ilvl w:val="0"/>
          <w:numId w:val="178"/>
        </w:numPr>
        <w:rPr>
          <w:rFonts w:ascii="Tahoma" w:hAnsi="Tahoma" w:cs="Tahoma"/>
        </w:rPr>
      </w:pPr>
      <w:r w:rsidRPr="004A3953">
        <w:rPr>
          <w:rFonts w:ascii="Tahoma" w:hAnsi="Tahoma" w:cs="Tahoma"/>
        </w:rPr>
        <w:t>Να εφαρμόζει μηχανισμό περιορισμού πρόσβασης στις επιδόσεις του ατόμου με βάση τη συμμετοχή σε διαδικασία ή επιθυμία του ιδίου, όπου κάτι τέτοιο είναι δυνατό.</w:t>
      </w:r>
    </w:p>
    <w:p w14:paraId="250B8BDB" w14:textId="77777777" w:rsidR="00872D9A" w:rsidRPr="004A3953" w:rsidRDefault="00872D9A" w:rsidP="008F7A00">
      <w:pPr>
        <w:pStyle w:val="aff1"/>
        <w:numPr>
          <w:ilvl w:val="0"/>
          <w:numId w:val="178"/>
        </w:numPr>
        <w:rPr>
          <w:rFonts w:ascii="Tahoma" w:hAnsi="Tahoma" w:cs="Tahoma"/>
        </w:rPr>
      </w:pPr>
      <w:r w:rsidRPr="004A3953">
        <w:rPr>
          <w:rFonts w:ascii="Tahoma" w:hAnsi="Tahoma" w:cs="Tahoma"/>
        </w:rPr>
        <w:t xml:space="preserve">Να συνοδεύεται από τεκμηρίωση επαρκή για την εκτέλεση του πιλοτικού </w:t>
      </w:r>
    </w:p>
    <w:p w14:paraId="47010528" w14:textId="77777777" w:rsidR="00872D9A" w:rsidRPr="004A3953" w:rsidRDefault="00872D9A" w:rsidP="008F7A00">
      <w:pPr>
        <w:pStyle w:val="aff1"/>
        <w:numPr>
          <w:ilvl w:val="0"/>
          <w:numId w:val="178"/>
        </w:numPr>
        <w:rPr>
          <w:rFonts w:ascii="Tahoma" w:hAnsi="Tahoma" w:cs="Tahoma"/>
        </w:rPr>
      </w:pPr>
      <w:r w:rsidRPr="004A3953">
        <w:rPr>
          <w:rFonts w:ascii="Tahoma" w:hAnsi="Tahoma" w:cs="Tahoma"/>
        </w:rPr>
        <w:t>Να προσφέρει ταυτοποίηση χρηστών μέσω τεχνολογίας SSO, η οποία θα συνδεθεί με το σύστημα TAXIS ή άλλο ανάλογο που θα υποδειχθεί από την Αναθέτουσα Αρχή</w:t>
      </w:r>
    </w:p>
    <w:p w14:paraId="7B72914C" w14:textId="5DB76D76" w:rsidR="00872D9A" w:rsidRPr="004A3953" w:rsidRDefault="00872D9A" w:rsidP="008F7A00">
      <w:pPr>
        <w:pStyle w:val="aff1"/>
        <w:numPr>
          <w:ilvl w:val="0"/>
          <w:numId w:val="178"/>
        </w:numPr>
        <w:rPr>
          <w:rFonts w:ascii="Tahoma" w:hAnsi="Tahoma" w:cs="Tahoma"/>
        </w:rPr>
      </w:pPr>
      <w:r w:rsidRPr="004A3953">
        <w:rPr>
          <w:rFonts w:ascii="Tahoma" w:hAnsi="Tahoma" w:cs="Tahoma"/>
        </w:rPr>
        <w:t>Το σύστημα να τεθεί σε πιλοτική λειτουργία δημόσια προσβάσιμο από επιλεγμένα στελέχη και κοινό σε διάστημα μικρότερο των 3 μηνών</w:t>
      </w:r>
    </w:p>
    <w:p w14:paraId="4DAFE615" w14:textId="753D0AD1" w:rsidR="005C67E0" w:rsidRPr="004A3953" w:rsidRDefault="00872D9A" w:rsidP="008F7A00">
      <w:pPr>
        <w:pStyle w:val="aff1"/>
        <w:numPr>
          <w:ilvl w:val="0"/>
          <w:numId w:val="178"/>
        </w:numPr>
        <w:rPr>
          <w:rFonts w:ascii="Tahoma" w:hAnsi="Tahoma" w:cs="Tahoma"/>
        </w:rPr>
      </w:pPr>
      <w:r w:rsidRPr="004A3953">
        <w:rPr>
          <w:rFonts w:ascii="Tahoma" w:hAnsi="Tahoma" w:cs="Tahoma"/>
        </w:rPr>
        <w:t>Να εκπονηθεί και συνταχθεί Μελέτη Σχεδιασμού και Αξιολόγησης σύμφωνα με αναφερόμενα της τεχνικής περιγραφής</w:t>
      </w:r>
    </w:p>
    <w:p w14:paraId="0576E9BC" w14:textId="5CE13637" w:rsidR="003E703F" w:rsidRPr="004A3953" w:rsidRDefault="000C78EF" w:rsidP="000C78EF">
      <w:pPr>
        <w:jc w:val="both"/>
        <w:rPr>
          <w:rFonts w:ascii="Tahoma" w:hAnsi="Tahoma" w:cs="Tahoma"/>
          <w:u w:val="single"/>
          <w:lang w:val="el-GR"/>
        </w:rPr>
      </w:pPr>
      <w:r w:rsidRPr="004A3953">
        <w:rPr>
          <w:rFonts w:ascii="Tahoma" w:hAnsi="Tahoma" w:cs="Tahoma"/>
          <w:u w:val="single"/>
          <w:lang w:val="el-GR"/>
        </w:rPr>
        <w:t>Τονίζεται ότι κατά τη φάση της μελέτης εφαρμογής του έργου θα διερευνηθεί από τον ανάδοχο η δυνατότητα αξιοποίησης της υποδομής του EBSI για τα αντίστοιχες πιλοτικές εφαρμογές (block</w:t>
      </w:r>
      <w:r w:rsidR="00E25FBC" w:rsidRPr="004A3953">
        <w:rPr>
          <w:rFonts w:ascii="Tahoma" w:hAnsi="Tahoma" w:cs="Tahoma"/>
          <w:u w:val="single"/>
          <w:lang w:val="el-GR"/>
        </w:rPr>
        <w:t xml:space="preserve"> </w:t>
      </w:r>
      <w:r w:rsidRPr="004A3953">
        <w:rPr>
          <w:rFonts w:ascii="Tahoma" w:hAnsi="Tahoma" w:cs="Tahoma"/>
          <w:u w:val="single"/>
          <w:lang w:val="el-GR"/>
        </w:rPr>
        <w:t>chain) στο μέτρο που αυτές αποτελούν μέρος του οργανωτικού ανασχεδιασμού του ΑΣΕΠ.</w:t>
      </w:r>
    </w:p>
    <w:p w14:paraId="1CB1631C" w14:textId="77777777" w:rsidR="003E703F" w:rsidRPr="004A3953" w:rsidRDefault="003E703F" w:rsidP="003E703F">
      <w:pPr>
        <w:rPr>
          <w:rFonts w:ascii="Tahoma" w:hAnsi="Tahoma" w:cs="Tahoma"/>
          <w:lang w:val="el-GR"/>
        </w:rPr>
      </w:pPr>
    </w:p>
    <w:p w14:paraId="32A37617" w14:textId="77777777" w:rsidR="00FB6F8C" w:rsidRPr="004A3953" w:rsidRDefault="00FB6F8C" w:rsidP="008F7A00">
      <w:pPr>
        <w:pStyle w:val="3"/>
        <w:numPr>
          <w:ilvl w:val="0"/>
          <w:numId w:val="30"/>
        </w:numPr>
        <w:rPr>
          <w:rFonts w:cs="Tahoma"/>
        </w:rPr>
      </w:pPr>
      <w:bookmarkStart w:id="301" w:name="_Toc148534009"/>
      <w:r w:rsidRPr="004A3953">
        <w:rPr>
          <w:rFonts w:cs="Tahoma"/>
        </w:rPr>
        <w:lastRenderedPageBreak/>
        <w:t>Οριζόντιες Απαιτήσεις</w:t>
      </w:r>
      <w:bookmarkEnd w:id="295"/>
      <w:bookmarkEnd w:id="296"/>
      <w:bookmarkEnd w:id="297"/>
      <w:bookmarkEnd w:id="298"/>
      <w:bookmarkEnd w:id="301"/>
      <w:r w:rsidRPr="004A3953">
        <w:rPr>
          <w:rFonts w:cs="Tahoma"/>
        </w:rPr>
        <w:t xml:space="preserve"> </w:t>
      </w:r>
    </w:p>
    <w:p w14:paraId="43F618BC" w14:textId="77777777" w:rsidR="00FB6F8C" w:rsidRPr="004A3953" w:rsidRDefault="00FB6F8C" w:rsidP="008F7A00">
      <w:pPr>
        <w:pStyle w:val="4"/>
        <w:numPr>
          <w:ilvl w:val="1"/>
          <w:numId w:val="30"/>
        </w:numPr>
        <w:tabs>
          <w:tab w:val="left" w:pos="630"/>
        </w:tabs>
        <w:ind w:left="540" w:hanging="540"/>
        <w:rPr>
          <w:rFonts w:cs="Tahoma"/>
        </w:rPr>
      </w:pPr>
      <w:bookmarkStart w:id="302" w:name="_Ref68183834"/>
      <w:bookmarkStart w:id="303" w:name="_Toc71708215"/>
      <w:bookmarkStart w:id="304" w:name="_Toc76724143"/>
      <w:bookmarkStart w:id="305" w:name="_Toc89441280"/>
      <w:bookmarkStart w:id="306" w:name="_Toc117243923"/>
      <w:bookmarkStart w:id="307" w:name="_Toc148534010"/>
      <w:bookmarkStart w:id="308" w:name="_Ref71630067"/>
      <w:bookmarkStart w:id="309" w:name="_Ref71631400"/>
      <w:r w:rsidRPr="004A3953">
        <w:rPr>
          <w:rFonts w:cs="Tahoma"/>
        </w:rPr>
        <w:t>Συμβατότητα με Hybrid G-Cloud</w:t>
      </w:r>
      <w:bookmarkEnd w:id="302"/>
      <w:bookmarkEnd w:id="303"/>
      <w:bookmarkEnd w:id="304"/>
      <w:bookmarkEnd w:id="305"/>
      <w:bookmarkEnd w:id="306"/>
      <w:bookmarkEnd w:id="307"/>
    </w:p>
    <w:p w14:paraId="531FCFF8" w14:textId="05F9F7C6" w:rsidR="00FB6F8C" w:rsidRPr="004A3953" w:rsidRDefault="00FB6F8C" w:rsidP="008F7A00">
      <w:pPr>
        <w:spacing w:before="120"/>
        <w:jc w:val="both"/>
        <w:rPr>
          <w:rFonts w:ascii="Tahoma" w:hAnsi="Tahoma" w:cs="Tahoma"/>
          <w:lang w:val="el-GR"/>
        </w:rPr>
      </w:pPr>
      <w:r w:rsidRPr="004A3953">
        <w:rPr>
          <w:rFonts w:ascii="Tahoma" w:hAnsi="Tahoma" w:cs="Tahoma"/>
        </w:rPr>
        <w:t>H</w:t>
      </w:r>
      <w:r w:rsidRPr="004A3953">
        <w:rPr>
          <w:rFonts w:ascii="Tahoma" w:hAnsi="Tahoma" w:cs="Tahoma"/>
          <w:lang w:val="el-GR"/>
        </w:rPr>
        <w:t xml:space="preserve"> </w:t>
      </w:r>
      <w:r w:rsidR="00A17DB0" w:rsidRPr="004A3953">
        <w:rPr>
          <w:rFonts w:ascii="Tahoma" w:hAnsi="Tahoma" w:cs="Tahoma"/>
          <w:lang w:val="el-GR"/>
        </w:rPr>
        <w:t xml:space="preserve">όποια </w:t>
      </w:r>
      <w:r w:rsidRPr="004A3953">
        <w:rPr>
          <w:rFonts w:ascii="Tahoma" w:hAnsi="Tahoma" w:cs="Tahoma"/>
          <w:lang w:val="el-GR"/>
        </w:rPr>
        <w:t xml:space="preserve">Εφαρμογή που θα υλοποιηθεί στο πλαίσιο του έργου θα εγκατασταθεί και θα λειτουργήσει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θα πρέπει: </w:t>
      </w:r>
    </w:p>
    <w:p w14:paraId="067A379C" w14:textId="77777777" w:rsidR="00FB6F8C" w:rsidRPr="004A3953" w:rsidRDefault="00FB6F8C" w:rsidP="008F7A00">
      <w:pPr>
        <w:numPr>
          <w:ilvl w:val="0"/>
          <w:numId w:val="49"/>
        </w:numPr>
        <w:spacing w:before="120"/>
        <w:jc w:val="both"/>
        <w:rPr>
          <w:rFonts w:ascii="Tahoma" w:hAnsi="Tahoma" w:cs="Tahoma"/>
          <w:lang w:val="el-GR"/>
        </w:rPr>
      </w:pPr>
      <w:r w:rsidRPr="004A3953">
        <w:rPr>
          <w:rFonts w:ascii="Tahoma" w:hAnsi="Tahoma" w:cs="Tahoma"/>
          <w:lang w:val="el-GR"/>
        </w:rPr>
        <w:t xml:space="preserve">να είναι </w:t>
      </w:r>
      <w:r w:rsidRPr="004A3953">
        <w:rPr>
          <w:rFonts w:ascii="Tahoma" w:hAnsi="Tahoma" w:cs="Tahoma"/>
        </w:rPr>
        <w:t>cloud</w:t>
      </w:r>
      <w:r w:rsidRPr="004A3953">
        <w:rPr>
          <w:rFonts w:ascii="Tahoma" w:hAnsi="Tahoma" w:cs="Tahoma"/>
          <w:lang w:val="el-GR"/>
        </w:rPr>
        <w:t xml:space="preserve"> </w:t>
      </w:r>
      <w:r w:rsidRPr="004A3953">
        <w:rPr>
          <w:rFonts w:ascii="Tahoma" w:hAnsi="Tahoma" w:cs="Tahoma"/>
        </w:rPr>
        <w:t>enabled</w:t>
      </w:r>
      <w:r w:rsidRPr="004A3953">
        <w:rPr>
          <w:rFonts w:ascii="Tahoma" w:hAnsi="Tahoma" w:cs="Tahoma"/>
          <w:lang w:val="el-GR"/>
        </w:rPr>
        <w:t>, δηλαδή να λειτουργεί ή να σχεδιάζεται να λειτουργήσει σε περιβάλλον εικονικοποίησης (</w:t>
      </w:r>
      <w:r w:rsidRPr="004A3953">
        <w:rPr>
          <w:rFonts w:ascii="Tahoma" w:hAnsi="Tahoma" w:cs="Tahoma"/>
        </w:rPr>
        <w:t>hypervisor</w:t>
      </w:r>
      <w:r w:rsidRPr="004A3953">
        <w:rPr>
          <w:rFonts w:ascii="Tahoma" w:hAnsi="Tahoma" w:cs="Tahoma"/>
          <w:lang w:val="el-GR"/>
        </w:rPr>
        <w:t>) και να έχει σχεδιαστεί κατάλληλα ή εναλλακτικά να έχει αρχιτεκτονική κατάλληλη για μεταφορά σε περιβάλλον υπολογιστικού νέφους (</w:t>
      </w:r>
      <w:r w:rsidRPr="004A3953">
        <w:rPr>
          <w:rFonts w:ascii="Tahoma" w:hAnsi="Tahoma" w:cs="Tahoma"/>
        </w:rPr>
        <w:t>cloud</w:t>
      </w:r>
      <w:r w:rsidRPr="004A3953">
        <w:rPr>
          <w:rFonts w:ascii="Tahoma" w:hAnsi="Tahoma" w:cs="Tahoma"/>
          <w:lang w:val="el-GR"/>
        </w:rPr>
        <w:t xml:space="preserve">) από φυσικές μηχανές (εφόσον λειτουργεί σε αυτές) και επίσης να είναι συμβατό με το περιβάλλον εικονικοποίησης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(ενδεικτικά αναφέρεται λογισμικό εικονικοποίησης </w:t>
      </w:r>
      <w:r w:rsidRPr="004A3953">
        <w:rPr>
          <w:rFonts w:ascii="Tahoma" w:hAnsi="Tahoma" w:cs="Tahoma"/>
        </w:rPr>
        <w:t>VMware</w:t>
      </w:r>
      <w:r w:rsidRPr="004A3953">
        <w:rPr>
          <w:rFonts w:ascii="Tahoma" w:hAnsi="Tahoma" w:cs="Tahoma"/>
          <w:lang w:val="el-GR"/>
        </w:rPr>
        <w:t>).</w:t>
      </w:r>
    </w:p>
    <w:p w14:paraId="19B41F56" w14:textId="77777777" w:rsidR="00FB6F8C" w:rsidRPr="004A3953" w:rsidRDefault="00FB6F8C" w:rsidP="008F7A00">
      <w:pPr>
        <w:numPr>
          <w:ilvl w:val="0"/>
          <w:numId w:val="49"/>
        </w:numPr>
        <w:spacing w:before="120"/>
        <w:jc w:val="both"/>
        <w:rPr>
          <w:rFonts w:ascii="Tahoma" w:hAnsi="Tahoma" w:cs="Tahoma"/>
          <w:lang w:val="el-GR"/>
        </w:rPr>
      </w:pPr>
      <w:r w:rsidRPr="004A3953">
        <w:rPr>
          <w:rFonts w:ascii="Tahoma" w:hAnsi="Tahoma" w:cs="Tahoma"/>
          <w:lang w:val="el-GR"/>
        </w:rPr>
        <w:t xml:space="preserve">να έχει σαφώς καθορισμένες τις απαιτήσεις του σε αποθηκευτικό χώρο, δικτυακή κίνηση, </w:t>
      </w:r>
      <w:r w:rsidRPr="004A3953">
        <w:rPr>
          <w:rFonts w:ascii="Tahoma" w:hAnsi="Tahoma" w:cs="Tahoma"/>
        </w:rPr>
        <w:t>backup</w:t>
      </w:r>
      <w:r w:rsidRPr="004A3953">
        <w:rPr>
          <w:rFonts w:ascii="Tahoma" w:hAnsi="Tahoma" w:cs="Tahoma"/>
          <w:lang w:val="el-GR"/>
        </w:rPr>
        <w:t xml:space="preserve">, ασφάλεια και λοιπές συνοδευτικές υπηρεσίες, ώστε να καταταχθεί σε κάποιο από τα προσφερόμενα επίπεδα υπηρεσιών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 </w:t>
      </w:r>
    </w:p>
    <w:p w14:paraId="2E22DA8B" w14:textId="77777777" w:rsidR="00FB6F8C" w:rsidRPr="004A3953" w:rsidRDefault="00FB6F8C" w:rsidP="008F7A00">
      <w:pPr>
        <w:numPr>
          <w:ilvl w:val="0"/>
          <w:numId w:val="49"/>
        </w:numPr>
        <w:spacing w:before="120"/>
        <w:jc w:val="both"/>
        <w:rPr>
          <w:rFonts w:ascii="Tahoma" w:hAnsi="Tahoma" w:cs="Tahoma"/>
          <w:lang w:val="el-GR"/>
        </w:rPr>
      </w:pPr>
      <w:r w:rsidRPr="004A3953">
        <w:rPr>
          <w:rFonts w:ascii="Tahoma" w:hAnsi="Tahoma" w:cs="Tahoma"/>
          <w:lang w:val="el-GR"/>
        </w:rPr>
        <w:t xml:space="preserve">να έχει ρυθμισμένα τα θέματα αδειοδότησης των εφαρμογών και των δομικών του στοιχείων, ώστε να είναι δυνατή η νόμιμη λειτουργία του. </w:t>
      </w:r>
    </w:p>
    <w:p w14:paraId="0A26D819"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Η προτεινόμενη λύση θα πρέπει να είναι κατάλληλα προσαρμοσμένη στις υποδομές και στο περιβάλλον λειτουργίας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και να συμμορφώνεται με τις τεχνικο-επιχειρησιακές προδιαγραφές που διέπουν τη λειτουργία του: </w:t>
      </w:r>
    </w:p>
    <w:p w14:paraId="0F3CE325" w14:textId="77777777" w:rsidR="00FB6F8C" w:rsidRPr="004A3953" w:rsidRDefault="00FB6F8C" w:rsidP="008F7A00">
      <w:pPr>
        <w:numPr>
          <w:ilvl w:val="0"/>
          <w:numId w:val="49"/>
        </w:numPr>
        <w:spacing w:before="120"/>
        <w:jc w:val="both"/>
        <w:rPr>
          <w:rFonts w:ascii="Tahoma" w:hAnsi="Tahoma" w:cs="Tahoma"/>
          <w:lang w:val="el-GR"/>
        </w:rPr>
      </w:pPr>
      <w:r w:rsidRPr="004A3953">
        <w:rPr>
          <w:rFonts w:ascii="Tahoma" w:hAnsi="Tahoma" w:cs="Tahoma"/>
          <w:lang w:val="el-GR"/>
        </w:rPr>
        <w:t xml:space="preserve">Τα λειτουργικά συστήματα και το λογισμικό θα πρέπει να υποστηρίζουν αρχιτεκτονική </w:t>
      </w:r>
      <w:r w:rsidRPr="004A3953">
        <w:rPr>
          <w:rFonts w:ascii="Tahoma" w:hAnsi="Tahoma" w:cs="Tahoma"/>
        </w:rPr>
        <w:t>x</w:t>
      </w:r>
      <w:r w:rsidRPr="004A3953">
        <w:rPr>
          <w:rFonts w:ascii="Tahoma" w:hAnsi="Tahoma" w:cs="Tahoma"/>
          <w:lang w:val="el-GR"/>
        </w:rPr>
        <w:t xml:space="preserve">86 και να μπορούν να λειτουργήσουν πλήρως σε εικονικές μηχανές πάνω σε </w:t>
      </w:r>
      <w:r w:rsidRPr="004A3953">
        <w:rPr>
          <w:rFonts w:ascii="Tahoma" w:hAnsi="Tahoma" w:cs="Tahoma"/>
        </w:rPr>
        <w:t>eSXI</w:t>
      </w:r>
      <w:r w:rsidRPr="004A3953">
        <w:rPr>
          <w:rFonts w:ascii="Tahoma" w:hAnsi="Tahoma" w:cs="Tahoma"/>
          <w:lang w:val="el-GR"/>
        </w:rPr>
        <w:t xml:space="preserve"> 6.0 (ή νεώτερο) </w:t>
      </w:r>
      <w:r w:rsidRPr="004A3953">
        <w:rPr>
          <w:rFonts w:ascii="Tahoma" w:hAnsi="Tahoma" w:cs="Tahoma"/>
        </w:rPr>
        <w:t>hypervisor</w:t>
      </w:r>
    </w:p>
    <w:p w14:paraId="2DE2AE6D" w14:textId="77777777" w:rsidR="00FB6F8C" w:rsidRPr="004A3953" w:rsidRDefault="00FB6F8C" w:rsidP="008F7A00">
      <w:pPr>
        <w:numPr>
          <w:ilvl w:val="0"/>
          <w:numId w:val="49"/>
        </w:numPr>
        <w:spacing w:before="120"/>
        <w:jc w:val="both"/>
        <w:rPr>
          <w:rFonts w:ascii="Tahoma" w:hAnsi="Tahoma" w:cs="Tahoma"/>
          <w:lang w:val="el-GR"/>
        </w:rPr>
      </w:pPr>
      <w:r w:rsidRPr="004A3953">
        <w:rPr>
          <w:rFonts w:ascii="Tahoma" w:hAnsi="Tahoma" w:cs="Tahoma"/>
          <w:lang w:val="el-GR"/>
        </w:rPr>
        <w:t>Δεν θα πρέπει να απαιτείται προμήθεια επιπρόσθετου εξοπλισμού για την λειτουργία των εφαρμογών (</w:t>
      </w:r>
      <w:r w:rsidRPr="004A3953">
        <w:rPr>
          <w:rFonts w:ascii="Tahoma" w:hAnsi="Tahoma" w:cs="Tahoma"/>
        </w:rPr>
        <w:t>usb</w:t>
      </w:r>
      <w:r w:rsidRPr="004A3953">
        <w:rPr>
          <w:rFonts w:ascii="Tahoma" w:hAnsi="Tahoma" w:cs="Tahoma"/>
          <w:lang w:val="el-GR"/>
        </w:rPr>
        <w:t xml:space="preserve"> </w:t>
      </w:r>
      <w:r w:rsidRPr="004A3953">
        <w:rPr>
          <w:rFonts w:ascii="Tahoma" w:hAnsi="Tahoma" w:cs="Tahoma"/>
        </w:rPr>
        <w:t>keys</w:t>
      </w:r>
      <w:r w:rsidRPr="004A3953">
        <w:rPr>
          <w:rFonts w:ascii="Tahoma" w:hAnsi="Tahoma" w:cs="Tahoma"/>
          <w:lang w:val="el-GR"/>
        </w:rPr>
        <w:t xml:space="preserve">, </w:t>
      </w:r>
      <w:r w:rsidRPr="004A3953">
        <w:rPr>
          <w:rFonts w:ascii="Tahoma" w:hAnsi="Tahoma" w:cs="Tahoma"/>
        </w:rPr>
        <w:t>certificate</w:t>
      </w:r>
      <w:r w:rsidRPr="004A3953">
        <w:rPr>
          <w:rFonts w:ascii="Tahoma" w:hAnsi="Tahoma" w:cs="Tahoma"/>
          <w:lang w:val="el-GR"/>
        </w:rPr>
        <w:t xml:space="preserve"> </w:t>
      </w:r>
      <w:r w:rsidRPr="004A3953">
        <w:rPr>
          <w:rFonts w:ascii="Tahoma" w:hAnsi="Tahoma" w:cs="Tahoma"/>
        </w:rPr>
        <w:t>servers</w:t>
      </w:r>
      <w:r w:rsidRPr="004A3953">
        <w:rPr>
          <w:rFonts w:ascii="Tahoma" w:hAnsi="Tahoma" w:cs="Tahoma"/>
          <w:lang w:val="el-GR"/>
        </w:rPr>
        <w:t>, κλπ) ή επικοινωνία μεταξύ των εικονικών μηχανών πέρα από τις προσφερόμενες παροχές του Κυβερνητικού Νέφους</w:t>
      </w:r>
    </w:p>
    <w:p w14:paraId="6C4A56F9" w14:textId="77777777" w:rsidR="00FB6F8C" w:rsidRPr="004A3953" w:rsidRDefault="00FB6F8C" w:rsidP="008F7A00">
      <w:pPr>
        <w:numPr>
          <w:ilvl w:val="0"/>
          <w:numId w:val="49"/>
        </w:numPr>
        <w:spacing w:before="120"/>
        <w:jc w:val="both"/>
        <w:rPr>
          <w:rFonts w:ascii="Tahoma" w:hAnsi="Tahoma" w:cs="Tahoma"/>
          <w:lang w:val="el-GR"/>
        </w:rPr>
      </w:pPr>
      <w:r w:rsidRPr="004A3953">
        <w:rPr>
          <w:rFonts w:ascii="Tahoma" w:hAnsi="Tahoma" w:cs="Tahoma"/>
          <w:lang w:val="el-GR"/>
        </w:rPr>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7AF78451" w14:textId="77777777" w:rsidR="00FB6F8C" w:rsidRPr="004A3953" w:rsidRDefault="00FB6F8C" w:rsidP="008F7A00">
      <w:pPr>
        <w:numPr>
          <w:ilvl w:val="0"/>
          <w:numId w:val="49"/>
        </w:numPr>
        <w:spacing w:before="120"/>
        <w:jc w:val="both"/>
        <w:rPr>
          <w:rFonts w:ascii="Tahoma" w:hAnsi="Tahoma" w:cs="Tahoma"/>
          <w:lang w:val="el-GR"/>
        </w:rPr>
      </w:pPr>
      <w:r w:rsidRPr="004A3953">
        <w:rPr>
          <w:rFonts w:ascii="Tahoma" w:hAnsi="Tahoma" w:cs="Tahoma"/>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049C0CFE"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Ο υποψήφιος ανάδοχος θα πρέπει να διαθέτει εμπειρία στην εγκατάσταση των εφαρμογών του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και για το σκοπό αυτό θα πρέπει στην Τεχνική του Προσφορά να παραθέσει λίστα με πελάτες του στους οποίους έχει προβεί σε παρόμοιες εγκαταστάσεις.</w:t>
      </w:r>
    </w:p>
    <w:p w14:paraId="71AB1F99"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Οι υπολογιστικοί πόροι που θα διατεθούν στον Ανάδοχο του Συστήματος από το Κυβερνητικό Υπολογιστικό Νέφος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για την υλοποίηση του έργου θα καθοριστούν κατά τη Φάση 1 του Έργου.</w:t>
      </w:r>
    </w:p>
    <w:p w14:paraId="4CE81AAE"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Παρόλο που το Κυβερνητικό Υπολογιστικό Νέφος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7F5466D7"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Συστήματος, όσον αφορά:</w:t>
      </w:r>
    </w:p>
    <w:p w14:paraId="63FA39F1" w14:textId="77777777" w:rsidR="00FB6F8C" w:rsidRPr="004A3953" w:rsidRDefault="00FB6F8C" w:rsidP="008F7A00">
      <w:pPr>
        <w:numPr>
          <w:ilvl w:val="0"/>
          <w:numId w:val="48"/>
        </w:numPr>
        <w:spacing w:before="120"/>
        <w:jc w:val="both"/>
        <w:rPr>
          <w:rFonts w:ascii="Tahoma" w:hAnsi="Tahoma" w:cs="Tahoma"/>
        </w:rPr>
      </w:pPr>
      <w:r w:rsidRPr="004A3953">
        <w:rPr>
          <w:rFonts w:ascii="Tahoma" w:hAnsi="Tahoma" w:cs="Tahoma"/>
          <w:lang w:val="el-GR"/>
        </w:rPr>
        <w:lastRenderedPageBreak/>
        <w:t xml:space="preserve">τα χαρακτηριστικά του εξοπλισμού υποδομής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που θα απαιτηθεί για την εγκατάσταση του Πληροφοριακού Συστήματος και τα ιδιαίτερα χαρακτηριστικά της προτεινόμενης λύσης που εγγυώνται την μέγιστη αξιοποίηση των δυνατοτήτων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w:t>
      </w:r>
      <w:r w:rsidRPr="004A3953">
        <w:rPr>
          <w:rFonts w:ascii="Tahoma" w:hAnsi="Tahoma" w:cs="Tahoma"/>
        </w:rPr>
        <w:t>Συγκεκριμένα:</w:t>
      </w:r>
    </w:p>
    <w:p w14:paraId="118DCBDD" w14:textId="77777777" w:rsidR="00FB6F8C" w:rsidRPr="004A3953" w:rsidRDefault="00FB6F8C" w:rsidP="008F7A00">
      <w:pPr>
        <w:numPr>
          <w:ilvl w:val="1"/>
          <w:numId w:val="48"/>
        </w:numPr>
        <w:spacing w:before="120"/>
        <w:jc w:val="both"/>
        <w:rPr>
          <w:rFonts w:ascii="Tahoma" w:hAnsi="Tahoma" w:cs="Tahoma"/>
          <w:lang w:val="el-GR"/>
        </w:rPr>
      </w:pPr>
      <w:r w:rsidRPr="004A3953">
        <w:rPr>
          <w:rFonts w:ascii="Tahoma" w:hAnsi="Tahoma" w:cs="Tahoma"/>
          <w:lang w:val="el-GR"/>
        </w:rPr>
        <w:t xml:space="preserve">τον απαιτούμενο αριθμό υπολογιστικών πόρων (σε </w:t>
      </w:r>
      <w:r w:rsidRPr="004A3953">
        <w:rPr>
          <w:rFonts w:ascii="Tahoma" w:hAnsi="Tahoma" w:cs="Tahoma"/>
        </w:rPr>
        <w:t>VMs</w:t>
      </w:r>
      <w:r w:rsidRPr="004A3953">
        <w:rPr>
          <w:rFonts w:ascii="Tahoma" w:hAnsi="Tahoma" w:cs="Tahoma"/>
          <w:lang w:val="el-GR"/>
        </w:rPr>
        <w:t>), αναλύοντας κατά περίπτωση τις απαιτήσεις σε εικονικούς πυρήνες (</w:t>
      </w:r>
      <w:r w:rsidRPr="004A3953">
        <w:rPr>
          <w:rFonts w:ascii="Tahoma" w:hAnsi="Tahoma" w:cs="Tahoma"/>
        </w:rPr>
        <w:t>vcores</w:t>
      </w:r>
      <w:r w:rsidRPr="004A3953">
        <w:rPr>
          <w:rFonts w:ascii="Tahoma" w:hAnsi="Tahoma" w:cs="Tahoma"/>
          <w:lang w:val="el-GR"/>
        </w:rPr>
        <w:t>), μνήμη (</w:t>
      </w:r>
      <w:r w:rsidRPr="004A3953">
        <w:rPr>
          <w:rFonts w:ascii="Tahoma" w:hAnsi="Tahoma" w:cs="Tahoma"/>
        </w:rPr>
        <w:t>RAM</w:t>
      </w:r>
      <w:r w:rsidRPr="004A3953">
        <w:rPr>
          <w:rFonts w:ascii="Tahoma" w:hAnsi="Tahoma" w:cs="Tahoma"/>
          <w:lang w:val="el-GR"/>
        </w:rPr>
        <w:t>) και αποθηκευτικό χώρο (</w:t>
      </w:r>
      <w:r w:rsidRPr="004A3953">
        <w:rPr>
          <w:rFonts w:ascii="Tahoma" w:hAnsi="Tahoma" w:cs="Tahoma"/>
        </w:rPr>
        <w:t>storage</w:t>
      </w:r>
      <w:r w:rsidRPr="004A3953">
        <w:rPr>
          <w:rFonts w:ascii="Tahoma" w:hAnsi="Tahoma" w:cs="Tahoma"/>
          <w:lang w:val="el-GR"/>
        </w:rPr>
        <w:t>)</w:t>
      </w:r>
    </w:p>
    <w:p w14:paraId="07D293B0" w14:textId="77777777" w:rsidR="00FB6F8C" w:rsidRPr="004A3953" w:rsidRDefault="00FB6F8C" w:rsidP="008F7A00">
      <w:pPr>
        <w:numPr>
          <w:ilvl w:val="1"/>
          <w:numId w:val="48"/>
        </w:numPr>
        <w:spacing w:before="120"/>
        <w:jc w:val="both"/>
        <w:rPr>
          <w:rFonts w:ascii="Tahoma" w:hAnsi="Tahoma" w:cs="Tahoma"/>
          <w:lang w:val="el-GR"/>
        </w:rPr>
      </w:pPr>
      <w:r w:rsidRPr="004A3953">
        <w:rPr>
          <w:rFonts w:ascii="Tahoma" w:hAnsi="Tahoma" w:cs="Tahoma"/>
          <w:lang w:val="el-GR"/>
        </w:rPr>
        <w:t xml:space="preserve">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w:t>
      </w:r>
      <w:r w:rsidRPr="004A3953">
        <w:rPr>
          <w:rFonts w:ascii="Tahoma" w:hAnsi="Tahoma" w:cs="Tahoma"/>
        </w:rPr>
        <w:t>load</w:t>
      </w:r>
      <w:r w:rsidRPr="004A3953">
        <w:rPr>
          <w:rFonts w:ascii="Tahoma" w:hAnsi="Tahoma" w:cs="Tahoma"/>
          <w:lang w:val="el-GR"/>
        </w:rPr>
        <w:t xml:space="preserve"> </w:t>
      </w:r>
      <w:r w:rsidRPr="004A3953">
        <w:rPr>
          <w:rFonts w:ascii="Tahoma" w:hAnsi="Tahoma" w:cs="Tahoma"/>
        </w:rPr>
        <w:t>balancing</w:t>
      </w:r>
      <w:r w:rsidRPr="004A3953">
        <w:rPr>
          <w:rFonts w:ascii="Tahoma" w:hAnsi="Tahoma" w:cs="Tahoma"/>
          <w:lang w:val="el-GR"/>
        </w:rPr>
        <w:t xml:space="preserve">, </w:t>
      </w:r>
      <w:r w:rsidRPr="004A3953">
        <w:rPr>
          <w:rFonts w:ascii="Tahoma" w:hAnsi="Tahoma" w:cs="Tahoma"/>
        </w:rPr>
        <w:t>vmWare</w:t>
      </w:r>
      <w:r w:rsidRPr="004A3953">
        <w:rPr>
          <w:rFonts w:ascii="Tahoma" w:hAnsi="Tahoma" w:cs="Tahoma"/>
          <w:lang w:val="el-GR"/>
        </w:rPr>
        <w:t xml:space="preserve"> </w:t>
      </w:r>
      <w:r w:rsidRPr="004A3953">
        <w:rPr>
          <w:rFonts w:ascii="Tahoma" w:hAnsi="Tahoma" w:cs="Tahoma"/>
        </w:rPr>
        <w:t>high</w:t>
      </w:r>
      <w:r w:rsidRPr="004A3953">
        <w:rPr>
          <w:rFonts w:ascii="Tahoma" w:hAnsi="Tahoma" w:cs="Tahoma"/>
          <w:lang w:val="el-GR"/>
        </w:rPr>
        <w:t xml:space="preserve"> </w:t>
      </w:r>
      <w:r w:rsidRPr="004A3953">
        <w:rPr>
          <w:rFonts w:ascii="Tahoma" w:hAnsi="Tahoma" w:cs="Tahoma"/>
        </w:rPr>
        <w:t>availability</w:t>
      </w:r>
      <w:r w:rsidRPr="004A3953">
        <w:rPr>
          <w:rFonts w:ascii="Tahoma" w:hAnsi="Tahoma" w:cs="Tahoma"/>
          <w:lang w:val="el-GR"/>
        </w:rPr>
        <w:t>).</w:t>
      </w:r>
    </w:p>
    <w:p w14:paraId="34787578" w14:textId="77777777" w:rsidR="00FB6F8C" w:rsidRPr="004A3953" w:rsidRDefault="00FB6F8C" w:rsidP="008F7A00">
      <w:pPr>
        <w:numPr>
          <w:ilvl w:val="1"/>
          <w:numId w:val="48"/>
        </w:numPr>
        <w:spacing w:before="120"/>
        <w:jc w:val="both"/>
        <w:rPr>
          <w:rFonts w:ascii="Tahoma" w:hAnsi="Tahoma" w:cs="Tahoma"/>
          <w:lang w:val="el-GR"/>
        </w:rPr>
      </w:pPr>
      <w:r w:rsidRPr="004A3953">
        <w:rPr>
          <w:rFonts w:ascii="Tahoma" w:hAnsi="Tahoma" w:cs="Tahoma"/>
          <w:lang w:val="el-GR"/>
        </w:rPr>
        <w:t>τη δέσμευση ότι καλύπτεται το σύνολο των προδιαγραφών της διακήρυξης με την προτεινόμενη υποδομή.</w:t>
      </w:r>
    </w:p>
    <w:p w14:paraId="0C3F4EB8" w14:textId="77777777" w:rsidR="00FB6F8C" w:rsidRPr="004A3953" w:rsidRDefault="00FB6F8C" w:rsidP="008F7A00">
      <w:pPr>
        <w:numPr>
          <w:ilvl w:val="1"/>
          <w:numId w:val="48"/>
        </w:numPr>
        <w:spacing w:before="120"/>
        <w:jc w:val="both"/>
        <w:rPr>
          <w:rFonts w:ascii="Tahoma" w:hAnsi="Tahoma" w:cs="Tahoma"/>
          <w:lang w:val="el-GR"/>
        </w:rPr>
      </w:pPr>
      <w:r w:rsidRPr="004A3953">
        <w:rPr>
          <w:rFonts w:ascii="Tahoma" w:hAnsi="Tahoma" w:cs="Tahoma"/>
          <w:lang w:val="el-GR"/>
        </w:rPr>
        <w:t>πιθανές μελλοντικές δυνατότητες επέκτασης της προτεινόμενης λύσης (</w:t>
      </w:r>
      <w:r w:rsidRPr="004A3953">
        <w:rPr>
          <w:rFonts w:ascii="Tahoma" w:hAnsi="Tahoma" w:cs="Tahoma"/>
        </w:rPr>
        <w:t>scale</w:t>
      </w:r>
      <w:r w:rsidRPr="004A3953">
        <w:rPr>
          <w:rFonts w:ascii="Tahoma" w:hAnsi="Tahoma" w:cs="Tahoma"/>
          <w:lang w:val="el-GR"/>
        </w:rPr>
        <w:t xml:space="preserve"> </w:t>
      </w:r>
      <w:r w:rsidRPr="004A3953">
        <w:rPr>
          <w:rFonts w:ascii="Tahoma" w:hAnsi="Tahoma" w:cs="Tahoma"/>
        </w:rPr>
        <w:t>up</w:t>
      </w:r>
      <w:r w:rsidRPr="004A3953">
        <w:rPr>
          <w:rFonts w:ascii="Tahoma" w:hAnsi="Tahoma" w:cs="Tahoma"/>
          <w:lang w:val="el-GR"/>
        </w:rPr>
        <w:t>/</w:t>
      </w:r>
      <w:r w:rsidRPr="004A3953">
        <w:rPr>
          <w:rFonts w:ascii="Tahoma" w:hAnsi="Tahoma" w:cs="Tahoma"/>
        </w:rPr>
        <w:t>scale</w:t>
      </w:r>
      <w:r w:rsidRPr="004A3953">
        <w:rPr>
          <w:rFonts w:ascii="Tahoma" w:hAnsi="Tahoma" w:cs="Tahoma"/>
          <w:lang w:val="el-GR"/>
        </w:rPr>
        <w:t xml:space="preserve"> </w:t>
      </w:r>
      <w:r w:rsidRPr="004A3953">
        <w:rPr>
          <w:rFonts w:ascii="Tahoma" w:hAnsi="Tahoma" w:cs="Tahoma"/>
        </w:rPr>
        <w:t>out</w:t>
      </w:r>
      <w:r w:rsidRPr="004A3953">
        <w:rPr>
          <w:rFonts w:ascii="Tahoma" w:hAnsi="Tahoma" w:cs="Tahoma"/>
          <w:lang w:val="el-GR"/>
        </w:rPr>
        <w:t xml:space="preserve">), έτσι ώστε να γίνεται η βέλτιστη αξιοποίηση των δυνατοτήτων των προσφερόμενων υποδομών του Κυβερνητικού Υπολογιστικού Νέφους </w:t>
      </w:r>
      <w:r w:rsidRPr="004A3953">
        <w:rPr>
          <w:rFonts w:ascii="Tahoma" w:hAnsi="Tahoma" w:cs="Tahoma"/>
        </w:rPr>
        <w:t>G</w:t>
      </w:r>
      <w:r w:rsidRPr="004A3953">
        <w:rPr>
          <w:rFonts w:ascii="Tahoma" w:hAnsi="Tahoma" w:cs="Tahoma"/>
          <w:lang w:val="el-GR"/>
        </w:rPr>
        <w:t>-</w:t>
      </w:r>
      <w:r w:rsidRPr="004A3953">
        <w:rPr>
          <w:rFonts w:ascii="Tahoma" w:hAnsi="Tahoma" w:cs="Tahoma"/>
        </w:rPr>
        <w:t>Cloud</w:t>
      </w:r>
    </w:p>
    <w:p w14:paraId="73BB9F50"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w:t>
      </w:r>
    </w:p>
    <w:p w14:paraId="7FDBC249"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Περαιτέρω είναι, σημαντικό να ληφθούν υπόψη τα παρακάτω:</w:t>
      </w:r>
    </w:p>
    <w:p w14:paraId="2CB95F09" w14:textId="77777777" w:rsidR="00FB6F8C" w:rsidRPr="004A3953" w:rsidRDefault="00FB6F8C" w:rsidP="008F7A00">
      <w:pPr>
        <w:numPr>
          <w:ilvl w:val="0"/>
          <w:numId w:val="50"/>
        </w:numPr>
        <w:spacing w:before="120"/>
        <w:jc w:val="both"/>
        <w:rPr>
          <w:rFonts w:ascii="Tahoma" w:hAnsi="Tahoma" w:cs="Tahoma"/>
        </w:rPr>
      </w:pPr>
      <w:r w:rsidRPr="004A3953">
        <w:rPr>
          <w:rFonts w:ascii="Tahoma" w:hAnsi="Tahoma" w:cs="Tahoma"/>
          <w:lang w:val="el-GR"/>
        </w:rPr>
        <w:t xml:space="preserve">Σε περίπτωση που κρίνεται ότι η χρήση του </w:t>
      </w:r>
      <w:r w:rsidRPr="004A3953">
        <w:rPr>
          <w:rFonts w:ascii="Tahoma" w:hAnsi="Tahoma" w:cs="Tahoma"/>
        </w:rPr>
        <w:t>vmWare</w:t>
      </w:r>
      <w:r w:rsidRPr="004A3953">
        <w:rPr>
          <w:rFonts w:ascii="Tahoma" w:hAnsi="Tahoma" w:cs="Tahoma"/>
          <w:lang w:val="el-GR"/>
        </w:rPr>
        <w:t xml:space="preserve"> </w:t>
      </w:r>
      <w:r w:rsidRPr="004A3953">
        <w:rPr>
          <w:rFonts w:ascii="Tahoma" w:hAnsi="Tahoma" w:cs="Tahoma"/>
        </w:rPr>
        <w:t>High</w:t>
      </w:r>
      <w:r w:rsidRPr="004A3953">
        <w:rPr>
          <w:rFonts w:ascii="Tahoma" w:hAnsi="Tahoma" w:cs="Tahoma"/>
          <w:lang w:val="el-GR"/>
        </w:rPr>
        <w:t xml:space="preserve"> </w:t>
      </w:r>
      <w:r w:rsidRPr="004A3953">
        <w:rPr>
          <w:rFonts w:ascii="Tahoma" w:hAnsi="Tahoma" w:cs="Tahoma"/>
        </w:rPr>
        <w:t>Availabilty</w:t>
      </w:r>
      <w:r w:rsidRPr="004A3953">
        <w:rPr>
          <w:rFonts w:ascii="Tahoma" w:hAnsi="Tahoma" w:cs="Tahoma"/>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4A3953">
        <w:rPr>
          <w:rFonts w:ascii="Tahoma" w:hAnsi="Tahoma" w:cs="Tahoma"/>
        </w:rPr>
        <w:t>clustering</w:t>
      </w:r>
      <w:r w:rsidRPr="004A3953">
        <w:rPr>
          <w:rFonts w:ascii="Tahoma" w:hAnsi="Tahoma" w:cs="Tahoma"/>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w:t>
      </w:r>
      <w:r w:rsidRPr="004A3953">
        <w:rPr>
          <w:rFonts w:ascii="Tahoma" w:hAnsi="Tahoma" w:cs="Tahoma"/>
        </w:rPr>
        <w:t>Ομοίως για διατάξεις Υψηλής Απόδοσης.</w:t>
      </w:r>
    </w:p>
    <w:p w14:paraId="5E7FA121" w14:textId="77777777" w:rsidR="00FB6F8C" w:rsidRPr="004A3953" w:rsidRDefault="00FB6F8C" w:rsidP="008F7A00">
      <w:pPr>
        <w:numPr>
          <w:ilvl w:val="0"/>
          <w:numId w:val="50"/>
        </w:numPr>
        <w:spacing w:before="120"/>
        <w:jc w:val="both"/>
        <w:rPr>
          <w:rFonts w:ascii="Tahoma" w:hAnsi="Tahoma" w:cs="Tahoma"/>
          <w:lang w:val="el-GR"/>
        </w:rPr>
      </w:pPr>
      <w:r w:rsidRPr="004A3953">
        <w:rPr>
          <w:rFonts w:ascii="Tahoma" w:hAnsi="Tahoma" w:cs="Tahoma"/>
          <w:lang w:val="el-GR"/>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w:t>
      </w:r>
      <w:r w:rsidRPr="004A3953">
        <w:rPr>
          <w:rFonts w:ascii="Tahoma" w:hAnsi="Tahoma" w:cs="Tahoma"/>
        </w:rPr>
        <w:t>Full</w:t>
      </w:r>
      <w:r w:rsidRPr="004A3953">
        <w:rPr>
          <w:rFonts w:ascii="Tahoma" w:hAnsi="Tahoma" w:cs="Tahoma"/>
          <w:lang w:val="el-GR"/>
        </w:rPr>
        <w:t xml:space="preserve"> </w:t>
      </w:r>
      <w:r w:rsidRPr="004A3953">
        <w:rPr>
          <w:rFonts w:ascii="Tahoma" w:hAnsi="Tahoma" w:cs="Tahoma"/>
        </w:rPr>
        <w:t>VM</w:t>
      </w:r>
      <w:r w:rsidRPr="004A3953">
        <w:rPr>
          <w:rFonts w:ascii="Tahoma" w:hAnsi="Tahoma" w:cs="Tahoma"/>
          <w:lang w:val="el-GR"/>
        </w:rPr>
        <w:t xml:space="preserve"> </w:t>
      </w:r>
      <w:r w:rsidRPr="004A3953">
        <w:rPr>
          <w:rFonts w:ascii="Tahoma" w:hAnsi="Tahoma" w:cs="Tahoma"/>
        </w:rPr>
        <w:t>Backup</w:t>
      </w:r>
      <w:r w:rsidRPr="004A3953">
        <w:rPr>
          <w:rFonts w:ascii="Tahoma" w:hAnsi="Tahoma" w:cs="Tahoma"/>
          <w:lang w:val="el-GR"/>
        </w:rPr>
        <w:t xml:space="preserve"> (π.χ. Βάσεις Δεδομένων), θα πρέπει να έχει υπάρξει μέριμνα από τον υποψήφιο Ανάδοχο για προμήθεια των απαραίτητων </w:t>
      </w:r>
      <w:r w:rsidRPr="004A3953">
        <w:rPr>
          <w:rFonts w:ascii="Tahoma" w:hAnsi="Tahoma" w:cs="Tahoma"/>
        </w:rPr>
        <w:t>Online</w:t>
      </w:r>
      <w:r w:rsidRPr="004A3953">
        <w:rPr>
          <w:rFonts w:ascii="Tahoma" w:hAnsi="Tahoma" w:cs="Tahoma"/>
          <w:lang w:val="el-GR"/>
        </w:rPr>
        <w:t xml:space="preserve"> </w:t>
      </w:r>
      <w:r w:rsidRPr="004A3953">
        <w:rPr>
          <w:rFonts w:ascii="Tahoma" w:hAnsi="Tahoma" w:cs="Tahoma"/>
        </w:rPr>
        <w:t>Backup</w:t>
      </w:r>
      <w:r w:rsidRPr="004A3953">
        <w:rPr>
          <w:rFonts w:ascii="Tahoma" w:hAnsi="Tahoma" w:cs="Tahoma"/>
          <w:lang w:val="el-GR"/>
        </w:rPr>
        <w:t xml:space="preserve"> </w:t>
      </w:r>
      <w:r w:rsidRPr="004A3953">
        <w:rPr>
          <w:rFonts w:ascii="Tahoma" w:hAnsi="Tahoma" w:cs="Tahoma"/>
        </w:rPr>
        <w:t>Agents</w:t>
      </w:r>
      <w:r w:rsidRPr="004A3953">
        <w:rPr>
          <w:rFonts w:ascii="Tahoma" w:hAnsi="Tahoma" w:cs="Tahoma"/>
          <w:lang w:val="el-GR"/>
        </w:rPr>
        <w:t xml:space="preserve"> για το </w:t>
      </w:r>
      <w:r w:rsidRPr="004A3953">
        <w:rPr>
          <w:rFonts w:ascii="Tahoma" w:hAnsi="Tahoma" w:cs="Tahoma"/>
        </w:rPr>
        <w:t>Symantec</w:t>
      </w:r>
      <w:r w:rsidRPr="004A3953">
        <w:rPr>
          <w:rFonts w:ascii="Tahoma" w:hAnsi="Tahoma" w:cs="Tahoma"/>
          <w:lang w:val="el-GR"/>
        </w:rPr>
        <w:t xml:space="preserve"> </w:t>
      </w:r>
      <w:r w:rsidRPr="004A3953">
        <w:rPr>
          <w:rFonts w:ascii="Tahoma" w:hAnsi="Tahoma" w:cs="Tahoma"/>
        </w:rPr>
        <w:t>Netbackup</w:t>
      </w:r>
      <w:r w:rsidRPr="004A3953">
        <w:rPr>
          <w:rFonts w:ascii="Tahoma" w:hAnsi="Tahoma" w:cs="Tahoma"/>
          <w:lang w:val="el-GR"/>
        </w:rPr>
        <w:t xml:space="preserve"> που λειτουργεί στην υποδομή. </w:t>
      </w:r>
    </w:p>
    <w:p w14:paraId="6155460E" w14:textId="77777777" w:rsidR="00FB6F8C" w:rsidRPr="004A3953" w:rsidRDefault="00FB6F8C" w:rsidP="008F7A00">
      <w:pPr>
        <w:numPr>
          <w:ilvl w:val="0"/>
          <w:numId w:val="50"/>
        </w:numPr>
        <w:spacing w:before="120"/>
        <w:jc w:val="both"/>
        <w:rPr>
          <w:rFonts w:ascii="Tahoma" w:hAnsi="Tahoma" w:cs="Tahoma"/>
          <w:lang w:val="el-GR"/>
        </w:rPr>
      </w:pPr>
      <w:r w:rsidRPr="004A3953">
        <w:rPr>
          <w:rFonts w:ascii="Tahoma" w:hAnsi="Tahoma" w:cs="Tahoma"/>
          <w:lang w:val="el-GR"/>
        </w:rPr>
        <w:t xml:space="preserve">Σε περίπτωση που απαιτούνται πιστοποιητικά </w:t>
      </w:r>
      <w:r w:rsidRPr="004A3953">
        <w:rPr>
          <w:rFonts w:ascii="Tahoma" w:hAnsi="Tahoma" w:cs="Tahoma"/>
        </w:rPr>
        <w:t>SSL</w:t>
      </w:r>
      <w:r w:rsidRPr="004A3953">
        <w:rPr>
          <w:rFonts w:ascii="Tahoma" w:hAnsi="Tahoma" w:cs="Tahoma"/>
          <w:lang w:val="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1F6D637A" w14:textId="77777777" w:rsidR="00FB6F8C" w:rsidRPr="004A3953" w:rsidRDefault="00FB6F8C" w:rsidP="008F7A00">
      <w:pPr>
        <w:numPr>
          <w:ilvl w:val="0"/>
          <w:numId w:val="50"/>
        </w:numPr>
        <w:spacing w:before="120"/>
        <w:jc w:val="both"/>
        <w:rPr>
          <w:rFonts w:ascii="Tahoma" w:hAnsi="Tahoma" w:cs="Tahoma"/>
          <w:lang w:val="el-GR"/>
        </w:rPr>
      </w:pPr>
      <w:r w:rsidRPr="004A3953">
        <w:rPr>
          <w:rFonts w:ascii="Tahoma" w:hAnsi="Tahoma" w:cs="Tahoma"/>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4A3953">
        <w:rPr>
          <w:rFonts w:ascii="Tahoma" w:hAnsi="Tahoma" w:cs="Tahoma"/>
        </w:rPr>
        <w:t>scale</w:t>
      </w:r>
      <w:r w:rsidRPr="004A3953">
        <w:rPr>
          <w:rFonts w:ascii="Tahoma" w:hAnsi="Tahoma" w:cs="Tahoma"/>
          <w:lang w:val="el-GR"/>
        </w:rPr>
        <w:t>-</w:t>
      </w:r>
      <w:r w:rsidRPr="004A3953">
        <w:rPr>
          <w:rFonts w:ascii="Tahoma" w:hAnsi="Tahoma" w:cs="Tahoma"/>
        </w:rPr>
        <w:t>up</w:t>
      </w:r>
      <w:r w:rsidRPr="004A3953">
        <w:rPr>
          <w:rFonts w:ascii="Tahoma" w:hAnsi="Tahoma" w:cs="Tahoma"/>
          <w:lang w:val="el-GR"/>
        </w:rPr>
        <w:t xml:space="preserve"> &amp; </w:t>
      </w:r>
      <w:r w:rsidRPr="004A3953">
        <w:rPr>
          <w:rFonts w:ascii="Tahoma" w:hAnsi="Tahoma" w:cs="Tahoma"/>
        </w:rPr>
        <w:t>scale</w:t>
      </w:r>
      <w:r w:rsidRPr="004A3953">
        <w:rPr>
          <w:rFonts w:ascii="Tahoma" w:hAnsi="Tahoma" w:cs="Tahoma"/>
          <w:lang w:val="el-GR"/>
        </w:rPr>
        <w:t>-</w:t>
      </w:r>
      <w:r w:rsidRPr="004A3953">
        <w:rPr>
          <w:rFonts w:ascii="Tahoma" w:hAnsi="Tahoma" w:cs="Tahoma"/>
        </w:rPr>
        <w:t>out</w:t>
      </w:r>
      <w:r w:rsidRPr="004A3953">
        <w:rPr>
          <w:rFonts w:ascii="Tahoma" w:hAnsi="Tahoma" w:cs="Tahoma"/>
          <w:lang w:val="el-GR"/>
        </w:rPr>
        <w:t>) για κάλυψη μελλοντικών επιχειρησιακών αναγκών.</w:t>
      </w:r>
    </w:p>
    <w:p w14:paraId="428DF15F"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Τέλος, επισημαίνεται ότι ο Ανάδοχος θα πρέπει να συμμορφώνεται με τους κανόνες της Πολιτικής Ασφάλειας την οποία εφαρμόζει και τηρεί η ΓΓΠΣΔΔ σε όλα τα φιλοξενούμενα Πληροφοριακά Συστήματα στο Κυβερνητικό Υπολογιστικό Νέφος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w:t>
      </w:r>
      <w:r w:rsidRPr="004A3953">
        <w:rPr>
          <w:rFonts w:ascii="Tahoma" w:hAnsi="Tahoma" w:cs="Tahoma"/>
          <w:vertAlign w:val="superscript"/>
          <w:lang w:val="el-GR"/>
        </w:rPr>
        <w:t>η</w:t>
      </w:r>
      <w:r w:rsidRPr="004A3953">
        <w:rPr>
          <w:rFonts w:ascii="Tahoma" w:hAnsi="Tahoma" w:cs="Tahoma"/>
          <w:lang w:val="el-GR"/>
        </w:rPr>
        <w:t xml:space="preserve"> Φάση του Έργου.</w:t>
      </w:r>
    </w:p>
    <w:p w14:paraId="5A71B03D" w14:textId="77777777" w:rsidR="00FB6F8C" w:rsidRPr="004A3953" w:rsidRDefault="00FB6F8C" w:rsidP="008F7A00">
      <w:pPr>
        <w:jc w:val="both"/>
        <w:rPr>
          <w:rFonts w:ascii="Tahoma" w:hAnsi="Tahoma" w:cs="Tahoma"/>
          <w:lang w:val="el-GR"/>
        </w:rPr>
      </w:pPr>
    </w:p>
    <w:p w14:paraId="5682EF1F" w14:textId="3A52F078" w:rsidR="00FB6F8C" w:rsidRPr="004A3953" w:rsidRDefault="00FB6F8C" w:rsidP="008F7A00">
      <w:pPr>
        <w:spacing w:before="120"/>
        <w:jc w:val="both"/>
        <w:rPr>
          <w:rFonts w:ascii="Tahoma" w:hAnsi="Tahoma" w:cs="Tahoma"/>
          <w:lang w:val="el-GR"/>
        </w:rPr>
      </w:pPr>
      <w:r w:rsidRPr="004A3953">
        <w:rPr>
          <w:rFonts w:ascii="Tahoma" w:hAnsi="Tahoma" w:cs="Tahoma"/>
          <w:lang w:val="el-GR"/>
        </w:rPr>
        <w:lastRenderedPageBreak/>
        <w:t>Σχετικά με τους υπολογιστικούς πόρους, οι εικονικές μηχανές (</w:t>
      </w:r>
      <w:r w:rsidRPr="004A3953">
        <w:rPr>
          <w:rFonts w:ascii="Tahoma" w:hAnsi="Tahoma" w:cs="Tahoma"/>
        </w:rPr>
        <w:t>VMs</w:t>
      </w:r>
      <w:r w:rsidRPr="004A3953">
        <w:rPr>
          <w:rFonts w:ascii="Tahoma" w:hAnsi="Tahoma" w:cs="Tahoma"/>
          <w:lang w:val="el-GR"/>
        </w:rPr>
        <w:t xml:space="preserve">) που θα διατεθούν από το Υπολογιστικό Νέφος </w:t>
      </w:r>
      <w:r w:rsidRPr="004A3953">
        <w:rPr>
          <w:rFonts w:ascii="Tahoma" w:hAnsi="Tahoma" w:cs="Tahoma"/>
        </w:rPr>
        <w:t>Cloud</w:t>
      </w:r>
      <w:r w:rsidRPr="004A3953">
        <w:rPr>
          <w:rFonts w:ascii="Tahoma" w:hAnsi="Tahoma" w:cs="Tahoma"/>
          <w:lang w:val="el-GR"/>
        </w:rPr>
        <w:t xml:space="preserve"> για την υλοποίηση και παραγωγική λειτουργία της πλατφόρμας πρέπει να έχουν τα κάτωθι ελάχιστα τεχνικά χαρακτηριστικά:</w:t>
      </w:r>
    </w:p>
    <w:p w14:paraId="03A4389D" w14:textId="6585DECA" w:rsidR="005E385D" w:rsidRPr="004A3953" w:rsidRDefault="00BB2340" w:rsidP="008F7A00">
      <w:pPr>
        <w:spacing w:before="120"/>
        <w:jc w:val="both"/>
        <w:rPr>
          <w:rFonts w:ascii="Tahoma" w:hAnsi="Tahoma" w:cs="Tahoma"/>
          <w:lang w:val="el-GR"/>
        </w:rPr>
      </w:pPr>
      <w:r w:rsidRPr="004A3953">
        <w:rPr>
          <w:rFonts w:ascii="Tahoma" w:hAnsi="Tahoma" w:cs="Tahoma"/>
          <w:lang w:val="el-GR"/>
        </w:rPr>
        <w:t xml:space="preserve">Για την φιλοξενία των υπαρχόντων εφαρμογών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θα απαιτηθούν από αυτό κατ’ελαχιστον οι παρακάτω υπολογιστικοί πόροι:</w:t>
      </w:r>
    </w:p>
    <w:p w14:paraId="4E1C80C1" w14:textId="25375037" w:rsidR="005E385D" w:rsidRPr="004A3953" w:rsidRDefault="005E385D" w:rsidP="008F7A00">
      <w:pPr>
        <w:pStyle w:val="aff1"/>
        <w:numPr>
          <w:ilvl w:val="0"/>
          <w:numId w:val="88"/>
        </w:numPr>
        <w:spacing w:before="120"/>
        <w:rPr>
          <w:rFonts w:ascii="Tahoma" w:hAnsi="Tahoma" w:cs="Tahoma"/>
          <w:szCs w:val="22"/>
        </w:rPr>
      </w:pPr>
      <w:r w:rsidRPr="004A3953">
        <w:rPr>
          <w:rFonts w:ascii="Tahoma" w:hAnsi="Tahoma" w:cs="Tahoma"/>
          <w:szCs w:val="22"/>
        </w:rPr>
        <w:t>400 vCPUs</w:t>
      </w:r>
    </w:p>
    <w:p w14:paraId="36843BEA" w14:textId="4E8FF98F" w:rsidR="005E385D" w:rsidRPr="004A3953" w:rsidRDefault="005E385D" w:rsidP="008F7A00">
      <w:pPr>
        <w:pStyle w:val="aff1"/>
        <w:numPr>
          <w:ilvl w:val="0"/>
          <w:numId w:val="88"/>
        </w:numPr>
        <w:spacing w:before="120"/>
        <w:rPr>
          <w:rFonts w:ascii="Tahoma" w:hAnsi="Tahoma" w:cs="Tahoma"/>
          <w:szCs w:val="22"/>
        </w:rPr>
      </w:pPr>
      <w:r w:rsidRPr="004A3953">
        <w:rPr>
          <w:rFonts w:ascii="Tahoma" w:hAnsi="Tahoma" w:cs="Tahoma"/>
          <w:szCs w:val="22"/>
        </w:rPr>
        <w:t>1.2TB RAM</w:t>
      </w:r>
    </w:p>
    <w:p w14:paraId="09FB44A5" w14:textId="50446951" w:rsidR="005E385D" w:rsidRPr="004A3953" w:rsidRDefault="005E385D" w:rsidP="008F7A00">
      <w:pPr>
        <w:pStyle w:val="aff1"/>
        <w:numPr>
          <w:ilvl w:val="0"/>
          <w:numId w:val="88"/>
        </w:numPr>
        <w:spacing w:before="120"/>
        <w:rPr>
          <w:rFonts w:ascii="Tahoma" w:hAnsi="Tahoma" w:cs="Tahoma"/>
          <w:szCs w:val="22"/>
        </w:rPr>
      </w:pPr>
      <w:r w:rsidRPr="004A3953">
        <w:rPr>
          <w:rFonts w:ascii="Tahoma" w:hAnsi="Tahoma" w:cs="Tahoma"/>
          <w:szCs w:val="22"/>
        </w:rPr>
        <w:t>22 TB Storage</w:t>
      </w:r>
    </w:p>
    <w:p w14:paraId="0785301B" w14:textId="77777777" w:rsidR="005E385D" w:rsidRPr="004A3953" w:rsidRDefault="005E385D" w:rsidP="008F7A00">
      <w:pPr>
        <w:spacing w:before="120"/>
        <w:jc w:val="both"/>
        <w:rPr>
          <w:rFonts w:ascii="Tahoma" w:hAnsi="Tahoma" w:cs="Tahoma"/>
          <w:lang w:val="el-GR"/>
        </w:rPr>
      </w:pPr>
      <w:r w:rsidRPr="004A3953">
        <w:rPr>
          <w:rFonts w:ascii="Tahoma" w:hAnsi="Tahoma" w:cs="Tahoma"/>
          <w:lang w:val="el-GR"/>
        </w:rPr>
        <w:t xml:space="preserve">Θα υλοποιηθούν συνολικά περίπου 60 </w:t>
      </w:r>
      <w:r w:rsidRPr="004A3953">
        <w:rPr>
          <w:rFonts w:ascii="Tahoma" w:hAnsi="Tahoma" w:cs="Tahoma"/>
        </w:rPr>
        <w:t>VMs</w:t>
      </w:r>
      <w:r w:rsidRPr="004A3953">
        <w:rPr>
          <w:rFonts w:ascii="Tahoma" w:hAnsi="Tahoma" w:cs="Tahoma"/>
          <w:lang w:val="el-GR"/>
        </w:rPr>
        <w:t xml:space="preserve">, από τα οποία τα περίπου 15 θα έχουν λειτουργικό σύστημα </w:t>
      </w:r>
      <w:r w:rsidRPr="004A3953">
        <w:rPr>
          <w:rFonts w:ascii="Tahoma" w:hAnsi="Tahoma" w:cs="Tahoma"/>
        </w:rPr>
        <w:t>Microsoft</w:t>
      </w:r>
      <w:r w:rsidRPr="004A3953">
        <w:rPr>
          <w:rFonts w:ascii="Tahoma" w:hAnsi="Tahoma" w:cs="Tahoma"/>
          <w:lang w:val="el-GR"/>
        </w:rPr>
        <w:t xml:space="preserve"> </w:t>
      </w:r>
      <w:r w:rsidRPr="004A3953">
        <w:rPr>
          <w:rFonts w:ascii="Tahoma" w:hAnsi="Tahoma" w:cs="Tahoma"/>
        </w:rPr>
        <w:t>Windows</w:t>
      </w:r>
      <w:r w:rsidRPr="004A3953">
        <w:rPr>
          <w:rFonts w:ascii="Tahoma" w:hAnsi="Tahoma" w:cs="Tahoma"/>
          <w:lang w:val="el-GR"/>
        </w:rPr>
        <w:t xml:space="preserve"> </w:t>
      </w:r>
      <w:r w:rsidRPr="004A3953">
        <w:rPr>
          <w:rFonts w:ascii="Tahoma" w:hAnsi="Tahoma" w:cs="Tahoma"/>
        </w:rPr>
        <w:t>Server</w:t>
      </w:r>
      <w:r w:rsidRPr="004A3953">
        <w:rPr>
          <w:rFonts w:ascii="Tahoma" w:hAnsi="Tahoma" w:cs="Tahoma"/>
          <w:lang w:val="el-GR"/>
        </w:rPr>
        <w:t xml:space="preserve"> ενώ τα υπόλοιπα θα έχουν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Linux</w:t>
      </w:r>
      <w:r w:rsidRPr="004A3953">
        <w:rPr>
          <w:rFonts w:ascii="Tahoma" w:hAnsi="Tahoma" w:cs="Tahoma"/>
          <w:lang w:val="el-GR"/>
        </w:rPr>
        <w:t>.</w:t>
      </w:r>
    </w:p>
    <w:p w14:paraId="1B933E33" w14:textId="3831E75D" w:rsidR="005E385D" w:rsidRPr="004A3953" w:rsidRDefault="005E385D" w:rsidP="008F7A00">
      <w:pPr>
        <w:spacing w:before="120"/>
        <w:jc w:val="both"/>
        <w:rPr>
          <w:rFonts w:ascii="Tahoma" w:hAnsi="Tahoma" w:cs="Tahoma"/>
          <w:lang w:val="el-GR"/>
        </w:rPr>
      </w:pPr>
      <w:r w:rsidRPr="004A3953">
        <w:rPr>
          <w:rFonts w:ascii="Tahoma" w:hAnsi="Tahoma" w:cs="Tahoma"/>
          <w:lang w:val="el-GR"/>
        </w:rPr>
        <w:t xml:space="preserve">Όσο αφορά την βάση δεδομένων, κατ’ελάχιστο για τη λειτουργία των υπαρχόντων εφαρμογών αλλά και των νέων θα απαιτηθούν οι παρακάτω πόροι από το σύστημα </w:t>
      </w:r>
      <w:r w:rsidRPr="004A3953">
        <w:rPr>
          <w:rFonts w:ascii="Tahoma" w:hAnsi="Tahoma" w:cs="Tahoma"/>
        </w:rPr>
        <w:t>Exadata</w:t>
      </w:r>
      <w:r w:rsidRPr="004A3953">
        <w:rPr>
          <w:rFonts w:ascii="Tahoma" w:hAnsi="Tahoma" w:cs="Tahoma"/>
          <w:lang w:val="el-GR"/>
        </w:rPr>
        <w:t>:</w:t>
      </w:r>
    </w:p>
    <w:p w14:paraId="7AC5DB74" w14:textId="0A7813E6" w:rsidR="005E385D" w:rsidRPr="004A3953" w:rsidRDefault="005E385D" w:rsidP="008F7A00">
      <w:pPr>
        <w:pStyle w:val="aff1"/>
        <w:numPr>
          <w:ilvl w:val="0"/>
          <w:numId w:val="88"/>
        </w:numPr>
        <w:spacing w:before="120"/>
        <w:rPr>
          <w:rFonts w:ascii="Tahoma" w:hAnsi="Tahoma" w:cs="Tahoma"/>
          <w:szCs w:val="22"/>
        </w:rPr>
      </w:pPr>
      <w:r w:rsidRPr="004A3953">
        <w:rPr>
          <w:rFonts w:ascii="Tahoma" w:hAnsi="Tahoma" w:cs="Tahoma"/>
          <w:szCs w:val="22"/>
        </w:rPr>
        <w:t>20 Processor Licenses (40 cores)</w:t>
      </w:r>
    </w:p>
    <w:p w14:paraId="1380E26F" w14:textId="08FCF645" w:rsidR="005E385D" w:rsidRPr="004A3953" w:rsidRDefault="005E385D" w:rsidP="008F7A00">
      <w:pPr>
        <w:pStyle w:val="aff1"/>
        <w:numPr>
          <w:ilvl w:val="0"/>
          <w:numId w:val="88"/>
        </w:numPr>
        <w:spacing w:before="120"/>
        <w:rPr>
          <w:rFonts w:ascii="Tahoma" w:hAnsi="Tahoma" w:cs="Tahoma"/>
          <w:szCs w:val="22"/>
        </w:rPr>
      </w:pPr>
      <w:r w:rsidRPr="004A3953">
        <w:rPr>
          <w:rFonts w:ascii="Tahoma" w:hAnsi="Tahoma" w:cs="Tahoma"/>
          <w:szCs w:val="22"/>
        </w:rPr>
        <w:t>500GB RAM</w:t>
      </w:r>
    </w:p>
    <w:p w14:paraId="527B8860" w14:textId="3706BBE1" w:rsidR="005E385D" w:rsidRPr="004A3953" w:rsidRDefault="005E385D" w:rsidP="008F7A00">
      <w:pPr>
        <w:pStyle w:val="aff1"/>
        <w:numPr>
          <w:ilvl w:val="0"/>
          <w:numId w:val="88"/>
        </w:numPr>
        <w:spacing w:before="120"/>
        <w:rPr>
          <w:rFonts w:ascii="Tahoma" w:hAnsi="Tahoma" w:cs="Tahoma"/>
          <w:szCs w:val="22"/>
        </w:rPr>
      </w:pPr>
      <w:r w:rsidRPr="004A3953">
        <w:rPr>
          <w:rFonts w:ascii="Tahoma" w:hAnsi="Tahoma" w:cs="Tahoma"/>
          <w:szCs w:val="22"/>
        </w:rPr>
        <w:t xml:space="preserve">30 TB Storage </w:t>
      </w:r>
    </w:p>
    <w:p w14:paraId="2AEA4DE8" w14:textId="1253A8D3" w:rsidR="005E385D" w:rsidRPr="004A3953" w:rsidRDefault="005E385D" w:rsidP="008F7A00">
      <w:pPr>
        <w:pStyle w:val="aff1"/>
        <w:numPr>
          <w:ilvl w:val="0"/>
          <w:numId w:val="88"/>
        </w:numPr>
        <w:spacing w:before="120"/>
        <w:rPr>
          <w:rFonts w:ascii="Tahoma" w:hAnsi="Tahoma" w:cs="Tahoma"/>
          <w:szCs w:val="22"/>
        </w:rPr>
      </w:pPr>
      <w:r w:rsidRPr="004A3953">
        <w:rPr>
          <w:rFonts w:ascii="Tahoma" w:hAnsi="Tahoma" w:cs="Tahoma"/>
          <w:szCs w:val="22"/>
        </w:rPr>
        <w:t>40.2 TB ZDLRA Backup</w:t>
      </w:r>
    </w:p>
    <w:p w14:paraId="53EF90E4" w14:textId="77777777" w:rsidR="005E385D" w:rsidRPr="004A3953" w:rsidRDefault="005E385D" w:rsidP="008F7A00">
      <w:pPr>
        <w:spacing w:before="120"/>
        <w:jc w:val="both"/>
        <w:rPr>
          <w:rFonts w:ascii="Tahoma" w:hAnsi="Tahoma" w:cs="Tahoma"/>
        </w:rPr>
      </w:pPr>
    </w:p>
    <w:p w14:paraId="4432147F" w14:textId="33E8E018" w:rsidR="007C2404" w:rsidRDefault="00FB6F8C" w:rsidP="008F7A00">
      <w:pPr>
        <w:spacing w:before="120"/>
        <w:jc w:val="both"/>
        <w:rPr>
          <w:rFonts w:ascii="Tahoma" w:hAnsi="Tahoma" w:cs="Tahoma"/>
          <w:lang w:val="el-GR"/>
        </w:rPr>
      </w:pPr>
      <w:r w:rsidRPr="004A3953">
        <w:rPr>
          <w:rFonts w:ascii="Tahoma" w:hAnsi="Tahoma" w:cs="Tahoma"/>
          <w:lang w:val="el-GR"/>
        </w:rPr>
        <w:t>Ο απαιτούμενος αποθηκευτικός χώρος για λήψη αντιγράφων ασφαλείας και τα απαραίτητα αναλώσιμα (</w:t>
      </w:r>
      <w:r w:rsidRPr="004A3953">
        <w:rPr>
          <w:rFonts w:ascii="Tahoma" w:hAnsi="Tahoma" w:cs="Tahoma"/>
        </w:rPr>
        <w:t>tapes</w:t>
      </w:r>
      <w:r w:rsidRPr="004A3953">
        <w:rPr>
          <w:rFonts w:ascii="Tahoma" w:hAnsi="Tahoma" w:cs="Tahoma"/>
          <w:lang w:val="el-GR"/>
        </w:rPr>
        <w:t>) για την λήψη αντιγράφων εκτός Κέντρου Δεδομένων/</w:t>
      </w:r>
      <w:r w:rsidRPr="004A3953">
        <w:rPr>
          <w:rFonts w:ascii="Tahoma" w:hAnsi="Tahoma" w:cs="Tahoma"/>
        </w:rPr>
        <w:t>VTL</w:t>
      </w:r>
      <w:r w:rsidRPr="004A3953">
        <w:rPr>
          <w:rFonts w:ascii="Tahoma" w:hAnsi="Tahoma" w:cs="Tahoma"/>
          <w:lang w:val="el-GR"/>
        </w:rPr>
        <w:t xml:space="preserve"> πρέπει να παρέχονται από το </w:t>
      </w:r>
      <w:r w:rsidRPr="004A3953">
        <w:rPr>
          <w:rFonts w:ascii="Tahoma" w:hAnsi="Tahoma" w:cs="Tahoma"/>
        </w:rPr>
        <w:t>Cloud</w:t>
      </w:r>
      <w:r w:rsidRPr="004A3953">
        <w:rPr>
          <w:rFonts w:ascii="Tahoma" w:hAnsi="Tahoma" w:cs="Tahoma"/>
          <w:lang w:val="el-GR"/>
        </w:rPr>
        <w:t xml:space="preserve"> σε αντιστοιχία με τις αιτούμενες υποδομές.</w:t>
      </w:r>
    </w:p>
    <w:p w14:paraId="6A60B9B0" w14:textId="77777777" w:rsidR="007C2404" w:rsidRPr="002A1955" w:rsidRDefault="007C2404" w:rsidP="007C2404">
      <w:pPr>
        <w:spacing w:before="120"/>
        <w:rPr>
          <w:rFonts w:ascii="Tahoma" w:hAnsi="Tahoma" w:cs="Tahoma"/>
          <w:lang w:val="el-GR"/>
        </w:rPr>
      </w:pPr>
      <w:r w:rsidRPr="002A1955">
        <w:rPr>
          <w:rFonts w:ascii="Tahoma" w:hAnsi="Tahoma" w:cs="Tahoma"/>
          <w:lang w:val="el-GR"/>
        </w:rPr>
        <w:t>Στο πλαίσιο της Μελέτης Εφαρμογής ο υποψήφιος Ανάδοχος θα πρέπει να διααστασιολογήσει τις απαιτούμενες υποδομές (</w:t>
      </w:r>
      <w:r w:rsidRPr="00297DEE">
        <w:rPr>
          <w:rFonts w:ascii="Tahoma" w:hAnsi="Tahoma" w:cs="Tahoma"/>
        </w:rPr>
        <w:t>vCPUs</w:t>
      </w:r>
      <w:r w:rsidRPr="002A1955">
        <w:rPr>
          <w:rFonts w:ascii="Tahoma" w:hAnsi="Tahoma" w:cs="Tahoma"/>
          <w:lang w:val="el-GR"/>
        </w:rPr>
        <w:t xml:space="preserve">, </w:t>
      </w:r>
      <w:r w:rsidRPr="00297DEE">
        <w:rPr>
          <w:rFonts w:ascii="Tahoma" w:hAnsi="Tahoma" w:cs="Tahoma"/>
          <w:lang w:val="en-US"/>
        </w:rPr>
        <w:t>RAM</w:t>
      </w:r>
      <w:r w:rsidRPr="002A1955">
        <w:rPr>
          <w:rFonts w:ascii="Tahoma" w:hAnsi="Tahoma" w:cs="Tahoma"/>
          <w:lang w:val="el-GR"/>
        </w:rPr>
        <w:t xml:space="preserve">, </w:t>
      </w:r>
      <w:r w:rsidRPr="00297DEE">
        <w:rPr>
          <w:rFonts w:ascii="Tahoma" w:hAnsi="Tahoma" w:cs="Tahoma"/>
          <w:lang w:val="en-US"/>
        </w:rPr>
        <w:t>Storage</w:t>
      </w:r>
      <w:r w:rsidRPr="002A1955">
        <w:rPr>
          <w:rFonts w:ascii="Tahoma" w:hAnsi="Tahoma" w:cs="Tahoma"/>
          <w:lang w:val="el-GR"/>
        </w:rPr>
        <w:t xml:space="preserve">, </w:t>
      </w:r>
      <w:r w:rsidRPr="00297DEE">
        <w:rPr>
          <w:rFonts w:ascii="Tahoma" w:hAnsi="Tahoma" w:cs="Tahoma"/>
          <w:lang w:val="en-US"/>
        </w:rPr>
        <w:t>Processor</w:t>
      </w:r>
      <w:r w:rsidRPr="002A1955">
        <w:rPr>
          <w:rFonts w:ascii="Tahoma" w:hAnsi="Tahoma" w:cs="Tahoma"/>
          <w:lang w:val="el-GR"/>
        </w:rPr>
        <w:t xml:space="preserve"> </w:t>
      </w:r>
      <w:r w:rsidRPr="00297DEE">
        <w:rPr>
          <w:rFonts w:ascii="Tahoma" w:hAnsi="Tahoma" w:cs="Tahoma"/>
          <w:lang w:val="en-US"/>
        </w:rPr>
        <w:t>Licenses</w:t>
      </w:r>
      <w:r w:rsidRPr="002A1955">
        <w:rPr>
          <w:rFonts w:ascii="Tahoma" w:hAnsi="Tahoma" w:cs="Tahoma"/>
          <w:lang w:val="el-GR"/>
        </w:rPr>
        <w:t xml:space="preserve">, </w:t>
      </w:r>
      <w:r w:rsidRPr="00297DEE">
        <w:rPr>
          <w:rFonts w:ascii="Tahoma" w:hAnsi="Tahoma" w:cs="Tahoma"/>
          <w:lang w:val="en-US"/>
        </w:rPr>
        <w:t>Backup</w:t>
      </w:r>
      <w:r w:rsidRPr="002A1955">
        <w:rPr>
          <w:rFonts w:ascii="Tahoma" w:hAnsi="Tahoma" w:cs="Tahoma"/>
          <w:lang w:val="el-GR"/>
        </w:rPr>
        <w:t xml:space="preserve"> κ.α) για τις εφαρμογές </w:t>
      </w:r>
    </w:p>
    <w:p w14:paraId="1BC093DE" w14:textId="77777777" w:rsidR="007C2404" w:rsidRPr="00570706" w:rsidRDefault="007C2404" w:rsidP="007C2404">
      <w:pPr>
        <w:pStyle w:val="aff1"/>
        <w:numPr>
          <w:ilvl w:val="0"/>
          <w:numId w:val="212"/>
        </w:numPr>
        <w:spacing w:before="120"/>
        <w:rPr>
          <w:rFonts w:ascii="Tahoma" w:hAnsi="Tahoma" w:cs="Tahoma"/>
        </w:rPr>
      </w:pPr>
      <w:r w:rsidRPr="00570706">
        <w:rPr>
          <w:rFonts w:ascii="Tahoma" w:hAnsi="Tahoma" w:cs="Tahoma"/>
        </w:rPr>
        <w:t>Μητρώο Υποψηφίων Δημοσίων Υπαλληλων</w:t>
      </w:r>
      <w:r>
        <w:rPr>
          <w:rFonts w:ascii="Tahoma" w:hAnsi="Tahoma" w:cs="Tahoma"/>
        </w:rPr>
        <w:t xml:space="preserve">. </w:t>
      </w:r>
    </w:p>
    <w:p w14:paraId="45F579F3" w14:textId="77777777" w:rsidR="007C2404" w:rsidRPr="00570706" w:rsidRDefault="007C2404" w:rsidP="007C2404">
      <w:pPr>
        <w:pStyle w:val="aff1"/>
        <w:numPr>
          <w:ilvl w:val="0"/>
          <w:numId w:val="212"/>
        </w:numPr>
        <w:spacing w:before="120"/>
        <w:rPr>
          <w:rFonts w:ascii="Tahoma" w:hAnsi="Tahoma" w:cs="Tahoma"/>
        </w:rPr>
      </w:pPr>
      <w:r w:rsidRPr="00570706">
        <w:rPr>
          <w:rFonts w:ascii="Tahoma" w:hAnsi="Tahoma" w:cs="Tahoma"/>
        </w:rPr>
        <w:t>Ανάπτυξη και υλοποίηση επιλεγμένων εφαρμογών, βάσει των αποτελεσμάτων / προδιαγραφών του λειτουργικού και οργανωτικού ανασχεδιασμού του ΑΣΕΠ</w:t>
      </w:r>
    </w:p>
    <w:p w14:paraId="755431FF" w14:textId="77777777" w:rsidR="007C2404" w:rsidRPr="00570706" w:rsidRDefault="007C2404" w:rsidP="007C2404">
      <w:pPr>
        <w:pStyle w:val="aff1"/>
        <w:numPr>
          <w:ilvl w:val="0"/>
          <w:numId w:val="212"/>
        </w:numPr>
        <w:spacing w:before="120"/>
        <w:rPr>
          <w:rFonts w:ascii="Tahoma" w:hAnsi="Tahoma" w:cs="Tahoma"/>
        </w:rPr>
      </w:pPr>
      <w:r w:rsidRPr="00570706">
        <w:rPr>
          <w:rFonts w:ascii="Tahoma" w:hAnsi="Tahoma" w:cs="Tahoma"/>
        </w:rPr>
        <w:t>Υποσύστημα Διασύνδεσης με τρίτα συστήματα</w:t>
      </w:r>
    </w:p>
    <w:p w14:paraId="3A0EF1DB" w14:textId="77777777" w:rsidR="007C2404" w:rsidRPr="00570706" w:rsidRDefault="007C2404" w:rsidP="007C2404">
      <w:pPr>
        <w:pStyle w:val="aff1"/>
        <w:numPr>
          <w:ilvl w:val="0"/>
          <w:numId w:val="212"/>
        </w:numPr>
        <w:spacing w:before="120"/>
        <w:rPr>
          <w:rFonts w:ascii="Tahoma" w:hAnsi="Tahoma" w:cs="Tahoma"/>
        </w:rPr>
      </w:pPr>
      <w:r w:rsidRPr="00570706">
        <w:rPr>
          <w:rFonts w:ascii="Tahoma" w:hAnsi="Tahoma" w:cs="Tahoma"/>
        </w:rPr>
        <w:t>Ανάπτυξη εικονικής υποβοήθησης των υποψήφιων του ΑΣΕΠ</w:t>
      </w:r>
    </w:p>
    <w:p w14:paraId="6A613FE3" w14:textId="77777777" w:rsidR="007C2404" w:rsidRPr="00570706" w:rsidRDefault="007C2404" w:rsidP="007C2404">
      <w:pPr>
        <w:pStyle w:val="aff1"/>
        <w:numPr>
          <w:ilvl w:val="0"/>
          <w:numId w:val="212"/>
        </w:numPr>
        <w:spacing w:before="120"/>
        <w:rPr>
          <w:rFonts w:ascii="Tahoma" w:hAnsi="Tahoma" w:cs="Tahoma"/>
          <w:szCs w:val="22"/>
        </w:rPr>
      </w:pPr>
      <w:r w:rsidRPr="00570706">
        <w:rPr>
          <w:rFonts w:ascii="Tahoma" w:hAnsi="Tahoma" w:cs="Tahoma"/>
        </w:rPr>
        <w:t>Block chain</w:t>
      </w:r>
    </w:p>
    <w:p w14:paraId="6748FE2E" w14:textId="77777777" w:rsidR="007C2404" w:rsidRPr="004A3953" w:rsidRDefault="007C2404" w:rsidP="008F7A00">
      <w:pPr>
        <w:spacing w:before="120"/>
        <w:jc w:val="both"/>
        <w:rPr>
          <w:rFonts w:ascii="Tahoma" w:hAnsi="Tahoma" w:cs="Tahoma"/>
          <w:lang w:val="el-GR"/>
        </w:rPr>
      </w:pPr>
    </w:p>
    <w:p w14:paraId="45A3C8B7" w14:textId="1105EC3C" w:rsidR="00FB6F8C" w:rsidRPr="004A3953" w:rsidRDefault="00FB6F8C" w:rsidP="008F7A00">
      <w:pPr>
        <w:pStyle w:val="4"/>
        <w:numPr>
          <w:ilvl w:val="1"/>
          <w:numId w:val="30"/>
        </w:numPr>
        <w:tabs>
          <w:tab w:val="left" w:pos="630"/>
        </w:tabs>
        <w:ind w:left="540" w:hanging="540"/>
        <w:rPr>
          <w:rFonts w:cs="Tahoma"/>
        </w:rPr>
      </w:pPr>
      <w:bookmarkStart w:id="310" w:name="_Toc76724144"/>
      <w:bookmarkStart w:id="311" w:name="_Toc89441281"/>
      <w:bookmarkStart w:id="312" w:name="_Ref89960370"/>
      <w:bookmarkStart w:id="313" w:name="_Ref99646382"/>
      <w:bookmarkStart w:id="314" w:name="_Ref103173349"/>
      <w:bookmarkStart w:id="315" w:name="_Toc117243924"/>
      <w:bookmarkStart w:id="316" w:name="_Toc148534011"/>
      <w:r w:rsidRPr="004A3953">
        <w:rPr>
          <w:rFonts w:cs="Tahoma"/>
        </w:rPr>
        <w:t>Διαλειτουργικότητα / Διασύνδεση</w:t>
      </w:r>
      <w:bookmarkEnd w:id="308"/>
      <w:bookmarkEnd w:id="309"/>
      <w:bookmarkEnd w:id="310"/>
      <w:bookmarkEnd w:id="311"/>
      <w:bookmarkEnd w:id="312"/>
      <w:bookmarkEnd w:id="313"/>
      <w:bookmarkEnd w:id="314"/>
      <w:bookmarkEnd w:id="315"/>
      <w:bookmarkEnd w:id="316"/>
    </w:p>
    <w:p w14:paraId="2B44778A" w14:textId="52CF28C6" w:rsidR="00C624C1" w:rsidRPr="004A3953" w:rsidRDefault="00C624C1" w:rsidP="008F7A00">
      <w:pPr>
        <w:jc w:val="both"/>
        <w:rPr>
          <w:rFonts w:ascii="Tahoma" w:hAnsi="Tahoma" w:cs="Tahoma"/>
        </w:rPr>
      </w:pPr>
    </w:p>
    <w:p w14:paraId="53917911" w14:textId="77777777" w:rsidR="00C624C1" w:rsidRPr="004A3953" w:rsidRDefault="00C624C1" w:rsidP="008F7A00">
      <w:pPr>
        <w:jc w:val="both"/>
        <w:rPr>
          <w:rFonts w:ascii="Tahoma" w:hAnsi="Tahoma" w:cs="Tahoma"/>
          <w:lang w:val="el-GR"/>
        </w:rPr>
      </w:pPr>
      <w:r w:rsidRPr="004A3953">
        <w:rPr>
          <w:rFonts w:ascii="Tahoma" w:hAnsi="Tahoma" w:cs="Tahoma"/>
          <w:lang w:val="el-GR"/>
        </w:rPr>
        <w:t xml:space="preserve">Στο πλαίσιο της στρατηγικής για την Ηλεκτρονική Διακυβέρνηση και λόγω του ρόλου του ΟΠΣ-ΑΣΕΠ, δίνεται ιδιαίτερη σημασία στην ανάπτυξη υπηρεσιών διαλειτουργικής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διεπαφών μεταξύ των πληροφοριακών τους συστημάτων. Συνεπώς η διαλειτουργικότητα αποτελεί μια κρίσιμη αλλά και σύνθετη συνιστώσα για την επιτυχή υλοποίηση και κυρίως αξιοποίηση του ΟΠΣ-ΑΣΕΠ, που θα αναπτυχθεί στο πλαίσιο του παρόντος Έργου. </w:t>
      </w:r>
    </w:p>
    <w:p w14:paraId="0EDE510D" w14:textId="77777777" w:rsidR="00C624C1" w:rsidRPr="004A3953" w:rsidRDefault="00C624C1" w:rsidP="008F7A00">
      <w:pPr>
        <w:jc w:val="both"/>
        <w:rPr>
          <w:rFonts w:ascii="Tahoma" w:hAnsi="Tahoma" w:cs="Tahoma"/>
          <w:lang w:val="el-GR"/>
        </w:rPr>
      </w:pPr>
      <w:r w:rsidRPr="004A3953">
        <w:rPr>
          <w:rFonts w:ascii="Tahoma" w:hAnsi="Tahoma" w:cs="Tahoma"/>
          <w:lang w:val="el-GR"/>
        </w:rPr>
        <w:t xml:space="preserve">Ο Ανάδοχος θα πρέπει να εξασφαλίσει τη διαλειτουργικότητα αφενός μεταξύ των λειτουργικών ενοτήτων (υποσυστημάτων) που θα αναπτυχθούν στο πλαίσιο του παρόντος έργου και αφετέρου μεταξύ συστημάτων τρίτων φορέων. Στο πλαίσιο αυτό θα πρέπει να προδιαγράψει στην προσφορά του τον τρόπο και τις τεχνολογίες με τις οποίες θα υλοποιήσει την διαλειτουργικότητα. </w:t>
      </w:r>
    </w:p>
    <w:p w14:paraId="01D82B54" w14:textId="77777777" w:rsidR="00C624C1" w:rsidRPr="004A3953" w:rsidRDefault="00C624C1" w:rsidP="008F7A00">
      <w:pPr>
        <w:jc w:val="both"/>
        <w:rPr>
          <w:rFonts w:ascii="Tahoma" w:hAnsi="Tahoma" w:cs="Tahoma"/>
        </w:rPr>
      </w:pPr>
      <w:r w:rsidRPr="004A3953">
        <w:rPr>
          <w:rFonts w:ascii="Tahoma" w:hAnsi="Tahoma" w:cs="Tahoma"/>
          <w:lang w:val="el-GR"/>
        </w:rPr>
        <w:lastRenderedPageBreak/>
        <w:t xml:space="preserve">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w:t>
      </w:r>
      <w:r w:rsidRPr="004A3953">
        <w:rPr>
          <w:rFonts w:ascii="Tahoma" w:hAnsi="Tahoma" w:cs="Tahoma"/>
        </w:rPr>
        <w:t>Συγκεκριμένα αφορά:</w:t>
      </w:r>
    </w:p>
    <w:p w14:paraId="5D02F38E" w14:textId="09E72E64" w:rsidR="00C624C1" w:rsidRPr="004A3953" w:rsidRDefault="00C624C1" w:rsidP="008F7A00">
      <w:pPr>
        <w:pStyle w:val="aff1"/>
        <w:numPr>
          <w:ilvl w:val="0"/>
          <w:numId w:val="90"/>
        </w:numPr>
        <w:rPr>
          <w:rFonts w:ascii="Tahoma" w:hAnsi="Tahoma" w:cs="Tahoma"/>
        </w:rPr>
      </w:pPr>
      <w:r w:rsidRPr="004A3953">
        <w:rPr>
          <w:rFonts w:ascii="Tahoma" w:hAnsi="Tahoma" w:cs="Tahoma"/>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554677B6" w14:textId="55824372" w:rsidR="00C624C1" w:rsidRPr="004A3953" w:rsidRDefault="00C624C1" w:rsidP="008F7A00">
      <w:pPr>
        <w:pStyle w:val="aff1"/>
        <w:numPr>
          <w:ilvl w:val="0"/>
          <w:numId w:val="90"/>
        </w:numPr>
        <w:rPr>
          <w:rFonts w:ascii="Tahoma" w:hAnsi="Tahoma" w:cs="Tahoma"/>
        </w:rPr>
      </w:pPr>
      <w:r w:rsidRPr="004A3953">
        <w:rPr>
          <w:rFonts w:ascii="Tahoma" w:hAnsi="Tahoma" w:cs="Tahoma"/>
        </w:rPr>
        <w:t>Ένα σαφώς προσδιορισμένο και καθορισμένο τρόπο για την:</w:t>
      </w:r>
    </w:p>
    <w:p w14:paraId="0B6B6BE5" w14:textId="7918AFCA" w:rsidR="00C624C1" w:rsidRPr="004A3953" w:rsidRDefault="00C624C1" w:rsidP="008F7A00">
      <w:pPr>
        <w:pStyle w:val="aff1"/>
        <w:numPr>
          <w:ilvl w:val="1"/>
          <w:numId w:val="90"/>
        </w:numPr>
        <w:rPr>
          <w:rFonts w:ascii="Tahoma" w:hAnsi="Tahoma" w:cs="Tahoma"/>
        </w:rPr>
      </w:pPr>
      <w:r w:rsidRPr="004A3953">
        <w:rPr>
          <w:rFonts w:ascii="Tahoma" w:hAnsi="Tahoma" w:cs="Tahoma"/>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3316DD73" w14:textId="44408927" w:rsidR="00C624C1" w:rsidRPr="004A3953" w:rsidRDefault="00C624C1" w:rsidP="008F7A00">
      <w:pPr>
        <w:pStyle w:val="aff1"/>
        <w:numPr>
          <w:ilvl w:val="1"/>
          <w:numId w:val="90"/>
        </w:numPr>
        <w:rPr>
          <w:rFonts w:ascii="Tahoma" w:hAnsi="Tahoma" w:cs="Tahoma"/>
        </w:rPr>
      </w:pPr>
      <w:r w:rsidRPr="004A3953">
        <w:rPr>
          <w:rFonts w:ascii="Tahoma" w:hAnsi="Tahoma" w:cs="Tahoma"/>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0F3A5388" w14:textId="2B8728B8" w:rsidR="00C624C1" w:rsidRPr="004A3953" w:rsidRDefault="00C624C1" w:rsidP="008F7A00">
      <w:pPr>
        <w:pStyle w:val="aff1"/>
        <w:numPr>
          <w:ilvl w:val="1"/>
          <w:numId w:val="90"/>
        </w:numPr>
        <w:rPr>
          <w:rFonts w:ascii="Tahoma" w:hAnsi="Tahoma" w:cs="Tahoma"/>
        </w:rPr>
      </w:pPr>
      <w:r w:rsidRPr="004A3953">
        <w:rPr>
          <w:rFonts w:ascii="Tahoma" w:hAnsi="Tahoma" w:cs="Tahoma"/>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4BA33836" w14:textId="77777777" w:rsidR="00C624C1" w:rsidRPr="004A3953" w:rsidRDefault="00C624C1" w:rsidP="008F7A00">
      <w:pPr>
        <w:jc w:val="both"/>
        <w:rPr>
          <w:rFonts w:ascii="Tahoma" w:hAnsi="Tahoma" w:cs="Tahoma"/>
          <w:lang w:val="el-GR"/>
        </w:rPr>
      </w:pPr>
      <w:r w:rsidRPr="004A3953">
        <w:rPr>
          <w:rFonts w:ascii="Tahoma" w:hAnsi="Tahoma" w:cs="Tahoma"/>
          <w:lang w:val="el-GR"/>
        </w:rPr>
        <w:t>Κατά το σχεδιασμό και την υλοποίηση του Έργου θα πρέπει να ακολουθηθούν τα κάτωθι:</w:t>
      </w:r>
    </w:p>
    <w:p w14:paraId="385826AD" w14:textId="23ADA452" w:rsidR="00C624C1" w:rsidRPr="004A3953" w:rsidRDefault="00C624C1" w:rsidP="008F7A00">
      <w:pPr>
        <w:pStyle w:val="aff1"/>
        <w:numPr>
          <w:ilvl w:val="0"/>
          <w:numId w:val="91"/>
        </w:numPr>
        <w:rPr>
          <w:rFonts w:ascii="Tahoma" w:hAnsi="Tahoma" w:cs="Tahoma"/>
        </w:rPr>
      </w:pPr>
      <w:r w:rsidRPr="004A3953">
        <w:rPr>
          <w:rFonts w:ascii="Tahoma" w:hAnsi="Tahoma" w:cs="Tahoma"/>
        </w:rPr>
        <w:t>Η εναρμόνιση με τις αρχές σχεδίασης και τα τεχνολογικά πρότυπα του</w:t>
      </w:r>
      <w:r w:rsidR="007E1977" w:rsidRPr="004A3953">
        <w:rPr>
          <w:rFonts w:ascii="Tahoma" w:hAnsi="Tahoma" w:cs="Tahoma"/>
        </w:rPr>
        <w:t xml:space="preserve"> Νέου </w:t>
      </w:r>
      <w:r w:rsidR="00644F56" w:rsidRPr="004A3953">
        <w:rPr>
          <w:rFonts w:ascii="Tahoma" w:hAnsi="Tahoma" w:cs="Tahoma"/>
        </w:rPr>
        <w:t>Εθνικού</w:t>
      </w:r>
      <w:r w:rsidRPr="004A3953">
        <w:rPr>
          <w:rFonts w:ascii="Tahoma" w:hAnsi="Tahoma" w:cs="Tahoma"/>
        </w:rPr>
        <w:t xml:space="preserve"> Πλαισίου Διαλειτουργικότητας</w:t>
      </w:r>
      <w:r w:rsidR="007E1977" w:rsidRPr="004A3953">
        <w:rPr>
          <w:rFonts w:ascii="Tahoma" w:hAnsi="Tahoma" w:cs="Tahoma"/>
        </w:rPr>
        <w:t xml:space="preserve"> </w:t>
      </w:r>
      <w:r w:rsidRPr="004A3953">
        <w:rPr>
          <w:rFonts w:ascii="Tahoma" w:hAnsi="Tahoma" w:cs="Tahoma"/>
        </w:rPr>
        <w:t xml:space="preserve">(http://www.e-gif.gov.gr).Θα πρέπει να υλοποιηθεί σχήμα διαλειτουργικότητας,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w:t>
      </w:r>
    </w:p>
    <w:p w14:paraId="28D09D15" w14:textId="5B4A01A9" w:rsidR="00C624C1" w:rsidRPr="004A3953" w:rsidRDefault="00C624C1" w:rsidP="008F7A00">
      <w:pPr>
        <w:pStyle w:val="aff1"/>
        <w:numPr>
          <w:ilvl w:val="0"/>
          <w:numId w:val="91"/>
        </w:numPr>
        <w:rPr>
          <w:rFonts w:ascii="Tahoma" w:hAnsi="Tahoma" w:cs="Tahoma"/>
        </w:rPr>
      </w:pPr>
      <w:r w:rsidRPr="004A3953">
        <w:rPr>
          <w:rFonts w:ascii="Tahoma" w:hAnsi="Tahoma" w:cs="Tahoma"/>
        </w:rPr>
        <w:t>Ο Ανάδοχος του έργου, σε συνεργασία με την Αναθέτουσα και τον εκάστοτε Φορέα Διαλειτουργικότητας, θα καθορίσουν τα δεδομένα που απαιτούνται για ανταλλαγή, καθώς και την μορφή αυτών</w:t>
      </w:r>
      <w:r w:rsidR="00181698" w:rsidRPr="004A3953">
        <w:rPr>
          <w:rFonts w:ascii="Tahoma" w:hAnsi="Tahoma" w:cs="Tahoma"/>
        </w:rPr>
        <w:t>, κατά την φάση της Μελέτης Εφαρμογής.</w:t>
      </w:r>
    </w:p>
    <w:p w14:paraId="6626E71F" w14:textId="0F60FBE2" w:rsidR="00C624C1" w:rsidRPr="004A3953" w:rsidRDefault="00C624C1" w:rsidP="008F7A00">
      <w:pPr>
        <w:pStyle w:val="aff1"/>
        <w:numPr>
          <w:ilvl w:val="0"/>
          <w:numId w:val="91"/>
        </w:numPr>
        <w:rPr>
          <w:rFonts w:ascii="Tahoma" w:hAnsi="Tahoma" w:cs="Tahoma"/>
        </w:rPr>
      </w:pPr>
      <w:r w:rsidRPr="004A3953">
        <w:rPr>
          <w:rFonts w:ascii="Tahoma" w:hAnsi="Tahoma" w:cs="Tahoma"/>
        </w:rPr>
        <w:t>Ο Ανάδοχος θα δημιουργήσει και θα δοκιμάζει τα σχετικά APIs</w:t>
      </w:r>
    </w:p>
    <w:p w14:paraId="7D7D8ED0" w14:textId="77777777" w:rsidR="00C624C1" w:rsidRPr="004A3953" w:rsidRDefault="00C624C1" w:rsidP="008F7A00">
      <w:pPr>
        <w:jc w:val="both"/>
        <w:rPr>
          <w:rFonts w:ascii="Tahoma" w:hAnsi="Tahoma" w:cs="Tahoma"/>
          <w:lang w:val="el-GR"/>
        </w:rPr>
      </w:pPr>
      <w:r w:rsidRPr="004A3953">
        <w:rPr>
          <w:rFonts w:ascii="Tahoma" w:hAnsi="Tahoma" w:cs="Tahoma"/>
          <w:lang w:val="el-GR"/>
        </w:rPr>
        <w:t xml:space="preserve">Στο πλαίσιο αυτό θα παρασχεθούν οι κατάλληλες διεπαφές (π.χ. επαρκώς τεκμηριωμένα </w:t>
      </w:r>
      <w:r w:rsidRPr="004A3953">
        <w:rPr>
          <w:rFonts w:ascii="Tahoma" w:hAnsi="Tahoma" w:cs="Tahoma"/>
        </w:rPr>
        <w:t>APIs</w:t>
      </w:r>
      <w:r w:rsidRPr="004A3953">
        <w:rPr>
          <w:rFonts w:ascii="Tahoma" w:hAnsi="Tahoma" w:cs="Tahoma"/>
          <w:lang w:val="el-GR"/>
        </w:rPr>
        <w:t xml:space="preserve"> - </w:t>
      </w:r>
      <w:r w:rsidRPr="004A3953">
        <w:rPr>
          <w:rFonts w:ascii="Tahoma" w:hAnsi="Tahoma" w:cs="Tahoma"/>
        </w:rPr>
        <w:t>Application</w:t>
      </w:r>
      <w:r w:rsidRPr="004A3953">
        <w:rPr>
          <w:rFonts w:ascii="Tahoma" w:hAnsi="Tahoma" w:cs="Tahoma"/>
          <w:lang w:val="el-GR"/>
        </w:rPr>
        <w:t xml:space="preserve"> </w:t>
      </w:r>
      <w:r w:rsidRPr="004A3953">
        <w:rPr>
          <w:rFonts w:ascii="Tahoma" w:hAnsi="Tahoma" w:cs="Tahoma"/>
        </w:rPr>
        <w:t>Programming</w:t>
      </w:r>
      <w:r w:rsidRPr="004A3953">
        <w:rPr>
          <w:rFonts w:ascii="Tahoma" w:hAnsi="Tahoma" w:cs="Tahoma"/>
          <w:lang w:val="el-GR"/>
        </w:rPr>
        <w:t xml:space="preserve"> </w:t>
      </w:r>
      <w:r w:rsidRPr="004A3953">
        <w:rPr>
          <w:rFonts w:ascii="Tahoma" w:hAnsi="Tahoma" w:cs="Tahoma"/>
        </w:rPr>
        <w:t>Interface</w:t>
      </w:r>
      <w:r w:rsidRPr="004A3953">
        <w:rPr>
          <w:rFonts w:ascii="Tahoma" w:hAnsi="Tahoma" w:cs="Tahoma"/>
          <w:lang w:val="el-GR"/>
        </w:rPr>
        <w:t>) τα οποία θα επιτρέπουν την ολοκλήρωση/ διασύνδεση με τρίτες εφαρμογές (</w:t>
      </w:r>
      <w:r w:rsidRPr="004A3953">
        <w:rPr>
          <w:rFonts w:ascii="Tahoma" w:hAnsi="Tahoma" w:cs="Tahoma"/>
        </w:rPr>
        <w:t>public</w:t>
      </w:r>
      <w:r w:rsidRPr="004A3953">
        <w:rPr>
          <w:rFonts w:ascii="Tahoma" w:hAnsi="Tahoma" w:cs="Tahoma"/>
          <w:lang w:val="el-GR"/>
        </w:rPr>
        <w:t xml:space="preserve"> </w:t>
      </w:r>
      <w:r w:rsidRPr="004A3953">
        <w:rPr>
          <w:rFonts w:ascii="Tahoma" w:hAnsi="Tahoma" w:cs="Tahoma"/>
        </w:rPr>
        <w:t>API</w:t>
      </w:r>
      <w:r w:rsidRPr="004A3953">
        <w:rPr>
          <w:rFonts w:ascii="Tahoma" w:hAnsi="Tahoma" w:cs="Tahoma"/>
          <w:lang w:val="el-GR"/>
        </w:rPr>
        <w:t>) ή/και άλλα Υποσυστήματα (</w:t>
      </w:r>
      <w:r w:rsidRPr="004A3953">
        <w:rPr>
          <w:rFonts w:ascii="Tahoma" w:hAnsi="Tahoma" w:cs="Tahoma"/>
        </w:rPr>
        <w:t>intranet</w:t>
      </w:r>
      <w:r w:rsidRPr="004A3953">
        <w:rPr>
          <w:rFonts w:ascii="Tahoma" w:hAnsi="Tahoma" w:cs="Tahoma"/>
          <w:lang w:val="el-GR"/>
        </w:rPr>
        <w:t xml:space="preserve"> </w:t>
      </w:r>
      <w:r w:rsidRPr="004A3953">
        <w:rPr>
          <w:rFonts w:ascii="Tahoma" w:hAnsi="Tahoma" w:cs="Tahoma"/>
        </w:rPr>
        <w:t>API</w:t>
      </w:r>
      <w:r w:rsidRPr="004A3953">
        <w:rPr>
          <w:rFonts w:ascii="Tahoma" w:hAnsi="Tahoma" w:cs="Tahoma"/>
          <w:lang w:val="el-GR"/>
        </w:rPr>
        <w:t xml:space="preserve">) και τα οποία θα υλοποιηθούν με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services</w:t>
      </w:r>
      <w:r w:rsidRPr="004A3953">
        <w:rPr>
          <w:rFonts w:ascii="Tahoma" w:hAnsi="Tahoma" w:cs="Tahoma"/>
          <w:lang w:val="el-GR"/>
        </w:rPr>
        <w:t>.</w:t>
      </w:r>
    </w:p>
    <w:p w14:paraId="54DCB9BF" w14:textId="77777777" w:rsidR="00C624C1" w:rsidRPr="004A3953" w:rsidRDefault="00C624C1" w:rsidP="008F7A00">
      <w:pPr>
        <w:jc w:val="both"/>
        <w:rPr>
          <w:rFonts w:ascii="Tahoma" w:hAnsi="Tahoma" w:cs="Tahoma"/>
          <w:lang w:val="el-GR"/>
        </w:rPr>
      </w:pPr>
      <w:r w:rsidRPr="004A3953">
        <w:rPr>
          <w:rFonts w:ascii="Tahoma" w:hAnsi="Tahoma" w:cs="Tahoma"/>
          <w:lang w:val="el-GR"/>
        </w:rPr>
        <w:t xml:space="preserve">Ο Ανάδοχος στο πλαίσιο του έργου θα κληθεί: </w:t>
      </w:r>
    </w:p>
    <w:p w14:paraId="32CEBBB7" w14:textId="465C1057" w:rsidR="00C624C1" w:rsidRPr="004A3953" w:rsidRDefault="00C624C1" w:rsidP="008F7A00">
      <w:pPr>
        <w:pStyle w:val="aff1"/>
        <w:numPr>
          <w:ilvl w:val="0"/>
          <w:numId w:val="90"/>
        </w:numPr>
        <w:rPr>
          <w:rFonts w:ascii="Tahoma" w:hAnsi="Tahoma" w:cs="Tahoma"/>
        </w:rPr>
      </w:pPr>
      <w:r w:rsidRPr="004A3953">
        <w:rPr>
          <w:rFonts w:ascii="Tahoma" w:hAnsi="Tahoma" w:cs="Tahoma"/>
        </w:rPr>
        <w:t xml:space="preserve">να υλοποιήσει τη διαλειτουργικότητα σχετικά με: </w:t>
      </w:r>
    </w:p>
    <w:p w14:paraId="40042177" w14:textId="79707CC2" w:rsidR="00C624C1" w:rsidRPr="004A3953" w:rsidRDefault="00C624C1" w:rsidP="008F7A00">
      <w:pPr>
        <w:jc w:val="both"/>
        <w:rPr>
          <w:rFonts w:ascii="Tahoma" w:hAnsi="Tahoma" w:cs="Tahoma"/>
          <w:lang w:val="el-GR"/>
        </w:rPr>
      </w:pPr>
      <w:r w:rsidRPr="004A3953">
        <w:rPr>
          <w:rFonts w:ascii="Tahoma" w:hAnsi="Tahoma" w:cs="Tahoma"/>
          <w:lang w:val="el-GR"/>
        </w:rPr>
        <w:t xml:space="preserve">τη διάθεση πληροφοριών του ΟΠΣ-ΑΣΕΠ προς τα εξωτερικά συστήματα </w:t>
      </w:r>
    </w:p>
    <w:p w14:paraId="79849EBB" w14:textId="2151E707" w:rsidR="00C624C1" w:rsidRPr="004A3953" w:rsidRDefault="00C624C1" w:rsidP="008F7A00">
      <w:pPr>
        <w:jc w:val="both"/>
        <w:rPr>
          <w:rFonts w:ascii="Tahoma" w:hAnsi="Tahoma" w:cs="Tahoma"/>
          <w:lang w:val="el-GR"/>
        </w:rPr>
      </w:pPr>
      <w:r w:rsidRPr="004A3953">
        <w:rPr>
          <w:rFonts w:ascii="Tahoma" w:hAnsi="Tahoma" w:cs="Tahoma"/>
          <w:lang w:val="el-GR"/>
        </w:rPr>
        <w:t>την υποδοχή πληροφοριών από τα εξωτερικά συστήματα και εισαγωγή στο ΟΠΣ-ΑΣΕΠ</w:t>
      </w:r>
    </w:p>
    <w:p w14:paraId="6FCA573A" w14:textId="7ADE3B27" w:rsidR="00C624C1" w:rsidRPr="004A3953" w:rsidRDefault="00C624C1" w:rsidP="008F7A00">
      <w:pPr>
        <w:pStyle w:val="aff1"/>
        <w:numPr>
          <w:ilvl w:val="0"/>
          <w:numId w:val="90"/>
        </w:numPr>
        <w:rPr>
          <w:rFonts w:ascii="Tahoma" w:hAnsi="Tahoma" w:cs="Tahoma"/>
        </w:rPr>
      </w:pPr>
      <w:r w:rsidRPr="004A3953">
        <w:rPr>
          <w:rFonts w:ascii="Tahoma" w:hAnsi="Tahoma" w:cs="Tahoma"/>
        </w:rPr>
        <w:t>να παρέχει, όποτε χρειασθεί, συμβουλευτικές υπηρεσίες προς τους Φορείς λειτουργίας των εξωτερικών συστημάτων, σχετικά με βέλτιστες πρακτικές για την επίτευξη διαλειτουργικότητας.</w:t>
      </w:r>
    </w:p>
    <w:p w14:paraId="40815078" w14:textId="70F3F5B3" w:rsidR="00C624C1" w:rsidRPr="004A3953" w:rsidRDefault="00C624C1" w:rsidP="008F7A00">
      <w:pPr>
        <w:jc w:val="both"/>
        <w:rPr>
          <w:rFonts w:ascii="Tahoma" w:hAnsi="Tahoma" w:cs="Tahoma"/>
          <w:lang w:val="el-GR"/>
        </w:rPr>
      </w:pPr>
      <w:r w:rsidRPr="004A3953">
        <w:rPr>
          <w:rFonts w:ascii="Tahoma" w:hAnsi="Tahoma" w:cs="Tahoma"/>
          <w:lang w:val="el-GR"/>
        </w:rPr>
        <w:t xml:space="preserve">Στο πλαίσιο του παρόντος Έργου το Υποσύστημα Διασύνδεσης με τρίτα συστήματα που θα υλοποιηθεί, θα παρέχει έτοιμους μηχανισμούς, για τη διαλειτουργικότητα </w:t>
      </w:r>
      <w:r w:rsidR="005427DB" w:rsidRPr="004A3953">
        <w:rPr>
          <w:rFonts w:ascii="Tahoma" w:hAnsi="Tahoma" w:cs="Tahoma"/>
          <w:lang w:val="el-GR"/>
        </w:rPr>
        <w:t xml:space="preserve">, ενδεικτικά, </w:t>
      </w:r>
      <w:r w:rsidRPr="004A3953">
        <w:rPr>
          <w:rFonts w:ascii="Tahoma" w:hAnsi="Tahoma" w:cs="Tahoma"/>
          <w:lang w:val="el-GR"/>
        </w:rPr>
        <w:t xml:space="preserve">με τα ακόλουθα συστήματα: </w:t>
      </w:r>
    </w:p>
    <w:p w14:paraId="2AA638CE" w14:textId="77777777" w:rsidR="00806EA1" w:rsidRPr="004A3953" w:rsidRDefault="00806EA1" w:rsidP="008F7A00">
      <w:pPr>
        <w:pStyle w:val="aff1"/>
        <w:numPr>
          <w:ilvl w:val="0"/>
          <w:numId w:val="90"/>
        </w:numPr>
        <w:rPr>
          <w:rFonts w:ascii="Tahoma" w:hAnsi="Tahoma" w:cs="Tahoma"/>
        </w:rPr>
      </w:pPr>
      <w:r w:rsidRPr="004A3953">
        <w:rPr>
          <w:rFonts w:ascii="Tahoma" w:hAnsi="Tahoma" w:cs="Tahoma"/>
        </w:rPr>
        <w:t>Βεβαιώσεις ασφάλισης ΕΦΚΑ</w:t>
      </w:r>
    </w:p>
    <w:p w14:paraId="45DDEFC8" w14:textId="7D2D1417" w:rsidR="00806EA1" w:rsidRPr="004A3953" w:rsidRDefault="00806EA1" w:rsidP="008F7A00">
      <w:pPr>
        <w:pStyle w:val="aff1"/>
        <w:numPr>
          <w:ilvl w:val="0"/>
          <w:numId w:val="90"/>
        </w:numPr>
        <w:rPr>
          <w:rFonts w:ascii="Tahoma" w:hAnsi="Tahoma" w:cs="Tahoma"/>
        </w:rPr>
      </w:pPr>
      <w:r w:rsidRPr="004A3953">
        <w:rPr>
          <w:rFonts w:ascii="Tahoma" w:hAnsi="Tahoma" w:cs="Tahoma"/>
        </w:rPr>
        <w:t xml:space="preserve">Στοιχεία τίτλων σπουδών αποφοίτων ελληνικών πανεπιστημιακών ιδρυμάτων </w:t>
      </w:r>
    </w:p>
    <w:p w14:paraId="6E44A74B" w14:textId="5BE00CE7" w:rsidR="00806EA1" w:rsidRPr="004A3953" w:rsidRDefault="00806EA1" w:rsidP="008F7A00">
      <w:pPr>
        <w:pStyle w:val="aff1"/>
        <w:numPr>
          <w:ilvl w:val="0"/>
          <w:numId w:val="90"/>
        </w:numPr>
        <w:rPr>
          <w:rFonts w:ascii="Tahoma" w:hAnsi="Tahoma" w:cs="Tahoma"/>
        </w:rPr>
      </w:pPr>
      <w:r w:rsidRPr="004A3953">
        <w:rPr>
          <w:rFonts w:ascii="Tahoma" w:hAnsi="Tahoma" w:cs="Tahoma"/>
        </w:rPr>
        <w:t xml:space="preserve">Στοιχεία απολυτηρίων τίτλων δευτεροβάθμιας εκπαίδευσης </w:t>
      </w:r>
    </w:p>
    <w:p w14:paraId="5AD2C7B4" w14:textId="0661B074" w:rsidR="00806EA1" w:rsidRPr="004A3953" w:rsidRDefault="00806EA1" w:rsidP="008F7A00">
      <w:pPr>
        <w:pStyle w:val="aff1"/>
        <w:numPr>
          <w:ilvl w:val="0"/>
          <w:numId w:val="90"/>
        </w:numPr>
        <w:rPr>
          <w:rFonts w:ascii="Tahoma" w:hAnsi="Tahoma" w:cs="Tahoma"/>
        </w:rPr>
      </w:pPr>
      <w:r w:rsidRPr="004A3953">
        <w:rPr>
          <w:rFonts w:ascii="Tahoma" w:hAnsi="Tahoma" w:cs="Tahoma"/>
        </w:rPr>
        <w:t>ΕΚΤ (Στοιχεία Διδακτορικού)</w:t>
      </w:r>
    </w:p>
    <w:p w14:paraId="63442E1D" w14:textId="60151613" w:rsidR="00806EA1" w:rsidRPr="004A3953" w:rsidRDefault="00806EA1" w:rsidP="008F7A00">
      <w:pPr>
        <w:pStyle w:val="aff1"/>
        <w:numPr>
          <w:ilvl w:val="0"/>
          <w:numId w:val="90"/>
        </w:numPr>
        <w:rPr>
          <w:rFonts w:ascii="Tahoma" w:hAnsi="Tahoma" w:cs="Tahoma"/>
        </w:rPr>
      </w:pPr>
      <w:r w:rsidRPr="004A3953">
        <w:rPr>
          <w:rFonts w:ascii="Tahoma" w:hAnsi="Tahoma" w:cs="Tahoma"/>
        </w:rPr>
        <w:t>Πράξεις αναγνώρισης για ισοτιμία και αντιστοιχία τίτλων σπουδών αποκτηθέντων σε ιδρύματα του εξωτερικού</w:t>
      </w:r>
    </w:p>
    <w:p w14:paraId="49A9F3B0" w14:textId="325FA050" w:rsidR="00806EA1" w:rsidRPr="004A3953" w:rsidRDefault="00806EA1" w:rsidP="008F7A00">
      <w:pPr>
        <w:pStyle w:val="aff1"/>
        <w:numPr>
          <w:ilvl w:val="0"/>
          <w:numId w:val="90"/>
        </w:numPr>
        <w:rPr>
          <w:rFonts w:ascii="Tahoma" w:hAnsi="Tahoma" w:cs="Tahoma"/>
        </w:rPr>
      </w:pPr>
      <w:r w:rsidRPr="004A3953">
        <w:rPr>
          <w:rFonts w:ascii="Tahoma" w:hAnsi="Tahoma" w:cs="Tahoma"/>
        </w:rPr>
        <w:t>Πιστοποιητικά πληροφορικής ή γνώσης χειρισμού Η/Υ</w:t>
      </w:r>
    </w:p>
    <w:p w14:paraId="6260677D" w14:textId="299B08AD" w:rsidR="00806EA1" w:rsidRPr="004A3953" w:rsidRDefault="00806EA1" w:rsidP="008F7A00">
      <w:pPr>
        <w:pStyle w:val="aff1"/>
        <w:numPr>
          <w:ilvl w:val="0"/>
          <w:numId w:val="90"/>
        </w:numPr>
        <w:rPr>
          <w:rFonts w:ascii="Tahoma" w:hAnsi="Tahoma" w:cs="Tahoma"/>
        </w:rPr>
      </w:pPr>
      <w:r w:rsidRPr="004A3953">
        <w:rPr>
          <w:rFonts w:ascii="Tahoma" w:hAnsi="Tahoma" w:cs="Tahoma"/>
        </w:rPr>
        <w:t>Τίτλοι γλωσσομάθειας</w:t>
      </w:r>
    </w:p>
    <w:p w14:paraId="000728E5" w14:textId="4497B773" w:rsidR="00DC7C22" w:rsidRPr="004A3953" w:rsidRDefault="00DC7C22" w:rsidP="008F7A00">
      <w:pPr>
        <w:pStyle w:val="aff1"/>
        <w:numPr>
          <w:ilvl w:val="0"/>
          <w:numId w:val="90"/>
        </w:numPr>
        <w:rPr>
          <w:rFonts w:ascii="Tahoma" w:hAnsi="Tahoma" w:cs="Tahoma"/>
        </w:rPr>
      </w:pPr>
      <w:r w:rsidRPr="004A3953">
        <w:rPr>
          <w:rFonts w:ascii="Tahoma" w:hAnsi="Tahoma" w:cs="Tahoma"/>
          <w:lang w:val="en-US"/>
        </w:rPr>
        <w:t>KE</w:t>
      </w:r>
      <w:r w:rsidRPr="004A3953">
        <w:rPr>
          <w:rFonts w:ascii="Tahoma" w:hAnsi="Tahoma" w:cs="Tahoma"/>
        </w:rPr>
        <w:t>ΠΑ</w:t>
      </w:r>
    </w:p>
    <w:p w14:paraId="54BFB42B" w14:textId="77777777" w:rsidR="00DC7C22" w:rsidRPr="004A3953" w:rsidRDefault="00DC7C22" w:rsidP="008F7A00">
      <w:pPr>
        <w:ind w:left="360"/>
        <w:jc w:val="both"/>
        <w:rPr>
          <w:rFonts w:ascii="Tahoma" w:hAnsi="Tahoma" w:cs="Tahoma"/>
        </w:rPr>
      </w:pPr>
    </w:p>
    <w:p w14:paraId="67770DB4" w14:textId="6314F6F5" w:rsidR="00C624C1" w:rsidRPr="004A3953" w:rsidRDefault="00C624C1" w:rsidP="008F7A00">
      <w:pPr>
        <w:jc w:val="both"/>
        <w:rPr>
          <w:rFonts w:ascii="Tahoma" w:hAnsi="Tahoma" w:cs="Tahoma"/>
          <w:lang w:val="el-GR"/>
        </w:rPr>
      </w:pPr>
      <w:r w:rsidRPr="004A3953">
        <w:rPr>
          <w:rFonts w:ascii="Tahoma" w:hAnsi="Tahoma" w:cs="Tahoma"/>
          <w:lang w:val="el-GR"/>
        </w:rPr>
        <w:lastRenderedPageBreak/>
        <w:t xml:space="preserve">Από </w:t>
      </w:r>
      <w:r w:rsidR="00BB2340" w:rsidRPr="004A3953">
        <w:rPr>
          <w:rFonts w:ascii="Tahoma" w:hAnsi="Tahoma" w:cs="Tahoma"/>
          <w:lang w:val="el-GR"/>
        </w:rPr>
        <w:t>εσωτερικά</w:t>
      </w:r>
      <w:r w:rsidRPr="004A3953">
        <w:rPr>
          <w:rFonts w:ascii="Tahoma" w:hAnsi="Tahoma" w:cs="Tahoma"/>
          <w:lang w:val="el-GR"/>
        </w:rPr>
        <w:t xml:space="preserve"> συστήματα του ΑΣΕΠ (Κατανάλωση υπηρεσιών)</w:t>
      </w:r>
    </w:p>
    <w:p w14:paraId="5D55948C" w14:textId="2F1F571D" w:rsidR="00C624C1" w:rsidRPr="004A3953" w:rsidRDefault="00C624C1" w:rsidP="008F7A00">
      <w:pPr>
        <w:pStyle w:val="aff1"/>
        <w:numPr>
          <w:ilvl w:val="0"/>
          <w:numId w:val="92"/>
        </w:numPr>
        <w:rPr>
          <w:rFonts w:ascii="Tahoma" w:hAnsi="Tahoma" w:cs="Tahoma"/>
        </w:rPr>
      </w:pPr>
      <w:r w:rsidRPr="004A3953">
        <w:rPr>
          <w:rFonts w:ascii="Tahoma" w:hAnsi="Tahoma" w:cs="Tahoma"/>
        </w:rPr>
        <w:t>Ανάκτηση εγγράφων πρωτοκόλλου</w:t>
      </w:r>
    </w:p>
    <w:p w14:paraId="373096C0" w14:textId="0646F3F6" w:rsidR="00C624C1" w:rsidRPr="004A3953" w:rsidRDefault="00C624C1" w:rsidP="008F7A00">
      <w:pPr>
        <w:pStyle w:val="aff1"/>
        <w:numPr>
          <w:ilvl w:val="0"/>
          <w:numId w:val="92"/>
        </w:numPr>
        <w:rPr>
          <w:rFonts w:ascii="Tahoma" w:hAnsi="Tahoma" w:cs="Tahoma"/>
        </w:rPr>
      </w:pPr>
      <w:r w:rsidRPr="004A3953">
        <w:rPr>
          <w:rFonts w:ascii="Tahoma" w:hAnsi="Tahoma" w:cs="Tahoma"/>
        </w:rPr>
        <w:t>Στοιχεία Μητρώου</w:t>
      </w:r>
    </w:p>
    <w:p w14:paraId="5E14200F" w14:textId="730C3240" w:rsidR="00C624C1" w:rsidRPr="004A3953" w:rsidRDefault="00C624C1" w:rsidP="008F7A00">
      <w:pPr>
        <w:pStyle w:val="aff1"/>
        <w:numPr>
          <w:ilvl w:val="0"/>
          <w:numId w:val="92"/>
        </w:numPr>
        <w:rPr>
          <w:rFonts w:ascii="Tahoma" w:hAnsi="Tahoma" w:cs="Tahoma"/>
        </w:rPr>
      </w:pPr>
      <w:r w:rsidRPr="004A3953">
        <w:rPr>
          <w:rFonts w:ascii="Tahoma" w:hAnsi="Tahoma" w:cs="Tahoma"/>
        </w:rPr>
        <w:t>Στοιχεία Ενστάσεων</w:t>
      </w:r>
    </w:p>
    <w:p w14:paraId="451ED742" w14:textId="77777777" w:rsidR="00C624C1" w:rsidRPr="004A3953" w:rsidRDefault="00C624C1" w:rsidP="008F7A00">
      <w:pPr>
        <w:jc w:val="both"/>
        <w:rPr>
          <w:rFonts w:ascii="Tahoma" w:hAnsi="Tahoma" w:cs="Tahoma"/>
        </w:rPr>
      </w:pPr>
    </w:p>
    <w:p w14:paraId="4B34E9D3" w14:textId="77777777" w:rsidR="00C624C1" w:rsidRPr="004A3953" w:rsidRDefault="00C624C1" w:rsidP="008F7A00">
      <w:pPr>
        <w:jc w:val="both"/>
        <w:rPr>
          <w:rFonts w:ascii="Tahoma" w:hAnsi="Tahoma" w:cs="Tahoma"/>
          <w:lang w:val="el-GR"/>
        </w:rPr>
      </w:pPr>
      <w:r w:rsidRPr="004A3953">
        <w:rPr>
          <w:rFonts w:ascii="Tahoma" w:hAnsi="Tahoma" w:cs="Tahoma"/>
          <w:lang w:val="el-GR"/>
        </w:rPr>
        <w:t>Διαλειτουργικότητα που θα προσφέρει το ΟΠΣ-ΑΣΕΠ</w:t>
      </w:r>
    </w:p>
    <w:p w14:paraId="07C3FB28" w14:textId="0EB26F3D" w:rsidR="00C624C1" w:rsidRPr="004A3953" w:rsidRDefault="00C624C1" w:rsidP="008F7A00">
      <w:pPr>
        <w:jc w:val="both"/>
        <w:rPr>
          <w:rFonts w:ascii="Tahoma" w:hAnsi="Tahoma" w:cs="Tahoma"/>
          <w:b/>
          <w:bCs/>
          <w:lang w:val="el-GR"/>
        </w:rPr>
      </w:pPr>
      <w:r w:rsidRPr="004A3953">
        <w:rPr>
          <w:rFonts w:ascii="Tahoma" w:hAnsi="Tahoma" w:cs="Tahoma"/>
          <w:b/>
          <w:bCs/>
          <w:lang w:val="el-GR"/>
        </w:rPr>
        <w:t xml:space="preserve">Οι </w:t>
      </w:r>
      <w:r w:rsidR="005427DB" w:rsidRPr="004A3953">
        <w:rPr>
          <w:rFonts w:ascii="Tahoma" w:hAnsi="Tahoma" w:cs="Tahoma"/>
          <w:b/>
          <w:bCs/>
          <w:lang w:val="el-GR"/>
        </w:rPr>
        <w:t xml:space="preserve">τελικές </w:t>
      </w:r>
      <w:r w:rsidRPr="004A3953">
        <w:rPr>
          <w:rFonts w:ascii="Tahoma" w:hAnsi="Tahoma" w:cs="Tahoma"/>
          <w:b/>
          <w:bCs/>
          <w:lang w:val="el-GR"/>
        </w:rPr>
        <w:t>υπηρεσίες που θα προσφέρει το ΟΠΣ-ΑΣΕΠ θα καθοριστούν στη μελέτη εφαρμογής.</w:t>
      </w:r>
    </w:p>
    <w:p w14:paraId="0486DDB7" w14:textId="77777777" w:rsidR="00C624C1" w:rsidRPr="004A3953" w:rsidRDefault="00C624C1" w:rsidP="008F7A00">
      <w:pPr>
        <w:jc w:val="both"/>
        <w:rPr>
          <w:rFonts w:ascii="Tahoma" w:hAnsi="Tahoma" w:cs="Tahoma"/>
          <w:b/>
          <w:bCs/>
          <w:lang w:val="el-GR"/>
        </w:rPr>
      </w:pPr>
      <w:r w:rsidRPr="004A3953">
        <w:rPr>
          <w:rFonts w:ascii="Tahoma" w:hAnsi="Tahoma" w:cs="Tahoma"/>
          <w:b/>
          <w:bCs/>
          <w:lang w:val="el-GR"/>
        </w:rPr>
        <w:t xml:space="preserve">Υποσύστημα Διασύνδεσης με τρίτα συστήματα </w:t>
      </w:r>
    </w:p>
    <w:p w14:paraId="44F46117" w14:textId="77777777" w:rsidR="00C624C1" w:rsidRPr="004A3953" w:rsidRDefault="00C624C1" w:rsidP="008F7A00">
      <w:pPr>
        <w:jc w:val="both"/>
        <w:rPr>
          <w:rFonts w:ascii="Tahoma" w:hAnsi="Tahoma" w:cs="Tahoma"/>
          <w:lang w:val="el-GR"/>
        </w:rPr>
      </w:pPr>
      <w:r w:rsidRPr="004A3953">
        <w:rPr>
          <w:rFonts w:ascii="Tahoma" w:hAnsi="Tahoma" w:cs="Tahoma"/>
          <w:lang w:val="el-GR"/>
        </w:rPr>
        <w:t xml:space="preserve">Το Υποσύστημα Διασύνδεσης με τρίτα συστήματα θα παράσχει τη δυνατότητα και θα διασφαλίζει τη διαλειτουργικότητα του ΟΠΣ-ΑΣΕΠ με τρίτα πληροφοριακά συστήματα και μητρώα φορέων της Δημόσιας Διοίκησης. </w:t>
      </w:r>
    </w:p>
    <w:p w14:paraId="6E3D7E41" w14:textId="77777777" w:rsidR="00C624C1" w:rsidRPr="004A3953" w:rsidRDefault="00C624C1" w:rsidP="008F7A00">
      <w:pPr>
        <w:jc w:val="both"/>
        <w:rPr>
          <w:rFonts w:ascii="Tahoma" w:hAnsi="Tahoma" w:cs="Tahoma"/>
          <w:lang w:val="el-GR"/>
        </w:rPr>
      </w:pPr>
      <w:r w:rsidRPr="004A3953">
        <w:rPr>
          <w:rFonts w:ascii="Tahoma" w:hAnsi="Tahoma" w:cs="Tahoma"/>
          <w:lang w:val="el-GR"/>
        </w:rPr>
        <w:t>Στο πλαίσιο του έργου, θα δημιουργηθούν αφενός όλοι οι απαραίτητοι μηχανισμοί επικοινωνίας και διαλειτουργικότητας με συγκεκριμένα υφιστάμενα συστήματα και μητρώα και αφετέρου μια δομή που θα υποστηρίζει την κατ’ απαίτηση επικοινωνία και διάθεση των δεδομένων του ΟΠΣ-ΑΣΕΠ σε συστήματα που ενδεχομένως θα χρειαστεί να λειτουργήσουν στο μέλλον.</w:t>
      </w:r>
    </w:p>
    <w:p w14:paraId="482167B8" w14:textId="77777777" w:rsidR="00C624C1" w:rsidRPr="004A3953" w:rsidRDefault="00C624C1" w:rsidP="008F7A00">
      <w:pPr>
        <w:jc w:val="both"/>
        <w:rPr>
          <w:rFonts w:ascii="Tahoma" w:hAnsi="Tahoma" w:cs="Tahoma"/>
          <w:lang w:val="el-GR"/>
        </w:rPr>
      </w:pPr>
      <w:r w:rsidRPr="004A3953">
        <w:rPr>
          <w:rFonts w:ascii="Tahoma" w:hAnsi="Tahoma" w:cs="Tahoma"/>
          <w:lang w:val="el-GR"/>
        </w:rPr>
        <w:t>Το Υποσύστημα Διασύνδεσης με τρίτα συστήματα θα πρέπει :</w:t>
      </w:r>
    </w:p>
    <w:p w14:paraId="4494CB18" w14:textId="57291E90" w:rsidR="00C624C1" w:rsidRPr="004A3953" w:rsidRDefault="00C624C1" w:rsidP="008F7A00">
      <w:pPr>
        <w:pStyle w:val="aff1"/>
        <w:numPr>
          <w:ilvl w:val="0"/>
          <w:numId w:val="93"/>
        </w:numPr>
        <w:rPr>
          <w:rFonts w:ascii="Tahoma" w:hAnsi="Tahoma" w:cs="Tahoma"/>
        </w:rPr>
      </w:pPr>
      <w:r w:rsidRPr="004A3953">
        <w:rPr>
          <w:rFonts w:ascii="Tahoma" w:hAnsi="Tahoma" w:cs="Tahoma"/>
        </w:rPr>
        <w:t>να σχεδιαστεί με τέτοιον τρόπο ώστε να μπορούν να ενταχθούν σε αυτό νέοι Φορείς Διαλειτουργικότητας χωρίς την ανάγκη τεχνικής επέμβασης στο σύστημα.</w:t>
      </w:r>
    </w:p>
    <w:p w14:paraId="1B403BFA" w14:textId="415F766F" w:rsidR="00C624C1" w:rsidRPr="004A3953" w:rsidRDefault="00C624C1" w:rsidP="008F7A00">
      <w:pPr>
        <w:pStyle w:val="aff1"/>
        <w:numPr>
          <w:ilvl w:val="0"/>
          <w:numId w:val="93"/>
        </w:numPr>
        <w:rPr>
          <w:rFonts w:ascii="Tahoma" w:hAnsi="Tahoma" w:cs="Tahoma"/>
        </w:rPr>
      </w:pPr>
      <w:r w:rsidRPr="004A3953">
        <w:rPr>
          <w:rFonts w:ascii="Tahoma" w:hAnsi="Tahoma" w:cs="Tahoma"/>
        </w:rPr>
        <w:t xml:space="preserve">να υλοποιηθεί βασιζόμενο σε ανοικτές αρχιτεκτονικές και πρότυπα </w:t>
      </w:r>
    </w:p>
    <w:p w14:paraId="0A499AA6" w14:textId="2AA50D10" w:rsidR="00C624C1" w:rsidRPr="004A3953" w:rsidRDefault="00C624C1" w:rsidP="008F7A00">
      <w:pPr>
        <w:pStyle w:val="aff1"/>
        <w:numPr>
          <w:ilvl w:val="0"/>
          <w:numId w:val="93"/>
        </w:numPr>
        <w:rPr>
          <w:rFonts w:ascii="Tahoma" w:hAnsi="Tahoma" w:cs="Tahoma"/>
        </w:rPr>
      </w:pPr>
      <w:r w:rsidRPr="004A3953">
        <w:rPr>
          <w:rFonts w:ascii="Tahoma" w:hAnsi="Tahoma" w:cs="Tahoma"/>
        </w:rPr>
        <w:t>να υποστηρίζει τεχνολογία XML ή/και JSON</w:t>
      </w:r>
    </w:p>
    <w:p w14:paraId="44BE87F4" w14:textId="3C53CF2D" w:rsidR="00C624C1" w:rsidRPr="004A3953" w:rsidRDefault="00C624C1" w:rsidP="008F7A00">
      <w:pPr>
        <w:pStyle w:val="aff1"/>
        <w:numPr>
          <w:ilvl w:val="0"/>
          <w:numId w:val="93"/>
        </w:numPr>
        <w:rPr>
          <w:rFonts w:ascii="Tahoma" w:hAnsi="Tahoma" w:cs="Tahoma"/>
        </w:rPr>
      </w:pPr>
      <w:r w:rsidRPr="004A3953">
        <w:rPr>
          <w:rFonts w:ascii="Tahoma" w:hAnsi="Tahoma" w:cs="Tahoma"/>
        </w:rPr>
        <w:t>να έχει δυνατότητα χρήσης SSL / Digital Certificates για τη μεταγωγή των δεδομένων</w:t>
      </w:r>
    </w:p>
    <w:p w14:paraId="705C09A5" w14:textId="088260B1" w:rsidR="00C624C1" w:rsidRPr="004A3953" w:rsidRDefault="00C624C1" w:rsidP="008F7A00">
      <w:pPr>
        <w:pStyle w:val="aff1"/>
        <w:numPr>
          <w:ilvl w:val="0"/>
          <w:numId w:val="93"/>
        </w:numPr>
        <w:rPr>
          <w:rFonts w:ascii="Tahoma" w:hAnsi="Tahoma" w:cs="Tahoma"/>
        </w:rPr>
      </w:pPr>
      <w:r w:rsidRPr="004A3953">
        <w:rPr>
          <w:rFonts w:ascii="Tahoma" w:hAnsi="Tahoma" w:cs="Tahoma"/>
        </w:rPr>
        <w:t>να διασφαλίζει την αξιόπιστη, ασφαλή και άμεση διάθεση στοιχείων / πληροφοριών και υπηρεσιών σε εξουσιοδοτημένους φορείς της Δημόσιας Διοίκησης, μέσω του Εθνικού Δικτύου Δημόσιας Διοίκησης “ΣΥΖΕΥΞΙΣ”.</w:t>
      </w:r>
    </w:p>
    <w:p w14:paraId="3C23B1DB" w14:textId="77777777" w:rsidR="00C624C1" w:rsidRPr="004A3953" w:rsidRDefault="00C624C1" w:rsidP="008F7A00">
      <w:pPr>
        <w:jc w:val="both"/>
        <w:rPr>
          <w:rFonts w:ascii="Tahoma" w:hAnsi="Tahoma" w:cs="Tahoma"/>
          <w:lang w:val="el-GR"/>
        </w:rPr>
      </w:pPr>
    </w:p>
    <w:p w14:paraId="465640D3" w14:textId="77777777" w:rsidR="00FB6F8C" w:rsidRPr="004A3953" w:rsidRDefault="00FB6F8C" w:rsidP="008F7A00">
      <w:pPr>
        <w:pStyle w:val="4"/>
        <w:numPr>
          <w:ilvl w:val="1"/>
          <w:numId w:val="30"/>
        </w:numPr>
        <w:tabs>
          <w:tab w:val="left" w:pos="630"/>
        </w:tabs>
        <w:ind w:left="540" w:hanging="540"/>
        <w:rPr>
          <w:rFonts w:cs="Tahoma"/>
        </w:rPr>
      </w:pPr>
      <w:bookmarkStart w:id="317" w:name="_Ref71630083"/>
      <w:bookmarkStart w:id="318" w:name="_Toc76724145"/>
      <w:bookmarkStart w:id="319" w:name="_Toc89441282"/>
      <w:bookmarkStart w:id="320" w:name="_Toc117243925"/>
      <w:bookmarkStart w:id="321" w:name="_Toc148534012"/>
      <w:r w:rsidRPr="004A3953">
        <w:rPr>
          <w:rFonts w:cs="Tahoma"/>
        </w:rPr>
        <w:t>Ασφάλεια Συστήματος  και Προστασία Ιδιωτικότητας</w:t>
      </w:r>
      <w:bookmarkEnd w:id="317"/>
      <w:bookmarkEnd w:id="318"/>
      <w:bookmarkEnd w:id="319"/>
      <w:bookmarkEnd w:id="320"/>
      <w:bookmarkEnd w:id="321"/>
      <w:r w:rsidRPr="004A3953">
        <w:rPr>
          <w:rFonts w:cs="Tahoma"/>
        </w:rPr>
        <w:tab/>
      </w:r>
    </w:p>
    <w:p w14:paraId="43453C0F" w14:textId="77777777" w:rsidR="00E67318" w:rsidRPr="004A3953" w:rsidRDefault="00E67318" w:rsidP="008F7A00">
      <w:pPr>
        <w:jc w:val="both"/>
        <w:rPr>
          <w:rFonts w:ascii="Tahoma" w:hAnsi="Tahoma" w:cs="Tahoma"/>
          <w:lang w:val="el-GR"/>
        </w:rPr>
      </w:pPr>
      <w:r w:rsidRPr="004A3953">
        <w:rPr>
          <w:rFonts w:ascii="Tahoma" w:hAnsi="Tahoma" w:cs="Tahoma"/>
          <w:lang w:val="el-GR"/>
        </w:rPr>
        <w:t>Ο Φορέας επιθυμεί την παροχή υπηρεσιών εκτεταμένης ανίχνευσης και απόκρισης σε 24ωρη βάση. Για το λόγο αυτό ο Ανάδοχος θα πρέπει να παρέχει τις ακόλουθες υπηρεσίες:</w:t>
      </w:r>
    </w:p>
    <w:p w14:paraId="521DE669" w14:textId="2E23BDF1" w:rsidR="00E67318" w:rsidRPr="004A3953" w:rsidRDefault="00E67318" w:rsidP="008F7A00">
      <w:pPr>
        <w:pStyle w:val="aff1"/>
        <w:numPr>
          <w:ilvl w:val="0"/>
          <w:numId w:val="173"/>
        </w:numPr>
        <w:rPr>
          <w:rFonts w:ascii="Tahoma" w:hAnsi="Tahoma" w:cs="Tahoma"/>
        </w:rPr>
      </w:pPr>
      <w:r w:rsidRPr="004A3953">
        <w:rPr>
          <w:rFonts w:ascii="Tahoma" w:hAnsi="Tahoma" w:cs="Tahoma"/>
        </w:rPr>
        <w:t>Υπηρεσία Ανίχνευσης και Απόκρισης Απειλών Δικτύου. Η εν λόγω υπηρεσία θα επιτρέπει στον Ανάδοχο, την ανίχνευση και απόκριση σε ένα περιστατικό ασφαλείας μέσω δικτύου με χρήση μηχανισμών μηχανικής εκμάθησης.</w:t>
      </w:r>
    </w:p>
    <w:p w14:paraId="601D379D" w14:textId="612045D4" w:rsidR="00E67318" w:rsidRPr="004A3953" w:rsidRDefault="00E67318" w:rsidP="008F7A00">
      <w:pPr>
        <w:pStyle w:val="aff1"/>
        <w:numPr>
          <w:ilvl w:val="0"/>
          <w:numId w:val="173"/>
        </w:numPr>
        <w:rPr>
          <w:rFonts w:ascii="Tahoma" w:hAnsi="Tahoma" w:cs="Tahoma"/>
        </w:rPr>
      </w:pPr>
      <w:r w:rsidRPr="004A3953">
        <w:rPr>
          <w:rFonts w:ascii="Tahoma" w:hAnsi="Tahoma" w:cs="Tahoma"/>
        </w:rPr>
        <w:t>Υπηρεσίας Ανίχνευσης και Απόκρισης Απειλών Υπηρεσίας DNS. H εν λόγω υπηρεσία θα επιτρέπει στον Ανάδοχο την ανίχνευση και απόκριση έναντι εξειδικευμένων κυβερνοεπιθέσεων π.χ. APT, με χρήση μηχανισμών ανίχνευσης και απόκρισης μέσω της υπηρεσίας DNS.</w:t>
      </w:r>
    </w:p>
    <w:p w14:paraId="5BEB6A55" w14:textId="3611897A" w:rsidR="00E67318" w:rsidRPr="004A3953" w:rsidRDefault="00E67318" w:rsidP="008F7A00">
      <w:pPr>
        <w:pStyle w:val="aff1"/>
        <w:numPr>
          <w:ilvl w:val="0"/>
          <w:numId w:val="173"/>
        </w:numPr>
        <w:rPr>
          <w:rFonts w:ascii="Tahoma" w:hAnsi="Tahoma" w:cs="Tahoma"/>
        </w:rPr>
      </w:pPr>
      <w:r w:rsidRPr="004A3953">
        <w:rPr>
          <w:rFonts w:ascii="Tahoma" w:hAnsi="Tahoma" w:cs="Tahoma"/>
        </w:rPr>
        <w:t>Υπηρεσία Ανίχνευσης και Απόκρισης Απειλών Τερματικών Συσκευών. Η εν λόγω υπηρεσία θα επιτρέπει στον Ανάδοχο, την ανίχνευση και απόκριση σε ένα περιστατικό ασφαλείας μέσω δικτύου με χρήση μηχανισμών μηχανικής εκμάθησης.</w:t>
      </w:r>
    </w:p>
    <w:p w14:paraId="1428F336" w14:textId="326620E0" w:rsidR="00FB6F8C" w:rsidRPr="004A3953" w:rsidRDefault="00E67318" w:rsidP="008F7A00">
      <w:pPr>
        <w:pStyle w:val="aff1"/>
        <w:numPr>
          <w:ilvl w:val="0"/>
          <w:numId w:val="173"/>
        </w:numPr>
        <w:rPr>
          <w:rFonts w:ascii="Tahoma" w:hAnsi="Tahoma" w:cs="Tahoma"/>
        </w:rPr>
      </w:pPr>
      <w:r w:rsidRPr="004A3953">
        <w:rPr>
          <w:rFonts w:ascii="Tahoma" w:hAnsi="Tahoma" w:cs="Tahoma"/>
        </w:rPr>
        <w:t>Υπηρεσία κυνηγιού απειλών (threat hunting). Με την εν λόγω υπηρεσία, ο Ανάδοχος θα διερευνά εάν έχει υπάρξει κάποια εισβολή ή παραβίαση της ασφάλειας. Το κυνήγι απειλών βασίζεται σε δείκτες επίθεσης (Indicators of Attack -IoA-), σε δείκτες παραβίασης (Indicators of Compromize -IoC), καθώς και σε τακτικές, τεχνικές και διαδικασίες (TTP) ενός επιτιθέμενου. Επομένως, ο αναλυτής μπορεί να ανιχνεύσει μία απειλή ακόμη και πριν προκληθεί καμία ζημιά στο IT περιβάλλον.</w:t>
      </w:r>
    </w:p>
    <w:p w14:paraId="1D44291A" w14:textId="77777777" w:rsidR="00E67318" w:rsidRPr="004A3953" w:rsidRDefault="00E67318" w:rsidP="008F7A00">
      <w:pPr>
        <w:pStyle w:val="aff1"/>
        <w:numPr>
          <w:ilvl w:val="0"/>
          <w:numId w:val="173"/>
        </w:numPr>
        <w:rPr>
          <w:rFonts w:ascii="Tahoma" w:hAnsi="Tahoma" w:cs="Tahoma"/>
        </w:rPr>
      </w:pPr>
      <w:r w:rsidRPr="004A3953">
        <w:rPr>
          <w:rFonts w:ascii="Tahoma" w:hAnsi="Tahoma" w:cs="Tahoma"/>
        </w:rPr>
        <w:t xml:space="preserve">Υπηρεσία Διερεύνησης Περιστατικών Ασφαλείας και απόκρισης μέσω τεχνητής νοημοσύνης. Ο Ανάδοχος θα πρέπει να παρέχει υπηρεσία διερεύνησης εισβολών μέσω τεχνητής νοημοσύνης. Κάθε κυβερνοεπίθεση που εντοπίζετε από τις εν λόγω υπηρεσίες θα διερευνάται  </w:t>
      </w:r>
      <w:r w:rsidRPr="004A3953">
        <w:rPr>
          <w:rFonts w:ascii="Tahoma" w:hAnsi="Tahoma" w:cs="Tahoma"/>
        </w:rPr>
        <w:lastRenderedPageBreak/>
        <w:t>αυτοματοποιημένα μέσω της κατάλληλης ροής εργασιών, από υπηρεσία τεχνητής νοημοσύνης με σκοπό την ανάλυση της και την πρόταση ενεργειών μετριασμού της επίθεσης.</w:t>
      </w:r>
    </w:p>
    <w:p w14:paraId="7DE79406" w14:textId="47E01B0D" w:rsidR="006F29F1" w:rsidRPr="004A3953" w:rsidRDefault="00E67318" w:rsidP="00650A56">
      <w:pPr>
        <w:pStyle w:val="aff1"/>
        <w:numPr>
          <w:ilvl w:val="0"/>
          <w:numId w:val="173"/>
        </w:numPr>
        <w:rPr>
          <w:rStyle w:val="rynqvb"/>
          <w:rFonts w:ascii="Tahoma" w:hAnsi="Tahoma" w:cs="Tahoma"/>
          <w:szCs w:val="22"/>
        </w:rPr>
      </w:pPr>
      <w:r w:rsidRPr="004A3953">
        <w:rPr>
          <w:rFonts w:ascii="Tahoma" w:hAnsi="Tahoma" w:cs="Tahoma"/>
        </w:rPr>
        <w:t xml:space="preserve">Υπηρεσία Ενορχήστρωσης και Αυτοματοποίησης των ροών εργασίας και των οδηγιών απόκρισης (playbooks). Με την εν λόγω υπηρεσία, ο Ανάδοχος θα σχεδιάσει και θα υλοποιήσει τις κατάλληλες ροές εργασίας αι οδηγίες απόκρισης για τους κύριους τύπους κυβερνοεπιθέσεων. </w:t>
      </w:r>
      <w:r w:rsidR="006F29F1" w:rsidRPr="004A3953">
        <w:rPr>
          <w:rStyle w:val="rynqvb"/>
          <w:rFonts w:ascii="Tahoma" w:hAnsi="Tahoma" w:cs="Tahoma"/>
          <w:bCs/>
          <w:szCs w:val="22"/>
        </w:rPr>
        <w:t>Η εν λόγω υπηρεσία θα βελτιστοποιήσει την παραγωγικότητα της ομάδας ασφάλειας διότι</w:t>
      </w:r>
      <w:r w:rsidR="00C71B9E" w:rsidRPr="004A3953">
        <w:rPr>
          <w:rStyle w:val="rynqvb"/>
          <w:rFonts w:ascii="Tahoma" w:hAnsi="Tahoma" w:cs="Tahoma"/>
          <w:bCs/>
          <w:szCs w:val="22"/>
        </w:rPr>
        <w:t xml:space="preserve"> θα</w:t>
      </w:r>
      <w:r w:rsidR="006F29F1" w:rsidRPr="004A3953">
        <w:rPr>
          <w:rStyle w:val="rynqvb"/>
          <w:rFonts w:ascii="Tahoma" w:hAnsi="Tahoma" w:cs="Tahoma"/>
          <w:bCs/>
          <w:szCs w:val="22"/>
        </w:rPr>
        <w:t xml:space="preserve"> ολοκληρώνεται με</w:t>
      </w:r>
      <w:r w:rsidR="00D2339F" w:rsidRPr="004A3953">
        <w:rPr>
          <w:rStyle w:val="rynqvb"/>
          <w:rFonts w:ascii="Tahoma" w:hAnsi="Tahoma" w:cs="Tahoma"/>
          <w:bCs/>
          <w:szCs w:val="22"/>
        </w:rPr>
        <w:t xml:space="preserve"> </w:t>
      </w:r>
      <w:r w:rsidR="00C71B9E" w:rsidRPr="004A3953">
        <w:rPr>
          <w:rStyle w:val="rynqvb"/>
          <w:rFonts w:ascii="Tahoma" w:hAnsi="Tahoma" w:cs="Tahoma"/>
          <w:bCs/>
          <w:szCs w:val="22"/>
        </w:rPr>
        <w:t xml:space="preserve">τις λοιπές απαιτούμενες </w:t>
      </w:r>
      <w:r w:rsidR="006F29F1" w:rsidRPr="004A3953">
        <w:rPr>
          <w:rStyle w:val="rynqvb"/>
          <w:rFonts w:ascii="Tahoma" w:hAnsi="Tahoma" w:cs="Tahoma"/>
          <w:bCs/>
          <w:szCs w:val="22"/>
        </w:rPr>
        <w:t xml:space="preserve">λύσεις ασφάλειας παρέχοντας με αυτό τον τρόπο ένα πολύ μεγάλο αριθμό από αυτοματοποιημένες ενέργειες, οι οποίες θα μειώσουν τον χρόνο απόκρισης και μετριασμού. </w:t>
      </w:r>
    </w:p>
    <w:p w14:paraId="3BC084EE" w14:textId="77777777" w:rsidR="008E3E56" w:rsidRPr="004A3953" w:rsidRDefault="008E3E56" w:rsidP="008E3E56">
      <w:pPr>
        <w:rPr>
          <w:rStyle w:val="rynqvb"/>
          <w:rFonts w:ascii="Tahoma" w:hAnsi="Tahoma" w:cs="Tahoma"/>
          <w:lang w:val="el-GR"/>
        </w:rPr>
      </w:pPr>
    </w:p>
    <w:p w14:paraId="3826AE34" w14:textId="7BF4F276" w:rsidR="006F29F1" w:rsidRPr="004A3953" w:rsidRDefault="006F29F1" w:rsidP="00650A56">
      <w:pPr>
        <w:rPr>
          <w:rFonts w:ascii="Tahoma" w:hAnsi="Tahoma" w:cs="Tahoma"/>
          <w:b/>
          <w:bCs/>
          <w:lang w:val="el-GR"/>
        </w:rPr>
      </w:pPr>
      <w:r w:rsidRPr="004A3953">
        <w:rPr>
          <w:rStyle w:val="rynqvb"/>
          <w:rFonts w:ascii="Tahoma" w:hAnsi="Tahoma" w:cs="Tahoma"/>
          <w:bCs/>
          <w:lang w:val="el-GR"/>
        </w:rPr>
        <w:t xml:space="preserve"> Τα κύρια τεχνικά και λειτουργικά χαρακτηριστικά της εν λόγω υπηρεσίας </w:t>
      </w:r>
      <w:r w:rsidR="00C71B9E" w:rsidRPr="004A3953">
        <w:rPr>
          <w:rStyle w:val="rynqvb"/>
          <w:rFonts w:ascii="Tahoma" w:hAnsi="Tahoma" w:cs="Tahoma"/>
          <w:bCs/>
          <w:lang w:val="el-GR"/>
        </w:rPr>
        <w:t xml:space="preserve">θα πρέπει να </w:t>
      </w:r>
      <w:r w:rsidRPr="004A3953">
        <w:rPr>
          <w:rStyle w:val="rynqvb"/>
          <w:rFonts w:ascii="Tahoma" w:hAnsi="Tahoma" w:cs="Tahoma"/>
          <w:bCs/>
          <w:lang w:val="el-GR"/>
        </w:rPr>
        <w:t>είναι:</w:t>
      </w:r>
    </w:p>
    <w:p w14:paraId="3EF5DCD4" w14:textId="7BC54AE8" w:rsidR="006F29F1" w:rsidRPr="004A3953" w:rsidRDefault="009917C1" w:rsidP="00D023B9">
      <w:pPr>
        <w:pStyle w:val="Web"/>
        <w:numPr>
          <w:ilvl w:val="0"/>
          <w:numId w:val="202"/>
        </w:numPr>
        <w:spacing w:line="360" w:lineRule="auto"/>
        <w:jc w:val="both"/>
        <w:rPr>
          <w:rFonts w:ascii="Tahoma" w:hAnsi="Tahoma" w:cs="Tahoma"/>
          <w:sz w:val="22"/>
          <w:lang w:val="el-GR"/>
        </w:rPr>
      </w:pPr>
      <w:r w:rsidRPr="004A3953">
        <w:rPr>
          <w:rFonts w:ascii="Tahoma" w:hAnsi="Tahoma" w:cs="Tahoma"/>
          <w:sz w:val="22"/>
          <w:lang w:val="el-GR"/>
        </w:rPr>
        <w:t>Αυτοματοποιημένη</w:t>
      </w:r>
      <w:r w:rsidR="006F29F1" w:rsidRPr="004A3953">
        <w:rPr>
          <w:rFonts w:ascii="Tahoma" w:hAnsi="Tahoma" w:cs="Tahoma"/>
          <w:sz w:val="22"/>
          <w:lang w:val="el-GR"/>
        </w:rPr>
        <w:t xml:space="preserve"> Απόκριση: Η εν λόγω υπηρεσία </w:t>
      </w:r>
      <w:r w:rsidR="00C71B9E" w:rsidRPr="004A3953">
        <w:rPr>
          <w:rStyle w:val="rynqvb"/>
          <w:rFonts w:ascii="Tahoma" w:hAnsi="Tahoma" w:cs="Tahoma"/>
          <w:bCs/>
          <w:lang w:val="el-GR"/>
        </w:rPr>
        <w:t xml:space="preserve">θα πρέπει να </w:t>
      </w:r>
      <w:r w:rsidR="006F29F1" w:rsidRPr="004A3953">
        <w:rPr>
          <w:rFonts w:ascii="Tahoma" w:hAnsi="Tahoma" w:cs="Tahoma"/>
          <w:sz w:val="22"/>
          <w:lang w:val="el-GR"/>
        </w:rPr>
        <w:t>αυτοματοποιήσει τις καθημερινές ροές εργασίας, μειώνοντας τον χρόνο απόκρισης και επιτρέποντας στους αναλυτές να επικεντρωθούν στη ανάλυση και στην διερεύνηση των περιστατικών πιο πολύπλοκες και στρατηγικές δραστηριότητες.</w:t>
      </w:r>
    </w:p>
    <w:p w14:paraId="792585FB" w14:textId="65C17EFA" w:rsidR="006F29F1" w:rsidRPr="004A3953" w:rsidRDefault="006F29F1" w:rsidP="00D023B9">
      <w:pPr>
        <w:pStyle w:val="Web"/>
        <w:numPr>
          <w:ilvl w:val="0"/>
          <w:numId w:val="202"/>
        </w:numPr>
        <w:spacing w:line="360" w:lineRule="auto"/>
        <w:jc w:val="both"/>
        <w:rPr>
          <w:rFonts w:ascii="Tahoma" w:hAnsi="Tahoma" w:cs="Tahoma"/>
          <w:sz w:val="22"/>
          <w:lang w:val="el-GR"/>
        </w:rPr>
      </w:pPr>
      <w:r w:rsidRPr="004A3953">
        <w:rPr>
          <w:rFonts w:ascii="Tahoma" w:hAnsi="Tahoma" w:cs="Tahoma"/>
          <w:sz w:val="22"/>
          <w:lang w:val="el-GR"/>
        </w:rPr>
        <w:t xml:space="preserve">Οργάνωση Ροών Εργασίας: Η συγκεκριμένη υπηρεσία </w:t>
      </w:r>
      <w:r w:rsidR="00C71B9E" w:rsidRPr="004A3953">
        <w:rPr>
          <w:rStyle w:val="rynqvb"/>
          <w:rFonts w:ascii="Tahoma" w:hAnsi="Tahoma" w:cs="Tahoma"/>
          <w:bCs/>
          <w:lang w:val="el-GR"/>
        </w:rPr>
        <w:t xml:space="preserve">θα πρέπει να </w:t>
      </w:r>
      <w:r w:rsidRPr="004A3953">
        <w:rPr>
          <w:rFonts w:ascii="Tahoma" w:hAnsi="Tahoma" w:cs="Tahoma"/>
          <w:sz w:val="22"/>
          <w:lang w:val="el-GR"/>
        </w:rPr>
        <w:t xml:space="preserve">επιτρέψει τη δημιουργία των ροών εργασίας που πρέπει να ακολουθηθούν κατά τη διάρκεια ενός περιστατικού. </w:t>
      </w:r>
    </w:p>
    <w:p w14:paraId="2F91EDA3" w14:textId="77777777" w:rsidR="006F29F1" w:rsidRPr="004A3953" w:rsidRDefault="006F29F1" w:rsidP="00D023B9">
      <w:pPr>
        <w:pStyle w:val="Web"/>
        <w:numPr>
          <w:ilvl w:val="0"/>
          <w:numId w:val="202"/>
        </w:numPr>
        <w:spacing w:line="360" w:lineRule="auto"/>
        <w:jc w:val="both"/>
        <w:rPr>
          <w:rFonts w:ascii="Tahoma" w:hAnsi="Tahoma" w:cs="Tahoma"/>
          <w:sz w:val="22"/>
          <w:lang w:val="el-GR"/>
        </w:rPr>
      </w:pPr>
      <w:r w:rsidRPr="004A3953">
        <w:rPr>
          <w:rFonts w:ascii="Tahoma" w:hAnsi="Tahoma" w:cs="Tahoma"/>
          <w:sz w:val="22"/>
          <w:lang w:val="el-GR"/>
        </w:rPr>
        <w:t xml:space="preserve">Ολοκλήρωση με την προτεινόμενη υπηρεσία </w:t>
      </w:r>
      <w:r w:rsidRPr="004A3953">
        <w:rPr>
          <w:rFonts w:ascii="Tahoma" w:hAnsi="Tahoma" w:cs="Tahoma"/>
          <w:sz w:val="22"/>
        </w:rPr>
        <w:t>SIEM</w:t>
      </w:r>
      <w:r w:rsidRPr="004A3953">
        <w:rPr>
          <w:rFonts w:ascii="Tahoma" w:hAnsi="Tahoma" w:cs="Tahoma"/>
          <w:sz w:val="22"/>
          <w:lang w:val="el-GR"/>
        </w:rPr>
        <w:t xml:space="preserve">: Η εν λόγω υπηρεσία θα πρέπει να ολοκληρώνεται με την προτεινόμενη υπηρεσία </w:t>
      </w:r>
      <w:r w:rsidRPr="004A3953">
        <w:rPr>
          <w:rFonts w:ascii="Tahoma" w:hAnsi="Tahoma" w:cs="Tahoma"/>
          <w:sz w:val="22"/>
        </w:rPr>
        <w:t>SIEM</w:t>
      </w:r>
      <w:r w:rsidRPr="004A3953">
        <w:rPr>
          <w:rFonts w:ascii="Tahoma" w:hAnsi="Tahoma" w:cs="Tahoma"/>
          <w:sz w:val="22"/>
          <w:lang w:val="el-GR"/>
        </w:rPr>
        <w:t xml:space="preserve"> μέσω </w:t>
      </w:r>
      <w:r w:rsidRPr="004A3953">
        <w:rPr>
          <w:rFonts w:ascii="Tahoma" w:hAnsi="Tahoma" w:cs="Tahoma"/>
          <w:sz w:val="22"/>
        </w:rPr>
        <w:t>API</w:t>
      </w:r>
      <w:r w:rsidRPr="004A3953">
        <w:rPr>
          <w:rFonts w:ascii="Tahoma" w:hAnsi="Tahoma" w:cs="Tahoma"/>
          <w:sz w:val="22"/>
          <w:lang w:val="el-GR"/>
        </w:rPr>
        <w:t xml:space="preserve"> για την άμεση και αποτελεσματική απόκριση και μετριασμό ενός περιστατικού. </w:t>
      </w:r>
    </w:p>
    <w:p w14:paraId="0C565F02" w14:textId="39E24DA8" w:rsidR="006F29F1" w:rsidRPr="004A3953" w:rsidRDefault="006F29F1" w:rsidP="00D023B9">
      <w:pPr>
        <w:pStyle w:val="Web"/>
        <w:numPr>
          <w:ilvl w:val="0"/>
          <w:numId w:val="202"/>
        </w:numPr>
        <w:spacing w:line="360" w:lineRule="auto"/>
        <w:jc w:val="both"/>
        <w:rPr>
          <w:rFonts w:ascii="Tahoma" w:hAnsi="Tahoma" w:cs="Tahoma"/>
          <w:sz w:val="22"/>
          <w:lang w:val="el-GR"/>
        </w:rPr>
      </w:pPr>
      <w:r w:rsidRPr="004A3953">
        <w:rPr>
          <w:rFonts w:ascii="Tahoma" w:hAnsi="Tahoma" w:cs="Tahoma"/>
          <w:sz w:val="22"/>
          <w:lang w:val="el-GR"/>
        </w:rPr>
        <w:t xml:space="preserve">Ενσωμάτωση Ευφυών Πληροφοριών Απειλών: Η υπηρεσία αυτή </w:t>
      </w:r>
      <w:r w:rsidR="00C71B9E" w:rsidRPr="004A3953">
        <w:rPr>
          <w:rStyle w:val="rynqvb"/>
          <w:rFonts w:ascii="Tahoma" w:hAnsi="Tahoma" w:cs="Tahoma"/>
          <w:bCs/>
          <w:lang w:val="el-GR"/>
        </w:rPr>
        <w:t xml:space="preserve">θα πρέπει να </w:t>
      </w:r>
      <w:r w:rsidRPr="004A3953">
        <w:rPr>
          <w:rFonts w:ascii="Tahoma" w:hAnsi="Tahoma" w:cs="Tahoma"/>
          <w:sz w:val="22"/>
          <w:lang w:val="el-GR"/>
        </w:rPr>
        <w:t>αξιοποιεί ευφυής πληροφορίες απειλών για να εμπλουτίσει ένα περιστατικό και να παρέχει επιπλέον δεδομένα στους αναλυτές με σκοπό την εις βάθος διερεύνηση.</w:t>
      </w:r>
    </w:p>
    <w:p w14:paraId="68878C91" w14:textId="39C9F169" w:rsidR="006F29F1" w:rsidRPr="004A3953" w:rsidRDefault="006F29F1" w:rsidP="00D023B9">
      <w:pPr>
        <w:pStyle w:val="Web"/>
        <w:numPr>
          <w:ilvl w:val="0"/>
          <w:numId w:val="202"/>
        </w:numPr>
        <w:spacing w:line="360" w:lineRule="auto"/>
        <w:jc w:val="both"/>
        <w:rPr>
          <w:rFonts w:ascii="Tahoma" w:hAnsi="Tahoma" w:cs="Tahoma"/>
          <w:sz w:val="22"/>
          <w:lang w:val="el-GR"/>
        </w:rPr>
      </w:pPr>
      <w:r w:rsidRPr="004A3953">
        <w:rPr>
          <w:rFonts w:ascii="Tahoma" w:hAnsi="Tahoma" w:cs="Tahoma"/>
          <w:sz w:val="22"/>
          <w:lang w:val="el-GR"/>
        </w:rPr>
        <w:t xml:space="preserve">Αναφορές και Μετρικές: Η εν λόγω υπηρεσία </w:t>
      </w:r>
      <w:r w:rsidR="00C71B9E" w:rsidRPr="004A3953">
        <w:rPr>
          <w:rStyle w:val="rynqvb"/>
          <w:rFonts w:ascii="Tahoma" w:hAnsi="Tahoma" w:cs="Tahoma"/>
          <w:bCs/>
          <w:lang w:val="el-GR"/>
        </w:rPr>
        <w:t xml:space="preserve">θα πρέπει να </w:t>
      </w:r>
      <w:r w:rsidRPr="004A3953">
        <w:rPr>
          <w:rFonts w:ascii="Tahoma" w:hAnsi="Tahoma" w:cs="Tahoma"/>
          <w:sz w:val="22"/>
          <w:lang w:val="el-GR"/>
        </w:rPr>
        <w:t>επιτρέπει την δημιουργία αναφορών  και μετρικών με σκοπό τον έλεγχο της απόδοσης των υπηρεσιών απόκρισης σε περιστατικά, επιτρέποντας στον Φορέα να εντοπίσει τους τομείς που απαιτούν βελτίωση και να βελτιστοποιήσει τις διαδικασίες.</w:t>
      </w:r>
    </w:p>
    <w:p w14:paraId="1C76354D" w14:textId="77777777" w:rsidR="006F29F1" w:rsidRPr="004A3953" w:rsidRDefault="006F29F1" w:rsidP="008045FB">
      <w:pPr>
        <w:pStyle w:val="aff1"/>
        <w:rPr>
          <w:rFonts w:ascii="Tahoma" w:hAnsi="Tahoma" w:cs="Tahoma"/>
        </w:rPr>
      </w:pPr>
    </w:p>
    <w:p w14:paraId="4CBFAF40" w14:textId="66A93C8D" w:rsidR="00E67318" w:rsidRPr="004A3953" w:rsidRDefault="00BF6C76" w:rsidP="008F7A00">
      <w:pPr>
        <w:jc w:val="both"/>
        <w:rPr>
          <w:rFonts w:ascii="Tahoma" w:hAnsi="Tahoma" w:cs="Tahoma"/>
          <w:lang w:val="el-GR"/>
        </w:rPr>
      </w:pPr>
      <w:r w:rsidRPr="004A3953">
        <w:rPr>
          <w:rFonts w:ascii="Tahoma" w:hAnsi="Tahoma" w:cs="Tahoma"/>
          <w:lang w:val="el-GR"/>
        </w:rPr>
        <w:t>Ο Ανάδοχος ή οι συνεργάτες ή υποεκτελούντες την επεξεργασία για λογιαριασμό του Αναδόχου,  θα πρέπει να εναρμονίζεται με τα μέτρα ασφάλειας πληροφοριων και προστασίας δεδομένων που ορίζει το ΑΣΕΠ .Επιπλέον το ΑΣΕΠ έχει τη δυνατότητα ελέγχου</w:t>
      </w:r>
      <w:r w:rsidR="00762BFD" w:rsidRPr="004A3953">
        <w:rPr>
          <w:rFonts w:ascii="Tahoma" w:hAnsi="Tahoma" w:cs="Tahoma"/>
          <w:lang w:val="el-GR"/>
        </w:rPr>
        <w:t xml:space="preserve"> (</w:t>
      </w:r>
      <w:r w:rsidR="00762BFD" w:rsidRPr="004A3953">
        <w:rPr>
          <w:rFonts w:ascii="Tahoma" w:hAnsi="Tahoma" w:cs="Tahoma"/>
          <w:lang w:val="en-US"/>
        </w:rPr>
        <w:t>auditing</w:t>
      </w:r>
      <w:r w:rsidR="00762BFD" w:rsidRPr="004A3953">
        <w:rPr>
          <w:rFonts w:ascii="Tahoma" w:hAnsi="Tahoma" w:cs="Tahoma"/>
          <w:lang w:val="el-GR"/>
        </w:rPr>
        <w:t>)</w:t>
      </w:r>
      <w:r w:rsidRPr="004A3953">
        <w:rPr>
          <w:rFonts w:ascii="Tahoma" w:hAnsi="Tahoma" w:cs="Tahoma"/>
          <w:lang w:val="el-GR"/>
        </w:rPr>
        <w:t xml:space="preserve">  για την τήρηση των οργανωτικών και τεχνικών μέτρων ασφάλειας πληροφοριών και προστασίας δεδομένων. </w:t>
      </w:r>
    </w:p>
    <w:p w14:paraId="37B57E42" w14:textId="70B31AF1" w:rsidR="00E67318" w:rsidRPr="004A3953" w:rsidRDefault="00E67318" w:rsidP="008F7A00">
      <w:pPr>
        <w:jc w:val="both"/>
        <w:rPr>
          <w:rFonts w:ascii="Tahoma" w:hAnsi="Tahoma" w:cs="Tahoma"/>
          <w:lang w:val="el-GR"/>
        </w:rPr>
      </w:pPr>
      <w:r w:rsidRPr="004A3953">
        <w:rPr>
          <w:rFonts w:ascii="Tahoma" w:hAnsi="Tahoma" w:cs="Tahoma"/>
          <w:lang w:val="el-GR"/>
        </w:rPr>
        <w:t>Η διάρκεια παροχής των παραπάνω υπηρεσιών θα πρέπει να είναι ίση με τη διάρκεια της παρεχόμενης εγγύησης του Έργου.</w:t>
      </w:r>
    </w:p>
    <w:p w14:paraId="02071CD0" w14:textId="77777777" w:rsidR="00FB6F8C" w:rsidRPr="004A3953" w:rsidRDefault="00FB6F8C" w:rsidP="008F7A00">
      <w:pPr>
        <w:pStyle w:val="4"/>
        <w:numPr>
          <w:ilvl w:val="1"/>
          <w:numId w:val="30"/>
        </w:numPr>
        <w:tabs>
          <w:tab w:val="left" w:pos="630"/>
        </w:tabs>
        <w:ind w:left="540" w:hanging="540"/>
        <w:rPr>
          <w:rFonts w:cs="Tahoma"/>
        </w:rPr>
      </w:pPr>
      <w:bookmarkStart w:id="322" w:name="_Toc148534013"/>
      <w:r w:rsidRPr="004A3953">
        <w:rPr>
          <w:rFonts w:cs="Tahoma"/>
        </w:rPr>
        <w:t>Διαθεσιμότητα - Ευχρηστία</w:t>
      </w:r>
      <w:bookmarkEnd w:id="322"/>
    </w:p>
    <w:p w14:paraId="65E901E5" w14:textId="19C1654A" w:rsidR="00FB6F8C" w:rsidRPr="004A3953" w:rsidRDefault="002A3265" w:rsidP="008F7A00">
      <w:pPr>
        <w:jc w:val="both"/>
        <w:rPr>
          <w:rFonts w:ascii="Tahoma" w:hAnsi="Tahoma" w:cs="Tahoma"/>
          <w:b/>
          <w:bCs/>
        </w:rPr>
      </w:pPr>
      <w:r w:rsidRPr="004A3953">
        <w:rPr>
          <w:rFonts w:ascii="Tahoma" w:hAnsi="Tahoma" w:cs="Tahoma"/>
          <w:b/>
          <w:bCs/>
        </w:rPr>
        <w:t>Δ</w:t>
      </w:r>
      <w:r w:rsidR="00FB6F8C" w:rsidRPr="004A3953">
        <w:rPr>
          <w:rFonts w:ascii="Tahoma" w:hAnsi="Tahoma" w:cs="Tahoma"/>
          <w:b/>
          <w:bCs/>
        </w:rPr>
        <w:t>ιαθεσιμότητα</w:t>
      </w:r>
    </w:p>
    <w:p w14:paraId="36FAA016" w14:textId="77777777" w:rsidR="00FB6F8C" w:rsidRPr="004A3953" w:rsidRDefault="00FB6F8C" w:rsidP="008F7A00">
      <w:pPr>
        <w:jc w:val="both"/>
        <w:rPr>
          <w:rFonts w:ascii="Tahoma" w:hAnsi="Tahoma" w:cs="Tahoma"/>
          <w:lang w:val="el-GR"/>
        </w:rPr>
      </w:pPr>
      <w:r w:rsidRPr="004A3953">
        <w:rPr>
          <w:rFonts w:ascii="Tahoma" w:hAnsi="Tahoma" w:cs="Tahoma"/>
          <w:lang w:val="el-GR"/>
        </w:rPr>
        <w:lastRenderedPageBreak/>
        <w:t>Οι λειτουργίες της πλατφόρμας θα πρέπει να εκτελούνται με ικανοποιητική ταχύτητα, προδιαθέτοντας τον χρήστη ώστε να χρησιμοποιήσει τις υπηρεσίες.</w:t>
      </w:r>
    </w:p>
    <w:p w14:paraId="778324A1" w14:textId="77777777" w:rsidR="00FB6F8C" w:rsidRPr="004A3953" w:rsidRDefault="00FB6F8C" w:rsidP="008F7A00">
      <w:pPr>
        <w:spacing w:after="160" w:line="360" w:lineRule="auto"/>
        <w:jc w:val="both"/>
        <w:rPr>
          <w:rFonts w:ascii="Tahoma" w:hAnsi="Tahoma" w:cs="Tahoma"/>
          <w:b/>
          <w:bCs/>
          <w:lang w:val="el-GR"/>
        </w:rPr>
      </w:pPr>
      <w:r w:rsidRPr="004A3953">
        <w:rPr>
          <w:rFonts w:ascii="Tahoma" w:hAnsi="Tahoma" w:cs="Tahoma"/>
          <w:b/>
          <w:bCs/>
          <w:lang w:val="el-GR"/>
        </w:rPr>
        <w:t>Ευχρηστία</w:t>
      </w:r>
    </w:p>
    <w:p w14:paraId="7D213D61" w14:textId="77777777" w:rsidR="00FB6F8C" w:rsidRPr="004A3953" w:rsidRDefault="00FB6F8C" w:rsidP="008F7A00">
      <w:pPr>
        <w:jc w:val="both"/>
        <w:rPr>
          <w:rFonts w:ascii="Tahoma" w:hAnsi="Tahoma" w:cs="Tahoma"/>
          <w:lang w:val="el-GR"/>
        </w:rPr>
      </w:pPr>
      <w:r w:rsidRPr="004A3953">
        <w:rPr>
          <w:rFonts w:ascii="Tahoma" w:hAnsi="Tahoma" w:cs="Tahoma"/>
          <w:lang w:val="el-GR"/>
        </w:rPr>
        <w:t>Η ευχρηστία της πλατφόρμας πρέπει να εξασφαλιστεί για όλους τους χρήστες του συστήματος. Για το λόγο αυτό, οι επιφάνειες αλληλεπίδρασης πρέπει να ακολουθούν ένα ενιαίο πρότυπο και να είναι φιλικές προς το χρήστη, εύχρηστες στο χειρισμό, με απλά και κατανοητά μηνύματα, σχεδιασμένες με τρόπο που να τον οδηγούν στη σωστή ολοκλήρωση των λειτουργιών που πρόκειται να επιτελέσει.</w:t>
      </w:r>
    </w:p>
    <w:p w14:paraId="55C7741C" w14:textId="77777777" w:rsidR="00FB6F8C" w:rsidRPr="004A3953" w:rsidRDefault="00FB6F8C" w:rsidP="008F7A00">
      <w:pPr>
        <w:jc w:val="both"/>
        <w:rPr>
          <w:rFonts w:ascii="Tahoma" w:hAnsi="Tahoma" w:cs="Tahoma"/>
          <w:lang w:val="el-GR"/>
        </w:rPr>
      </w:pPr>
      <w:r w:rsidRPr="004A3953">
        <w:rPr>
          <w:rFonts w:ascii="Tahoma" w:hAnsi="Tahoma" w:cs="Tahoma"/>
          <w:lang w:val="el-GR"/>
        </w:rPr>
        <w:t>Το περιβάλλον εργασίας του χρήστη θα πρέπει να είναι προσαρμοζόμενο στην ανάλυση της συσκευής του χρήστη (</w:t>
      </w:r>
      <w:r w:rsidRPr="004A3953">
        <w:rPr>
          <w:rFonts w:ascii="Tahoma" w:hAnsi="Tahoma" w:cs="Tahoma"/>
        </w:rPr>
        <w:t>responsive</w:t>
      </w:r>
      <w:r w:rsidRPr="004A3953">
        <w:rPr>
          <w:rFonts w:ascii="Tahoma" w:hAnsi="Tahoma" w:cs="Tahoma"/>
          <w:lang w:val="el-GR"/>
        </w:rPr>
        <w:t>). Η διεπαφή χρήστη θα πρέπει να έχει ενιαία σχεδιαστική φιλοσοφία ώστε να μην μπερδεύεται ο χρήστης. Αυτό αφορά τόσο τη χρήση κοινής χρωματικής παλέτας όσο και τη χρήση κοινών συμβολισμών για ομοειδείς και παρόμοιες λειτουργίες. Θα πρέπει να καταβληθεί προσπάθεια το περιβάλλον εργασίας να είναι όσο το δυνατό πιο απλό στη χρήση. Για το σκοπό αυτό θα πρέπει να είναι καλά σχεδιασμένες οι διάφορες λειτουργίες ώστε να είναι λογική η αλληλουχία των βημάτων, να ελαχιστοποιηθούν τα βήματα που απαιτούνται για την ολοκλήρωση μια λειτουργίας, να υπάρχει σαφή ένδειξη σε πιο βήμα μιας λειτουργίας βρίσκεται ο χρήστης και πως μπορεί να προχωρήσει στο επόμενο ή προηγούμενο βήμα, να υπάρχει σαφή ένδειξη σε ποια σελίδα βρίσκεται ο χρήστης και ποια ήταν η διαδρομή που ακολούθησε για να φτάσει καθώς και σε ποιες σελίδες ανώτερου ή κατώτερου επιπέδου μπορεί να μετακινηθεί.</w:t>
      </w:r>
    </w:p>
    <w:p w14:paraId="5FBE2C6A" w14:textId="77777777" w:rsidR="00FB6F8C" w:rsidRPr="004A3953" w:rsidRDefault="00FB6F8C" w:rsidP="008F7A00">
      <w:pPr>
        <w:jc w:val="both"/>
        <w:rPr>
          <w:rFonts w:ascii="Tahoma" w:hAnsi="Tahoma" w:cs="Tahoma"/>
          <w:lang w:val="el-GR"/>
        </w:rPr>
      </w:pPr>
      <w:r w:rsidRPr="004A3953">
        <w:rPr>
          <w:rFonts w:ascii="Tahoma" w:hAnsi="Tahoma" w:cs="Tahoma"/>
          <w:lang w:val="el-GR"/>
        </w:rPr>
        <w:t>Τέλος θα πρέπει να υποστηρίζεται η δόμηση και η ευέλικτη καταχώρηση της πληροφορίας που επιτρέπει την ενημέρωση από εξουσιοδοτημένους χρήστες με φιλικό τρόπο και από απόσταση, καθώς και ένα σύστημα εύκολης δημοσίευσης περιεχομένου και υπηρεσιών.</w:t>
      </w:r>
    </w:p>
    <w:p w14:paraId="1DBABAF9" w14:textId="77777777" w:rsidR="00FB6F8C" w:rsidRPr="004A3953" w:rsidRDefault="00FB6F8C" w:rsidP="008F7A00">
      <w:pPr>
        <w:jc w:val="both"/>
        <w:rPr>
          <w:rFonts w:ascii="Tahoma" w:hAnsi="Tahoma" w:cs="Tahoma"/>
          <w:lang w:val="el-GR"/>
        </w:rPr>
      </w:pPr>
    </w:p>
    <w:p w14:paraId="1FA39B7B" w14:textId="77777777" w:rsidR="00FB6F8C" w:rsidRPr="004A3953" w:rsidRDefault="00FB6F8C" w:rsidP="008F7A00">
      <w:pPr>
        <w:pStyle w:val="4"/>
        <w:numPr>
          <w:ilvl w:val="1"/>
          <w:numId w:val="30"/>
        </w:numPr>
        <w:tabs>
          <w:tab w:val="left" w:pos="630"/>
        </w:tabs>
        <w:ind w:left="540" w:hanging="540"/>
        <w:rPr>
          <w:rFonts w:cs="Tahoma"/>
        </w:rPr>
      </w:pPr>
      <w:bookmarkStart w:id="323" w:name="_Toc45738273"/>
      <w:bookmarkStart w:id="324" w:name="_Ref65595120"/>
      <w:bookmarkStart w:id="325" w:name="_Toc106743536"/>
      <w:bookmarkStart w:id="326" w:name="_Toc148534014"/>
      <w:r w:rsidRPr="004A3953">
        <w:rPr>
          <w:rFonts w:cs="Tahoma"/>
        </w:rPr>
        <w:t>Άδειες Λογισμικού</w:t>
      </w:r>
      <w:bookmarkEnd w:id="323"/>
      <w:bookmarkEnd w:id="324"/>
      <w:bookmarkEnd w:id="325"/>
      <w:bookmarkEnd w:id="326"/>
    </w:p>
    <w:p w14:paraId="629079ED" w14:textId="13595B46" w:rsidR="00FB6F8C" w:rsidRPr="004A3953" w:rsidRDefault="00FB6F8C" w:rsidP="008F7A00">
      <w:pPr>
        <w:jc w:val="both"/>
        <w:rPr>
          <w:rFonts w:ascii="Tahoma" w:hAnsi="Tahoma" w:cs="Tahoma"/>
          <w:lang w:val="el-GR"/>
        </w:rPr>
      </w:pPr>
      <w:r w:rsidRPr="004A3953">
        <w:rPr>
          <w:rFonts w:ascii="Tahoma" w:hAnsi="Tahoma" w:cs="Tahoma"/>
          <w:lang w:val="el-GR"/>
        </w:rPr>
        <w:t xml:space="preserve">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το Πληροφοριακό Σύστημα (π.χ. λειτουργικά συστήματα και </w:t>
      </w:r>
      <w:r w:rsidRPr="004A3953">
        <w:rPr>
          <w:rFonts w:ascii="Tahoma" w:hAnsi="Tahoma" w:cs="Tahoma"/>
        </w:rPr>
        <w:t>antivirus</w:t>
      </w:r>
      <w:r w:rsidRPr="004A3953">
        <w:rPr>
          <w:rFonts w:ascii="Tahoma" w:hAnsi="Tahoma" w:cs="Tahoma"/>
          <w:lang w:val="el-GR"/>
        </w:rPr>
        <w:t xml:space="preserve"> για όλα τα </w:t>
      </w:r>
      <w:r w:rsidRPr="004A3953">
        <w:rPr>
          <w:rFonts w:ascii="Tahoma" w:hAnsi="Tahoma" w:cs="Tahoma"/>
        </w:rPr>
        <w:t>VMs</w:t>
      </w:r>
      <w:r w:rsidRPr="004A3953">
        <w:rPr>
          <w:rFonts w:ascii="Tahoma" w:hAnsi="Tahoma" w:cs="Tahoma"/>
          <w:lang w:val="el-GR"/>
        </w:rPr>
        <w:t xml:space="preserve">, αντίστοιχες άδειες για τα υπόλοιπα συστημικά λογισμικά καθώς και για τυχόντα υποσυστήματα που προσφέρονται ως έτοιμο λογισμικό). Επίσης θα πρέπει να αναφέρει στην προσφορά του, το πλήθος και τα χαρακτηριστικά των αδειών των υποσυστημάτων που θα αναπτυχθούν στο πλαίσιο του Έργου. </w:t>
      </w:r>
    </w:p>
    <w:p w14:paraId="5BA2546F" w14:textId="77777777" w:rsidR="00FB6F8C" w:rsidRPr="004A3953" w:rsidRDefault="00FB6F8C" w:rsidP="008F7A00">
      <w:pPr>
        <w:jc w:val="both"/>
        <w:rPr>
          <w:rFonts w:ascii="Tahoma" w:hAnsi="Tahoma" w:cs="Tahoma"/>
          <w:lang w:val="el-GR"/>
        </w:rPr>
      </w:pPr>
      <w:r w:rsidRPr="004A3953">
        <w:rPr>
          <w:rFonts w:ascii="Tahoma" w:hAnsi="Tahoma" w:cs="Tahoma"/>
          <w:lang w:val="el-GR"/>
        </w:rPr>
        <w:t>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19CC47E3" w14:textId="6C130DD9" w:rsidR="00FB6F8C" w:rsidRPr="004A3953" w:rsidRDefault="00F05280" w:rsidP="008F7A00">
      <w:pPr>
        <w:jc w:val="both"/>
        <w:rPr>
          <w:rFonts w:ascii="Tahoma" w:hAnsi="Tahoma" w:cs="Tahoma"/>
          <w:lang w:val="el-GR"/>
        </w:rPr>
      </w:pPr>
      <w:r w:rsidRPr="004A3953">
        <w:rPr>
          <w:rFonts w:ascii="Tahoma" w:hAnsi="Tahoma" w:cs="Tahoma"/>
          <w:lang w:val="el-GR"/>
        </w:rPr>
        <w:t xml:space="preserve">Όλες οι άδειες θα πρέπει να αφορούν λογισμικό το οποίο θα μπορεί να λειτουργήσει σε περιβάλλον </w:t>
      </w:r>
      <w:r w:rsidRPr="004A3953">
        <w:rPr>
          <w:rFonts w:ascii="Tahoma" w:hAnsi="Tahoma" w:cs="Tahoma"/>
        </w:rPr>
        <w:t>virtualization</w:t>
      </w:r>
      <w:r w:rsidRPr="004A3953">
        <w:rPr>
          <w:rFonts w:ascii="Tahoma" w:hAnsi="Tahoma" w:cs="Tahoma"/>
          <w:lang w:val="el-GR"/>
        </w:rPr>
        <w:t xml:space="preserve"> βασισμένο σε </w:t>
      </w:r>
      <w:r w:rsidRPr="004A3953">
        <w:rPr>
          <w:rFonts w:ascii="Tahoma" w:hAnsi="Tahoma" w:cs="Tahoma"/>
        </w:rPr>
        <w:t>VMWare</w:t>
      </w:r>
      <w:r w:rsidRPr="004A3953">
        <w:rPr>
          <w:rFonts w:ascii="Tahoma" w:hAnsi="Tahoma" w:cs="Tahoma"/>
          <w:lang w:val="el-GR"/>
        </w:rPr>
        <w:t xml:space="preserve"> (στην περίπτωση εγκατάστασης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ή σε περιβάλλον </w:t>
      </w:r>
      <w:r w:rsidRPr="004A3953">
        <w:rPr>
          <w:rFonts w:ascii="Tahoma" w:hAnsi="Tahoma" w:cs="Tahoma"/>
        </w:rPr>
        <w:t>virtualization</w:t>
      </w:r>
      <w:r w:rsidRPr="004A3953">
        <w:rPr>
          <w:rFonts w:ascii="Tahoma" w:hAnsi="Tahoma" w:cs="Tahoma"/>
          <w:lang w:val="el-GR"/>
        </w:rPr>
        <w:t xml:space="preserve"> βασισμένο σε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VM</w:t>
      </w:r>
      <w:r w:rsidRPr="004A3953">
        <w:rPr>
          <w:rFonts w:ascii="Tahoma" w:hAnsi="Tahoma" w:cs="Tahoma"/>
          <w:lang w:val="el-GR"/>
        </w:rPr>
        <w:t xml:space="preserve"> (στην περίπτωση εγκατάστασης στις υπάρχουσες υποδομές του ΑΣΕΠ).</w:t>
      </w:r>
    </w:p>
    <w:p w14:paraId="4CEEA136" w14:textId="77777777" w:rsidR="00FB6F8C" w:rsidRPr="004A3953" w:rsidRDefault="00FB6F8C" w:rsidP="008F7A00">
      <w:pPr>
        <w:pStyle w:val="3"/>
        <w:numPr>
          <w:ilvl w:val="0"/>
          <w:numId w:val="30"/>
        </w:numPr>
        <w:rPr>
          <w:rFonts w:cs="Tahoma"/>
        </w:rPr>
      </w:pPr>
      <w:bookmarkStart w:id="327" w:name="_Ref71628704"/>
      <w:bookmarkStart w:id="328" w:name="_Ref71628989"/>
      <w:bookmarkStart w:id="329" w:name="_Toc76724150"/>
      <w:bookmarkStart w:id="330" w:name="_Toc89441287"/>
      <w:bookmarkStart w:id="331" w:name="_Toc117243927"/>
      <w:bookmarkStart w:id="332" w:name="_Toc148534015"/>
      <w:r w:rsidRPr="004A3953">
        <w:rPr>
          <w:rFonts w:cs="Tahoma"/>
        </w:rPr>
        <w:t>Υπηρεσίες &amp; Μελέτες</w:t>
      </w:r>
      <w:bookmarkEnd w:id="327"/>
      <w:bookmarkEnd w:id="328"/>
      <w:bookmarkEnd w:id="329"/>
      <w:bookmarkEnd w:id="330"/>
      <w:bookmarkEnd w:id="331"/>
      <w:bookmarkEnd w:id="332"/>
    </w:p>
    <w:p w14:paraId="79AB74F9" w14:textId="77777777" w:rsidR="00FB6F8C" w:rsidRPr="004A3953" w:rsidRDefault="00FB6F8C" w:rsidP="008F7A00">
      <w:pPr>
        <w:pStyle w:val="4"/>
        <w:numPr>
          <w:ilvl w:val="2"/>
          <w:numId w:val="146"/>
        </w:numPr>
        <w:tabs>
          <w:tab w:val="left" w:pos="1134"/>
        </w:tabs>
        <w:ind w:left="630" w:hanging="630"/>
        <w:rPr>
          <w:rFonts w:cs="Tahoma"/>
          <w:szCs w:val="22"/>
        </w:rPr>
      </w:pPr>
      <w:bookmarkStart w:id="333" w:name="_Ref71629694"/>
      <w:bookmarkStart w:id="334" w:name="_Toc76724151"/>
      <w:bookmarkStart w:id="335" w:name="_Toc89441288"/>
      <w:bookmarkStart w:id="336" w:name="_Ref89954020"/>
      <w:bookmarkStart w:id="337" w:name="_Toc117243928"/>
      <w:bookmarkStart w:id="338" w:name="_Hlk68084892"/>
      <w:r w:rsidRPr="004A3953">
        <w:rPr>
          <w:rFonts w:cs="Tahoma"/>
          <w:szCs w:val="22"/>
        </w:rPr>
        <w:t xml:space="preserve"> </w:t>
      </w:r>
      <w:bookmarkStart w:id="339" w:name="_Toc148534016"/>
      <w:r w:rsidRPr="004A3953">
        <w:rPr>
          <w:rFonts w:cs="Tahoma"/>
          <w:szCs w:val="22"/>
        </w:rPr>
        <w:t>Μελέτη Εφαρμογής - Ανάλυση Απαιτήσεων</w:t>
      </w:r>
      <w:bookmarkEnd w:id="333"/>
      <w:bookmarkEnd w:id="334"/>
      <w:bookmarkEnd w:id="335"/>
      <w:bookmarkEnd w:id="336"/>
      <w:bookmarkEnd w:id="337"/>
      <w:bookmarkEnd w:id="339"/>
      <w:r w:rsidRPr="004A3953">
        <w:rPr>
          <w:rFonts w:cs="Tahoma"/>
          <w:szCs w:val="22"/>
        </w:rPr>
        <w:tab/>
      </w:r>
    </w:p>
    <w:bookmarkEnd w:id="338"/>
    <w:p w14:paraId="41B364ED"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Ο Ανάδοχος οφείλει να εκπονήσει μελέτη Εφαρμογής – Ανάλυση Απαιτήσεων του Έργου, η οποία θα αποτελέσει τον βασικό οδηγό υλοποίησης του Έργου. </w:t>
      </w:r>
    </w:p>
    <w:p w14:paraId="1A33A44D" w14:textId="50F7A857" w:rsidR="00FB6F8C" w:rsidRPr="004A3953" w:rsidRDefault="00FB6F8C" w:rsidP="008F7A00">
      <w:pPr>
        <w:jc w:val="both"/>
        <w:rPr>
          <w:rFonts w:ascii="Tahoma" w:hAnsi="Tahoma" w:cs="Tahoma"/>
          <w:lang w:val="el-GR"/>
        </w:rPr>
      </w:pPr>
      <w:r w:rsidRPr="004A3953">
        <w:rPr>
          <w:rFonts w:ascii="Tahoma" w:hAnsi="Tahoma" w:cs="Tahoma"/>
          <w:lang w:val="el-GR"/>
        </w:rPr>
        <w:t xml:space="preserve">Στόχος της μελέτης εφαρμογής είναι η οριστικοποίηση αφενός του πλάνου υλοποίησης του έργου αφετέρου των προδιαγραφών του λογισμικού (εφαρμογών και συστήματος) και του εξοπλισμού του πληροφοριακού συστήματος </w:t>
      </w:r>
      <w:r w:rsidR="00636FD4">
        <w:rPr>
          <w:rFonts w:ascii="Tahoma" w:hAnsi="Tahoma" w:cs="Tahoma"/>
          <w:lang w:val="el-GR"/>
        </w:rPr>
        <w:t>.</w:t>
      </w:r>
    </w:p>
    <w:p w14:paraId="4A32ED65" w14:textId="77777777" w:rsidR="00FB6F8C" w:rsidRPr="004A3953" w:rsidRDefault="00FB6F8C" w:rsidP="008F7A00">
      <w:pPr>
        <w:jc w:val="both"/>
        <w:rPr>
          <w:rFonts w:ascii="Tahoma" w:hAnsi="Tahoma" w:cs="Tahoma"/>
          <w:lang w:val="el-GR"/>
        </w:rPr>
      </w:pPr>
      <w:r w:rsidRPr="004A3953">
        <w:rPr>
          <w:rFonts w:ascii="Tahoma" w:hAnsi="Tahoma" w:cs="Tahoma"/>
          <w:lang w:val="el-GR"/>
        </w:rPr>
        <w:t>Η μελέτη εφαρμογής θα πρέπει να περιλαμβάνει κατ’ ελάχιστον:</w:t>
      </w:r>
    </w:p>
    <w:p w14:paraId="1ECA2A37" w14:textId="77777777" w:rsidR="00FB6F8C" w:rsidRPr="004A3953" w:rsidRDefault="00FB6F8C" w:rsidP="008F7A00">
      <w:pPr>
        <w:pStyle w:val="aff1"/>
        <w:numPr>
          <w:ilvl w:val="0"/>
          <w:numId w:val="57"/>
        </w:numPr>
        <w:rPr>
          <w:rFonts w:ascii="Tahoma" w:hAnsi="Tahoma" w:cs="Tahoma"/>
        </w:rPr>
      </w:pPr>
      <w:r w:rsidRPr="004A3953">
        <w:rPr>
          <w:rFonts w:ascii="Tahoma" w:hAnsi="Tahoma" w:cs="Tahoma"/>
        </w:rPr>
        <w:t xml:space="preserve">την οριστικοποίηση του πλάνου υλοποίησης του έργου, όπου θα εξειδικεύονται και επικαιροποιούνται στοιχεία της προσφοράς του Αναδόχου (π.χ. όσον αφορά στο </w:t>
      </w:r>
      <w:r w:rsidRPr="004A3953">
        <w:rPr>
          <w:rFonts w:ascii="Tahoma" w:hAnsi="Tahoma" w:cs="Tahoma"/>
        </w:rPr>
        <w:lastRenderedPageBreak/>
        <w:t>περιβάλλον και τους στόχους του έργου, τα ορόσημα, τους κινδύνους και τους κρίσιμους παράγοντες επιτυχίας, το πλάνο διασφάλισης ποιότητας κλπ.)</w:t>
      </w:r>
    </w:p>
    <w:p w14:paraId="4CC23062" w14:textId="5FE6DF85" w:rsidR="00FB6F8C" w:rsidRPr="004A3953" w:rsidRDefault="00FB6F8C" w:rsidP="008F7A00">
      <w:pPr>
        <w:pStyle w:val="aff1"/>
        <w:numPr>
          <w:ilvl w:val="0"/>
          <w:numId w:val="57"/>
        </w:numPr>
        <w:rPr>
          <w:rFonts w:ascii="Tahoma" w:hAnsi="Tahoma" w:cs="Tahoma"/>
        </w:rPr>
      </w:pPr>
      <w:r w:rsidRPr="004A3953">
        <w:rPr>
          <w:rFonts w:ascii="Tahoma" w:hAnsi="Tahoma" w:cs="Tahoma"/>
        </w:rPr>
        <w:t>την οριστικοποίηση των απαιτήσεων και των προδιαγραφών της εφαρμογής</w:t>
      </w:r>
      <w:r w:rsidR="002A3265" w:rsidRPr="004A3953">
        <w:rPr>
          <w:rFonts w:ascii="Tahoma" w:hAnsi="Tahoma" w:cs="Tahoma"/>
        </w:rPr>
        <w:t xml:space="preserve"> διαχείρισης εγγράφων</w:t>
      </w:r>
      <w:r w:rsidRPr="004A3953">
        <w:rPr>
          <w:rFonts w:ascii="Tahoma" w:hAnsi="Tahoma" w:cs="Tahoma"/>
        </w:rPr>
        <w:t xml:space="preserve">. </w:t>
      </w:r>
    </w:p>
    <w:p w14:paraId="50C7067A" w14:textId="12653654" w:rsidR="00FB6F8C" w:rsidRPr="004A3953" w:rsidRDefault="00FB6F8C" w:rsidP="008F7A00">
      <w:pPr>
        <w:pStyle w:val="aff1"/>
        <w:numPr>
          <w:ilvl w:val="0"/>
          <w:numId w:val="57"/>
        </w:numPr>
        <w:rPr>
          <w:rFonts w:ascii="Tahoma" w:hAnsi="Tahoma" w:cs="Tahoma"/>
        </w:rPr>
      </w:pPr>
      <w:r w:rsidRPr="004A3953">
        <w:rPr>
          <w:rFonts w:ascii="Tahoma" w:hAnsi="Tahoma" w:cs="Tahoma"/>
        </w:rPr>
        <w:t xml:space="preserve">την οριστικοποίηση των παρεχόμενων υπηρεσιών του Αναδόχου </w:t>
      </w:r>
    </w:p>
    <w:p w14:paraId="7EF1E629" w14:textId="77777777" w:rsidR="00FB6F8C" w:rsidRPr="004A3953" w:rsidRDefault="00FB6F8C" w:rsidP="008F7A00">
      <w:pPr>
        <w:pStyle w:val="aff1"/>
        <w:widowControl w:val="0"/>
        <w:numPr>
          <w:ilvl w:val="0"/>
          <w:numId w:val="57"/>
        </w:numPr>
        <w:suppressAutoHyphens w:val="0"/>
        <w:spacing w:before="120" w:after="60"/>
        <w:rPr>
          <w:rFonts w:ascii="Tahoma" w:hAnsi="Tahoma" w:cs="Tahoma"/>
        </w:rPr>
      </w:pPr>
      <w:r w:rsidRPr="004A3953">
        <w:rPr>
          <w:rFonts w:ascii="Tahoma" w:hAnsi="Tahoma" w:cs="Tahoma"/>
        </w:rPr>
        <w:t>Μελέτη Ταξινόμησης Δεδομένων (Data Classification)</w:t>
      </w:r>
    </w:p>
    <w:p w14:paraId="2117AD1B" w14:textId="2773D689" w:rsidR="00FB6F8C" w:rsidRPr="004A3953" w:rsidRDefault="00FB6F8C" w:rsidP="008F7A00">
      <w:pPr>
        <w:pStyle w:val="aff1"/>
        <w:numPr>
          <w:ilvl w:val="0"/>
          <w:numId w:val="57"/>
        </w:numPr>
        <w:rPr>
          <w:rFonts w:ascii="Tahoma" w:hAnsi="Tahoma" w:cs="Tahoma"/>
        </w:rPr>
      </w:pPr>
      <w:r w:rsidRPr="004A3953">
        <w:rPr>
          <w:rFonts w:ascii="Tahoma" w:hAnsi="Tahoma" w:cs="Tahoma"/>
        </w:rPr>
        <w:t>την κατάρτιση του πλάνου και των σεναρίων δοκιμών αποδοχής του συστήματος</w:t>
      </w:r>
      <w:r w:rsidR="002A3265" w:rsidRPr="004A3953">
        <w:rPr>
          <w:rFonts w:ascii="Tahoma" w:hAnsi="Tahoma" w:cs="Tahoma"/>
        </w:rPr>
        <w:t>.</w:t>
      </w:r>
      <w:r w:rsidRPr="004A3953">
        <w:rPr>
          <w:rFonts w:ascii="Tahoma" w:hAnsi="Tahoma" w:cs="Tahoma"/>
        </w:rPr>
        <w:t xml:space="preserve"> </w:t>
      </w:r>
    </w:p>
    <w:p w14:paraId="2458A22D" w14:textId="77777777" w:rsidR="00FB6F8C" w:rsidRPr="004A3953" w:rsidRDefault="00FB6F8C" w:rsidP="008F7A00">
      <w:pPr>
        <w:pStyle w:val="aff1"/>
        <w:numPr>
          <w:ilvl w:val="0"/>
          <w:numId w:val="57"/>
        </w:numPr>
        <w:rPr>
          <w:rFonts w:ascii="Tahoma" w:hAnsi="Tahoma" w:cs="Tahoma"/>
        </w:rPr>
      </w:pPr>
      <w:r w:rsidRPr="004A3953">
        <w:rPr>
          <w:rFonts w:ascii="Tahoma" w:hAnsi="Tahoma" w:cs="Tahoma"/>
        </w:rPr>
        <w:t>την κατάρτιση του πλάνου εκπαίδευσης των χρηστών και διαχειριστών</w:t>
      </w:r>
    </w:p>
    <w:p w14:paraId="7752691E" w14:textId="0CEC2E93" w:rsidR="00FB6F8C" w:rsidRPr="004A3953" w:rsidRDefault="00FB6F8C" w:rsidP="008F7A00">
      <w:pPr>
        <w:jc w:val="both"/>
        <w:rPr>
          <w:rFonts w:ascii="Tahoma" w:hAnsi="Tahoma" w:cs="Tahoma"/>
          <w:lang w:val="el-GR"/>
        </w:rPr>
      </w:pPr>
      <w:r w:rsidRPr="004A3953">
        <w:rPr>
          <w:rFonts w:ascii="Tahoma" w:hAnsi="Tahoma" w:cs="Tahoma"/>
          <w:lang w:val="el-GR"/>
        </w:rPr>
        <w:t>Η Μελέτη Εφαρμογής θα περιλαμβάνει κατ’ ελάχιστον τα παρακάτω Παραδοτέα:</w:t>
      </w:r>
    </w:p>
    <w:p w14:paraId="2F979CC2" w14:textId="77777777" w:rsidR="00FB6F8C" w:rsidRPr="004A3953" w:rsidRDefault="00FB6F8C" w:rsidP="008F7A00">
      <w:pPr>
        <w:pStyle w:val="4"/>
        <w:numPr>
          <w:ilvl w:val="3"/>
          <w:numId w:val="146"/>
        </w:numPr>
        <w:tabs>
          <w:tab w:val="left" w:pos="993"/>
        </w:tabs>
        <w:ind w:left="1134"/>
        <w:rPr>
          <w:rFonts w:cs="Tahoma"/>
          <w:szCs w:val="22"/>
        </w:rPr>
      </w:pPr>
      <w:bookmarkStart w:id="340" w:name="_Toc76724152"/>
      <w:bookmarkStart w:id="341" w:name="_Toc89441289"/>
      <w:bookmarkStart w:id="342" w:name="_Toc117243929"/>
      <w:bookmarkStart w:id="343" w:name="_Toc148534017"/>
      <w:bookmarkStart w:id="344" w:name="_Hlk68093070"/>
      <w:bookmarkStart w:id="345" w:name="_Toc76724153"/>
      <w:bookmarkStart w:id="346" w:name="_Toc89441290"/>
      <w:bookmarkStart w:id="347" w:name="_Toc117243930"/>
      <w:r w:rsidRPr="004A3953">
        <w:rPr>
          <w:rFonts w:cs="Tahoma"/>
          <w:szCs w:val="22"/>
        </w:rPr>
        <w:t>Πλάνο Υλοποίησης Έργου</w:t>
      </w:r>
      <w:bookmarkEnd w:id="340"/>
      <w:bookmarkEnd w:id="341"/>
      <w:bookmarkEnd w:id="342"/>
      <w:bookmarkEnd w:id="343"/>
    </w:p>
    <w:bookmarkEnd w:id="344"/>
    <w:p w14:paraId="666597DD"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627FEDDF" w14:textId="1E0C00DF" w:rsidR="00FB6F8C" w:rsidRPr="004A3953" w:rsidRDefault="00FB6F8C" w:rsidP="008F7A00">
      <w:pPr>
        <w:jc w:val="both"/>
        <w:rPr>
          <w:rFonts w:ascii="Tahoma" w:hAnsi="Tahoma" w:cs="Tahoma"/>
          <w:lang w:val="el-GR"/>
        </w:rPr>
      </w:pPr>
      <w:r w:rsidRPr="004A3953">
        <w:rPr>
          <w:rFonts w:ascii="Tahoma" w:hAnsi="Tahoma" w:cs="Tahoma"/>
          <w:lang w:val="el-GR"/>
        </w:rPr>
        <w:t xml:space="preserve">Στο πλαίσιο της Μελέτης Εφαρμογής, ο Ανάδοχος θα καταρτήσει το </w:t>
      </w:r>
      <w:bookmarkStart w:id="348" w:name="_Hlk68093049"/>
      <w:r w:rsidRPr="004A3953">
        <w:rPr>
          <w:rFonts w:ascii="Tahoma" w:hAnsi="Tahoma" w:cs="Tahoma"/>
          <w:b/>
          <w:bCs/>
          <w:lang w:val="el-GR"/>
        </w:rPr>
        <w:t>Πλάνο Υλοποίησης Έργου</w:t>
      </w:r>
      <w:bookmarkEnd w:id="348"/>
      <w:r w:rsidRPr="004A3953">
        <w:rPr>
          <w:rFonts w:ascii="Tahoma" w:hAnsi="Tahoma" w:cs="Tahoma"/>
          <w:lang w:val="el-GR"/>
        </w:rPr>
        <w:t xml:space="preserve">. Θα περιλαμβάνει (αρχικό) χρονοδιάγραμμα υλοποίησης του έργου, και προσδιορισμό (καταγραφή προδιαγραφών) της απαραίτητης υλικοτεχνικής υποδομής (σταθμοί εργασίας, δικτυακός εξοπλισμός, </w:t>
      </w:r>
      <w:r w:rsidR="0079236E" w:rsidRPr="004A3953">
        <w:rPr>
          <w:rFonts w:ascii="Tahoma" w:hAnsi="Tahoma" w:cs="Tahoma"/>
          <w:lang w:val="el-GR"/>
        </w:rPr>
        <w:t>σαρωτές</w:t>
      </w:r>
      <w:r w:rsidRPr="004A3953">
        <w:rPr>
          <w:rFonts w:ascii="Tahoma" w:hAnsi="Tahoma" w:cs="Tahoma"/>
          <w:lang w:val="el-GR"/>
        </w:rPr>
        <w:t xml:space="preserve">, κλπ.) που θα απαιτηθούν, και θα χρησιμοποιηθούν από τον Ανάδοχο. Η περιγραφή θα είναι σε επαρκή λεπτομέρεια ώστε να μπορέσουν να ξεκινήσουν οι </w:t>
      </w:r>
      <w:r w:rsidR="002A3265" w:rsidRPr="004A3953">
        <w:rPr>
          <w:rFonts w:ascii="Tahoma" w:hAnsi="Tahoma" w:cs="Tahoma"/>
          <w:lang w:val="el-GR"/>
        </w:rPr>
        <w:t>επόμενες Φάσεις του έργου</w:t>
      </w:r>
      <w:r w:rsidRPr="004A3953">
        <w:rPr>
          <w:rFonts w:ascii="Tahoma" w:hAnsi="Tahoma" w:cs="Tahoma"/>
          <w:lang w:val="el-GR"/>
        </w:rPr>
        <w:t xml:space="preserve">. </w:t>
      </w:r>
    </w:p>
    <w:p w14:paraId="60D57620" w14:textId="77777777" w:rsidR="00FB6F8C" w:rsidRPr="004A3953" w:rsidRDefault="00FB6F8C" w:rsidP="008F7A00">
      <w:pPr>
        <w:pStyle w:val="4"/>
        <w:numPr>
          <w:ilvl w:val="3"/>
          <w:numId w:val="146"/>
        </w:numPr>
        <w:tabs>
          <w:tab w:val="left" w:pos="993"/>
        </w:tabs>
        <w:ind w:left="1843" w:hanging="1843"/>
        <w:rPr>
          <w:rFonts w:cs="Tahoma"/>
          <w:szCs w:val="22"/>
        </w:rPr>
      </w:pPr>
      <w:bookmarkStart w:id="349" w:name="_Toc148534018"/>
      <w:r w:rsidRPr="004A3953">
        <w:rPr>
          <w:rFonts w:cs="Tahoma"/>
          <w:szCs w:val="22"/>
        </w:rPr>
        <w:t>Τεύχος Ανάλυσης Απαιτήσεων</w:t>
      </w:r>
      <w:bookmarkEnd w:id="345"/>
      <w:bookmarkEnd w:id="346"/>
      <w:bookmarkEnd w:id="347"/>
      <w:bookmarkEnd w:id="349"/>
    </w:p>
    <w:p w14:paraId="78219BF6"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Κατά τη διάρκεια της Φάσης 1, ο Ανάδοχος θα καταγράψει αναλυτικά το σύνολο των απαιτήσεων του έργου στο </w:t>
      </w:r>
      <w:r w:rsidRPr="004A3953">
        <w:rPr>
          <w:rFonts w:ascii="Tahoma" w:hAnsi="Tahoma" w:cs="Tahoma"/>
          <w:b/>
          <w:bCs/>
          <w:lang w:val="el-GR"/>
        </w:rPr>
        <w:t>Τεύχος Ανάλυσης Απαιτήσεων</w:t>
      </w:r>
      <w:r w:rsidRPr="004A3953">
        <w:rPr>
          <w:rFonts w:ascii="Tahoma" w:hAnsi="Tahoma" w:cs="Tahoma"/>
          <w:lang w:val="el-GR"/>
        </w:rPr>
        <w:t xml:space="preserve"> της</w:t>
      </w:r>
      <w:r w:rsidRPr="004A3953">
        <w:rPr>
          <w:rFonts w:ascii="Tahoma" w:hAnsi="Tahoma" w:cs="Tahoma"/>
          <w:b/>
          <w:bCs/>
          <w:lang w:val="el-GR"/>
        </w:rPr>
        <w:t xml:space="preserve"> </w:t>
      </w:r>
      <w:r w:rsidRPr="004A3953">
        <w:rPr>
          <w:rFonts w:ascii="Tahoma" w:hAnsi="Tahoma" w:cs="Tahoma"/>
          <w:lang w:val="el-GR"/>
        </w:rPr>
        <w:t>Μελέτης Εφαρμογής.</w:t>
      </w:r>
    </w:p>
    <w:p w14:paraId="3C69339D"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Το </w:t>
      </w:r>
      <w:r w:rsidRPr="004A3953">
        <w:rPr>
          <w:rFonts w:ascii="Tahoma" w:hAnsi="Tahoma" w:cs="Tahoma"/>
          <w:b/>
          <w:bCs/>
          <w:lang w:val="el-GR"/>
        </w:rPr>
        <w:t>Τεύχος Ανάλυσης Απαιτήσεων</w:t>
      </w:r>
      <w:r w:rsidRPr="004A3953">
        <w:rPr>
          <w:rFonts w:ascii="Tahoma" w:hAnsi="Tahoma" w:cs="Tahoma"/>
          <w:lang w:val="el-GR"/>
        </w:rPr>
        <w:t>, το οποίο θα αποτελέσει τον αναλυτικό οδηγό υλοποίησης του έργου, θα περιλαμβάνει κατ’ ελάχιστο τα παρακάτω:</w:t>
      </w:r>
    </w:p>
    <w:p w14:paraId="67AF0766" w14:textId="08E865D4" w:rsidR="00FB6F8C" w:rsidRPr="004A3953" w:rsidRDefault="00FB6F8C" w:rsidP="008F7A00">
      <w:pPr>
        <w:pStyle w:val="aff1"/>
        <w:numPr>
          <w:ilvl w:val="0"/>
          <w:numId w:val="158"/>
        </w:numPr>
        <w:rPr>
          <w:rFonts w:ascii="Tahoma" w:hAnsi="Tahoma" w:cs="Tahoma"/>
        </w:rPr>
      </w:pPr>
      <w:r w:rsidRPr="004A3953">
        <w:rPr>
          <w:rFonts w:ascii="Tahoma" w:hAnsi="Tahoma" w:cs="Tahoma"/>
          <w:b/>
          <w:bCs/>
        </w:rPr>
        <w:t>Σχέδιο Υλοποίησης και Διοίκησης Έργου</w:t>
      </w:r>
      <w:r w:rsidRPr="004A3953">
        <w:rPr>
          <w:rFonts w:ascii="Tahoma" w:hAnsi="Tahoma" w:cs="Tahoma"/>
        </w:rPr>
        <w:t>, συμπεριλαμβανομένης αναλυτικής περιγραφής των ρόλων και των μελών των ομάδων εργασίας ανά ρόλο.</w:t>
      </w:r>
    </w:p>
    <w:p w14:paraId="00DEEFC0" w14:textId="56973BFF" w:rsidR="00FB6F8C" w:rsidRPr="004A3953" w:rsidRDefault="00FB6F8C" w:rsidP="008F7A00">
      <w:pPr>
        <w:pStyle w:val="aff1"/>
        <w:numPr>
          <w:ilvl w:val="0"/>
          <w:numId w:val="158"/>
        </w:numPr>
        <w:rPr>
          <w:rFonts w:ascii="Tahoma" w:hAnsi="Tahoma" w:cs="Tahoma"/>
          <w:b/>
          <w:bCs/>
        </w:rPr>
      </w:pPr>
      <w:bookmarkStart w:id="350" w:name="_Hlk68082130"/>
      <w:r w:rsidRPr="004A3953">
        <w:rPr>
          <w:rFonts w:ascii="Tahoma" w:hAnsi="Tahoma" w:cs="Tahoma"/>
          <w:b/>
        </w:rPr>
        <w:t>Αναλυτικό χρονοδιάγραμμα υλοποίησης</w:t>
      </w:r>
      <w:r w:rsidRPr="004A3953">
        <w:rPr>
          <w:rFonts w:ascii="Tahoma" w:hAnsi="Tahoma" w:cs="Tahoma"/>
        </w:rPr>
        <w:t xml:space="preserve"> του έργου, συμπεριλαμβανομένου του Προγράμματος Παραγωγής (αναλυτικό πρόγραμμα / εξειδικευμένο Πλάνο Σάρωσης και αναλυτικό πλάνο καταχωρήσεων σε μηνιαία βάση)</w:t>
      </w:r>
      <w:bookmarkEnd w:id="350"/>
      <w:r w:rsidRPr="004A3953">
        <w:rPr>
          <w:rFonts w:ascii="Tahoma" w:hAnsi="Tahoma" w:cs="Tahoma"/>
        </w:rPr>
        <w:t xml:space="preserve"> – Αναλυτικό και επικαιροποιούμενο. </w:t>
      </w:r>
    </w:p>
    <w:p w14:paraId="03A04C3B" w14:textId="6906DD25" w:rsidR="00FB6F8C" w:rsidRPr="004A3953" w:rsidRDefault="00FB6F8C" w:rsidP="008F7A00">
      <w:pPr>
        <w:pStyle w:val="aff1"/>
        <w:numPr>
          <w:ilvl w:val="0"/>
          <w:numId w:val="158"/>
        </w:numPr>
        <w:rPr>
          <w:rFonts w:ascii="Tahoma" w:hAnsi="Tahoma" w:cs="Tahoma"/>
          <w:b/>
          <w:bCs/>
        </w:rPr>
      </w:pPr>
      <w:r w:rsidRPr="004A3953">
        <w:rPr>
          <w:rFonts w:ascii="Tahoma" w:hAnsi="Tahoma" w:cs="Tahoma"/>
          <w:b/>
          <w:bCs/>
        </w:rPr>
        <w:t>Αναλυτική Καταγραφή Προδιαγραφών των Εφαρμογών :</w:t>
      </w:r>
    </w:p>
    <w:p w14:paraId="37991EBF" w14:textId="2CE0AB7E" w:rsidR="00FB6F8C" w:rsidRPr="004A3953" w:rsidRDefault="00FB6F8C" w:rsidP="008F7A00">
      <w:pPr>
        <w:ind w:left="720"/>
        <w:jc w:val="both"/>
        <w:rPr>
          <w:rFonts w:ascii="Tahoma" w:hAnsi="Tahoma" w:cs="Tahoma"/>
          <w:lang w:val="el-GR"/>
        </w:rPr>
      </w:pPr>
      <w:r w:rsidRPr="004A3953">
        <w:rPr>
          <w:rFonts w:ascii="Tahoma" w:hAnsi="Tahoma" w:cs="Tahoma"/>
        </w:rPr>
        <w:t>a</w:t>
      </w:r>
      <w:r w:rsidRPr="004A3953">
        <w:rPr>
          <w:rFonts w:ascii="Tahoma" w:hAnsi="Tahoma" w:cs="Tahoma"/>
          <w:lang w:val="el-GR"/>
        </w:rPr>
        <w:t>.</w:t>
      </w:r>
      <w:r w:rsidRPr="004A3953">
        <w:rPr>
          <w:rFonts w:ascii="Tahoma" w:hAnsi="Tahoma" w:cs="Tahoma"/>
          <w:lang w:val="el-GR"/>
        </w:rPr>
        <w:tab/>
      </w:r>
      <w:r w:rsidR="002E62CB" w:rsidRPr="004A3953">
        <w:rPr>
          <w:rFonts w:ascii="Tahoma" w:hAnsi="Tahoma" w:cs="Tahoma"/>
          <w:lang w:val="el-GR"/>
        </w:rPr>
        <w:t xml:space="preserve">Μητρώο Υποψηφίων Δημοσίων υπαλληλών </w:t>
      </w:r>
      <w:r w:rsidRPr="004A3953">
        <w:rPr>
          <w:rFonts w:ascii="Tahoma" w:hAnsi="Tahoma" w:cs="Tahoma"/>
          <w:lang w:val="el-GR"/>
        </w:rPr>
        <w:t xml:space="preserve"> </w:t>
      </w:r>
    </w:p>
    <w:p w14:paraId="316316EA" w14:textId="1988892A" w:rsidR="00FB6F8C" w:rsidRPr="004A3953" w:rsidRDefault="00FB6F8C" w:rsidP="008F7A00">
      <w:pPr>
        <w:ind w:left="720"/>
        <w:jc w:val="both"/>
        <w:rPr>
          <w:rFonts w:ascii="Tahoma" w:hAnsi="Tahoma" w:cs="Tahoma"/>
          <w:lang w:val="el-GR"/>
        </w:rPr>
      </w:pPr>
      <w:r w:rsidRPr="004A3953">
        <w:rPr>
          <w:rFonts w:ascii="Tahoma" w:hAnsi="Tahoma" w:cs="Tahoma"/>
        </w:rPr>
        <w:t>b</w:t>
      </w:r>
      <w:r w:rsidRPr="004A3953">
        <w:rPr>
          <w:rFonts w:ascii="Tahoma" w:hAnsi="Tahoma" w:cs="Tahoma"/>
          <w:lang w:val="el-GR"/>
        </w:rPr>
        <w:t>.</w:t>
      </w:r>
      <w:r w:rsidRPr="004A3953">
        <w:rPr>
          <w:rFonts w:ascii="Tahoma" w:hAnsi="Tahoma" w:cs="Tahoma"/>
          <w:lang w:val="el-GR"/>
        </w:rPr>
        <w:tab/>
      </w:r>
      <w:r w:rsidR="002E62CB" w:rsidRPr="004A3953">
        <w:rPr>
          <w:rFonts w:ascii="Tahoma" w:hAnsi="Tahoma" w:cs="Tahoma"/>
          <w:lang w:val="el-GR"/>
        </w:rPr>
        <w:t>Υποσύστημα Διασύνδεσης με τρίτα συστήματα</w:t>
      </w:r>
    </w:p>
    <w:p w14:paraId="4172DD9C" w14:textId="54CB0192" w:rsidR="00FB6F8C" w:rsidRPr="004A3953" w:rsidRDefault="00852A42" w:rsidP="008F7A00">
      <w:pPr>
        <w:ind w:left="720"/>
        <w:jc w:val="both"/>
        <w:rPr>
          <w:rFonts w:ascii="Tahoma" w:hAnsi="Tahoma" w:cs="Tahoma"/>
          <w:lang w:val="el-GR"/>
        </w:rPr>
      </w:pPr>
      <w:r w:rsidRPr="004A3953">
        <w:rPr>
          <w:rFonts w:ascii="Tahoma" w:hAnsi="Tahoma" w:cs="Tahoma"/>
          <w:lang w:val="en-US"/>
        </w:rPr>
        <w:t>c</w:t>
      </w:r>
      <w:r w:rsidR="00FB6F8C" w:rsidRPr="004A3953">
        <w:rPr>
          <w:rFonts w:ascii="Tahoma" w:hAnsi="Tahoma" w:cs="Tahoma"/>
          <w:lang w:val="el-GR"/>
        </w:rPr>
        <w:t>.</w:t>
      </w:r>
      <w:r w:rsidR="00FB6F8C" w:rsidRPr="004A3953">
        <w:rPr>
          <w:rFonts w:ascii="Tahoma" w:hAnsi="Tahoma" w:cs="Tahoma"/>
          <w:lang w:val="el-GR"/>
        </w:rPr>
        <w:tab/>
      </w:r>
      <w:r w:rsidR="002E62CB" w:rsidRPr="004A3953">
        <w:rPr>
          <w:rFonts w:ascii="Tahoma" w:hAnsi="Tahoma" w:cs="Tahoma"/>
          <w:lang w:val="el-GR"/>
        </w:rPr>
        <w:t>Εικονική Υποβοήθηση Υποψηφίων</w:t>
      </w:r>
    </w:p>
    <w:p w14:paraId="7097C321" w14:textId="475C6E04" w:rsidR="00B60C19" w:rsidRPr="004A3953" w:rsidRDefault="00852A42" w:rsidP="008F7A00">
      <w:pPr>
        <w:ind w:left="720"/>
        <w:jc w:val="both"/>
        <w:rPr>
          <w:rFonts w:ascii="Tahoma" w:hAnsi="Tahoma" w:cs="Tahoma"/>
        </w:rPr>
      </w:pPr>
      <w:r w:rsidRPr="004A3953">
        <w:rPr>
          <w:rFonts w:ascii="Tahoma" w:hAnsi="Tahoma" w:cs="Tahoma"/>
          <w:lang w:val="en-US"/>
        </w:rPr>
        <w:t>d</w:t>
      </w:r>
      <w:r w:rsidR="00B60C19" w:rsidRPr="004A3953">
        <w:rPr>
          <w:rFonts w:ascii="Tahoma" w:hAnsi="Tahoma" w:cs="Tahoma"/>
          <w:lang w:val="el-GR"/>
        </w:rPr>
        <w:t xml:space="preserve">.        </w:t>
      </w:r>
      <w:r w:rsidR="00B60C19" w:rsidRPr="004A3953">
        <w:rPr>
          <w:rFonts w:ascii="Tahoma" w:hAnsi="Tahoma" w:cs="Tahoma"/>
        </w:rPr>
        <w:t>Blockchain</w:t>
      </w:r>
    </w:p>
    <w:p w14:paraId="4517C9C4" w14:textId="77777777" w:rsidR="003D6235" w:rsidRPr="004A3953" w:rsidRDefault="003D6235" w:rsidP="008F7A00">
      <w:pPr>
        <w:jc w:val="both"/>
        <w:rPr>
          <w:rFonts w:ascii="Tahoma" w:hAnsi="Tahoma" w:cs="Tahoma"/>
          <w:b/>
          <w:bCs/>
        </w:rPr>
      </w:pPr>
    </w:p>
    <w:p w14:paraId="3BDC3C7E" w14:textId="7827EEF8" w:rsidR="003D6235" w:rsidRPr="004A3953" w:rsidRDefault="003D6235" w:rsidP="008F7A00">
      <w:pPr>
        <w:pStyle w:val="aff1"/>
        <w:numPr>
          <w:ilvl w:val="0"/>
          <w:numId w:val="158"/>
        </w:numPr>
        <w:spacing w:after="0"/>
        <w:rPr>
          <w:rFonts w:ascii="Tahoma" w:hAnsi="Tahoma" w:cs="Tahoma"/>
          <w:b/>
          <w:bCs/>
        </w:rPr>
      </w:pPr>
      <w:r w:rsidRPr="004A3953">
        <w:rPr>
          <w:rFonts w:ascii="Tahoma" w:hAnsi="Tahoma" w:cs="Tahoma"/>
          <w:b/>
          <w:bCs/>
        </w:rPr>
        <w:t xml:space="preserve">Σχεδιασμός Αρχιτεκτονικής Εφαρμογών </w:t>
      </w:r>
    </w:p>
    <w:p w14:paraId="68BA9816" w14:textId="59696FBD" w:rsidR="003D6235" w:rsidRPr="004A3953" w:rsidRDefault="003D6235" w:rsidP="008F7A00">
      <w:pPr>
        <w:jc w:val="both"/>
        <w:rPr>
          <w:rFonts w:ascii="Tahoma" w:hAnsi="Tahoma" w:cs="Tahoma"/>
        </w:rPr>
      </w:pPr>
    </w:p>
    <w:p w14:paraId="5163ADDB" w14:textId="77777777" w:rsidR="003D6235" w:rsidRPr="004A3953" w:rsidRDefault="003D6235" w:rsidP="008F7A00">
      <w:pPr>
        <w:jc w:val="both"/>
        <w:rPr>
          <w:rFonts w:ascii="Tahoma" w:hAnsi="Tahoma" w:cs="Tahoma"/>
        </w:rPr>
      </w:pPr>
      <w:bookmarkStart w:id="351" w:name="_Hlk100221190"/>
      <w:r w:rsidRPr="004A3953">
        <w:rPr>
          <w:rFonts w:ascii="Tahoma" w:hAnsi="Tahoma" w:cs="Tahoma"/>
        </w:rPr>
        <w:t>Περιλαμβάνει:</w:t>
      </w:r>
    </w:p>
    <w:p w14:paraId="781195B4" w14:textId="77777777" w:rsidR="003D6235" w:rsidRPr="004A3953" w:rsidRDefault="003D6235" w:rsidP="008F7A00">
      <w:pPr>
        <w:pStyle w:val="squarebullets"/>
        <w:rPr>
          <w:rFonts w:cs="Tahoma"/>
        </w:rPr>
      </w:pPr>
      <w:r w:rsidRPr="004A3953">
        <w:rPr>
          <w:rFonts w:cs="Tahoma"/>
        </w:rPr>
        <w:t>Σχηματική αποτύπωση και τεκμηρίωση της προτεινόμενης αρχιτεκτονικής προσέγγισης, σύμφωνα με τις απαιτήσεις του Έργου και τις βέλτιστες διεθνείς πρακτικές και τυποποιήσεις.</w:t>
      </w:r>
    </w:p>
    <w:p w14:paraId="55A910DA" w14:textId="77777777" w:rsidR="003D6235" w:rsidRPr="004A3953" w:rsidRDefault="003D6235" w:rsidP="008F7A00">
      <w:pPr>
        <w:pStyle w:val="squarebullets"/>
        <w:rPr>
          <w:rFonts w:cs="Tahoma"/>
        </w:rPr>
      </w:pPr>
      <w:r w:rsidRPr="004A3953">
        <w:rPr>
          <w:rFonts w:cs="Tahoma"/>
        </w:rPr>
        <w:t>Σχεδιασμός Αρχιτεκτονικής Λογισμικού Υποδομής Εφαρμογών και Εφαρμογών Λογισμικού.</w:t>
      </w:r>
    </w:p>
    <w:p w14:paraId="51F85BC7" w14:textId="77777777" w:rsidR="003D6235" w:rsidRPr="004A3953" w:rsidRDefault="003D6235" w:rsidP="008F7A00">
      <w:pPr>
        <w:pStyle w:val="squarebullets"/>
        <w:rPr>
          <w:rFonts w:cs="Tahoma"/>
        </w:rPr>
      </w:pPr>
      <w:r w:rsidRPr="004A3953">
        <w:rPr>
          <w:rFonts w:cs="Tahoma"/>
        </w:rPr>
        <w:t xml:space="preserve">Σχεδιασμός σχήματος οντολογιών </w:t>
      </w:r>
      <w:bookmarkEnd w:id="351"/>
      <w:r w:rsidRPr="004A3953">
        <w:rPr>
          <w:rFonts w:cs="Tahoma"/>
        </w:rPr>
        <w:t>και δυνατότητα αποτύπωσης σε κοινό πρότυπο (π.χ. RDFS, OWL2, κλπ.).</w:t>
      </w:r>
    </w:p>
    <w:p w14:paraId="3FE5C04D" w14:textId="77777777" w:rsidR="003D6235" w:rsidRPr="004A3953" w:rsidRDefault="003D6235" w:rsidP="008F7A00">
      <w:pPr>
        <w:pStyle w:val="squarebullets"/>
        <w:rPr>
          <w:rFonts w:cs="Tahoma"/>
        </w:rPr>
      </w:pPr>
      <w:bookmarkStart w:id="352" w:name="_Toc45141093"/>
      <w:bookmarkStart w:id="353" w:name="_Toc52372686"/>
      <w:bookmarkStart w:id="354" w:name="_Toc52372947"/>
      <w:bookmarkStart w:id="355" w:name="_Toc90479053"/>
      <w:bookmarkStart w:id="356" w:name="_Hlk100221120"/>
      <w:r w:rsidRPr="004A3953">
        <w:rPr>
          <w:rFonts w:cs="Tahoma"/>
        </w:rPr>
        <w:t>Ανάλυση ρόλων και δικαιωμάτων των χρηστών</w:t>
      </w:r>
      <w:bookmarkEnd w:id="352"/>
      <w:bookmarkEnd w:id="353"/>
      <w:bookmarkEnd w:id="354"/>
      <w:bookmarkEnd w:id="355"/>
    </w:p>
    <w:p w14:paraId="6C0F3019" w14:textId="59BC8B9F" w:rsidR="003D6235" w:rsidRPr="004A3953" w:rsidRDefault="003D6235" w:rsidP="008F7A00">
      <w:pPr>
        <w:jc w:val="both"/>
        <w:rPr>
          <w:rFonts w:ascii="Tahoma" w:hAnsi="Tahoma" w:cs="Tahoma"/>
          <w:lang w:val="el-GR"/>
        </w:rPr>
      </w:pPr>
      <w:r w:rsidRPr="004A3953">
        <w:rPr>
          <w:rFonts w:ascii="Tahoma" w:hAnsi="Tahoma" w:cs="Tahoma"/>
          <w:lang w:val="el-GR"/>
        </w:rPr>
        <w:lastRenderedPageBreak/>
        <w:t>Περιλαμβάνει την ενδελεχή ανάλυση των ρόλων χρηστών και της διαβάθμισής τους, όπως θα υλοποιηθούν εντός του ΟΠΣ, σύμφωνα με τις ανάγκες και τις χρήσεις του ΑΣΕΠ</w:t>
      </w:r>
    </w:p>
    <w:p w14:paraId="1DB51F07" w14:textId="77777777" w:rsidR="003D6235" w:rsidRPr="004A3953" w:rsidRDefault="003D6235" w:rsidP="008F7A00">
      <w:pPr>
        <w:jc w:val="both"/>
        <w:rPr>
          <w:rFonts w:ascii="Tahoma" w:hAnsi="Tahoma" w:cs="Tahoma"/>
          <w:lang w:val="el-GR"/>
        </w:rPr>
      </w:pPr>
      <w:r w:rsidRPr="004A3953">
        <w:rPr>
          <w:rFonts w:ascii="Tahoma" w:hAnsi="Tahoma" w:cs="Tahoma"/>
          <w:lang w:val="el-GR"/>
        </w:rPr>
        <w:t>Επίσης θα πρέπει να γίνει αναλυτική κατάσταση των δικαιωμάτων που θα έχει ο κάθε ρόλος χρήστη, σε κάθε υποσύστημα, λειτουργία ή εργαλείο.</w:t>
      </w:r>
    </w:p>
    <w:bookmarkEnd w:id="356"/>
    <w:p w14:paraId="48741168" w14:textId="1020AA90" w:rsidR="003D6235" w:rsidRPr="004A3953" w:rsidRDefault="003D6235" w:rsidP="008F7A00">
      <w:pPr>
        <w:jc w:val="both"/>
        <w:rPr>
          <w:rFonts w:ascii="Tahoma" w:hAnsi="Tahoma" w:cs="Tahoma"/>
          <w:lang w:val="el-GR"/>
        </w:rPr>
      </w:pPr>
      <w:r w:rsidRPr="004A3953">
        <w:rPr>
          <w:rFonts w:ascii="Tahoma" w:hAnsi="Tahoma" w:cs="Tahoma"/>
          <w:lang w:val="el-GR"/>
        </w:rPr>
        <w:t xml:space="preserve">Οι ρόλοι και τα δικαιώματα θα αναπτυχθούν δυναμικά, ώστε να είναι ευχερής η ανά πάσα στιγμή μεταβολή τους, ανάλογα με τις ανάγκες του κυρίου του Έργου, από τους διαχειριστές του ΟΠΣ </w:t>
      </w:r>
    </w:p>
    <w:p w14:paraId="3CF08724" w14:textId="77777777" w:rsidR="003D6235" w:rsidRPr="004A3953" w:rsidRDefault="003D6235" w:rsidP="008F7A00">
      <w:pPr>
        <w:jc w:val="both"/>
        <w:rPr>
          <w:rFonts w:ascii="Tahoma" w:hAnsi="Tahoma" w:cs="Tahoma"/>
          <w:lang w:val="el-GR"/>
        </w:rPr>
      </w:pPr>
    </w:p>
    <w:p w14:paraId="5E17ECE8" w14:textId="77777777" w:rsidR="00FB6F8C" w:rsidRPr="004A3953" w:rsidRDefault="00FB6F8C" w:rsidP="008F7A00">
      <w:pPr>
        <w:pStyle w:val="4"/>
        <w:numPr>
          <w:ilvl w:val="3"/>
          <w:numId w:val="146"/>
        </w:numPr>
        <w:tabs>
          <w:tab w:val="left" w:pos="993"/>
        </w:tabs>
        <w:ind w:left="1134"/>
        <w:rPr>
          <w:rFonts w:cs="Tahoma"/>
        </w:rPr>
      </w:pPr>
      <w:bookmarkStart w:id="357" w:name="_Ref71630075"/>
      <w:bookmarkStart w:id="358" w:name="_Toc76724155"/>
      <w:bookmarkStart w:id="359" w:name="_Toc89441292"/>
      <w:bookmarkStart w:id="360" w:name="_Toc117243932"/>
      <w:bookmarkStart w:id="361" w:name="_Toc148534019"/>
      <w:bookmarkStart w:id="362" w:name="_Hlk68093150"/>
      <w:r w:rsidRPr="004A3953">
        <w:rPr>
          <w:rFonts w:cs="Tahoma"/>
          <w:szCs w:val="22"/>
        </w:rPr>
        <w:t xml:space="preserve">Μελέτη Διαλειτουργικότητας </w:t>
      </w:r>
      <w:r w:rsidRPr="004A3953">
        <w:rPr>
          <w:rFonts w:cs="Tahoma"/>
          <w:iCs/>
          <w:szCs w:val="22"/>
        </w:rPr>
        <w:t>και Διασύνδεσης</w:t>
      </w:r>
      <w:bookmarkEnd w:id="357"/>
      <w:bookmarkEnd w:id="358"/>
      <w:bookmarkEnd w:id="359"/>
      <w:bookmarkEnd w:id="360"/>
      <w:bookmarkEnd w:id="361"/>
      <w:r w:rsidRPr="004A3953">
        <w:rPr>
          <w:rFonts w:cs="Tahoma"/>
          <w:iCs/>
          <w:szCs w:val="22"/>
        </w:rPr>
        <w:t xml:space="preserve"> </w:t>
      </w:r>
    </w:p>
    <w:bookmarkEnd w:id="362"/>
    <w:p w14:paraId="56E865E2" w14:textId="4AD79446" w:rsidR="00FB6F8C" w:rsidRPr="004A3953" w:rsidRDefault="00FB6F8C" w:rsidP="008F7A00">
      <w:pPr>
        <w:jc w:val="both"/>
        <w:rPr>
          <w:rFonts w:ascii="Tahoma" w:hAnsi="Tahoma" w:cs="Tahoma"/>
          <w:lang w:val="el-GR"/>
        </w:rPr>
      </w:pPr>
      <w:r w:rsidRPr="004A3953">
        <w:rPr>
          <w:rFonts w:ascii="Tahoma" w:hAnsi="Tahoma" w:cs="Tahoma"/>
          <w:lang w:val="el-GR"/>
        </w:rPr>
        <w:t xml:space="preserve">Η Μελέτη Εφαρμογής θα περιλαμβάνει και την </w:t>
      </w:r>
      <w:bookmarkStart w:id="363" w:name="_Hlk68093125"/>
      <w:r w:rsidRPr="004A3953">
        <w:rPr>
          <w:rFonts w:ascii="Tahoma" w:hAnsi="Tahoma" w:cs="Tahoma"/>
          <w:b/>
          <w:bCs/>
          <w:lang w:val="el-GR"/>
        </w:rPr>
        <w:t xml:space="preserve">Μελέτη Διαλειτουργικότητας </w:t>
      </w:r>
      <w:r w:rsidRPr="004A3953">
        <w:rPr>
          <w:rFonts w:ascii="Tahoma" w:hAnsi="Tahoma" w:cs="Tahoma"/>
          <w:b/>
          <w:bCs/>
          <w:iCs/>
          <w:lang w:val="el-GR"/>
        </w:rPr>
        <w:t>και Διασύνδεσης</w:t>
      </w:r>
      <w:r w:rsidRPr="004A3953">
        <w:rPr>
          <w:rFonts w:ascii="Tahoma" w:hAnsi="Tahoma" w:cs="Tahoma"/>
          <w:iCs/>
          <w:lang w:val="el-GR"/>
        </w:rPr>
        <w:t xml:space="preserve"> </w:t>
      </w:r>
      <w:bookmarkEnd w:id="363"/>
      <w:r w:rsidRPr="004A3953">
        <w:rPr>
          <w:rFonts w:ascii="Tahoma" w:hAnsi="Tahoma" w:cs="Tahoma"/>
          <w:lang w:val="el-GR"/>
        </w:rPr>
        <w:t xml:space="preserve">στην οποία θα καταγραφούν οι απαιτήσεις για τις διεπαφές και τη διαλειτουργικότητα </w:t>
      </w:r>
      <w:r w:rsidR="002A3265" w:rsidRPr="004A3953">
        <w:rPr>
          <w:rFonts w:ascii="Tahoma" w:hAnsi="Tahoma" w:cs="Tahoma"/>
          <w:lang w:val="el-GR"/>
        </w:rPr>
        <w:t>με τρίτα Πληροφοριακά Συστήματα.</w:t>
      </w:r>
    </w:p>
    <w:p w14:paraId="2C9974A2"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Ο Ανάδοχος θα πρέπει να προσδιορίσει σαφώς, κατ’ ελάχιστο, τα εξής στοιχεία: </w:t>
      </w:r>
    </w:p>
    <w:p w14:paraId="161C230D" w14:textId="77777777" w:rsidR="00FB6F8C" w:rsidRPr="004A3953" w:rsidRDefault="00FB6F8C" w:rsidP="008F7A00">
      <w:pPr>
        <w:numPr>
          <w:ilvl w:val="0"/>
          <w:numId w:val="47"/>
        </w:numPr>
        <w:spacing w:before="120"/>
        <w:jc w:val="both"/>
        <w:rPr>
          <w:rFonts w:ascii="Tahoma" w:hAnsi="Tahoma" w:cs="Tahoma"/>
        </w:rPr>
      </w:pPr>
      <w:r w:rsidRPr="004A3953">
        <w:rPr>
          <w:rFonts w:ascii="Tahoma" w:hAnsi="Tahoma" w:cs="Tahoma"/>
        </w:rPr>
        <w:t>το επιχειρησιακό σχήμα διεπαφής</w:t>
      </w:r>
    </w:p>
    <w:p w14:paraId="5079660A" w14:textId="77777777" w:rsidR="00FB6F8C" w:rsidRPr="004A3953" w:rsidRDefault="00FB6F8C" w:rsidP="008F7A00">
      <w:pPr>
        <w:numPr>
          <w:ilvl w:val="0"/>
          <w:numId w:val="47"/>
        </w:numPr>
        <w:spacing w:before="120"/>
        <w:jc w:val="both"/>
        <w:rPr>
          <w:rFonts w:ascii="Tahoma" w:hAnsi="Tahoma" w:cs="Tahoma"/>
          <w:lang w:val="el-GR"/>
        </w:rPr>
      </w:pPr>
      <w:r w:rsidRPr="004A3953">
        <w:rPr>
          <w:rFonts w:ascii="Tahoma" w:hAnsi="Tahoma" w:cs="Tahoma"/>
          <w:lang w:val="el-GR"/>
        </w:rPr>
        <w:t xml:space="preserve">τον τρόπο για την εξουσιοδοτημένη πρόσβαση στις πληροφορίες και στα δεδομένα </w:t>
      </w:r>
    </w:p>
    <w:p w14:paraId="5C4C6FF0" w14:textId="77777777" w:rsidR="00FB6F8C" w:rsidRPr="004A3953" w:rsidRDefault="00FB6F8C" w:rsidP="008F7A00">
      <w:pPr>
        <w:numPr>
          <w:ilvl w:val="0"/>
          <w:numId w:val="47"/>
        </w:numPr>
        <w:spacing w:before="120"/>
        <w:jc w:val="both"/>
        <w:rPr>
          <w:rFonts w:ascii="Tahoma" w:hAnsi="Tahoma" w:cs="Tahoma"/>
          <w:lang w:val="el-GR"/>
        </w:rPr>
      </w:pPr>
      <w:r w:rsidRPr="004A3953">
        <w:rPr>
          <w:rFonts w:ascii="Tahoma" w:hAnsi="Tahoma" w:cs="Tahoma"/>
          <w:lang w:val="el-GR"/>
        </w:rPr>
        <w:t>τον τρόπο για την αναζήτηση των πληροφοριών και των δεδομένων</w:t>
      </w:r>
    </w:p>
    <w:p w14:paraId="7B6F3003" w14:textId="77777777" w:rsidR="00FB6F8C" w:rsidRPr="004A3953" w:rsidRDefault="00FB6F8C" w:rsidP="008F7A00">
      <w:pPr>
        <w:numPr>
          <w:ilvl w:val="0"/>
          <w:numId w:val="47"/>
        </w:numPr>
        <w:spacing w:before="120"/>
        <w:jc w:val="both"/>
        <w:rPr>
          <w:rFonts w:ascii="Tahoma" w:hAnsi="Tahoma" w:cs="Tahoma"/>
          <w:lang w:val="el-GR"/>
        </w:rPr>
      </w:pPr>
      <w:r w:rsidRPr="004A3953">
        <w:rPr>
          <w:rFonts w:ascii="Tahoma" w:hAnsi="Tahoma" w:cs="Tahoma"/>
          <w:lang w:val="el-GR"/>
        </w:rPr>
        <w:t xml:space="preserve">την τεχνολογία αποστολής/ λήψης των πληροφοριών (τεχνολογία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services</w:t>
      </w:r>
      <w:r w:rsidRPr="004A3953">
        <w:rPr>
          <w:rFonts w:ascii="Tahoma" w:hAnsi="Tahoma" w:cs="Tahoma"/>
          <w:lang w:val="el-GR"/>
        </w:rPr>
        <w:t>, πρωτόκολλα επικοινωνιών, μορφή μεταδεδομένων, κλπ.)</w:t>
      </w:r>
    </w:p>
    <w:p w14:paraId="7391DD85" w14:textId="4B60120D" w:rsidR="00FB6F8C" w:rsidRPr="004A3953" w:rsidRDefault="00FB6F8C" w:rsidP="008F7A00">
      <w:pPr>
        <w:numPr>
          <w:ilvl w:val="0"/>
          <w:numId w:val="47"/>
        </w:numPr>
        <w:spacing w:before="120"/>
        <w:jc w:val="both"/>
        <w:rPr>
          <w:rFonts w:ascii="Tahoma" w:hAnsi="Tahoma" w:cs="Tahoma"/>
          <w:lang w:val="el-GR"/>
        </w:rPr>
      </w:pPr>
      <w:r w:rsidRPr="004A3953">
        <w:rPr>
          <w:rFonts w:ascii="Tahoma" w:hAnsi="Tahoma" w:cs="Tahoma"/>
          <w:lang w:val="el-GR"/>
        </w:rPr>
        <w:t>τη μορφή των πληροφοριών (πρότυπα δόμησης της πληροφορίας/ δεδομένων και της μετα-πληροφορίας/ δεδομένων).</w:t>
      </w:r>
    </w:p>
    <w:p w14:paraId="3FA167A5" w14:textId="77777777" w:rsidR="002A3265" w:rsidRPr="004A3953" w:rsidRDefault="002A3265" w:rsidP="008F7A00">
      <w:pPr>
        <w:spacing w:before="120"/>
        <w:jc w:val="both"/>
        <w:rPr>
          <w:rFonts w:ascii="Tahoma" w:hAnsi="Tahoma" w:cs="Tahoma"/>
          <w:lang w:val="el-GR"/>
        </w:rPr>
      </w:pPr>
    </w:p>
    <w:p w14:paraId="3DEC3007" w14:textId="77777777" w:rsidR="00FB6F8C" w:rsidRPr="004A3953" w:rsidRDefault="00FB6F8C" w:rsidP="008F7A00">
      <w:pPr>
        <w:pStyle w:val="4"/>
        <w:numPr>
          <w:ilvl w:val="3"/>
          <w:numId w:val="146"/>
        </w:numPr>
        <w:tabs>
          <w:tab w:val="left" w:pos="993"/>
        </w:tabs>
        <w:ind w:left="2694" w:hanging="2552"/>
        <w:rPr>
          <w:rFonts w:cs="Tahoma"/>
          <w:szCs w:val="22"/>
        </w:rPr>
      </w:pPr>
      <w:bookmarkStart w:id="364" w:name="_Ref71629721"/>
      <w:bookmarkStart w:id="365" w:name="_Ref71630090"/>
      <w:bookmarkStart w:id="366" w:name="_Toc76724156"/>
      <w:bookmarkStart w:id="367" w:name="_Toc89441293"/>
      <w:bookmarkStart w:id="368" w:name="_Toc117243934"/>
      <w:bookmarkStart w:id="369" w:name="_Toc148534020"/>
      <w:r w:rsidRPr="004A3953">
        <w:rPr>
          <w:rFonts w:cs="Tahoma"/>
          <w:szCs w:val="22"/>
        </w:rPr>
        <w:t>Μελέτη Ασφαλείας</w:t>
      </w:r>
      <w:bookmarkEnd w:id="364"/>
      <w:bookmarkEnd w:id="365"/>
      <w:bookmarkEnd w:id="366"/>
      <w:bookmarkEnd w:id="367"/>
      <w:bookmarkEnd w:id="368"/>
      <w:bookmarkEnd w:id="369"/>
      <w:r w:rsidRPr="004A3953">
        <w:rPr>
          <w:rFonts w:cs="Tahoma"/>
          <w:szCs w:val="22"/>
        </w:rPr>
        <w:tab/>
      </w:r>
    </w:p>
    <w:p w14:paraId="28FB47FF" w14:textId="51AB2FAE" w:rsidR="00FB6F8C" w:rsidRPr="004A3953" w:rsidRDefault="00FB6F8C" w:rsidP="008F7A00">
      <w:pPr>
        <w:autoSpaceDE w:val="0"/>
        <w:autoSpaceDN w:val="0"/>
        <w:adjustRightInd w:val="0"/>
        <w:spacing w:before="120"/>
        <w:jc w:val="both"/>
        <w:rPr>
          <w:rFonts w:ascii="Tahoma" w:eastAsia="Tahoma,Bold" w:hAnsi="Tahoma" w:cs="Tahoma"/>
          <w:lang w:val="el-GR"/>
        </w:rPr>
      </w:pPr>
      <w:r w:rsidRPr="004A3953">
        <w:rPr>
          <w:rFonts w:ascii="Tahoma" w:eastAsia="Tahoma,Bold" w:hAnsi="Tahoma" w:cs="Tahoma"/>
          <w:lang w:val="el-GR"/>
        </w:rPr>
        <w:t xml:space="preserve">Η Μελέτη </w:t>
      </w:r>
      <w:r w:rsidRPr="004A3953">
        <w:rPr>
          <w:rFonts w:ascii="Tahoma" w:eastAsia="Tahoma,Bold" w:hAnsi="Tahoma" w:cs="Tahoma"/>
          <w:caps/>
          <w:lang w:val="el-GR"/>
        </w:rPr>
        <w:t>Α</w:t>
      </w:r>
      <w:r w:rsidRPr="004A3953">
        <w:rPr>
          <w:rFonts w:ascii="Tahoma" w:eastAsia="Tahoma,Bold" w:hAnsi="Tahoma" w:cs="Tahoma"/>
          <w:lang w:val="el-GR"/>
        </w:rPr>
        <w:t xml:space="preserve">σφάλειας, θα ικανοποιεί τις απαιτήσεις της ενότητας Ασφάλεια Συστήματος  και Προστασία Ιδιωτικότητας  και των σχετικών απαιτήσεων που αναφέρονται στους Πίνακες Συμμόρφωσης. Θα αφορά τόσο την διαχείριση και επεξεργασία των δεδομένων και αρχείων κατά τη διάρκεια του έργου (όπως περιγράφονται στις ενότητες Απαιτήσεις για την ασφάλεια των δεδομένων κατά την σάρωση, Απαιτήσεις για την ασφάλεια των δεδομένων κατά την καταχώρηση), όσο και τις προδιαγραφές ασφάλειας της εφαρμογής Διαχείρισης Εγγράφων και των διεπαφών της. </w:t>
      </w:r>
    </w:p>
    <w:p w14:paraId="4B05D81B" w14:textId="77777777" w:rsidR="00FB6F8C" w:rsidRPr="004A3953" w:rsidRDefault="00FB6F8C" w:rsidP="008F7A00">
      <w:pPr>
        <w:autoSpaceDE w:val="0"/>
        <w:autoSpaceDN w:val="0"/>
        <w:adjustRightInd w:val="0"/>
        <w:spacing w:before="120"/>
        <w:jc w:val="both"/>
        <w:rPr>
          <w:rFonts w:ascii="Tahoma" w:eastAsia="Tahoma,Bold" w:hAnsi="Tahoma" w:cs="Tahoma"/>
          <w:lang w:val="el-GR"/>
        </w:rPr>
      </w:pPr>
      <w:r w:rsidRPr="004A3953">
        <w:rPr>
          <w:rFonts w:ascii="Tahoma" w:eastAsia="Tahoma,Bold" w:hAnsi="Tahoma" w:cs="Tahoma"/>
          <w:lang w:val="el-GR"/>
        </w:rPr>
        <w:t xml:space="preserve">Ο Ανάδοχος, λαμβάνοντας υπόψη των ανωτέρω και την Πολιτική Ασφάλειας που ακολουθείται στο </w:t>
      </w:r>
      <w:r w:rsidRPr="004A3953">
        <w:rPr>
          <w:rFonts w:ascii="Tahoma" w:eastAsia="Tahoma,Bold" w:hAnsi="Tahoma" w:cs="Tahoma"/>
        </w:rPr>
        <w:t>G</w:t>
      </w:r>
      <w:r w:rsidRPr="004A3953">
        <w:rPr>
          <w:rFonts w:ascii="Tahoma" w:eastAsia="Tahoma,Bold" w:hAnsi="Tahoma" w:cs="Tahoma"/>
          <w:lang w:val="el-GR"/>
        </w:rPr>
        <w:t>-</w:t>
      </w:r>
      <w:r w:rsidRPr="004A3953">
        <w:rPr>
          <w:rFonts w:ascii="Tahoma" w:eastAsia="Tahoma,Bold" w:hAnsi="Tahoma" w:cs="Tahoma"/>
        </w:rPr>
        <w:t>Cloud</w:t>
      </w:r>
      <w:r w:rsidRPr="004A3953">
        <w:rPr>
          <w:rFonts w:ascii="Tahoma" w:eastAsia="Tahoma,Bold" w:hAnsi="Tahoma" w:cs="Tahoma"/>
          <w:lang w:val="el-GR"/>
        </w:rPr>
        <w:t>, στο πλαίσιο της Μελέτης Ασφάλειας, θα πρέπει να προσδιορίσει την Πολιτική Ασφάλειας η οποία θα εφαρμοστεί στο Σύστημα, καθώς και να εκπονήσει Μ</w:t>
      </w:r>
      <w:r w:rsidRPr="004A3953">
        <w:rPr>
          <w:rFonts w:ascii="Tahoma" w:hAnsi="Tahoma" w:cs="Tahoma"/>
          <w:lang w:val="el-GR"/>
        </w:rPr>
        <w:t>ελέτη αποτίμησης επικινδυνότητας του Συστήματος</w:t>
      </w:r>
      <w:r w:rsidRPr="004A3953">
        <w:rPr>
          <w:rFonts w:ascii="Tahoma" w:eastAsia="Tahoma,Bold" w:hAnsi="Tahoma" w:cs="Tahoma"/>
          <w:lang w:val="el-GR"/>
        </w:rPr>
        <w:t xml:space="preserve">. </w:t>
      </w:r>
    </w:p>
    <w:p w14:paraId="74AC269B" w14:textId="77777777" w:rsidR="00405682" w:rsidRPr="004A3953" w:rsidRDefault="00405682" w:rsidP="008F7A00">
      <w:pPr>
        <w:jc w:val="both"/>
        <w:rPr>
          <w:rFonts w:ascii="Tahoma" w:hAnsi="Tahoma" w:cs="Tahoma"/>
          <w:lang w:val="el-GR"/>
        </w:rPr>
      </w:pPr>
      <w:r w:rsidRPr="004A3953">
        <w:rPr>
          <w:rFonts w:ascii="Tahoma" w:hAnsi="Tahoma" w:cs="Tahoma"/>
          <w:lang w:val="el-GR"/>
        </w:rPr>
        <w:t>Αφού αποφασιστεί ο σχεδιασμός της τεχνολογικής λύσης, απαιτείται η διενέργεια Μελέτης Ασφάλειας από εξειδικευμένο στην Ασφάλεια Πληροφοριών προσωπικό του Αναδόχου (ή τρίτου / συνεργάτη του αναδόχου) με εμπειρία σε σχετικές μελέτες αντίστοιχης κρισιμότητας και επιπέδου απαιτήσεων έργα, υπό τον συντονισμό και την καθοδήγηση του Τμήματος Ασφάλειας. Για την σύνταξη της Μελέτης Ασφάλειας θα ληφθούν υπόψη οι σύγχρονες εξελίξεις στις ΤΠΕ, το τρέχον πεδίο εφαρμόσιμων απειλών (</w:t>
      </w:r>
      <w:r w:rsidRPr="004A3953">
        <w:rPr>
          <w:rFonts w:ascii="Tahoma" w:hAnsi="Tahoma" w:cs="Tahoma"/>
        </w:rPr>
        <w:t>threat</w:t>
      </w:r>
      <w:r w:rsidRPr="004A3953">
        <w:rPr>
          <w:rFonts w:ascii="Tahoma" w:hAnsi="Tahoma" w:cs="Tahoma"/>
          <w:lang w:val="el-GR"/>
        </w:rPr>
        <w:t xml:space="preserve"> </w:t>
      </w:r>
      <w:r w:rsidRPr="004A3953">
        <w:rPr>
          <w:rFonts w:ascii="Tahoma" w:hAnsi="Tahoma" w:cs="Tahoma"/>
        </w:rPr>
        <w:t>landscape</w:t>
      </w:r>
      <w:r w:rsidRPr="004A3953">
        <w:rPr>
          <w:rFonts w:ascii="Tahoma" w:hAnsi="Tahoma" w:cs="Tahoma"/>
          <w:lang w:val="el-GR"/>
        </w:rPr>
        <w:t xml:space="preserve">) για το είδος του εν λόγω Πληροφοριακού Συστήματος και οι βέλτιστες πρακτικές στον τομέα της Ασφάλειας των ΤΠΕ, οι νομικές και κανονιστικές απαιτήσεις και τα διεθνή πρότυπα ασφάλειας πληροφοριών, προστασίας δεδομένων, επιχειρησιακής συνέχειας. </w:t>
      </w:r>
    </w:p>
    <w:p w14:paraId="0B51F2C9" w14:textId="77777777" w:rsidR="00405682" w:rsidRPr="004A3953" w:rsidRDefault="00405682" w:rsidP="008F7A00">
      <w:pPr>
        <w:jc w:val="both"/>
        <w:rPr>
          <w:rFonts w:ascii="Tahoma" w:hAnsi="Tahoma" w:cs="Tahoma"/>
          <w:lang w:val="el-GR"/>
        </w:rPr>
      </w:pPr>
      <w:r w:rsidRPr="004A3953">
        <w:rPr>
          <w:rFonts w:ascii="Tahoma" w:hAnsi="Tahoma" w:cs="Tahoma"/>
          <w:lang w:val="el-GR"/>
        </w:rPr>
        <w:t>Η μελέτη πρέπει κατ’ ελάχιστο να περιλαμβάνει τα εξής:</w:t>
      </w:r>
    </w:p>
    <w:p w14:paraId="61DBC0D7" w14:textId="006162C3" w:rsidR="00405682" w:rsidRPr="004A3953" w:rsidRDefault="00405682" w:rsidP="008F7A00">
      <w:pPr>
        <w:pStyle w:val="aff1"/>
        <w:numPr>
          <w:ilvl w:val="0"/>
          <w:numId w:val="74"/>
        </w:numPr>
        <w:rPr>
          <w:rFonts w:ascii="Tahoma" w:hAnsi="Tahoma" w:cs="Tahoma"/>
        </w:rPr>
      </w:pPr>
      <w:r w:rsidRPr="004A3953">
        <w:rPr>
          <w:rFonts w:ascii="Tahoma" w:hAnsi="Tahoma" w:cs="Tahoma"/>
        </w:rPr>
        <w:t xml:space="preserve">Δημιουργία καταλόγου Πληροφοριακών Αγαθών και αντιστοίχισή/απόδοση στους αρμόδιους Ιδιοκτήτες, καθώς και αξιολόγηση των επιχειρησιακών επιπτώσεων (BIA) προκειμένου να δημιουργηθεί αναλυτικός κατάλογος της αξίας αυτών (Confidentiality/Integrity/Availability). </w:t>
      </w:r>
    </w:p>
    <w:p w14:paraId="4681DE4F" w14:textId="02680063" w:rsidR="00405682" w:rsidRPr="004A3953" w:rsidRDefault="00405682" w:rsidP="008F7A00">
      <w:pPr>
        <w:pStyle w:val="aff1"/>
        <w:numPr>
          <w:ilvl w:val="0"/>
          <w:numId w:val="74"/>
        </w:numPr>
        <w:rPr>
          <w:rFonts w:ascii="Tahoma" w:hAnsi="Tahoma" w:cs="Tahoma"/>
        </w:rPr>
      </w:pPr>
      <w:r w:rsidRPr="004A3953">
        <w:rPr>
          <w:rFonts w:ascii="Tahoma" w:hAnsi="Tahoma" w:cs="Tahoma"/>
        </w:rPr>
        <w:lastRenderedPageBreak/>
        <w:t>Διαβάθμιση των Πληροφοριακών Αγαθών (π.χ. Δημόσιο, Περιορισμένης Χρήσης, Εμπιστευτικό κ.λπ.)</w:t>
      </w:r>
    </w:p>
    <w:p w14:paraId="7F3A4D3E" w14:textId="36BA9E9D" w:rsidR="00405682" w:rsidRPr="004A3953" w:rsidRDefault="00405682" w:rsidP="008F7A00">
      <w:pPr>
        <w:pStyle w:val="aff1"/>
        <w:numPr>
          <w:ilvl w:val="0"/>
          <w:numId w:val="74"/>
        </w:numPr>
        <w:rPr>
          <w:rFonts w:ascii="Tahoma" w:hAnsi="Tahoma" w:cs="Tahoma"/>
        </w:rPr>
      </w:pPr>
      <w:r w:rsidRPr="004A3953">
        <w:rPr>
          <w:rFonts w:ascii="Tahoma" w:hAnsi="Tahoma" w:cs="Tahoma"/>
        </w:rPr>
        <w:t>Ανάλυση Επικινδυνότητας η οποία θα βασίζεται σε διεθνώς αναγνωρισμένα πρότυπα διαχείρισης κινδύνων (ενδεικτικά: ISO 27005:2018)</w:t>
      </w:r>
    </w:p>
    <w:p w14:paraId="2CE86B07" w14:textId="05AD212B" w:rsidR="002D73B5" w:rsidRPr="004A3953" w:rsidRDefault="00A2461F" w:rsidP="008F7A00">
      <w:pPr>
        <w:pStyle w:val="aff1"/>
        <w:numPr>
          <w:ilvl w:val="0"/>
          <w:numId w:val="74"/>
        </w:numPr>
        <w:rPr>
          <w:rFonts w:ascii="Tahoma" w:hAnsi="Tahoma" w:cs="Tahoma"/>
        </w:rPr>
      </w:pPr>
      <w:r w:rsidRPr="004A3953">
        <w:rPr>
          <w:rFonts w:ascii="Tahoma" w:hAnsi="Tahoma" w:cs="Tahoma"/>
        </w:rPr>
        <w:t>Ανάπτυξη πολιτικής προστασίας προσωπικών δεδομένων σύμφωνα με τα διεθνή πρότυπα ISO 27701, BS 10012, και τις νομοκανονιστικές αποφάσεις των Αρχών Προστασίας Δεδομένων</w:t>
      </w:r>
      <w:r w:rsidR="00361FE1" w:rsidRPr="004A3953">
        <w:rPr>
          <w:rFonts w:ascii="Tahoma" w:hAnsi="Tahoma" w:cs="Tahoma"/>
        </w:rPr>
        <w:t xml:space="preserve"> η οποία θα αποτελεί υποσύνολο της πολιτικής ασφάλειας πληροφοριών που θα βασίζεται σε διεθνή πρότυπα όπως το ISO 27001, ISO 27017.</w:t>
      </w:r>
    </w:p>
    <w:p w14:paraId="7AB24DD6" w14:textId="7CF9E641" w:rsidR="00405682" w:rsidRPr="004A3953" w:rsidRDefault="00405682" w:rsidP="008F7A00">
      <w:pPr>
        <w:jc w:val="both"/>
        <w:rPr>
          <w:rFonts w:ascii="Tahoma" w:hAnsi="Tahoma" w:cs="Tahoma"/>
          <w:lang w:val="el-GR"/>
        </w:rPr>
      </w:pPr>
      <w:r w:rsidRPr="004A3953">
        <w:rPr>
          <w:rFonts w:ascii="Tahoma" w:hAnsi="Tahoma" w:cs="Tahoma"/>
          <w:lang w:val="el-GR"/>
        </w:rPr>
        <w:t xml:space="preserve">Σύνταξη Σχεδίου Ασφάλειας με όλα τα προτεινόμενα μέτρα για την αντιμετώπιση των κινδύνων, με βάση την ανωτέρω ανάλυση επικινδυνότητας (σημείο (γ)), τηρώντας την αρχή της αναλογικότητας καθώς και εξισορρόπηση κόστους-οφέλους, ενδεικτικά: </w:t>
      </w:r>
      <w:r w:rsidRPr="004A3953">
        <w:rPr>
          <w:rFonts w:ascii="Tahoma" w:hAnsi="Tahoma" w:cs="Tahoma"/>
        </w:rPr>
        <w:t>ISO</w:t>
      </w:r>
      <w:r w:rsidRPr="004A3953">
        <w:rPr>
          <w:rFonts w:ascii="Tahoma" w:hAnsi="Tahoma" w:cs="Tahoma"/>
          <w:lang w:val="el-GR"/>
        </w:rPr>
        <w:t xml:space="preserve"> 27001:2022, 27701, 27017:2022. </w:t>
      </w:r>
    </w:p>
    <w:p w14:paraId="256116EF" w14:textId="77777777" w:rsidR="00405682" w:rsidRPr="004A3953" w:rsidRDefault="00405682" w:rsidP="008F7A00">
      <w:pPr>
        <w:jc w:val="both"/>
        <w:rPr>
          <w:rFonts w:ascii="Tahoma" w:hAnsi="Tahoma" w:cs="Tahoma"/>
          <w:lang w:val="el-GR"/>
        </w:rPr>
      </w:pPr>
      <w:r w:rsidRPr="004A3953">
        <w:rPr>
          <w:rFonts w:ascii="Tahoma" w:hAnsi="Tahoma" w:cs="Tahoma"/>
          <w:lang w:val="el-GR"/>
        </w:rPr>
        <w:t>Στο Σχέδιο Ασφάλειας θα περιλαμβάνονται τουλάχιστον τα ακόλουθα:</w:t>
      </w:r>
    </w:p>
    <w:p w14:paraId="18B9A2F9" w14:textId="1AEF8727" w:rsidR="00405682" w:rsidRPr="004A3953" w:rsidRDefault="00405682" w:rsidP="008F7A00">
      <w:pPr>
        <w:pStyle w:val="aff1"/>
        <w:numPr>
          <w:ilvl w:val="0"/>
          <w:numId w:val="75"/>
        </w:numPr>
        <w:rPr>
          <w:rFonts w:ascii="Tahoma" w:hAnsi="Tahoma" w:cs="Tahoma"/>
        </w:rPr>
      </w:pPr>
      <w:r w:rsidRPr="004A3953">
        <w:rPr>
          <w:rFonts w:ascii="Tahoma" w:hAnsi="Tahoma" w:cs="Tahoma"/>
        </w:rPr>
        <w:t>Περιγραφή του πληροφοριακού συστήματος και εύρος εφαρμογής της παραπάνω πολιτικής σε αυτό,</w:t>
      </w:r>
    </w:p>
    <w:p w14:paraId="24ADDD43" w14:textId="6842BDF9" w:rsidR="00405682" w:rsidRPr="004A3953" w:rsidRDefault="00405682" w:rsidP="008F7A00">
      <w:pPr>
        <w:pStyle w:val="aff1"/>
        <w:numPr>
          <w:ilvl w:val="0"/>
          <w:numId w:val="75"/>
        </w:numPr>
        <w:rPr>
          <w:rFonts w:ascii="Tahoma" w:hAnsi="Tahoma" w:cs="Tahoma"/>
        </w:rPr>
      </w:pPr>
      <w:r w:rsidRPr="004A3953">
        <w:rPr>
          <w:rFonts w:ascii="Tahoma" w:hAnsi="Tahoma" w:cs="Tahoma"/>
        </w:rPr>
        <w:t>Καταγραφή και Αξιολόγηση των υφιστάμενων / ενδεικνυόμενων / προτεινόμενων μέτρων σε σχέση με τους κινδύνους που προκύπτουν από την ανάλυση επικινδυνότητας που έχει προηγηθεί (residual risk),</w:t>
      </w:r>
    </w:p>
    <w:p w14:paraId="3D0E0CA9" w14:textId="15544713" w:rsidR="00405682" w:rsidRPr="004A3953" w:rsidRDefault="00405682" w:rsidP="008F7A00">
      <w:pPr>
        <w:pStyle w:val="aff1"/>
        <w:numPr>
          <w:ilvl w:val="0"/>
          <w:numId w:val="75"/>
        </w:numPr>
        <w:rPr>
          <w:rFonts w:ascii="Tahoma" w:hAnsi="Tahoma" w:cs="Tahoma"/>
        </w:rPr>
      </w:pPr>
      <w:r w:rsidRPr="004A3953">
        <w:rPr>
          <w:rFonts w:ascii="Tahoma" w:hAnsi="Tahoma" w:cs="Tahoma"/>
        </w:rPr>
        <w:t xml:space="preserve">Σχέδιο Διασφάλισης Αδιάλειπτης Λειτουργίας και Σχέδιο Ανάκαμψης από Πιθανή Καταστροφή του Π.Σ (Business Continuity Plan, Disaster Recovery Plan), Σχέδιο διαδικασίας λήψης, τήρησης και ανάκτησης αντιγράφων ασφαλείας (χρονοπρογραμματισμός και είδος του backup - full, incremental, differential, χρόνος διατήρησης κ.λπ.) </w:t>
      </w:r>
    </w:p>
    <w:p w14:paraId="5F088782" w14:textId="31421D57" w:rsidR="00405682" w:rsidRPr="004A3953" w:rsidRDefault="00405682" w:rsidP="008F7A00">
      <w:pPr>
        <w:pStyle w:val="aff1"/>
        <w:numPr>
          <w:ilvl w:val="0"/>
          <w:numId w:val="75"/>
        </w:numPr>
        <w:rPr>
          <w:rFonts w:ascii="Tahoma" w:hAnsi="Tahoma" w:cs="Tahoma"/>
        </w:rPr>
      </w:pPr>
      <w:r w:rsidRPr="004A3953">
        <w:rPr>
          <w:rFonts w:ascii="Tahoma" w:hAnsi="Tahoma" w:cs="Tahoma"/>
        </w:rPr>
        <w:t>Ρόλοι &amp; Αρμοδιότητες εμπλεκόμενου προσωπικού</w:t>
      </w:r>
    </w:p>
    <w:p w14:paraId="65437771" w14:textId="77777777" w:rsidR="00405682" w:rsidRPr="004A3953" w:rsidRDefault="00405682" w:rsidP="008F7A00">
      <w:pPr>
        <w:jc w:val="both"/>
        <w:rPr>
          <w:rFonts w:ascii="Tahoma" w:hAnsi="Tahoma" w:cs="Tahoma"/>
        </w:rPr>
      </w:pPr>
    </w:p>
    <w:p w14:paraId="684A157F" w14:textId="77777777" w:rsidR="00405682" w:rsidRPr="004A3953" w:rsidRDefault="00405682" w:rsidP="008F7A00">
      <w:pPr>
        <w:jc w:val="both"/>
        <w:rPr>
          <w:rFonts w:ascii="Tahoma" w:hAnsi="Tahoma" w:cs="Tahoma"/>
          <w:lang w:val="el-GR"/>
        </w:rPr>
      </w:pPr>
      <w:r w:rsidRPr="004A3953">
        <w:rPr>
          <w:rFonts w:ascii="Tahoma" w:hAnsi="Tahoma" w:cs="Tahoma"/>
          <w:lang w:val="el-GR"/>
        </w:rPr>
        <w:t>Σε περιπτώσεις όπου τα αποτελέσματα της ανάλυσης επικινδυνότητας δεν καλύπτονται από το ισχύον Πλαίσιο Ασφάλειας, θα πρέπει να προτείνονται οι απαραίτητες ενέργειες για την αναθεώρησή / εξειδίκευση του.</w:t>
      </w:r>
    </w:p>
    <w:p w14:paraId="7D27951B" w14:textId="77777777" w:rsidR="00405682" w:rsidRPr="004A3953" w:rsidRDefault="00405682" w:rsidP="008F7A00">
      <w:pPr>
        <w:jc w:val="both"/>
        <w:rPr>
          <w:rFonts w:ascii="Tahoma" w:hAnsi="Tahoma" w:cs="Tahoma"/>
          <w:lang w:val="el-GR"/>
        </w:rPr>
      </w:pPr>
      <w:r w:rsidRPr="004A3953">
        <w:rPr>
          <w:rFonts w:ascii="Tahoma" w:hAnsi="Tahoma" w:cs="Tahoma"/>
          <w:lang w:val="el-GR"/>
        </w:rPr>
        <w:t>Από την εκπόνηση του Σχεδίου Ασφάλειας θα πρέπει να προκύπτουν όλοι ο απαιτούμενοι μηχανισμοί προστασίας (</w:t>
      </w:r>
      <w:r w:rsidRPr="004A3953">
        <w:rPr>
          <w:rFonts w:ascii="Tahoma" w:hAnsi="Tahoma" w:cs="Tahoma"/>
        </w:rPr>
        <w:t>Security</w:t>
      </w:r>
      <w:r w:rsidRPr="004A3953">
        <w:rPr>
          <w:rFonts w:ascii="Tahoma" w:hAnsi="Tahoma" w:cs="Tahoma"/>
          <w:lang w:val="el-GR"/>
        </w:rPr>
        <w:t xml:space="preserve"> </w:t>
      </w:r>
      <w:r w:rsidRPr="004A3953">
        <w:rPr>
          <w:rFonts w:ascii="Tahoma" w:hAnsi="Tahoma" w:cs="Tahoma"/>
        </w:rPr>
        <w:t>Controls</w:t>
      </w:r>
      <w:r w:rsidRPr="004A3953">
        <w:rPr>
          <w:rFonts w:ascii="Tahoma" w:hAnsi="Tahoma" w:cs="Tahoma"/>
          <w:lang w:val="el-GR"/>
        </w:rPr>
        <w:t xml:space="preserve">) μέσω των οποίων θα αποφεύγονται, μετριάζονται ή / και διαμοιράζονται οι εντοπισμένοι κίνδυνοι. Σε κάθε περίπτωση, οι προτεινόμενες ενέργειες για την θεραπεία / μετριασμό του επιπέδου επικινδυνότητας θα πρέπει να είναι κοστολογημένες, ώστε η Διοίκηση να μπορεί να αξιολογήσει αν θα προχωρήσει στην υλοποίησή τους. Τα σχετικά έγγραφα της Μελέτης Ασφάλειας, θα πρέπει να επικαιροποιούνται / αναθεωρούνται καθ’ όλη τη διάρκεια του έργου και θα οριστικοποιηθούν πριν την έναρξη της παραγωγικής λειτουργίας. Εάν προκύψουν σημαντικές αλλαγές στο ΟΠΣ κατά τις μετέπειτα φάσεις του έργου, θα πρέπει να πραγματοποιηθεί η ανάλογη επικαιροποίηση / αναθεώρηση της Μελέτης. Σκοπός της Μελέτης είναι να αναδείξει το είδος των δεδομένων που διαχειρίζεται το ΠΣ, την αξία τους, τις απειλές / κινδύνους / ρίσκα που εντοπίζει ο μελετητής και κυρίως τα μέτρα προστασίας που υλοποιούνται καθώς και τα πρόσθετα μέτρα που προτείνονται, πάντα με βάση τους άξονες: </w:t>
      </w:r>
    </w:p>
    <w:p w14:paraId="72902331" w14:textId="14E8F28B" w:rsidR="00405682" w:rsidRPr="004A3953" w:rsidRDefault="00405682" w:rsidP="008F7A00">
      <w:pPr>
        <w:pStyle w:val="aff1"/>
        <w:numPr>
          <w:ilvl w:val="0"/>
          <w:numId w:val="76"/>
        </w:numPr>
        <w:rPr>
          <w:rFonts w:ascii="Tahoma" w:hAnsi="Tahoma" w:cs="Tahoma"/>
        </w:rPr>
      </w:pPr>
      <w:r w:rsidRPr="004A3953">
        <w:rPr>
          <w:rFonts w:ascii="Tahoma" w:hAnsi="Tahoma" w:cs="Tahoma"/>
        </w:rPr>
        <w:t>Ταυτοποίηση (authentication): έλεγχος της αυθεντικότητας της ταυτότητας των μερών μιας ανταλλαγής δεδομένων.</w:t>
      </w:r>
    </w:p>
    <w:p w14:paraId="1EA30EB5" w14:textId="64E5E486" w:rsidR="00405682" w:rsidRPr="004A3953" w:rsidRDefault="00405682" w:rsidP="008F7A00">
      <w:pPr>
        <w:pStyle w:val="aff1"/>
        <w:numPr>
          <w:ilvl w:val="0"/>
          <w:numId w:val="76"/>
        </w:numPr>
        <w:rPr>
          <w:rFonts w:ascii="Tahoma" w:hAnsi="Tahoma" w:cs="Tahoma"/>
        </w:rPr>
      </w:pPr>
      <w:r w:rsidRPr="004A3953">
        <w:rPr>
          <w:rFonts w:ascii="Tahoma" w:hAnsi="Tahoma" w:cs="Tahoma"/>
        </w:rPr>
        <w:t>Εξουσιοδότηση (Authorization): η πρόσβαση του χρήστη πρέπει να είναι εξουσιοδοτημένη.</w:t>
      </w:r>
    </w:p>
    <w:p w14:paraId="7077EBA0" w14:textId="6847AE17" w:rsidR="00405682" w:rsidRPr="004A3953" w:rsidRDefault="00405682" w:rsidP="008F7A00">
      <w:pPr>
        <w:pStyle w:val="aff1"/>
        <w:numPr>
          <w:ilvl w:val="0"/>
          <w:numId w:val="76"/>
        </w:numPr>
        <w:rPr>
          <w:rFonts w:ascii="Tahoma" w:hAnsi="Tahoma" w:cs="Tahoma"/>
        </w:rPr>
      </w:pPr>
      <w:r w:rsidRPr="004A3953">
        <w:rPr>
          <w:rFonts w:ascii="Tahoma" w:hAnsi="Tahoma" w:cs="Tahoma"/>
        </w:rPr>
        <w:t>Ακεραιότητα (integrity):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(consistency) και αποτροπής επιθέσεων δολιοφθοράς δεδομένων (μη εξουσιοδοτημένη αντιγραφή, μη εξουσιοδοτημένη καταστροφή δεδομένων, κλπ.).</w:t>
      </w:r>
    </w:p>
    <w:p w14:paraId="439749F8" w14:textId="79A0C2D9" w:rsidR="00405682" w:rsidRPr="004A3953" w:rsidRDefault="00405682" w:rsidP="008F7A00">
      <w:pPr>
        <w:pStyle w:val="aff1"/>
        <w:numPr>
          <w:ilvl w:val="0"/>
          <w:numId w:val="76"/>
        </w:numPr>
        <w:rPr>
          <w:rFonts w:ascii="Tahoma" w:hAnsi="Tahoma" w:cs="Tahoma"/>
        </w:rPr>
      </w:pPr>
      <w:r w:rsidRPr="004A3953">
        <w:rPr>
          <w:rFonts w:ascii="Tahoma" w:hAnsi="Tahoma" w:cs="Tahoma"/>
        </w:rPr>
        <w:t xml:space="preserve">Εμπιστευτικότητα (confidentiality):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w:t>
      </w:r>
      <w:r w:rsidRPr="004A3953">
        <w:rPr>
          <w:rFonts w:ascii="Tahoma" w:hAnsi="Tahoma" w:cs="Tahoma"/>
        </w:rPr>
        <w:lastRenderedPageBreak/>
        <w:t>και το διεθνές de facto standard λόγω της ευελιξίας που προσφέρει. Επίσης, θα πρέπει να λαμβάνονται όλα τα κατάλληλα μέτρα ώστε να αποτρέπονται επιθέσεις κλοπής δεδομένων.</w:t>
      </w:r>
    </w:p>
    <w:p w14:paraId="1DFD77DA" w14:textId="3F8BDB7E" w:rsidR="00405682" w:rsidRPr="004A3953" w:rsidRDefault="00405682" w:rsidP="008F7A00">
      <w:pPr>
        <w:pStyle w:val="aff1"/>
        <w:numPr>
          <w:ilvl w:val="0"/>
          <w:numId w:val="76"/>
        </w:numPr>
        <w:rPr>
          <w:rFonts w:ascii="Tahoma" w:hAnsi="Tahoma" w:cs="Tahoma"/>
        </w:rPr>
      </w:pPr>
      <w:r w:rsidRPr="004A3953">
        <w:rPr>
          <w:rFonts w:ascii="Tahoma" w:hAnsi="Tahoma" w:cs="Tahoma"/>
        </w:rPr>
        <w:t>Διαθεσιμότητα (availability): το σύστημα και τα δεδομένα πρέπει να είναι διαθέσιμα όταν απαιτείται.</w:t>
      </w:r>
    </w:p>
    <w:p w14:paraId="1FEBA7FC" w14:textId="33F9F115" w:rsidR="00405682" w:rsidRPr="004A3953" w:rsidRDefault="00405682" w:rsidP="008F7A00">
      <w:pPr>
        <w:pStyle w:val="aff1"/>
        <w:numPr>
          <w:ilvl w:val="0"/>
          <w:numId w:val="76"/>
        </w:numPr>
        <w:rPr>
          <w:rFonts w:ascii="Tahoma" w:hAnsi="Tahoma" w:cs="Tahoma"/>
        </w:rPr>
      </w:pPr>
      <w:r w:rsidRPr="004A3953">
        <w:rPr>
          <w:rFonts w:ascii="Tahoma" w:hAnsi="Tahoma" w:cs="Tahoma"/>
        </w:rPr>
        <w:t>Μη δυνατότητα άρνησης συμμετοχής (non-repudiation): ο χρήστης δεν πρέπει να μπορεί να αρνηθεί τη συμμετοχή του στην ανταλλαγή των δεδομένων.</w:t>
      </w:r>
    </w:p>
    <w:p w14:paraId="2E983475" w14:textId="72810575" w:rsidR="00405682" w:rsidRPr="004A3953" w:rsidRDefault="00405682" w:rsidP="008F7A00">
      <w:pPr>
        <w:pStyle w:val="aff1"/>
        <w:numPr>
          <w:ilvl w:val="0"/>
          <w:numId w:val="76"/>
        </w:numPr>
        <w:rPr>
          <w:rFonts w:ascii="Tahoma" w:hAnsi="Tahoma" w:cs="Tahoma"/>
        </w:rPr>
      </w:pPr>
      <w:r w:rsidRPr="004A3953">
        <w:rPr>
          <w:rFonts w:ascii="Tahoma" w:hAnsi="Tahoma" w:cs="Tahoma"/>
        </w:rPr>
        <w:t>Διαφάνεια (transparency): πρέπει να γίνεται τεκμηρίωση των διαδικασιών της επεξεργασίας ώστε να μπορούν να ελεγχθούν.</w:t>
      </w:r>
    </w:p>
    <w:p w14:paraId="2021320A" w14:textId="5D036DD0" w:rsidR="00405682" w:rsidRPr="004A3953" w:rsidRDefault="00405682" w:rsidP="008F7A00">
      <w:pPr>
        <w:pStyle w:val="aff1"/>
        <w:numPr>
          <w:ilvl w:val="0"/>
          <w:numId w:val="76"/>
        </w:numPr>
        <w:rPr>
          <w:rFonts w:ascii="Tahoma" w:hAnsi="Tahoma" w:cs="Tahoma"/>
        </w:rPr>
      </w:pPr>
      <w:r w:rsidRPr="004A3953">
        <w:rPr>
          <w:rFonts w:ascii="Tahoma" w:hAnsi="Tahoma" w:cs="Tahoma"/>
        </w:rPr>
        <w:t>Δυνατότητα ελέγχου (revision / audit): κάθε τροποποίηση ή επεξεργασία των δεδομένων πρέπει να μπορεί να ελεγχθεί, δηλαδή από ποιόν έγινε και πότε.</w:t>
      </w:r>
    </w:p>
    <w:p w14:paraId="1801A79A" w14:textId="6AA9F7DF" w:rsidR="00405682" w:rsidRPr="004A3953" w:rsidRDefault="00405682" w:rsidP="008F7A00">
      <w:pPr>
        <w:pStyle w:val="aff1"/>
        <w:numPr>
          <w:ilvl w:val="0"/>
          <w:numId w:val="76"/>
        </w:numPr>
        <w:rPr>
          <w:rFonts w:ascii="Tahoma" w:hAnsi="Tahoma" w:cs="Tahoma"/>
        </w:rPr>
      </w:pPr>
      <w:r w:rsidRPr="004A3953">
        <w:rPr>
          <w:rFonts w:ascii="Tahoma" w:hAnsi="Tahoma" w:cs="Tahoma"/>
        </w:rPr>
        <w:t>Ευθύνη (accountability): πρέπει να προκύπτει ποιος είναι υπεύθυνος για την εισαγωγή, πρόσβαση ή τροποποίηση κάθε δεδομένου.</w:t>
      </w:r>
    </w:p>
    <w:p w14:paraId="1287745F" w14:textId="77777777" w:rsidR="00405682" w:rsidRPr="004A3953" w:rsidRDefault="00405682" w:rsidP="008F7A00">
      <w:pPr>
        <w:jc w:val="both"/>
        <w:rPr>
          <w:rFonts w:ascii="Tahoma" w:hAnsi="Tahoma" w:cs="Tahoma"/>
          <w:lang w:val="el-GR"/>
        </w:rPr>
      </w:pPr>
      <w:r w:rsidRPr="004A3953">
        <w:rPr>
          <w:rFonts w:ascii="Tahoma" w:hAnsi="Tahoma" w:cs="Tahoma"/>
          <w:lang w:val="el-GR"/>
        </w:rPr>
        <w:t>Παραδοτέα της μελέτης θα αποτελούν τα παρακάτω:</w:t>
      </w:r>
    </w:p>
    <w:p w14:paraId="7188278B" w14:textId="092BC991" w:rsidR="00405682" w:rsidRPr="004A3953" w:rsidRDefault="00405682" w:rsidP="008F7A00">
      <w:pPr>
        <w:pStyle w:val="aff1"/>
        <w:numPr>
          <w:ilvl w:val="0"/>
          <w:numId w:val="77"/>
        </w:numPr>
        <w:rPr>
          <w:rFonts w:ascii="Tahoma" w:hAnsi="Tahoma" w:cs="Tahoma"/>
        </w:rPr>
      </w:pPr>
      <w:r w:rsidRPr="004A3953">
        <w:rPr>
          <w:rFonts w:ascii="Tahoma" w:hAnsi="Tahoma" w:cs="Tahoma"/>
        </w:rPr>
        <w:t>Data Classification (Σχήμα Διαβάθμισης Πληροφοριών) για τα δεδομένα του εύρους εφαρμογής,</w:t>
      </w:r>
    </w:p>
    <w:p w14:paraId="0F61E0D5" w14:textId="13D62C81" w:rsidR="00405682" w:rsidRPr="004A3953" w:rsidRDefault="00405682" w:rsidP="008F7A00">
      <w:pPr>
        <w:pStyle w:val="aff1"/>
        <w:numPr>
          <w:ilvl w:val="0"/>
          <w:numId w:val="77"/>
        </w:numPr>
        <w:rPr>
          <w:rFonts w:ascii="Tahoma" w:hAnsi="Tahoma" w:cs="Tahoma"/>
        </w:rPr>
      </w:pPr>
      <w:r w:rsidRPr="004A3953">
        <w:rPr>
          <w:rFonts w:ascii="Tahoma" w:hAnsi="Tahoma" w:cs="Tahoma"/>
        </w:rPr>
        <w:t>Data Governance για τα δεδομένα του εύρους εφαρμογής,</w:t>
      </w:r>
    </w:p>
    <w:p w14:paraId="38FAFD0F" w14:textId="3B71DC36" w:rsidR="00405682" w:rsidRPr="004A3953" w:rsidRDefault="00405682" w:rsidP="008F7A00">
      <w:pPr>
        <w:pStyle w:val="aff1"/>
        <w:numPr>
          <w:ilvl w:val="0"/>
          <w:numId w:val="77"/>
        </w:numPr>
        <w:rPr>
          <w:rFonts w:ascii="Tahoma" w:hAnsi="Tahoma" w:cs="Tahoma"/>
        </w:rPr>
      </w:pPr>
      <w:r w:rsidRPr="004A3953">
        <w:rPr>
          <w:rFonts w:ascii="Tahoma" w:hAnsi="Tahoma" w:cs="Tahoma"/>
        </w:rPr>
        <w:t>Δικτυακή μελέτη (λογικό και φυσικό διάγραμμα) των παραπάνω βάσει των προαναφερόμενων διεθνών προτύπων,</w:t>
      </w:r>
    </w:p>
    <w:p w14:paraId="11844F3D" w14:textId="15ADC5A3" w:rsidR="00D06B2F" w:rsidRPr="004A3953" w:rsidRDefault="00D06B2F" w:rsidP="008F7A00">
      <w:pPr>
        <w:pStyle w:val="aff1"/>
        <w:numPr>
          <w:ilvl w:val="0"/>
          <w:numId w:val="77"/>
        </w:numPr>
        <w:rPr>
          <w:rFonts w:ascii="Tahoma" w:hAnsi="Tahoma" w:cs="Tahoma"/>
        </w:rPr>
      </w:pPr>
      <w:r w:rsidRPr="004A3953">
        <w:rPr>
          <w:rFonts w:ascii="Tahoma" w:hAnsi="Tahoma" w:cs="Tahoma"/>
        </w:rPr>
        <w:t>Πολιτική προστασίας προσωπικών δεδομένων σύμφωνα με τα διεθνή πρότυπα ISO 27701, BS 10012</w:t>
      </w:r>
    </w:p>
    <w:p w14:paraId="0FCAEC56" w14:textId="13507AD1" w:rsidR="00405682" w:rsidRPr="004A3953" w:rsidRDefault="00405682" w:rsidP="008F7A00">
      <w:pPr>
        <w:pStyle w:val="aff1"/>
        <w:numPr>
          <w:ilvl w:val="0"/>
          <w:numId w:val="77"/>
        </w:numPr>
        <w:rPr>
          <w:rFonts w:ascii="Tahoma" w:hAnsi="Tahoma" w:cs="Tahoma"/>
        </w:rPr>
      </w:pPr>
      <w:r w:rsidRPr="004A3953">
        <w:rPr>
          <w:rFonts w:ascii="Tahoma" w:hAnsi="Tahoma" w:cs="Tahoma"/>
        </w:rPr>
        <w:t>Μελέτη για την ενεργοποίηση και συλλογή καταγραφών (audit trail logs) (γενικών καταγραφών ασφάλειας αλλά και ειδικών περιπτώσεων καταγραφής για τις κρίσιμες υποδομές),</w:t>
      </w:r>
    </w:p>
    <w:p w14:paraId="7FF9B933" w14:textId="5F4E066D" w:rsidR="005B59CB" w:rsidRPr="004A3953" w:rsidRDefault="00B125A5" w:rsidP="008F7A00">
      <w:pPr>
        <w:pStyle w:val="aff1"/>
        <w:numPr>
          <w:ilvl w:val="0"/>
          <w:numId w:val="77"/>
        </w:numPr>
        <w:rPr>
          <w:rFonts w:ascii="Tahoma" w:hAnsi="Tahoma" w:cs="Tahoma"/>
        </w:rPr>
      </w:pPr>
      <w:r w:rsidRPr="004A3953">
        <w:rPr>
          <w:rFonts w:ascii="Tahoma" w:hAnsi="Tahoma" w:cs="Tahoma"/>
        </w:rPr>
        <w:t>Π</w:t>
      </w:r>
      <w:r w:rsidR="00151D54" w:rsidRPr="004A3953">
        <w:rPr>
          <w:rFonts w:ascii="Tahoma" w:hAnsi="Tahoma" w:cs="Tahoma"/>
        </w:rPr>
        <w:t>ροσδιορισμός Σεναρίων Ελέγχου εντοπισμού αδυναμιών (</w:t>
      </w:r>
      <w:r w:rsidR="00151D54" w:rsidRPr="004A3953">
        <w:rPr>
          <w:rFonts w:ascii="Tahoma" w:hAnsi="Tahoma" w:cs="Tahoma"/>
          <w:lang w:val="en-US"/>
        </w:rPr>
        <w:t>vulnerability</w:t>
      </w:r>
      <w:r w:rsidR="00151D54" w:rsidRPr="004A3953">
        <w:rPr>
          <w:rFonts w:ascii="Tahoma" w:hAnsi="Tahoma" w:cs="Tahoma"/>
        </w:rPr>
        <w:t xml:space="preserve"> </w:t>
      </w:r>
      <w:r w:rsidR="00151D54" w:rsidRPr="004A3953">
        <w:rPr>
          <w:rFonts w:ascii="Tahoma" w:hAnsi="Tahoma" w:cs="Tahoma"/>
          <w:lang w:val="en-US"/>
        </w:rPr>
        <w:t>scan</w:t>
      </w:r>
      <w:r w:rsidR="00151D54" w:rsidRPr="004A3953">
        <w:rPr>
          <w:rFonts w:ascii="Tahoma" w:hAnsi="Tahoma" w:cs="Tahoma"/>
        </w:rPr>
        <w:t xml:space="preserve">) και </w:t>
      </w:r>
      <w:r w:rsidR="00A4436A" w:rsidRPr="004A3953">
        <w:rPr>
          <w:rFonts w:ascii="Tahoma" w:hAnsi="Tahoma" w:cs="Tahoma"/>
        </w:rPr>
        <w:t>εξομοιωσης παραβίασης (</w:t>
      </w:r>
      <w:r w:rsidR="00A4436A" w:rsidRPr="004A3953">
        <w:rPr>
          <w:rFonts w:ascii="Tahoma" w:hAnsi="Tahoma" w:cs="Tahoma"/>
          <w:lang w:val="en-US"/>
        </w:rPr>
        <w:t>Penetration</w:t>
      </w:r>
      <w:r w:rsidR="00A4436A" w:rsidRPr="004A3953">
        <w:rPr>
          <w:rFonts w:ascii="Tahoma" w:hAnsi="Tahoma" w:cs="Tahoma"/>
        </w:rPr>
        <w:t xml:space="preserve"> </w:t>
      </w:r>
      <w:r w:rsidR="00A4436A" w:rsidRPr="004A3953">
        <w:rPr>
          <w:rFonts w:ascii="Tahoma" w:hAnsi="Tahoma" w:cs="Tahoma"/>
          <w:lang w:val="en-US"/>
        </w:rPr>
        <w:t>tests</w:t>
      </w:r>
      <w:r w:rsidR="00A4436A" w:rsidRPr="004A3953">
        <w:rPr>
          <w:rFonts w:ascii="Tahoma" w:hAnsi="Tahoma" w:cs="Tahoma"/>
        </w:rPr>
        <w:t>)</w:t>
      </w:r>
    </w:p>
    <w:p w14:paraId="76D96872" w14:textId="49FDBAFA" w:rsidR="00405682" w:rsidRPr="004A3953" w:rsidRDefault="00405682" w:rsidP="008F7A00">
      <w:pPr>
        <w:pStyle w:val="aff1"/>
        <w:numPr>
          <w:ilvl w:val="0"/>
          <w:numId w:val="77"/>
        </w:numPr>
        <w:rPr>
          <w:rFonts w:ascii="Tahoma" w:hAnsi="Tahoma" w:cs="Tahoma"/>
        </w:rPr>
      </w:pPr>
      <w:r w:rsidRPr="004A3953">
        <w:rPr>
          <w:rFonts w:ascii="Tahoma" w:hAnsi="Tahoma" w:cs="Tahoma"/>
        </w:rPr>
        <w:t xml:space="preserve">Μελέτη Διαλειτουργικότητας και Διασύνδεσης στην οποία θα καταγραφούν οι απαιτήσεις για τις διεπαφές και τη διαλειτουργικότητα με τρίτα Πληροφοριακά Συστήματα. Θα προσδιορίσει σαφώς, κατ’ ελάχιστο, τα εξής στοιχεία: </w:t>
      </w:r>
    </w:p>
    <w:p w14:paraId="0D88C904" w14:textId="3CACADFF" w:rsidR="00405682" w:rsidRPr="004A3953" w:rsidRDefault="00405682" w:rsidP="008F7A00">
      <w:pPr>
        <w:pStyle w:val="aff1"/>
        <w:numPr>
          <w:ilvl w:val="1"/>
          <w:numId w:val="77"/>
        </w:numPr>
        <w:rPr>
          <w:rFonts w:ascii="Tahoma" w:hAnsi="Tahoma" w:cs="Tahoma"/>
        </w:rPr>
      </w:pPr>
      <w:r w:rsidRPr="004A3953">
        <w:rPr>
          <w:rFonts w:ascii="Tahoma" w:hAnsi="Tahoma" w:cs="Tahoma"/>
        </w:rPr>
        <w:t>το επιχειρησιακό σχήμα διεπαφής,</w:t>
      </w:r>
    </w:p>
    <w:p w14:paraId="53944BA2" w14:textId="40C0BCDE" w:rsidR="00405682" w:rsidRPr="004A3953" w:rsidRDefault="00405682" w:rsidP="008F7A00">
      <w:pPr>
        <w:pStyle w:val="aff1"/>
        <w:numPr>
          <w:ilvl w:val="1"/>
          <w:numId w:val="77"/>
        </w:numPr>
        <w:rPr>
          <w:rFonts w:ascii="Tahoma" w:hAnsi="Tahoma" w:cs="Tahoma"/>
        </w:rPr>
      </w:pPr>
      <w:r w:rsidRPr="004A3953">
        <w:rPr>
          <w:rFonts w:ascii="Tahoma" w:hAnsi="Tahoma" w:cs="Tahoma"/>
        </w:rPr>
        <w:t xml:space="preserve">τον τρόπο για την εξουσιοδοτημένη πρόσβαση στις πληροφορίες και στα δεδομένα, </w:t>
      </w:r>
    </w:p>
    <w:p w14:paraId="7B2673FE" w14:textId="3851BC25" w:rsidR="00405682" w:rsidRPr="004A3953" w:rsidRDefault="00405682" w:rsidP="008F7A00">
      <w:pPr>
        <w:pStyle w:val="aff1"/>
        <w:numPr>
          <w:ilvl w:val="1"/>
          <w:numId w:val="77"/>
        </w:numPr>
        <w:rPr>
          <w:rFonts w:ascii="Tahoma" w:hAnsi="Tahoma" w:cs="Tahoma"/>
        </w:rPr>
      </w:pPr>
      <w:r w:rsidRPr="004A3953">
        <w:rPr>
          <w:rFonts w:ascii="Tahoma" w:hAnsi="Tahoma" w:cs="Tahoma"/>
        </w:rPr>
        <w:t>τον τρόπο για την αναζήτηση των πληροφοριών και των δεδομένων,</w:t>
      </w:r>
    </w:p>
    <w:p w14:paraId="0D3CD7EE" w14:textId="7ECE538F" w:rsidR="00405682" w:rsidRPr="004A3953" w:rsidRDefault="00405682" w:rsidP="008F7A00">
      <w:pPr>
        <w:pStyle w:val="aff1"/>
        <w:numPr>
          <w:ilvl w:val="1"/>
          <w:numId w:val="77"/>
        </w:numPr>
        <w:rPr>
          <w:rFonts w:ascii="Tahoma" w:hAnsi="Tahoma" w:cs="Tahoma"/>
        </w:rPr>
      </w:pPr>
      <w:r w:rsidRPr="004A3953">
        <w:rPr>
          <w:rFonts w:ascii="Tahoma" w:hAnsi="Tahoma" w:cs="Tahoma"/>
        </w:rPr>
        <w:t>την τεχνολογία αποστολής/ λήψης των πληροφοριών (τεχνολογία web services, πρωτόκολλα επικοινωνιών, μορφή μεταδεδομένων, κλπ.),</w:t>
      </w:r>
    </w:p>
    <w:p w14:paraId="7234744A" w14:textId="62A1F153" w:rsidR="00405682" w:rsidRPr="004A3953" w:rsidRDefault="00405682" w:rsidP="008F7A00">
      <w:pPr>
        <w:pStyle w:val="aff1"/>
        <w:numPr>
          <w:ilvl w:val="1"/>
          <w:numId w:val="77"/>
        </w:numPr>
        <w:rPr>
          <w:rFonts w:ascii="Tahoma" w:hAnsi="Tahoma" w:cs="Tahoma"/>
        </w:rPr>
      </w:pPr>
      <w:r w:rsidRPr="004A3953">
        <w:rPr>
          <w:rFonts w:ascii="Tahoma" w:hAnsi="Tahoma" w:cs="Tahoma"/>
        </w:rPr>
        <w:t>τη μορφή των πληροφοριών (πρότυπα δόμησης της πληροφορίας/ δεδομένων και της μετα-πληροφορίας/ δεδομένων).</w:t>
      </w:r>
    </w:p>
    <w:p w14:paraId="615E28E0" w14:textId="06D51736" w:rsidR="00405682" w:rsidRPr="004A3953" w:rsidRDefault="00405682" w:rsidP="008F7A00">
      <w:pPr>
        <w:pStyle w:val="aff1"/>
        <w:numPr>
          <w:ilvl w:val="1"/>
          <w:numId w:val="77"/>
        </w:numPr>
        <w:rPr>
          <w:rFonts w:ascii="Tahoma" w:hAnsi="Tahoma" w:cs="Tahoma"/>
        </w:rPr>
      </w:pPr>
      <w:r w:rsidRPr="004A3953">
        <w:rPr>
          <w:rFonts w:ascii="Tahoma" w:hAnsi="Tahoma" w:cs="Tahoma"/>
        </w:rPr>
        <w:t>Τεχνική μελέτη εφαρμογής τεχνολογίας EDR εναρμονισμένη με τις απαιτήσεις της μελέτης ασφάλειας,</w:t>
      </w:r>
    </w:p>
    <w:p w14:paraId="74530C16" w14:textId="0499168B" w:rsidR="00405682" w:rsidRPr="004A3953" w:rsidRDefault="00405682" w:rsidP="008F7A00">
      <w:pPr>
        <w:pStyle w:val="aff1"/>
        <w:numPr>
          <w:ilvl w:val="1"/>
          <w:numId w:val="77"/>
        </w:numPr>
        <w:rPr>
          <w:rFonts w:ascii="Tahoma" w:hAnsi="Tahoma" w:cs="Tahoma"/>
        </w:rPr>
      </w:pPr>
      <w:r w:rsidRPr="004A3953">
        <w:rPr>
          <w:rFonts w:ascii="Tahoma" w:hAnsi="Tahoma" w:cs="Tahoma"/>
        </w:rPr>
        <w:t xml:space="preserve">Τεχνική μελέτη εφαρμογής εργαλείου SIEM και προμήθεια εργαλείου </w:t>
      </w:r>
    </w:p>
    <w:p w14:paraId="3103ABB8" w14:textId="528129E2" w:rsidR="00405682" w:rsidRPr="004A3953" w:rsidRDefault="00405682" w:rsidP="008F7A00">
      <w:pPr>
        <w:pStyle w:val="aff1"/>
        <w:numPr>
          <w:ilvl w:val="1"/>
          <w:numId w:val="77"/>
        </w:numPr>
        <w:rPr>
          <w:rFonts w:ascii="Tahoma" w:hAnsi="Tahoma" w:cs="Tahoma"/>
        </w:rPr>
      </w:pPr>
      <w:r w:rsidRPr="004A3953">
        <w:rPr>
          <w:rFonts w:ascii="Tahoma" w:hAnsi="Tahoma" w:cs="Tahoma"/>
        </w:rPr>
        <w:t>Τεχνική μελέτη για την εφαρμογή εργαλείου ασφαλούς καταστροφής δεδομένων,</w:t>
      </w:r>
    </w:p>
    <w:p w14:paraId="74DF71E8" w14:textId="26B93BED" w:rsidR="00405682" w:rsidRPr="004A3953" w:rsidRDefault="00405682" w:rsidP="008F7A00">
      <w:pPr>
        <w:pStyle w:val="aff1"/>
        <w:numPr>
          <w:ilvl w:val="1"/>
          <w:numId w:val="77"/>
        </w:numPr>
        <w:rPr>
          <w:rFonts w:ascii="Tahoma" w:hAnsi="Tahoma" w:cs="Tahoma"/>
        </w:rPr>
      </w:pPr>
      <w:r w:rsidRPr="004A3953">
        <w:rPr>
          <w:rFonts w:ascii="Tahoma" w:hAnsi="Tahoma" w:cs="Tahoma"/>
        </w:rPr>
        <w:t>Τεχνική μελέτη για την ανωνυμοποίηση / ψευδωνυμοποίηση των δεδομένων στα περιβάλλοντα δοκιμής και ανάπτυξης.</w:t>
      </w:r>
    </w:p>
    <w:p w14:paraId="3B21B6BC" w14:textId="77777777" w:rsidR="00405682" w:rsidRPr="004A3953" w:rsidRDefault="00405682" w:rsidP="008F7A00">
      <w:pPr>
        <w:jc w:val="both"/>
        <w:rPr>
          <w:rFonts w:ascii="Tahoma" w:hAnsi="Tahoma" w:cs="Tahoma"/>
          <w:lang w:val="el-GR"/>
        </w:rPr>
      </w:pPr>
    </w:p>
    <w:p w14:paraId="176C220A" w14:textId="77777777" w:rsidR="00405682" w:rsidRPr="004A3953" w:rsidRDefault="00405682" w:rsidP="008F7A00">
      <w:pPr>
        <w:jc w:val="both"/>
        <w:rPr>
          <w:rFonts w:ascii="Tahoma" w:hAnsi="Tahoma" w:cs="Tahoma"/>
          <w:b/>
          <w:bCs/>
          <w:lang w:val="el-GR"/>
        </w:rPr>
      </w:pPr>
      <w:r w:rsidRPr="004A3953">
        <w:rPr>
          <w:rFonts w:ascii="Tahoma" w:hAnsi="Tahoma" w:cs="Tahoma"/>
          <w:b/>
          <w:bCs/>
          <w:lang w:val="el-GR"/>
        </w:rPr>
        <w:t>Διενέργεια Τεχνικών Ελέγχων Ευπαθειών και Δοκιμών Παρείσδυσης (</w:t>
      </w:r>
      <w:r w:rsidRPr="004A3953">
        <w:rPr>
          <w:rFonts w:ascii="Tahoma" w:hAnsi="Tahoma" w:cs="Tahoma"/>
          <w:b/>
          <w:bCs/>
        </w:rPr>
        <w:t>internal</w:t>
      </w:r>
      <w:r w:rsidRPr="004A3953">
        <w:rPr>
          <w:rFonts w:ascii="Tahoma" w:hAnsi="Tahoma" w:cs="Tahoma"/>
          <w:b/>
          <w:bCs/>
          <w:lang w:val="el-GR"/>
        </w:rPr>
        <w:t xml:space="preserve"> &amp; </w:t>
      </w:r>
      <w:r w:rsidRPr="004A3953">
        <w:rPr>
          <w:rFonts w:ascii="Tahoma" w:hAnsi="Tahoma" w:cs="Tahoma"/>
          <w:b/>
          <w:bCs/>
        </w:rPr>
        <w:t>external</w:t>
      </w:r>
      <w:r w:rsidRPr="004A3953">
        <w:rPr>
          <w:rFonts w:ascii="Tahoma" w:hAnsi="Tahoma" w:cs="Tahoma"/>
          <w:b/>
          <w:bCs/>
          <w:lang w:val="el-GR"/>
        </w:rPr>
        <w:t xml:space="preserve">) </w:t>
      </w:r>
    </w:p>
    <w:p w14:paraId="2A62A802" w14:textId="77777777" w:rsidR="00405682" w:rsidRPr="004A3953" w:rsidRDefault="00405682" w:rsidP="008F7A00">
      <w:pPr>
        <w:jc w:val="both"/>
        <w:rPr>
          <w:rFonts w:ascii="Tahoma" w:hAnsi="Tahoma" w:cs="Tahoma"/>
          <w:lang w:val="el-GR"/>
        </w:rPr>
      </w:pPr>
    </w:p>
    <w:p w14:paraId="41649F4A" w14:textId="77777777" w:rsidR="00ED55B9" w:rsidRPr="004A3953" w:rsidRDefault="00405682" w:rsidP="008F7A00">
      <w:pPr>
        <w:jc w:val="both"/>
        <w:rPr>
          <w:rFonts w:ascii="Tahoma" w:hAnsi="Tahoma" w:cs="Tahoma"/>
          <w:lang w:val="el-GR"/>
        </w:rPr>
      </w:pPr>
      <w:r w:rsidRPr="004A3953">
        <w:rPr>
          <w:rFonts w:ascii="Tahoma" w:hAnsi="Tahoma" w:cs="Tahoma"/>
          <w:lang w:val="el-GR"/>
        </w:rPr>
        <w:t>Πριν την έναρξη της παραγωγικής λειτουργίας, απαιτείται η διενέργεια τεχνικών ελέγχων Ευπαθειών και Δοκιμών Παρείσδυσης (</w:t>
      </w:r>
      <w:r w:rsidRPr="004A3953">
        <w:rPr>
          <w:rFonts w:ascii="Tahoma" w:hAnsi="Tahoma" w:cs="Tahoma"/>
        </w:rPr>
        <w:t>internal</w:t>
      </w:r>
      <w:r w:rsidRPr="004A3953">
        <w:rPr>
          <w:rFonts w:ascii="Tahoma" w:hAnsi="Tahoma" w:cs="Tahoma"/>
          <w:lang w:val="el-GR"/>
        </w:rPr>
        <w:t xml:space="preserve"> &amp; </w:t>
      </w:r>
      <w:r w:rsidRPr="004A3953">
        <w:rPr>
          <w:rFonts w:ascii="Tahoma" w:hAnsi="Tahoma" w:cs="Tahoma"/>
        </w:rPr>
        <w:t>external</w:t>
      </w:r>
      <w:r w:rsidRPr="004A3953">
        <w:rPr>
          <w:rFonts w:ascii="Tahoma" w:hAnsi="Tahoma" w:cs="Tahoma"/>
          <w:lang w:val="el-GR"/>
        </w:rPr>
        <w:t xml:space="preserve">) από εξειδικευμένο στην Ασφάλεια Πληροφοριών προσωπικό (ή τρίτου / συνεργάτη του αναδόχου) με σχετική εμπειρία σε αντίστοιχης κρισιμότητας και επιπέδου απαιτήσεων έργα, υπό τον συντονισμό και την καθοδήγηση του Τμήματος Ασφάλειας. Οι έλεγχοι αποσκοπούν στην αξιολόγηση του επιπέδου ασφάλειας αξιοποιώντας τυχόν αδυναμίες </w:t>
      </w:r>
      <w:r w:rsidRPr="004A3953">
        <w:rPr>
          <w:rFonts w:ascii="Tahoma" w:hAnsi="Tahoma" w:cs="Tahoma"/>
          <w:lang w:val="el-GR"/>
        </w:rPr>
        <w:lastRenderedPageBreak/>
        <w:t xml:space="preserve">των λειτουργικών συστημάτων ή / και των εφαρμογών, λάθος ρυθμίσεις ή ακόμα και λάθος συμπεριφορά των εξουσιοδοτημένων χρηστών. </w:t>
      </w:r>
    </w:p>
    <w:p w14:paraId="450C38CA" w14:textId="77777777" w:rsidR="00ED55B9" w:rsidRPr="004A3953" w:rsidRDefault="00ED55B9" w:rsidP="008F7A00">
      <w:pPr>
        <w:jc w:val="both"/>
        <w:rPr>
          <w:rFonts w:ascii="Tahoma" w:hAnsi="Tahoma" w:cs="Tahoma"/>
          <w:lang w:val="el-GR"/>
        </w:rPr>
      </w:pPr>
    </w:p>
    <w:p w14:paraId="25D42E6B" w14:textId="4C3FC242" w:rsidR="00405682" w:rsidRPr="004A3953" w:rsidRDefault="00405682" w:rsidP="008F7A00">
      <w:pPr>
        <w:jc w:val="both"/>
        <w:rPr>
          <w:rFonts w:ascii="Tahoma" w:hAnsi="Tahoma" w:cs="Tahoma"/>
          <w:lang w:val="el-GR"/>
        </w:rPr>
      </w:pPr>
      <w:r w:rsidRPr="004A3953">
        <w:rPr>
          <w:rFonts w:ascii="Tahoma" w:hAnsi="Tahoma" w:cs="Tahoma"/>
          <w:lang w:val="el-GR"/>
        </w:rPr>
        <w:t xml:space="preserve">Κατ’ ελάχιστον θα πραγματοποιηθούν τα εξής: </w:t>
      </w:r>
    </w:p>
    <w:p w14:paraId="5805829B" w14:textId="77777777" w:rsidR="00405682" w:rsidRPr="004A3953" w:rsidRDefault="00405682" w:rsidP="008F7A00">
      <w:pPr>
        <w:jc w:val="both"/>
        <w:rPr>
          <w:rFonts w:ascii="Tahoma" w:hAnsi="Tahoma" w:cs="Tahoma"/>
        </w:rPr>
      </w:pPr>
      <w:r w:rsidRPr="004A3953">
        <w:rPr>
          <w:rFonts w:ascii="Tahoma" w:hAnsi="Tahoma" w:cs="Tahoma"/>
        </w:rPr>
        <w:t>•</w:t>
      </w:r>
      <w:r w:rsidRPr="004A3953">
        <w:rPr>
          <w:rFonts w:ascii="Tahoma" w:hAnsi="Tahoma" w:cs="Tahoma"/>
        </w:rPr>
        <w:tab/>
        <w:t>Συλλογή πληροφοριών</w:t>
      </w:r>
    </w:p>
    <w:p w14:paraId="667055F0" w14:textId="5952016E" w:rsidR="00405682" w:rsidRPr="004A3953" w:rsidRDefault="00405682" w:rsidP="008F7A00">
      <w:pPr>
        <w:pStyle w:val="aff1"/>
        <w:numPr>
          <w:ilvl w:val="0"/>
          <w:numId w:val="78"/>
        </w:numPr>
        <w:rPr>
          <w:rFonts w:ascii="Tahoma" w:hAnsi="Tahoma" w:cs="Tahoma"/>
        </w:rPr>
      </w:pPr>
      <w:r w:rsidRPr="004A3953">
        <w:rPr>
          <w:rFonts w:ascii="Tahoma" w:hAnsi="Tahoma" w:cs="Tahoma"/>
        </w:rPr>
        <w:t>O/S Vulnerability assessment</w:t>
      </w:r>
    </w:p>
    <w:p w14:paraId="7E9DCC06" w14:textId="3A941404" w:rsidR="00405682" w:rsidRPr="004A3953" w:rsidRDefault="00405682" w:rsidP="008F7A00">
      <w:pPr>
        <w:pStyle w:val="aff1"/>
        <w:numPr>
          <w:ilvl w:val="0"/>
          <w:numId w:val="78"/>
        </w:numPr>
        <w:rPr>
          <w:rFonts w:ascii="Tahoma" w:hAnsi="Tahoma" w:cs="Tahoma"/>
        </w:rPr>
      </w:pPr>
      <w:r w:rsidRPr="004A3953">
        <w:rPr>
          <w:rFonts w:ascii="Tahoma" w:hAnsi="Tahoma" w:cs="Tahoma"/>
        </w:rPr>
        <w:t>Επιθέσεις στο κανάλι σύνδεσης δεδομένων</w:t>
      </w:r>
    </w:p>
    <w:p w14:paraId="06A8FB58" w14:textId="2A6531CF" w:rsidR="00405682" w:rsidRPr="004A3953" w:rsidRDefault="00405682" w:rsidP="008F7A00">
      <w:pPr>
        <w:pStyle w:val="aff1"/>
        <w:numPr>
          <w:ilvl w:val="0"/>
          <w:numId w:val="78"/>
        </w:numPr>
        <w:rPr>
          <w:rFonts w:ascii="Tahoma" w:hAnsi="Tahoma" w:cs="Tahoma"/>
        </w:rPr>
      </w:pPr>
      <w:r w:rsidRPr="004A3953">
        <w:rPr>
          <w:rFonts w:ascii="Tahoma" w:hAnsi="Tahoma" w:cs="Tahoma"/>
        </w:rPr>
        <w:t>Επιθέσεις σε επίπεδο λειτουργικού συστήματος</w:t>
      </w:r>
    </w:p>
    <w:p w14:paraId="1BBF0782" w14:textId="08154BB3" w:rsidR="00405682" w:rsidRPr="004A3953" w:rsidRDefault="00405682" w:rsidP="008F7A00">
      <w:pPr>
        <w:pStyle w:val="aff1"/>
        <w:numPr>
          <w:ilvl w:val="0"/>
          <w:numId w:val="78"/>
        </w:numPr>
        <w:rPr>
          <w:rFonts w:ascii="Tahoma" w:hAnsi="Tahoma" w:cs="Tahoma"/>
        </w:rPr>
      </w:pPr>
      <w:r w:rsidRPr="004A3953">
        <w:rPr>
          <w:rFonts w:ascii="Tahoma" w:hAnsi="Tahoma" w:cs="Tahoma"/>
        </w:rPr>
        <w:t>Επιθέσεις σε επίπεδο εφαρμογής</w:t>
      </w:r>
    </w:p>
    <w:p w14:paraId="0A8FC3F9" w14:textId="5DCCC825" w:rsidR="00405682" w:rsidRPr="004A3953" w:rsidRDefault="00405682" w:rsidP="008F7A00">
      <w:pPr>
        <w:pStyle w:val="aff1"/>
        <w:numPr>
          <w:ilvl w:val="0"/>
          <w:numId w:val="78"/>
        </w:numPr>
        <w:rPr>
          <w:rFonts w:ascii="Tahoma" w:hAnsi="Tahoma" w:cs="Tahoma"/>
        </w:rPr>
      </w:pPr>
      <w:r w:rsidRPr="004A3953">
        <w:rPr>
          <w:rFonts w:ascii="Tahoma" w:hAnsi="Tahoma" w:cs="Tahoma"/>
        </w:rPr>
        <w:t>Επιθέσεις σε επίπεδο βάσης δεδομένων</w:t>
      </w:r>
    </w:p>
    <w:p w14:paraId="485DCE58" w14:textId="3A632740" w:rsidR="00405682" w:rsidRPr="004A3953" w:rsidRDefault="00405682" w:rsidP="008F7A00">
      <w:pPr>
        <w:pStyle w:val="aff1"/>
        <w:numPr>
          <w:ilvl w:val="0"/>
          <w:numId w:val="78"/>
        </w:numPr>
        <w:rPr>
          <w:rFonts w:ascii="Tahoma" w:hAnsi="Tahoma" w:cs="Tahoma"/>
        </w:rPr>
      </w:pPr>
      <w:r w:rsidRPr="004A3953">
        <w:rPr>
          <w:rFonts w:ascii="Tahoma" w:hAnsi="Tahoma" w:cs="Tahoma"/>
        </w:rPr>
        <w:t>Έλεγχος αδυναμιών που θα μπορούσαν να οδηγήσουν σε άρνηση υπηρεσίας (DoS)</w:t>
      </w:r>
    </w:p>
    <w:p w14:paraId="51C1EA39" w14:textId="69F5A34B" w:rsidR="00405682" w:rsidRPr="004A3953" w:rsidRDefault="00405682" w:rsidP="008F7A00">
      <w:pPr>
        <w:pStyle w:val="aff1"/>
        <w:numPr>
          <w:ilvl w:val="0"/>
          <w:numId w:val="78"/>
        </w:numPr>
        <w:rPr>
          <w:rFonts w:ascii="Tahoma" w:hAnsi="Tahoma" w:cs="Tahoma"/>
        </w:rPr>
      </w:pPr>
      <w:r w:rsidRPr="004A3953">
        <w:rPr>
          <w:rFonts w:ascii="Tahoma" w:hAnsi="Tahoma" w:cs="Tahoma"/>
        </w:rPr>
        <w:t>Έλεγχοι Ανθεκτικότητας σε φορτίο (stress tests)</w:t>
      </w:r>
    </w:p>
    <w:p w14:paraId="174367E6" w14:textId="77777777" w:rsidR="00405682" w:rsidRPr="004A3953" w:rsidRDefault="00405682" w:rsidP="008F7A00">
      <w:pPr>
        <w:jc w:val="both"/>
        <w:rPr>
          <w:rFonts w:ascii="Tahoma" w:hAnsi="Tahoma" w:cs="Tahoma"/>
          <w:lang w:val="el-GR"/>
        </w:rPr>
      </w:pPr>
    </w:p>
    <w:p w14:paraId="0FF59835" w14:textId="0A43BDB0" w:rsidR="00405682" w:rsidRPr="004A3953" w:rsidRDefault="00405682" w:rsidP="008F7A00">
      <w:pPr>
        <w:jc w:val="both"/>
        <w:rPr>
          <w:rFonts w:ascii="Tahoma" w:hAnsi="Tahoma" w:cs="Tahoma"/>
          <w:lang w:val="el-GR"/>
        </w:rPr>
      </w:pPr>
      <w:r w:rsidRPr="004A3953">
        <w:rPr>
          <w:rFonts w:ascii="Tahoma" w:hAnsi="Tahoma" w:cs="Tahoma"/>
          <w:lang w:val="el-GR"/>
        </w:rPr>
        <w:t>Κατ’ ελάχιστον αναφέρονται τα ακόλουθα σενάρια ελέγχου:</w:t>
      </w:r>
    </w:p>
    <w:p w14:paraId="5BDCDED4" w14:textId="09133C18" w:rsidR="00405682" w:rsidRPr="004A3953" w:rsidRDefault="00405682" w:rsidP="008F7A00">
      <w:pPr>
        <w:pStyle w:val="aff1"/>
        <w:numPr>
          <w:ilvl w:val="0"/>
          <w:numId w:val="79"/>
        </w:numPr>
        <w:rPr>
          <w:rFonts w:ascii="Tahoma" w:hAnsi="Tahoma" w:cs="Tahoma"/>
          <w:lang w:val="en-GB"/>
        </w:rPr>
      </w:pPr>
      <w:r w:rsidRPr="004A3953">
        <w:rPr>
          <w:rFonts w:ascii="Tahoma" w:hAnsi="Tahoma" w:cs="Tahoma"/>
        </w:rPr>
        <w:t>Πραγματοποίηση</w:t>
      </w:r>
      <w:r w:rsidRPr="004A3953">
        <w:rPr>
          <w:rFonts w:ascii="Tahoma" w:hAnsi="Tahoma" w:cs="Tahoma"/>
          <w:lang w:val="en-GB"/>
        </w:rPr>
        <w:t xml:space="preserve"> </w:t>
      </w:r>
      <w:r w:rsidRPr="004A3953">
        <w:rPr>
          <w:rFonts w:ascii="Tahoma" w:hAnsi="Tahoma" w:cs="Tahoma"/>
        </w:rPr>
        <w:t>δοσοληψιών</w:t>
      </w:r>
      <w:r w:rsidRPr="004A3953">
        <w:rPr>
          <w:rFonts w:ascii="Tahoma" w:hAnsi="Tahoma" w:cs="Tahoma"/>
          <w:lang w:val="en-GB"/>
        </w:rPr>
        <w:t xml:space="preserve"> </w:t>
      </w:r>
      <w:r w:rsidRPr="004A3953">
        <w:rPr>
          <w:rFonts w:ascii="Tahoma" w:hAnsi="Tahoma" w:cs="Tahoma"/>
        </w:rPr>
        <w:t>χωρίς</w:t>
      </w:r>
      <w:r w:rsidRPr="004A3953">
        <w:rPr>
          <w:rFonts w:ascii="Tahoma" w:hAnsi="Tahoma" w:cs="Tahoma"/>
          <w:lang w:val="en-GB"/>
        </w:rPr>
        <w:t xml:space="preserve"> </w:t>
      </w:r>
      <w:r w:rsidRPr="004A3953">
        <w:rPr>
          <w:rFonts w:ascii="Tahoma" w:hAnsi="Tahoma" w:cs="Tahoma"/>
        </w:rPr>
        <w:t>εξουσιοδότηση</w:t>
      </w:r>
      <w:r w:rsidRPr="004A3953">
        <w:rPr>
          <w:rFonts w:ascii="Tahoma" w:hAnsi="Tahoma" w:cs="Tahoma"/>
          <w:lang w:val="en-GB"/>
        </w:rPr>
        <w:t xml:space="preserve"> (perform unauthorized application transactions)</w:t>
      </w:r>
    </w:p>
    <w:p w14:paraId="435D3FFC" w14:textId="7329A246" w:rsidR="00405682" w:rsidRPr="004A3953" w:rsidRDefault="00405682" w:rsidP="008F7A00">
      <w:pPr>
        <w:pStyle w:val="aff1"/>
        <w:numPr>
          <w:ilvl w:val="0"/>
          <w:numId w:val="79"/>
        </w:numPr>
        <w:rPr>
          <w:rFonts w:ascii="Tahoma" w:hAnsi="Tahoma" w:cs="Tahoma"/>
        </w:rPr>
      </w:pPr>
      <w:r w:rsidRPr="004A3953">
        <w:rPr>
          <w:rFonts w:ascii="Tahoma" w:hAnsi="Tahoma" w:cs="Tahoma"/>
        </w:rPr>
        <w:t>Απόκτηση δικαιωμάτων πρόσβασης σε ευαίσθητα δεδομένα χωρίς την κατάλληλη εξουσιοδότηση (obtain unauthorized access to sensitive data)</w:t>
      </w:r>
    </w:p>
    <w:p w14:paraId="6B6C7FA2" w14:textId="71E53D4B" w:rsidR="00405682" w:rsidRPr="004A3953" w:rsidRDefault="00405682" w:rsidP="008F7A00">
      <w:pPr>
        <w:pStyle w:val="aff1"/>
        <w:numPr>
          <w:ilvl w:val="0"/>
          <w:numId w:val="79"/>
        </w:numPr>
        <w:rPr>
          <w:rFonts w:ascii="Tahoma" w:hAnsi="Tahoma" w:cs="Tahoma"/>
        </w:rPr>
      </w:pPr>
      <w:r w:rsidRPr="004A3953">
        <w:rPr>
          <w:rFonts w:ascii="Tahoma" w:hAnsi="Tahoma" w:cs="Tahoma"/>
        </w:rPr>
        <w:t>Μη εξουσιοδοτημένη αλλαγή ή καταστροφή δεδομένων (corrupt, modify or destroy data)</w:t>
      </w:r>
    </w:p>
    <w:p w14:paraId="3C6968EE" w14:textId="3831506C" w:rsidR="00405682" w:rsidRPr="004A3953" w:rsidRDefault="00405682" w:rsidP="008F7A00">
      <w:pPr>
        <w:pStyle w:val="aff1"/>
        <w:numPr>
          <w:ilvl w:val="0"/>
          <w:numId w:val="79"/>
        </w:numPr>
        <w:rPr>
          <w:rFonts w:ascii="Tahoma" w:hAnsi="Tahoma" w:cs="Tahoma"/>
        </w:rPr>
      </w:pPr>
      <w:r w:rsidRPr="004A3953">
        <w:rPr>
          <w:rFonts w:ascii="Tahoma" w:hAnsi="Tahoma" w:cs="Tahoma"/>
        </w:rPr>
        <w:t>Μη εξουσιοδοτημένη τροποποίηση λογισμικού ή παρείσφρηση κακόβουλου λογισμικού (change or introduce software, malicious or otherwise)</w:t>
      </w:r>
    </w:p>
    <w:p w14:paraId="32EB4EB3" w14:textId="78B18DFB" w:rsidR="00405682" w:rsidRPr="004A3953" w:rsidRDefault="00405682" w:rsidP="008F7A00">
      <w:pPr>
        <w:pStyle w:val="aff1"/>
        <w:numPr>
          <w:ilvl w:val="0"/>
          <w:numId w:val="79"/>
        </w:numPr>
        <w:rPr>
          <w:rFonts w:ascii="Tahoma" w:hAnsi="Tahoma" w:cs="Tahoma"/>
        </w:rPr>
      </w:pPr>
      <w:r w:rsidRPr="004A3953">
        <w:rPr>
          <w:rFonts w:ascii="Tahoma" w:hAnsi="Tahoma" w:cs="Tahoma"/>
        </w:rPr>
        <w:t>Επιθέσεις XSS, CSRF</w:t>
      </w:r>
    </w:p>
    <w:p w14:paraId="0836F383" w14:textId="77777777" w:rsidR="00405682" w:rsidRPr="004A3953" w:rsidRDefault="00405682" w:rsidP="008F7A00">
      <w:pPr>
        <w:jc w:val="both"/>
        <w:rPr>
          <w:rFonts w:ascii="Tahoma" w:hAnsi="Tahoma" w:cs="Tahoma"/>
        </w:rPr>
      </w:pPr>
    </w:p>
    <w:p w14:paraId="5C71024E" w14:textId="77777777" w:rsidR="001060CD" w:rsidRPr="004A3953" w:rsidRDefault="001060CD" w:rsidP="008F7A00">
      <w:pPr>
        <w:jc w:val="both"/>
        <w:rPr>
          <w:rFonts w:ascii="Tahoma" w:hAnsi="Tahoma" w:cs="Tahoma"/>
        </w:rPr>
      </w:pPr>
    </w:p>
    <w:p w14:paraId="3F288AD5" w14:textId="77777777" w:rsidR="00405682" w:rsidRPr="004A3953" w:rsidRDefault="00405682" w:rsidP="008F7A00">
      <w:pPr>
        <w:jc w:val="both"/>
        <w:rPr>
          <w:rFonts w:ascii="Tahoma" w:hAnsi="Tahoma" w:cs="Tahoma"/>
        </w:rPr>
      </w:pPr>
      <w:r w:rsidRPr="004A3953">
        <w:rPr>
          <w:rFonts w:ascii="Tahoma" w:hAnsi="Tahoma" w:cs="Tahoma"/>
        </w:rPr>
        <w:t>OWASP Top10 Vulnerabilities:</w:t>
      </w:r>
    </w:p>
    <w:p w14:paraId="1162E799" w14:textId="77777777" w:rsidR="00405682" w:rsidRPr="004A3953" w:rsidRDefault="00405682" w:rsidP="008F7A00">
      <w:pPr>
        <w:jc w:val="both"/>
        <w:rPr>
          <w:rFonts w:ascii="Tahoma" w:hAnsi="Tahoma" w:cs="Tahoma"/>
        </w:rPr>
      </w:pPr>
      <w:r w:rsidRPr="004A3953">
        <w:rPr>
          <w:rFonts w:ascii="Tahoma" w:hAnsi="Tahoma" w:cs="Tahoma"/>
        </w:rPr>
        <w:t>A1: Injection</w:t>
      </w:r>
    </w:p>
    <w:p w14:paraId="1A5B805F" w14:textId="77777777" w:rsidR="00405682" w:rsidRPr="004A3953" w:rsidRDefault="00405682" w:rsidP="008F7A00">
      <w:pPr>
        <w:jc w:val="both"/>
        <w:rPr>
          <w:rFonts w:ascii="Tahoma" w:hAnsi="Tahoma" w:cs="Tahoma"/>
        </w:rPr>
      </w:pPr>
      <w:r w:rsidRPr="004A3953">
        <w:rPr>
          <w:rFonts w:ascii="Tahoma" w:hAnsi="Tahoma" w:cs="Tahoma"/>
        </w:rPr>
        <w:t>A2: Broken Authentication</w:t>
      </w:r>
    </w:p>
    <w:p w14:paraId="4358814C" w14:textId="77777777" w:rsidR="00405682" w:rsidRPr="004A3953" w:rsidRDefault="00405682" w:rsidP="008F7A00">
      <w:pPr>
        <w:jc w:val="both"/>
        <w:rPr>
          <w:rFonts w:ascii="Tahoma" w:hAnsi="Tahoma" w:cs="Tahoma"/>
        </w:rPr>
      </w:pPr>
      <w:r w:rsidRPr="004A3953">
        <w:rPr>
          <w:rFonts w:ascii="Tahoma" w:hAnsi="Tahoma" w:cs="Tahoma"/>
        </w:rPr>
        <w:t>A3: Sensitive Data Exposure</w:t>
      </w:r>
    </w:p>
    <w:p w14:paraId="356510B5" w14:textId="77777777" w:rsidR="00405682" w:rsidRPr="004A3953" w:rsidRDefault="00405682" w:rsidP="008F7A00">
      <w:pPr>
        <w:jc w:val="both"/>
        <w:rPr>
          <w:rFonts w:ascii="Tahoma" w:hAnsi="Tahoma" w:cs="Tahoma"/>
        </w:rPr>
      </w:pPr>
      <w:r w:rsidRPr="004A3953">
        <w:rPr>
          <w:rFonts w:ascii="Tahoma" w:hAnsi="Tahoma" w:cs="Tahoma"/>
        </w:rPr>
        <w:t>A4: XML External Entities (XXE)</w:t>
      </w:r>
    </w:p>
    <w:p w14:paraId="013ED044" w14:textId="77777777" w:rsidR="00405682" w:rsidRPr="004A3953" w:rsidRDefault="00405682" w:rsidP="008F7A00">
      <w:pPr>
        <w:jc w:val="both"/>
        <w:rPr>
          <w:rFonts w:ascii="Tahoma" w:hAnsi="Tahoma" w:cs="Tahoma"/>
        </w:rPr>
      </w:pPr>
      <w:r w:rsidRPr="004A3953">
        <w:rPr>
          <w:rFonts w:ascii="Tahoma" w:hAnsi="Tahoma" w:cs="Tahoma"/>
        </w:rPr>
        <w:t>A5: Broken Access Control</w:t>
      </w:r>
    </w:p>
    <w:p w14:paraId="61C87261" w14:textId="77777777" w:rsidR="00405682" w:rsidRPr="004A3953" w:rsidRDefault="00405682" w:rsidP="008F7A00">
      <w:pPr>
        <w:jc w:val="both"/>
        <w:rPr>
          <w:rFonts w:ascii="Tahoma" w:hAnsi="Tahoma" w:cs="Tahoma"/>
        </w:rPr>
      </w:pPr>
      <w:r w:rsidRPr="004A3953">
        <w:rPr>
          <w:rFonts w:ascii="Tahoma" w:hAnsi="Tahoma" w:cs="Tahoma"/>
        </w:rPr>
        <w:t>A6: Security Misconfiguration</w:t>
      </w:r>
    </w:p>
    <w:p w14:paraId="61D8DD7C" w14:textId="77777777" w:rsidR="00405682" w:rsidRPr="004A3953" w:rsidRDefault="00405682" w:rsidP="008F7A00">
      <w:pPr>
        <w:jc w:val="both"/>
        <w:rPr>
          <w:rFonts w:ascii="Tahoma" w:hAnsi="Tahoma" w:cs="Tahoma"/>
        </w:rPr>
      </w:pPr>
      <w:r w:rsidRPr="004A3953">
        <w:rPr>
          <w:rFonts w:ascii="Tahoma" w:hAnsi="Tahoma" w:cs="Tahoma"/>
        </w:rPr>
        <w:t>A7: Cross-Site Scripting (XSS)</w:t>
      </w:r>
    </w:p>
    <w:p w14:paraId="57B5D914" w14:textId="77777777" w:rsidR="00405682" w:rsidRPr="004A3953" w:rsidRDefault="00405682" w:rsidP="008F7A00">
      <w:pPr>
        <w:jc w:val="both"/>
        <w:rPr>
          <w:rFonts w:ascii="Tahoma" w:hAnsi="Tahoma" w:cs="Tahoma"/>
        </w:rPr>
      </w:pPr>
      <w:r w:rsidRPr="004A3953">
        <w:rPr>
          <w:rFonts w:ascii="Tahoma" w:hAnsi="Tahoma" w:cs="Tahoma"/>
        </w:rPr>
        <w:t>A8: Insecure Deserialization</w:t>
      </w:r>
    </w:p>
    <w:p w14:paraId="7655B7D8" w14:textId="77777777" w:rsidR="00405682" w:rsidRPr="004A3953" w:rsidRDefault="00405682" w:rsidP="008F7A00">
      <w:pPr>
        <w:jc w:val="both"/>
        <w:rPr>
          <w:rFonts w:ascii="Tahoma" w:hAnsi="Tahoma" w:cs="Tahoma"/>
        </w:rPr>
      </w:pPr>
      <w:r w:rsidRPr="004A3953">
        <w:rPr>
          <w:rFonts w:ascii="Tahoma" w:hAnsi="Tahoma" w:cs="Tahoma"/>
        </w:rPr>
        <w:t>A9: Using Components with Known Vulnerabilities</w:t>
      </w:r>
    </w:p>
    <w:p w14:paraId="517AC2AB" w14:textId="77777777" w:rsidR="00405682" w:rsidRPr="004A3953" w:rsidRDefault="00405682" w:rsidP="008F7A00">
      <w:pPr>
        <w:jc w:val="both"/>
        <w:rPr>
          <w:rFonts w:ascii="Tahoma" w:hAnsi="Tahoma" w:cs="Tahoma"/>
          <w:lang w:val="el-GR"/>
        </w:rPr>
      </w:pPr>
      <w:r w:rsidRPr="004A3953">
        <w:rPr>
          <w:rFonts w:ascii="Tahoma" w:hAnsi="Tahoma" w:cs="Tahoma"/>
        </w:rPr>
        <w:t>A</w:t>
      </w:r>
      <w:r w:rsidRPr="004A3953">
        <w:rPr>
          <w:rFonts w:ascii="Tahoma" w:hAnsi="Tahoma" w:cs="Tahoma"/>
          <w:lang w:val="el-GR"/>
        </w:rPr>
        <w:t xml:space="preserve">10: </w:t>
      </w:r>
      <w:r w:rsidRPr="004A3953">
        <w:rPr>
          <w:rFonts w:ascii="Tahoma" w:hAnsi="Tahoma" w:cs="Tahoma"/>
        </w:rPr>
        <w:t>Insufficient</w:t>
      </w:r>
      <w:r w:rsidRPr="004A3953">
        <w:rPr>
          <w:rFonts w:ascii="Tahoma" w:hAnsi="Tahoma" w:cs="Tahoma"/>
          <w:lang w:val="el-GR"/>
        </w:rPr>
        <w:t xml:space="preserve"> </w:t>
      </w:r>
      <w:r w:rsidRPr="004A3953">
        <w:rPr>
          <w:rFonts w:ascii="Tahoma" w:hAnsi="Tahoma" w:cs="Tahoma"/>
        </w:rPr>
        <w:t>Logging</w:t>
      </w:r>
      <w:r w:rsidRPr="004A3953">
        <w:rPr>
          <w:rFonts w:ascii="Tahoma" w:hAnsi="Tahoma" w:cs="Tahoma"/>
          <w:lang w:val="el-GR"/>
        </w:rPr>
        <w:t xml:space="preserve"> &amp; </w:t>
      </w:r>
      <w:r w:rsidRPr="004A3953">
        <w:rPr>
          <w:rFonts w:ascii="Tahoma" w:hAnsi="Tahoma" w:cs="Tahoma"/>
        </w:rPr>
        <w:t>Monitoring</w:t>
      </w:r>
    </w:p>
    <w:p w14:paraId="1873C586" w14:textId="4EB1B1AE" w:rsidR="001F33D6" w:rsidRPr="004A3953" w:rsidRDefault="001F33D6" w:rsidP="008F7A00">
      <w:pPr>
        <w:jc w:val="both"/>
        <w:rPr>
          <w:rFonts w:ascii="Tahoma" w:hAnsi="Tahoma" w:cs="Tahoma"/>
          <w:lang w:val="el-GR"/>
        </w:rPr>
      </w:pPr>
    </w:p>
    <w:p w14:paraId="72897A89" w14:textId="0C1845DE" w:rsidR="001F33D6" w:rsidRPr="004A3953" w:rsidRDefault="00143D12" w:rsidP="008F7A00">
      <w:pPr>
        <w:jc w:val="both"/>
        <w:rPr>
          <w:rFonts w:ascii="Tahoma" w:hAnsi="Tahoma" w:cs="Tahoma"/>
          <w:lang w:val="el-GR"/>
        </w:rPr>
      </w:pPr>
      <w:r w:rsidRPr="004A3953">
        <w:rPr>
          <w:rFonts w:ascii="Tahoma" w:hAnsi="Tahoma" w:cs="Tahoma"/>
          <w:lang w:val="el-GR"/>
        </w:rPr>
        <w:t>Τα παραπάνω σενάρια ελέγχου είναι κατ’ελάχιστον τα συγκεκριμένα και θα οριστικοποιηθούν , σε συνεννόηση με το ΑΣΕΠ , κατά τη Φάση Μελέτης Εφαρμογής.</w:t>
      </w:r>
    </w:p>
    <w:p w14:paraId="7C80487D" w14:textId="77777777" w:rsidR="001F33D6" w:rsidRPr="004A3953" w:rsidRDefault="001F33D6" w:rsidP="008F7A00">
      <w:pPr>
        <w:jc w:val="both"/>
        <w:rPr>
          <w:rFonts w:ascii="Tahoma" w:hAnsi="Tahoma" w:cs="Tahoma"/>
          <w:lang w:val="el-GR"/>
        </w:rPr>
      </w:pPr>
    </w:p>
    <w:p w14:paraId="06E0747E" w14:textId="77777777" w:rsidR="00405682" w:rsidRPr="004A3953" w:rsidRDefault="00405682" w:rsidP="008F7A00">
      <w:pPr>
        <w:jc w:val="both"/>
        <w:rPr>
          <w:rFonts w:ascii="Tahoma" w:hAnsi="Tahoma" w:cs="Tahoma"/>
          <w:lang w:val="el-GR"/>
        </w:rPr>
      </w:pPr>
      <w:r w:rsidRPr="004A3953">
        <w:rPr>
          <w:rFonts w:ascii="Tahoma" w:hAnsi="Tahoma" w:cs="Tahoma"/>
          <w:lang w:val="el-GR"/>
        </w:rPr>
        <w:t xml:space="preserve">Με το πέρας των ελέγχων, η ομάδα του αναδόχου θα αναλύσει τα ευρήματα και θα παραδώσει γραπτή αναφορά τόσο του ελέγχου τρωτότητας όσο και της δοκιμής παρείσδυσης βασισμένη στα διεθνή πρότυπα </w:t>
      </w:r>
      <w:r w:rsidRPr="004A3953">
        <w:rPr>
          <w:rFonts w:ascii="Tahoma" w:hAnsi="Tahoma" w:cs="Tahoma"/>
        </w:rPr>
        <w:t>CVSS</w:t>
      </w:r>
      <w:r w:rsidRPr="004A3953">
        <w:rPr>
          <w:rFonts w:ascii="Tahoma" w:hAnsi="Tahoma" w:cs="Tahoma"/>
          <w:lang w:val="el-GR"/>
        </w:rPr>
        <w:t>.</w:t>
      </w:r>
    </w:p>
    <w:p w14:paraId="6BE1ADDC" w14:textId="77777777" w:rsidR="00405682" w:rsidRPr="004A3953" w:rsidRDefault="00405682" w:rsidP="008F7A00">
      <w:pPr>
        <w:jc w:val="both"/>
        <w:rPr>
          <w:rFonts w:ascii="Tahoma" w:hAnsi="Tahoma" w:cs="Tahoma"/>
          <w:lang w:val="el-GR"/>
        </w:rPr>
      </w:pPr>
    </w:p>
    <w:p w14:paraId="4BD7B194" w14:textId="77777777" w:rsidR="00405682" w:rsidRPr="004A3953" w:rsidRDefault="00405682" w:rsidP="008F7A00">
      <w:pPr>
        <w:jc w:val="both"/>
        <w:rPr>
          <w:rFonts w:ascii="Tahoma" w:hAnsi="Tahoma" w:cs="Tahoma"/>
          <w:lang w:val="el-GR"/>
        </w:rPr>
      </w:pPr>
      <w:r w:rsidRPr="004A3953">
        <w:rPr>
          <w:rFonts w:ascii="Tahoma" w:hAnsi="Tahoma" w:cs="Tahoma"/>
          <w:lang w:val="el-GR"/>
        </w:rPr>
        <w:t>Η αναφορά πρέπει κατ’ ελάχιστον να περιλαμβάνει:</w:t>
      </w:r>
    </w:p>
    <w:p w14:paraId="2CC460E5" w14:textId="79B0F71C" w:rsidR="00405682" w:rsidRPr="004A3953" w:rsidRDefault="00405682" w:rsidP="008F7A00">
      <w:pPr>
        <w:pStyle w:val="aff1"/>
        <w:numPr>
          <w:ilvl w:val="0"/>
          <w:numId w:val="80"/>
        </w:numPr>
        <w:rPr>
          <w:rFonts w:ascii="Tahoma" w:hAnsi="Tahoma" w:cs="Tahoma"/>
        </w:rPr>
      </w:pPr>
      <w:r w:rsidRPr="004A3953">
        <w:rPr>
          <w:rFonts w:ascii="Tahoma" w:hAnsi="Tahoma" w:cs="Tahoma"/>
        </w:rPr>
        <w:t>Πληροφορίες για τον τρόπο που εντοπίστηκαν οι αδυναμίες και τον τρόπο που κάποιος μπορεί να τις εκμεταλλευτεί.</w:t>
      </w:r>
    </w:p>
    <w:p w14:paraId="04C5FAC6" w14:textId="77F6BA59" w:rsidR="00405682" w:rsidRPr="004A3953" w:rsidRDefault="00405682" w:rsidP="008F7A00">
      <w:pPr>
        <w:pStyle w:val="aff1"/>
        <w:numPr>
          <w:ilvl w:val="0"/>
          <w:numId w:val="80"/>
        </w:numPr>
        <w:rPr>
          <w:rFonts w:ascii="Tahoma" w:hAnsi="Tahoma" w:cs="Tahoma"/>
        </w:rPr>
      </w:pPr>
      <w:r w:rsidRPr="004A3953">
        <w:rPr>
          <w:rFonts w:ascii="Tahoma" w:hAnsi="Tahoma" w:cs="Tahoma"/>
        </w:rPr>
        <w:t>Αξιολόγηση των αδυναμιών βάσει συγκεκριμένου μοντέλου ανάλυσης κινδύνου.</w:t>
      </w:r>
    </w:p>
    <w:p w14:paraId="3A323FA4" w14:textId="7855DA8C" w:rsidR="00405682" w:rsidRPr="004A3953" w:rsidRDefault="00405682" w:rsidP="008F7A00">
      <w:pPr>
        <w:pStyle w:val="aff1"/>
        <w:numPr>
          <w:ilvl w:val="0"/>
          <w:numId w:val="80"/>
        </w:numPr>
        <w:rPr>
          <w:rFonts w:ascii="Tahoma" w:hAnsi="Tahoma" w:cs="Tahoma"/>
        </w:rPr>
      </w:pPr>
      <w:r w:rsidRPr="004A3953">
        <w:rPr>
          <w:rFonts w:ascii="Tahoma" w:hAnsi="Tahoma" w:cs="Tahoma"/>
        </w:rPr>
        <w:t>Ενέργειες που θα πρέπει να λάβουν χώρα για την εξάλειψη των εντοπισμένων αδυναμιών/ευπαθειών βάση των βέλτιστων πρακτικών, προτάσεων και οδηγιών.</w:t>
      </w:r>
    </w:p>
    <w:p w14:paraId="34C05BE2" w14:textId="057F2B14" w:rsidR="00405682" w:rsidRPr="004A3953" w:rsidRDefault="00405682" w:rsidP="008F7A00">
      <w:pPr>
        <w:pStyle w:val="aff1"/>
        <w:numPr>
          <w:ilvl w:val="0"/>
          <w:numId w:val="80"/>
        </w:numPr>
        <w:rPr>
          <w:rFonts w:ascii="Tahoma" w:hAnsi="Tahoma" w:cs="Tahoma"/>
        </w:rPr>
      </w:pPr>
      <w:r w:rsidRPr="004A3953">
        <w:rPr>
          <w:rFonts w:ascii="Tahoma" w:hAnsi="Tahoma" w:cs="Tahoma"/>
        </w:rPr>
        <w:lastRenderedPageBreak/>
        <w:t>Το επίπεδο επικινδυνότητας (ρίσκο) το οποίο παραμένει είτε μετά από την εφαρμογή των προτεινόμενων μέτρων ασφαλείας είτε χωρίς την υλοποίηση αυτών.</w:t>
      </w:r>
    </w:p>
    <w:p w14:paraId="5291B6C1" w14:textId="77777777" w:rsidR="00405682" w:rsidRPr="004A3953" w:rsidRDefault="00405682" w:rsidP="008F7A00">
      <w:pPr>
        <w:jc w:val="both"/>
        <w:rPr>
          <w:rFonts w:ascii="Tahoma" w:hAnsi="Tahoma" w:cs="Tahoma"/>
          <w:lang w:val="el-GR"/>
        </w:rPr>
      </w:pPr>
    </w:p>
    <w:p w14:paraId="3B1CF928" w14:textId="77777777" w:rsidR="00405682" w:rsidRPr="004A3953" w:rsidRDefault="00405682" w:rsidP="008F7A00">
      <w:pPr>
        <w:jc w:val="both"/>
        <w:rPr>
          <w:rFonts w:ascii="Tahoma" w:hAnsi="Tahoma" w:cs="Tahoma"/>
          <w:lang w:val="el-GR"/>
        </w:rPr>
      </w:pPr>
      <w:r w:rsidRPr="004A3953">
        <w:rPr>
          <w:rFonts w:ascii="Tahoma" w:hAnsi="Tahoma" w:cs="Tahoma"/>
          <w:lang w:val="el-GR"/>
        </w:rPr>
        <w:t>Προκειμένου να επιβεβαιωθεί η εξάλειψη των εντοπισμένων αδυναμιών / ευπαθειών δύναται να επαναληφθούν οι αντίστοιχοι τεχνικοί έλεγχοι. Η αναφορά με τις εντοπισμένες αδυναμίες είναι αυστηρά εμπιστευτική, και χαρακτηρίζεται ως απόρρητη για όλους τους εμπλεκόμενους. Η εν λόγω αναφορά θα παραδοθεί από τον ανάδοχο στον αντίστοιχο Υπεύθυνο Έργου και Υπεύθυνο Ασφάλειας. Ο ανάδοχος θα πρέπει να οργανώσει συνάντηση για την παρουσίαση των αποτελεσμάτων στα εμπλεκόμενα αρμόδια στελέχη της Αναθέτουσας Αρχής.</w:t>
      </w:r>
    </w:p>
    <w:p w14:paraId="618F54B6" w14:textId="77777777" w:rsidR="00405682" w:rsidRPr="004A3953" w:rsidRDefault="00405682" w:rsidP="008F7A00">
      <w:pPr>
        <w:jc w:val="both"/>
        <w:rPr>
          <w:rFonts w:ascii="Tahoma" w:hAnsi="Tahoma" w:cs="Tahoma"/>
          <w:b/>
          <w:bCs/>
          <w:lang w:val="el-GR"/>
        </w:rPr>
      </w:pPr>
    </w:p>
    <w:p w14:paraId="52B1BA82" w14:textId="77777777" w:rsidR="00405682" w:rsidRPr="004A3953" w:rsidRDefault="00405682" w:rsidP="008F7A00">
      <w:pPr>
        <w:jc w:val="both"/>
        <w:rPr>
          <w:rFonts w:ascii="Tahoma" w:hAnsi="Tahoma" w:cs="Tahoma"/>
          <w:b/>
          <w:bCs/>
          <w:lang w:val="el-GR"/>
        </w:rPr>
      </w:pPr>
      <w:r w:rsidRPr="004A3953">
        <w:rPr>
          <w:rFonts w:ascii="Tahoma" w:hAnsi="Tahoma" w:cs="Tahoma"/>
          <w:b/>
          <w:bCs/>
          <w:lang w:val="el-GR"/>
        </w:rPr>
        <w:t>Απαιτήσεις Ασφάλειας Πληροφοριακού Συστήματος στο πλαίσιο συντήρησης του ΠΣ</w:t>
      </w:r>
    </w:p>
    <w:p w14:paraId="3B66246B" w14:textId="37BCC50E" w:rsidR="00405682" w:rsidRPr="004A3953" w:rsidRDefault="00405682" w:rsidP="008F7A00">
      <w:pPr>
        <w:jc w:val="both"/>
        <w:rPr>
          <w:rFonts w:ascii="Tahoma" w:hAnsi="Tahoma" w:cs="Tahoma"/>
          <w:lang w:val="el-GR"/>
        </w:rPr>
      </w:pPr>
      <w:r w:rsidRPr="004A3953">
        <w:rPr>
          <w:rFonts w:ascii="Tahoma" w:hAnsi="Tahoma" w:cs="Tahoma"/>
          <w:lang w:val="el-GR"/>
        </w:rPr>
        <w:t>Να πραγματοποιεί περιοδικά -κατ’ ελάχιστον ετησίως- τεχνικούς ελέγχους Ευπαθειών και Δοκιμών Παρείσδυσης (</w:t>
      </w:r>
      <w:r w:rsidRPr="004A3953">
        <w:rPr>
          <w:rFonts w:ascii="Tahoma" w:hAnsi="Tahoma" w:cs="Tahoma"/>
        </w:rPr>
        <w:t>internal</w:t>
      </w:r>
      <w:r w:rsidRPr="004A3953">
        <w:rPr>
          <w:rFonts w:ascii="Tahoma" w:hAnsi="Tahoma" w:cs="Tahoma"/>
          <w:lang w:val="el-GR"/>
        </w:rPr>
        <w:t xml:space="preserve"> &amp; </w:t>
      </w:r>
      <w:r w:rsidRPr="004A3953">
        <w:rPr>
          <w:rFonts w:ascii="Tahoma" w:hAnsi="Tahoma" w:cs="Tahoma"/>
        </w:rPr>
        <w:t>external</w:t>
      </w:r>
      <w:r w:rsidRPr="004A3953">
        <w:rPr>
          <w:rFonts w:ascii="Tahoma" w:hAnsi="Tahoma" w:cs="Tahoma"/>
          <w:lang w:val="el-GR"/>
        </w:rPr>
        <w:t xml:space="preserve">) στο ΠΣ. Με το πέρας των ελέγχων, η ομάδα του αναδόχου  θα αναλύει τα ευρήματα και θα παραδίδει γραπτή αναφορά τόσο του ελέγχου τρωτότητας όσο και της δοκιμής παρείσδυσης. Η αναφορά με τις εντοπισμένες αδυναμίες να είναι αυστηρά εμπιστευτική, και να χαρακτηρίζεται ως απόρρητη για όλους τους εμπλεκόμενους. Η εν λόγω αναφορά να παραδίνεται από τον ανάδοχο στα εμπλεκόμενα αρμόδια στελέχη της Αναθέτουσας Αρχής. </w:t>
      </w:r>
    </w:p>
    <w:p w14:paraId="588FF6C9" w14:textId="77777777" w:rsidR="00405682" w:rsidRPr="004A3953" w:rsidRDefault="00405682" w:rsidP="008F7A00">
      <w:pPr>
        <w:jc w:val="both"/>
        <w:rPr>
          <w:rFonts w:ascii="Tahoma" w:hAnsi="Tahoma" w:cs="Tahoma"/>
          <w:lang w:val="el-GR"/>
        </w:rPr>
      </w:pPr>
      <w:r w:rsidRPr="004A3953">
        <w:rPr>
          <w:rFonts w:ascii="Tahoma" w:hAnsi="Tahoma" w:cs="Tahoma"/>
          <w:lang w:val="el-GR"/>
        </w:rPr>
        <w:t xml:space="preserve">Το εργαλείο για το </w:t>
      </w:r>
      <w:r w:rsidRPr="004A3953">
        <w:rPr>
          <w:rFonts w:ascii="Tahoma" w:hAnsi="Tahoma" w:cs="Tahoma"/>
        </w:rPr>
        <w:t>Vulnerability</w:t>
      </w:r>
      <w:r w:rsidRPr="004A3953">
        <w:rPr>
          <w:rFonts w:ascii="Tahoma" w:hAnsi="Tahoma" w:cs="Tahoma"/>
          <w:lang w:val="el-GR"/>
        </w:rPr>
        <w:t xml:space="preserve"> </w:t>
      </w:r>
      <w:r w:rsidRPr="004A3953">
        <w:rPr>
          <w:rFonts w:ascii="Tahoma" w:hAnsi="Tahoma" w:cs="Tahoma"/>
        </w:rPr>
        <w:t>assessment</w:t>
      </w:r>
      <w:r w:rsidRPr="004A3953">
        <w:rPr>
          <w:rFonts w:ascii="Tahoma" w:hAnsi="Tahoma" w:cs="Tahoma"/>
          <w:lang w:val="el-GR"/>
        </w:rPr>
        <w:t xml:space="preserve"> θα πρέπει να εγκατασταθεί και παραμετροποιηθεί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και να παραδοθεί μετά την εκτέλεση του ελέγχου ευπαθειών. Με την παράδοση να παρασχεθεί και εκπαίδευση στον Υπεύθυνο Ασφάλειας Πληροφοριών ή σε υπάλληλο που θα υποδειχθεί.</w:t>
      </w:r>
    </w:p>
    <w:p w14:paraId="25FB55A9" w14:textId="3F15DC1A" w:rsidR="00405682" w:rsidRPr="004A3953" w:rsidRDefault="00405682" w:rsidP="008F7A00">
      <w:pPr>
        <w:pStyle w:val="aff1"/>
        <w:numPr>
          <w:ilvl w:val="0"/>
          <w:numId w:val="81"/>
        </w:numPr>
        <w:rPr>
          <w:rFonts w:ascii="Tahoma" w:hAnsi="Tahoma" w:cs="Tahoma"/>
        </w:rPr>
      </w:pPr>
      <w:r w:rsidRPr="004A3953">
        <w:rPr>
          <w:rFonts w:ascii="Tahoma" w:hAnsi="Tahoma" w:cs="Tahoma"/>
        </w:rPr>
        <w:t xml:space="preserve">Να επικαιροποιεί / αναθεωρεί τη Μελέτη Ασφάλειας του ΟΠΣ σε περιπτώσεις όπου υφίστανται σημαντικές αλλαγές στην λειτουργικότητα του ΟΠΣ, ή / και σε περιπτώσεις εμφάνισης νέων κινδύνων / ευπαθειών για το ΠΣ. </w:t>
      </w:r>
    </w:p>
    <w:p w14:paraId="361209AA" w14:textId="3DDD4D04" w:rsidR="00405682" w:rsidRPr="004A3953" w:rsidRDefault="00405682" w:rsidP="008F7A00">
      <w:pPr>
        <w:pStyle w:val="aff1"/>
        <w:numPr>
          <w:ilvl w:val="0"/>
          <w:numId w:val="81"/>
        </w:numPr>
        <w:rPr>
          <w:rFonts w:ascii="Tahoma" w:hAnsi="Tahoma" w:cs="Tahoma"/>
        </w:rPr>
      </w:pPr>
      <w:r w:rsidRPr="004A3953">
        <w:rPr>
          <w:rFonts w:ascii="Tahoma" w:hAnsi="Tahoma" w:cs="Tahoma"/>
        </w:rPr>
        <w:t>Να εξασφαλίζει την εγκατάσταση όλων των απαραίτητων ενημερώσεων ασφαλείας του ΟΠΣ.</w:t>
      </w:r>
    </w:p>
    <w:p w14:paraId="6D098D5B" w14:textId="56FA7BA8" w:rsidR="00405682" w:rsidRPr="004A3953" w:rsidRDefault="00405682" w:rsidP="008F7A00">
      <w:pPr>
        <w:pStyle w:val="aff1"/>
        <w:numPr>
          <w:ilvl w:val="0"/>
          <w:numId w:val="81"/>
        </w:numPr>
        <w:rPr>
          <w:rFonts w:ascii="Tahoma" w:hAnsi="Tahoma" w:cs="Tahoma"/>
        </w:rPr>
      </w:pPr>
      <w:r w:rsidRPr="004A3953">
        <w:rPr>
          <w:rFonts w:ascii="Tahoma" w:hAnsi="Tahoma" w:cs="Tahoma"/>
        </w:rPr>
        <w:t>Να παρέχει υποστήριξη κατά τη διαχείριση περιστατικών ασφαλείας κατά αρμοδιότητα.</w:t>
      </w:r>
    </w:p>
    <w:p w14:paraId="2D61DC28" w14:textId="2280CAA8" w:rsidR="00FB6F8C" w:rsidRPr="004A3953" w:rsidRDefault="00405682" w:rsidP="008F7A00">
      <w:pPr>
        <w:pStyle w:val="aff1"/>
        <w:numPr>
          <w:ilvl w:val="0"/>
          <w:numId w:val="81"/>
        </w:numPr>
        <w:rPr>
          <w:rFonts w:ascii="Tahoma" w:hAnsi="Tahoma" w:cs="Tahoma"/>
        </w:rPr>
      </w:pPr>
      <w:r w:rsidRPr="004A3953">
        <w:rPr>
          <w:rFonts w:ascii="Tahoma" w:hAnsi="Tahoma" w:cs="Tahoma"/>
        </w:rPr>
        <w:t>Να παρέχει υποστήριξη των αρμοδίων διαχειριστών στο πλαίσιο ενεργοποίησης πλάνου επιχειρησιακής συνέχειας.</w:t>
      </w:r>
    </w:p>
    <w:p w14:paraId="1CD93BC3" w14:textId="4E6AF2B5" w:rsidR="00427214" w:rsidRPr="004A3953" w:rsidRDefault="00891F08" w:rsidP="008F7A00">
      <w:pPr>
        <w:pStyle w:val="4"/>
        <w:numPr>
          <w:ilvl w:val="2"/>
          <w:numId w:val="146"/>
        </w:numPr>
        <w:tabs>
          <w:tab w:val="left" w:pos="1134"/>
        </w:tabs>
        <w:ind w:left="630" w:hanging="630"/>
        <w:rPr>
          <w:rFonts w:cs="Tahoma"/>
          <w:szCs w:val="22"/>
        </w:rPr>
      </w:pPr>
      <w:bookmarkStart w:id="370" w:name="_Toc148534021"/>
      <w:bookmarkStart w:id="371" w:name="_Toc117243935"/>
      <w:bookmarkStart w:id="372" w:name="_Ref71629782"/>
      <w:bookmarkStart w:id="373" w:name="_Toc76724157"/>
      <w:bookmarkStart w:id="374" w:name="_Toc89441294"/>
      <w:r w:rsidRPr="004A3953">
        <w:rPr>
          <w:rFonts w:cs="Tahoma"/>
          <w:szCs w:val="22"/>
        </w:rPr>
        <w:t>Υπηρεσίες</w:t>
      </w:r>
      <w:r w:rsidR="00427214" w:rsidRPr="004A3953">
        <w:rPr>
          <w:rFonts w:cs="Tahoma"/>
          <w:szCs w:val="22"/>
        </w:rPr>
        <w:t xml:space="preserve"> Εγκατάστασης , Παραμετροποίησης Λογισμικού και Σενάρια Ελέγχου</w:t>
      </w:r>
      <w:bookmarkEnd w:id="370"/>
    </w:p>
    <w:p w14:paraId="1E47C4AC" w14:textId="51B80D0B" w:rsidR="00FB6F8C" w:rsidRPr="004A3953" w:rsidRDefault="00FB6F8C" w:rsidP="008F7A00">
      <w:pPr>
        <w:pStyle w:val="4"/>
        <w:numPr>
          <w:ilvl w:val="3"/>
          <w:numId w:val="146"/>
        </w:numPr>
        <w:tabs>
          <w:tab w:val="left" w:pos="1134"/>
        </w:tabs>
        <w:ind w:left="993" w:hanging="993"/>
        <w:rPr>
          <w:rFonts w:cs="Tahoma"/>
          <w:szCs w:val="22"/>
        </w:rPr>
      </w:pPr>
      <w:bookmarkStart w:id="375" w:name="_Toc148534022"/>
      <w:r w:rsidRPr="004A3953">
        <w:rPr>
          <w:rFonts w:cs="Tahoma"/>
          <w:szCs w:val="22"/>
        </w:rPr>
        <w:t>Υπηρεσίες Εγκατάστασης, Παραμετροποίησης Λογισμικού - Σενάρια Ελέγχου</w:t>
      </w:r>
      <w:bookmarkEnd w:id="371"/>
      <w:bookmarkEnd w:id="375"/>
      <w:r w:rsidRPr="004A3953">
        <w:rPr>
          <w:rFonts w:cs="Tahoma"/>
          <w:szCs w:val="22"/>
        </w:rPr>
        <w:t xml:space="preserve"> </w:t>
      </w:r>
      <w:bookmarkEnd w:id="372"/>
      <w:bookmarkEnd w:id="373"/>
      <w:bookmarkEnd w:id="374"/>
    </w:p>
    <w:p w14:paraId="17B96EDB" w14:textId="77777777" w:rsidR="00831C49" w:rsidRPr="004A3953" w:rsidRDefault="00831C49" w:rsidP="008F7A00">
      <w:pPr>
        <w:jc w:val="both"/>
        <w:rPr>
          <w:rFonts w:ascii="Tahoma" w:hAnsi="Tahoma" w:cs="Tahoma"/>
          <w:lang w:val="el-GR"/>
        </w:rPr>
      </w:pPr>
      <w:r w:rsidRPr="004A3953">
        <w:rPr>
          <w:rFonts w:ascii="Tahoma" w:hAnsi="Tahoma" w:cs="Tahoma"/>
          <w:lang w:val="el-GR"/>
        </w:rPr>
        <w:t xml:space="preserve">Ο Ανάδοχος θα προσφέρει υπηρεσίες εγκατάστασης, παραμετροποίησης και θέσης σε λειτουργία όλων των συστημάτων, υποσυστημάτων και εφαρμογών της λύσης που έχει προσφέρει. </w:t>
      </w:r>
    </w:p>
    <w:p w14:paraId="2F228607" w14:textId="66D86C23" w:rsidR="00FB6F8C" w:rsidRPr="004A3953" w:rsidRDefault="00FB6F8C" w:rsidP="008F7A00">
      <w:pPr>
        <w:pStyle w:val="aff1"/>
        <w:numPr>
          <w:ilvl w:val="0"/>
          <w:numId w:val="69"/>
        </w:numPr>
        <w:rPr>
          <w:rFonts w:ascii="Tahoma" w:hAnsi="Tahoma" w:cs="Tahoma"/>
        </w:rPr>
      </w:pPr>
      <w:r w:rsidRPr="004A3953">
        <w:rPr>
          <w:rFonts w:ascii="Tahoma" w:hAnsi="Tahoma" w:cs="Tahoma"/>
        </w:rPr>
        <w:t>Δημιουργία / Παραμετροποίηση των εφαρμογών</w:t>
      </w:r>
    </w:p>
    <w:p w14:paraId="5A7C8A44" w14:textId="77777777" w:rsidR="00FB6F8C" w:rsidRPr="004A3953" w:rsidRDefault="00FB6F8C" w:rsidP="008F7A00">
      <w:pPr>
        <w:pStyle w:val="aff1"/>
        <w:numPr>
          <w:ilvl w:val="0"/>
          <w:numId w:val="69"/>
        </w:numPr>
        <w:rPr>
          <w:rFonts w:ascii="Tahoma" w:hAnsi="Tahoma" w:cs="Tahoma"/>
        </w:rPr>
      </w:pPr>
      <w:r w:rsidRPr="004A3953">
        <w:rPr>
          <w:rFonts w:ascii="Tahoma" w:hAnsi="Tahoma" w:cs="Tahoma"/>
        </w:rPr>
        <w:t>Δοκιμές</w:t>
      </w:r>
    </w:p>
    <w:p w14:paraId="76D136BB" w14:textId="4664E868" w:rsidR="00FB6F8C" w:rsidRPr="004A3953" w:rsidRDefault="00FB6F8C" w:rsidP="008F7A00">
      <w:pPr>
        <w:pStyle w:val="aff1"/>
        <w:numPr>
          <w:ilvl w:val="0"/>
          <w:numId w:val="69"/>
        </w:numPr>
        <w:rPr>
          <w:rFonts w:ascii="Tahoma" w:hAnsi="Tahoma" w:cs="Tahoma"/>
        </w:rPr>
      </w:pPr>
      <w:r w:rsidRPr="004A3953">
        <w:rPr>
          <w:rFonts w:ascii="Tahoma" w:hAnsi="Tahoma" w:cs="Tahoma"/>
        </w:rPr>
        <w:t>Εγκατάσταση στο Hybrid G-Cloud</w:t>
      </w:r>
    </w:p>
    <w:p w14:paraId="2834C76F" w14:textId="2D23CD7F" w:rsidR="000F69F2" w:rsidRPr="004A3953" w:rsidRDefault="000F69F2" w:rsidP="008F7A00">
      <w:pPr>
        <w:pStyle w:val="aff1"/>
        <w:numPr>
          <w:ilvl w:val="0"/>
          <w:numId w:val="69"/>
        </w:numPr>
        <w:rPr>
          <w:rFonts w:ascii="Tahoma" w:hAnsi="Tahoma" w:cs="Tahoma"/>
        </w:rPr>
      </w:pPr>
      <w:r w:rsidRPr="004A3953">
        <w:rPr>
          <w:rFonts w:ascii="Tahoma" w:hAnsi="Tahoma" w:cs="Tahoma"/>
        </w:rPr>
        <w:t>Εγκατάσταση ή αναβάθμιση στο Data Center του ΑΣΕΠ</w:t>
      </w:r>
    </w:p>
    <w:p w14:paraId="532D9094"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Όσον αφορά τις Δοκιμές, ο Ανάδοχος υποχρεούται να αποτυπώσει στο τεύχος «</w:t>
      </w:r>
      <w:r w:rsidRPr="004A3953">
        <w:rPr>
          <w:rFonts w:ascii="Tahoma" w:hAnsi="Tahoma" w:cs="Tahoma"/>
          <w:b/>
          <w:bCs/>
          <w:lang w:val="el-GR"/>
        </w:rPr>
        <w:t>Μεθοδολογία και Σενάρια Ελέγχου</w:t>
      </w:r>
      <w:r w:rsidRPr="004A3953">
        <w:rPr>
          <w:rFonts w:ascii="Tahoma" w:hAnsi="Tahoma" w:cs="Tahoma"/>
          <w:lang w:val="el-GR"/>
        </w:rPr>
        <w:t>»,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Ο χρόνος παράδοσης του τεύχους αυτού θα πρέπει να εμφανίζεται στο χρονοδιάγραμμα υλοποίησης του Έργου μαζί με τα υπόλοιπα παραδοτέα.</w:t>
      </w:r>
    </w:p>
    <w:p w14:paraId="63FB062E" w14:textId="0222514C" w:rsidR="00CA5742" w:rsidRPr="004A3953" w:rsidRDefault="00CA5742" w:rsidP="008F7A00">
      <w:pPr>
        <w:spacing w:before="120"/>
        <w:jc w:val="both"/>
        <w:rPr>
          <w:rFonts w:ascii="Tahoma" w:hAnsi="Tahoma" w:cs="Tahoma"/>
          <w:lang w:val="el-GR"/>
        </w:rPr>
      </w:pPr>
      <w:r w:rsidRPr="004A3953">
        <w:rPr>
          <w:rFonts w:ascii="Tahoma" w:hAnsi="Tahoma" w:cs="Tahoma"/>
          <w:lang w:val="el-GR"/>
        </w:rPr>
        <w:t xml:space="preserve">Για την υλοποίηση/διενέργεια των σεναρίων ο Ανάδοχος θα πρέπει να χρησιμοποιήσει εξειδικευμένη εφαρμογή (εμπορικό λογισμικό) διαχείρισης απαιτήσεων, προβλημάτων και αποτελεσμάτων.  </w:t>
      </w:r>
    </w:p>
    <w:p w14:paraId="1610664B"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Οι έλεγχοι, που θα περιγράφονται στο τεύχος «Μεθοδολογία και Σενάρια Ελέγχου», δεν θα είναι δεσμευτικοί. Θα μπορούν να επεκταθούν, με την προσθήκη νέων, οι οποίοι όμως θα είναι σύμφωνοι </w:t>
      </w:r>
      <w:r w:rsidRPr="004A3953">
        <w:rPr>
          <w:rFonts w:ascii="Tahoma" w:hAnsi="Tahoma" w:cs="Tahoma"/>
          <w:lang w:val="el-GR"/>
        </w:rPr>
        <w:lastRenderedPageBreak/>
        <w:t>με τις αναλυτικές λειτουργικές απαιτήσεις που θα έχουν καταγραφεί στο Οριστικοποιημένο Τεύχος Ανάλυσης Απαιτήσεων του Έργου.</w:t>
      </w:r>
    </w:p>
    <w:p w14:paraId="0E310DA3" w14:textId="39A2C93E" w:rsidR="00FB6F8C" w:rsidRPr="004A3953" w:rsidRDefault="00FB6F8C" w:rsidP="008F7A00">
      <w:pPr>
        <w:spacing w:before="120"/>
        <w:jc w:val="both"/>
        <w:rPr>
          <w:rFonts w:ascii="Tahoma" w:hAnsi="Tahoma" w:cs="Tahoma"/>
          <w:lang w:val="el-GR"/>
        </w:rPr>
      </w:pPr>
      <w:r w:rsidRPr="004A3953">
        <w:rPr>
          <w:rFonts w:ascii="Tahoma" w:hAnsi="Tahoma" w:cs="Tahoma"/>
          <w:lang w:val="el-GR"/>
        </w:rPr>
        <w:t>Τα σενάρια ελέγχου που θα προετοιμάσει ο Ανάδοχος θα συνοψίζουν τις επιχειρησιακές διαδικασίες, ανά διαδικασία, θα πρέπει να αντιστοιχίζονται με τις απαιτήσεις (</w:t>
      </w:r>
      <w:r w:rsidRPr="004A3953">
        <w:rPr>
          <w:rFonts w:ascii="Tahoma" w:hAnsi="Tahoma" w:cs="Tahoma"/>
        </w:rPr>
        <w:t>requirements</w:t>
      </w:r>
      <w:r w:rsidRPr="004A3953">
        <w:rPr>
          <w:rFonts w:ascii="Tahoma" w:hAnsi="Tahoma" w:cs="Tahoma"/>
          <w:lang w:val="el-GR"/>
        </w:rPr>
        <w:t>) της Ανάλυσης Απαιτήσεων και θα πρέπει να συνοδεύονται από τα αντίστοιχα δοκιμαστικά δεδομένα (</w:t>
      </w:r>
      <w:r w:rsidRPr="004A3953">
        <w:rPr>
          <w:rFonts w:ascii="Tahoma" w:hAnsi="Tahoma" w:cs="Tahoma"/>
        </w:rPr>
        <w:t>test</w:t>
      </w:r>
      <w:r w:rsidRPr="004A3953">
        <w:rPr>
          <w:rFonts w:ascii="Tahoma" w:hAnsi="Tahoma" w:cs="Tahoma"/>
          <w:lang w:val="el-GR"/>
        </w:rPr>
        <w:t xml:space="preserve"> </w:t>
      </w:r>
      <w:r w:rsidRPr="004A3953">
        <w:rPr>
          <w:rFonts w:ascii="Tahoma" w:hAnsi="Tahoma" w:cs="Tahoma"/>
        </w:rPr>
        <w:t>data</w:t>
      </w:r>
      <w:r w:rsidRPr="004A3953">
        <w:rPr>
          <w:rFonts w:ascii="Tahoma" w:hAnsi="Tahoma" w:cs="Tahoma"/>
          <w:lang w:val="el-GR"/>
        </w:rPr>
        <w:t xml:space="preserve">). Τα σενάρια ελέγχου θα αφορούν την εφαρμογή διαχείρισης εγγράφων, αλλά και την όποια διαλειτουργικότητα δημιουργηθεί. </w:t>
      </w:r>
      <w:r w:rsidR="008D3A98" w:rsidRPr="004A3953">
        <w:rPr>
          <w:rFonts w:ascii="Tahoma" w:hAnsi="Tahoma" w:cs="Tahoma"/>
          <w:lang w:val="el-GR"/>
        </w:rPr>
        <w:t>Τα σενάρια ελέγχου θα αφορούν την εφαρμογή διαχείρισης εγγράφων, αλλά και την όποια διαλειτουργικότητα δημιουργηθεί</w:t>
      </w:r>
    </w:p>
    <w:p w14:paraId="0AE4D726" w14:textId="3C28E63B" w:rsidR="00FB6F8C" w:rsidRPr="004A3953" w:rsidRDefault="00FB6F8C" w:rsidP="008F7A00">
      <w:pPr>
        <w:spacing w:before="120"/>
        <w:jc w:val="both"/>
        <w:rPr>
          <w:rFonts w:ascii="Tahoma" w:hAnsi="Tahoma" w:cs="Tahoma"/>
          <w:lang w:val="el-GR"/>
        </w:rPr>
      </w:pPr>
      <w:r w:rsidRPr="004A3953">
        <w:rPr>
          <w:rFonts w:ascii="Tahoma" w:hAnsi="Tahoma" w:cs="Tahoma"/>
          <w:lang w:val="el-GR"/>
        </w:rPr>
        <w:t>Η εφαρμογή των σεναρίων θα γίνεται με την εκτέλεση των Περιπτώσεων Ελέγχου (</w:t>
      </w:r>
      <w:r w:rsidRPr="004A3953">
        <w:rPr>
          <w:rFonts w:ascii="Tahoma" w:hAnsi="Tahoma" w:cs="Tahoma"/>
        </w:rPr>
        <w:t>Test</w:t>
      </w:r>
      <w:r w:rsidRPr="004A3953">
        <w:rPr>
          <w:rFonts w:ascii="Tahoma" w:hAnsi="Tahoma" w:cs="Tahoma"/>
          <w:lang w:val="el-GR"/>
        </w:rPr>
        <w:t xml:space="preserve"> </w:t>
      </w:r>
      <w:r w:rsidRPr="004A3953">
        <w:rPr>
          <w:rFonts w:ascii="Tahoma" w:hAnsi="Tahoma" w:cs="Tahoma"/>
        </w:rPr>
        <w:t>Cases</w:t>
      </w:r>
      <w:r w:rsidRPr="004A3953">
        <w:rPr>
          <w:rFonts w:ascii="Tahoma" w:hAnsi="Tahoma" w:cs="Tahoma"/>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r w:rsidR="008D3A98" w:rsidRPr="004A3953">
        <w:rPr>
          <w:rFonts w:ascii="Tahoma" w:hAnsi="Tahoma" w:cs="Tahoma"/>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008D3A98" w:rsidRPr="004A3953">
        <w:rPr>
          <w:rFonts w:ascii="Tahoma" w:hAnsi="Tahoma" w:cs="Tahoma"/>
        </w:rPr>
        <w:t>requirements</w:t>
      </w:r>
      <w:r w:rsidR="008D3A98" w:rsidRPr="004A3953">
        <w:rPr>
          <w:rFonts w:ascii="Tahoma" w:hAnsi="Tahoma" w:cs="Tahoma"/>
          <w:lang w:val="el-GR"/>
        </w:rPr>
        <w:t>) της Ανάλυσης Απαιτήσεων και θα πρέπει να συνοδεύονται από τα αντίστοιχα δοκιμαστικά δεδομένα (</w:t>
      </w:r>
      <w:r w:rsidR="008D3A98" w:rsidRPr="004A3953">
        <w:rPr>
          <w:rFonts w:ascii="Tahoma" w:hAnsi="Tahoma" w:cs="Tahoma"/>
        </w:rPr>
        <w:t>test</w:t>
      </w:r>
      <w:r w:rsidR="008D3A98" w:rsidRPr="004A3953">
        <w:rPr>
          <w:rFonts w:ascii="Tahoma" w:hAnsi="Tahoma" w:cs="Tahoma"/>
          <w:lang w:val="el-GR"/>
        </w:rPr>
        <w:t xml:space="preserve"> </w:t>
      </w:r>
      <w:r w:rsidR="008D3A98" w:rsidRPr="004A3953">
        <w:rPr>
          <w:rFonts w:ascii="Tahoma" w:hAnsi="Tahoma" w:cs="Tahoma"/>
        </w:rPr>
        <w:t>data</w:t>
      </w:r>
      <w:r w:rsidR="008D3A98" w:rsidRPr="004A3953">
        <w:rPr>
          <w:rFonts w:ascii="Tahoma" w:hAnsi="Tahoma" w:cs="Tahoma"/>
          <w:lang w:val="el-GR"/>
        </w:rPr>
        <w:t>).</w:t>
      </w:r>
    </w:p>
    <w:p w14:paraId="72F2C237" w14:textId="3CE5214F" w:rsidR="00E268AA" w:rsidRPr="004A3953" w:rsidRDefault="00E268AA" w:rsidP="008F7A00">
      <w:pPr>
        <w:spacing w:before="120"/>
        <w:jc w:val="both"/>
        <w:rPr>
          <w:rFonts w:ascii="Tahoma" w:hAnsi="Tahoma" w:cs="Tahoma"/>
          <w:lang w:val="el-GR"/>
        </w:rPr>
      </w:pPr>
      <w:r w:rsidRPr="004A3953">
        <w:rPr>
          <w:rFonts w:ascii="Tahoma" w:hAnsi="Tahoma" w:cs="Tahoma"/>
          <w:lang w:val="el-GR"/>
        </w:rPr>
        <w:t xml:space="preserve">Στο πλαίσιο του έργου </w:t>
      </w:r>
      <w:r w:rsidR="00FA652C" w:rsidRPr="004A3953">
        <w:rPr>
          <w:rFonts w:ascii="Tahoma" w:hAnsi="Tahoma" w:cs="Tahoma"/>
          <w:lang w:val="el-GR"/>
        </w:rPr>
        <w:t>τονίζεται ότι ο σχεδιασμός ,η εκτέλ</w:t>
      </w:r>
      <w:r w:rsidR="005150B6" w:rsidRPr="004A3953">
        <w:rPr>
          <w:rFonts w:ascii="Tahoma" w:hAnsi="Tahoma" w:cs="Tahoma"/>
          <w:lang w:val="el-GR"/>
        </w:rPr>
        <w:t>ε</w:t>
      </w:r>
      <w:r w:rsidR="00FA652C" w:rsidRPr="004A3953">
        <w:rPr>
          <w:rFonts w:ascii="Tahoma" w:hAnsi="Tahoma" w:cs="Tahoma"/>
          <w:lang w:val="el-GR"/>
        </w:rPr>
        <w:t xml:space="preserve">ση και παρακολούθηση των Σεναρίων Ελέγχου θα </w:t>
      </w:r>
      <w:r w:rsidR="005150B6" w:rsidRPr="004A3953">
        <w:rPr>
          <w:rFonts w:ascii="Tahoma" w:hAnsi="Tahoma" w:cs="Tahoma"/>
          <w:lang w:val="el-GR"/>
        </w:rPr>
        <w:t xml:space="preserve">γίνεται με την </w:t>
      </w:r>
      <w:r w:rsidRPr="004A3953">
        <w:rPr>
          <w:rFonts w:ascii="Tahoma" w:hAnsi="Tahoma" w:cs="Tahoma"/>
          <w:lang w:val="el-GR"/>
        </w:rPr>
        <w:t xml:space="preserve"> </w:t>
      </w:r>
      <w:r w:rsidR="005150B6" w:rsidRPr="004A3953">
        <w:rPr>
          <w:rFonts w:ascii="Tahoma" w:hAnsi="Tahoma" w:cs="Tahoma"/>
          <w:lang w:val="el-GR"/>
        </w:rPr>
        <w:t xml:space="preserve">χρήση κατάλληλου λογισμικού ή πλατφόρμας </w:t>
      </w:r>
      <w:r w:rsidR="00D638FE" w:rsidRPr="004A3953">
        <w:rPr>
          <w:rFonts w:ascii="Tahoma" w:hAnsi="Tahoma" w:cs="Tahoma"/>
          <w:lang w:val="el-GR"/>
        </w:rPr>
        <w:t xml:space="preserve">η προσφορά τής οποίας απαιτείται στο πλαίσιο του έργου , για το διάστημα </w:t>
      </w:r>
      <w:r w:rsidR="00D653A0" w:rsidRPr="004A3953">
        <w:rPr>
          <w:rFonts w:ascii="Tahoma" w:hAnsi="Tahoma" w:cs="Tahoma"/>
          <w:lang w:val="el-GR"/>
        </w:rPr>
        <w:t>εκτέλεσης των σεναρίων . Κατ ελάχιστον το λογισμικό θα πρέπει να διαθετεί δυνατότητα:</w:t>
      </w:r>
    </w:p>
    <w:p w14:paraId="4FA5E279" w14:textId="0D16B8C5" w:rsidR="00E268AA" w:rsidRPr="004A3953" w:rsidRDefault="00D653A0" w:rsidP="008F7A00">
      <w:pPr>
        <w:pStyle w:val="aff1"/>
        <w:numPr>
          <w:ilvl w:val="0"/>
          <w:numId w:val="203"/>
        </w:numPr>
        <w:spacing w:before="120"/>
        <w:rPr>
          <w:rFonts w:ascii="Tahoma" w:hAnsi="Tahoma" w:cs="Tahoma"/>
        </w:rPr>
      </w:pPr>
      <w:r w:rsidRPr="004A3953">
        <w:rPr>
          <w:rFonts w:ascii="Tahoma" w:hAnsi="Tahoma" w:cs="Tahoma"/>
        </w:rPr>
        <w:t>Δυνατότητα δημιοργίας και διαχέιρισης δοκιμών</w:t>
      </w:r>
    </w:p>
    <w:p w14:paraId="160D5C31" w14:textId="0CC8108C" w:rsidR="00D653A0" w:rsidRPr="004A3953" w:rsidRDefault="00D653A0" w:rsidP="008F7A00">
      <w:pPr>
        <w:pStyle w:val="aff1"/>
        <w:numPr>
          <w:ilvl w:val="0"/>
          <w:numId w:val="203"/>
        </w:numPr>
        <w:spacing w:before="120"/>
        <w:rPr>
          <w:rFonts w:ascii="Tahoma" w:hAnsi="Tahoma" w:cs="Tahoma"/>
        </w:rPr>
      </w:pPr>
      <w:r w:rsidRPr="004A3953">
        <w:rPr>
          <w:rFonts w:ascii="Tahoma" w:hAnsi="Tahoma" w:cs="Tahoma"/>
        </w:rPr>
        <w:t>Έκδοση αναφορών σχετικά με την πρόοδο των δοκιμών.</w:t>
      </w:r>
    </w:p>
    <w:p w14:paraId="2A366986" w14:textId="7B2D2B1E" w:rsidR="007E1977" w:rsidRPr="004A3953" w:rsidRDefault="007E1977" w:rsidP="008F7A00">
      <w:pPr>
        <w:spacing w:before="120"/>
        <w:jc w:val="both"/>
        <w:rPr>
          <w:rFonts w:ascii="Tahoma" w:hAnsi="Tahoma" w:cs="Tahoma"/>
          <w:lang w:val="el-GR"/>
        </w:rPr>
      </w:pPr>
      <w:r w:rsidRPr="004A3953">
        <w:rPr>
          <w:rFonts w:ascii="Tahoma" w:hAnsi="Tahoma" w:cs="Tahoma"/>
          <w:lang w:val="el-GR"/>
        </w:rPr>
        <w:t xml:space="preserve">Μέρος των Δοκιμών θα αποτελούν και </w:t>
      </w:r>
      <w:r w:rsidRPr="004A3953">
        <w:rPr>
          <w:rFonts w:ascii="Tahoma" w:hAnsi="Tahoma" w:cs="Tahoma"/>
          <w:lang w:val="en-US"/>
        </w:rPr>
        <w:t>functional</w:t>
      </w:r>
      <w:r w:rsidRPr="004A3953">
        <w:rPr>
          <w:rFonts w:ascii="Tahoma" w:hAnsi="Tahoma" w:cs="Tahoma"/>
          <w:lang w:val="el-GR"/>
        </w:rPr>
        <w:t xml:space="preserve"> </w:t>
      </w:r>
      <w:r w:rsidRPr="004A3953">
        <w:rPr>
          <w:rFonts w:ascii="Tahoma" w:hAnsi="Tahoma" w:cs="Tahoma"/>
          <w:lang w:val="en-US"/>
        </w:rPr>
        <w:t>testing</w:t>
      </w:r>
      <w:r w:rsidRPr="004A3953">
        <w:rPr>
          <w:rFonts w:ascii="Tahoma" w:hAnsi="Tahoma" w:cs="Tahoma"/>
          <w:lang w:val="el-GR"/>
        </w:rPr>
        <w:t xml:space="preserve"> των </w:t>
      </w:r>
      <w:r w:rsidRPr="004A3953">
        <w:rPr>
          <w:rFonts w:ascii="Tahoma" w:hAnsi="Tahoma" w:cs="Tahoma"/>
          <w:lang w:val="en-US"/>
        </w:rPr>
        <w:t>web</w:t>
      </w:r>
      <w:r w:rsidRPr="004A3953">
        <w:rPr>
          <w:rFonts w:ascii="Tahoma" w:hAnsi="Tahoma" w:cs="Tahoma"/>
          <w:lang w:val="el-GR"/>
        </w:rPr>
        <w:t xml:space="preserve"> εφαρμογών σύμφωνα με τις απαιτήσεις του πίνακα </w:t>
      </w:r>
      <w:r w:rsidR="00CA5742" w:rsidRPr="004A3953">
        <w:rPr>
          <w:rFonts w:ascii="Tahoma" w:hAnsi="Tahoma" w:cs="Tahoma"/>
          <w:lang w:val="el-GR"/>
        </w:rPr>
        <w:t>συμμόρφωσης 2.6.</w:t>
      </w:r>
    </w:p>
    <w:p w14:paraId="3F9877AD" w14:textId="77777777" w:rsidR="008D3A98" w:rsidRPr="004A3953" w:rsidRDefault="008D3A98" w:rsidP="008F7A00">
      <w:pPr>
        <w:spacing w:before="120"/>
        <w:jc w:val="both"/>
        <w:rPr>
          <w:rFonts w:ascii="Tahoma" w:hAnsi="Tahoma" w:cs="Tahoma"/>
          <w:lang w:val="el-GR"/>
        </w:rPr>
      </w:pPr>
      <w:r w:rsidRPr="004A3953">
        <w:rPr>
          <w:rFonts w:ascii="Tahoma" w:hAnsi="Tahoma" w:cs="Tahoma"/>
          <w:lang w:val="el-GR"/>
        </w:rPr>
        <w:t>Το παραδοτέο αυτό θα πρέπει να εξειδικευτεί κατά τη δεύτερη Φάση του Έργου.</w:t>
      </w:r>
    </w:p>
    <w:p w14:paraId="081541F9" w14:textId="5733FA0B" w:rsidR="008D3A98" w:rsidRPr="004A3953" w:rsidRDefault="008D3A98" w:rsidP="008F7A00">
      <w:pPr>
        <w:spacing w:before="120"/>
        <w:jc w:val="both"/>
        <w:rPr>
          <w:rFonts w:ascii="Tahoma" w:hAnsi="Tahoma" w:cs="Tahoma"/>
          <w:lang w:val="el-GR"/>
        </w:rPr>
      </w:pPr>
      <w:r w:rsidRPr="004A3953">
        <w:rPr>
          <w:rFonts w:ascii="Tahoma" w:hAnsi="Tahoma" w:cs="Tahoma"/>
          <w:lang w:val="el-GR"/>
        </w:rPr>
        <w:t>Ειδικά για τις δοκιμές υψηλού φόρτου(</w:t>
      </w:r>
      <w:r w:rsidRPr="004A3953">
        <w:rPr>
          <w:rFonts w:ascii="Tahoma" w:hAnsi="Tahoma" w:cs="Tahoma"/>
        </w:rPr>
        <w:t>stress</w:t>
      </w:r>
      <w:r w:rsidRPr="004A3953">
        <w:rPr>
          <w:rFonts w:ascii="Tahoma" w:hAnsi="Tahoma" w:cs="Tahoma"/>
          <w:lang w:val="el-GR"/>
        </w:rPr>
        <w:t xml:space="preserve"> </w:t>
      </w:r>
      <w:r w:rsidRPr="004A3953">
        <w:rPr>
          <w:rFonts w:ascii="Tahoma" w:hAnsi="Tahoma" w:cs="Tahoma"/>
        </w:rPr>
        <w:t>tests</w:t>
      </w:r>
      <w:r w:rsidRPr="004A3953">
        <w:rPr>
          <w:rFonts w:ascii="Tahoma" w:hAnsi="Tahoma" w:cs="Tahoma"/>
          <w:lang w:val="el-GR"/>
        </w:rPr>
        <w:t>) θα δοθούν εξειδικευμένα σενάρια από τον Φορέα τα οποία θα εκτελεστούν με βάση τις Προδιαγραφές Δοκιμών Επιδόσεων όπως αναφέρονται στο επόμενο κεφάλαιο.</w:t>
      </w:r>
    </w:p>
    <w:p w14:paraId="7DD360E5" w14:textId="77777777" w:rsidR="00831C49" w:rsidRPr="004A3953" w:rsidRDefault="00831C49" w:rsidP="008F7A00">
      <w:pPr>
        <w:jc w:val="both"/>
        <w:rPr>
          <w:rFonts w:ascii="Tahoma" w:hAnsi="Tahoma" w:cs="Tahoma"/>
          <w:lang w:val="el-GR"/>
        </w:rPr>
      </w:pPr>
      <w:r w:rsidRPr="004A3953">
        <w:rPr>
          <w:rFonts w:ascii="Tahoma" w:hAnsi="Tahoma" w:cs="Tahoma"/>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4A3953">
        <w:rPr>
          <w:rFonts w:ascii="Tahoma" w:hAnsi="Tahoma" w:cs="Tahoma"/>
        </w:rPr>
        <w:t>requirements</w:t>
      </w:r>
      <w:r w:rsidRPr="004A3953">
        <w:rPr>
          <w:rFonts w:ascii="Tahoma" w:hAnsi="Tahoma" w:cs="Tahoma"/>
          <w:lang w:val="el-GR"/>
        </w:rPr>
        <w:t>) της Ανάλυσης Απαιτήσεων και θα πρέπει να συνοδεύονται από τα αντίστοιχα δοκιμαστικά δεδομένα (</w:t>
      </w:r>
      <w:r w:rsidRPr="004A3953">
        <w:rPr>
          <w:rFonts w:ascii="Tahoma" w:hAnsi="Tahoma" w:cs="Tahoma"/>
        </w:rPr>
        <w:t>test</w:t>
      </w:r>
      <w:r w:rsidRPr="004A3953">
        <w:rPr>
          <w:rFonts w:ascii="Tahoma" w:hAnsi="Tahoma" w:cs="Tahoma"/>
          <w:lang w:val="el-GR"/>
        </w:rPr>
        <w:t xml:space="preserve"> </w:t>
      </w:r>
      <w:r w:rsidRPr="004A3953">
        <w:rPr>
          <w:rFonts w:ascii="Tahoma" w:hAnsi="Tahoma" w:cs="Tahoma"/>
        </w:rPr>
        <w:t>data</w:t>
      </w:r>
      <w:r w:rsidRPr="004A3953">
        <w:rPr>
          <w:rFonts w:ascii="Tahoma" w:hAnsi="Tahoma" w:cs="Tahoma"/>
          <w:lang w:val="el-GR"/>
        </w:rPr>
        <w:t>).</w:t>
      </w:r>
    </w:p>
    <w:p w14:paraId="31393C69" w14:textId="77777777" w:rsidR="00831C49" w:rsidRPr="004A3953" w:rsidRDefault="00831C49" w:rsidP="008F7A00">
      <w:pPr>
        <w:jc w:val="both"/>
        <w:rPr>
          <w:rFonts w:ascii="Tahoma" w:hAnsi="Tahoma" w:cs="Tahoma"/>
          <w:lang w:val="el-GR"/>
        </w:rPr>
      </w:pPr>
      <w:r w:rsidRPr="004A3953">
        <w:rPr>
          <w:rFonts w:ascii="Tahoma" w:hAnsi="Tahoma" w:cs="Tahoma"/>
          <w:lang w:val="el-GR"/>
        </w:rPr>
        <w:t>Το παραδοτέο αυτό θα πρέπει να εξειδικευτεί κατά τη δεύτερη Φάση του Έργου.</w:t>
      </w:r>
    </w:p>
    <w:p w14:paraId="7BCF4E80" w14:textId="77777777" w:rsidR="00831C49" w:rsidRPr="004A3953" w:rsidRDefault="00831C49" w:rsidP="008F7A00">
      <w:pPr>
        <w:jc w:val="both"/>
        <w:rPr>
          <w:rFonts w:ascii="Tahoma" w:hAnsi="Tahoma" w:cs="Tahoma"/>
          <w:lang w:val="el-GR"/>
        </w:rPr>
      </w:pPr>
      <w:r w:rsidRPr="004A3953">
        <w:rPr>
          <w:rFonts w:ascii="Tahoma" w:hAnsi="Tahoma" w:cs="Tahoma"/>
          <w:lang w:val="el-GR"/>
        </w:rPr>
        <w:t>Η εφαρμογή των σεναρίων θα γίνεται με την εκτέλεση των Περιπτώσεων Ελέγχου (</w:t>
      </w:r>
      <w:r w:rsidRPr="004A3953">
        <w:rPr>
          <w:rFonts w:ascii="Tahoma" w:hAnsi="Tahoma" w:cs="Tahoma"/>
        </w:rPr>
        <w:t>Test</w:t>
      </w:r>
      <w:r w:rsidRPr="004A3953">
        <w:rPr>
          <w:rFonts w:ascii="Tahoma" w:hAnsi="Tahoma" w:cs="Tahoma"/>
          <w:lang w:val="el-GR"/>
        </w:rPr>
        <w:t xml:space="preserve"> </w:t>
      </w:r>
      <w:r w:rsidRPr="004A3953">
        <w:rPr>
          <w:rFonts w:ascii="Tahoma" w:hAnsi="Tahoma" w:cs="Tahoma"/>
        </w:rPr>
        <w:t>Cases</w:t>
      </w:r>
      <w:r w:rsidRPr="004A3953">
        <w:rPr>
          <w:rFonts w:ascii="Tahoma" w:hAnsi="Tahoma" w:cs="Tahoma"/>
          <w:lang w:val="el-GR"/>
        </w:rPr>
        <w:t>),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w:t>
      </w:r>
    </w:p>
    <w:p w14:paraId="5B0373D8" w14:textId="77777777" w:rsidR="00831C49" w:rsidRPr="004A3953" w:rsidRDefault="00831C49" w:rsidP="008F7A00">
      <w:pPr>
        <w:jc w:val="both"/>
        <w:rPr>
          <w:rFonts w:ascii="Tahoma" w:hAnsi="Tahoma" w:cs="Tahoma"/>
          <w:lang w:val="el-GR"/>
        </w:rPr>
      </w:pPr>
      <w:r w:rsidRPr="004A3953">
        <w:rPr>
          <w:rFonts w:ascii="Tahoma" w:hAnsi="Tahoma" w:cs="Tahoma"/>
          <w:lang w:val="el-GR"/>
        </w:rPr>
        <w:t>Οι Περιπτώσεις Ελέγχου (</w:t>
      </w:r>
      <w:r w:rsidRPr="004A3953">
        <w:rPr>
          <w:rFonts w:ascii="Tahoma" w:hAnsi="Tahoma" w:cs="Tahoma"/>
        </w:rPr>
        <w:t>Test</w:t>
      </w:r>
      <w:r w:rsidRPr="004A3953">
        <w:rPr>
          <w:rFonts w:ascii="Tahoma" w:hAnsi="Tahoma" w:cs="Tahoma"/>
          <w:lang w:val="el-GR"/>
        </w:rPr>
        <w:t xml:space="preserve"> </w:t>
      </w:r>
      <w:r w:rsidRPr="004A3953">
        <w:rPr>
          <w:rFonts w:ascii="Tahoma" w:hAnsi="Tahoma" w:cs="Tahoma"/>
        </w:rPr>
        <w:t>Cases</w:t>
      </w:r>
      <w:r w:rsidRPr="004A3953">
        <w:rPr>
          <w:rFonts w:ascii="Tahoma" w:hAnsi="Tahoma" w:cs="Tahoma"/>
          <w:lang w:val="el-GR"/>
        </w:rPr>
        <w:t>) θα καλύπτουν τους παρακάτω τύπους ελέγχων:</w:t>
      </w:r>
    </w:p>
    <w:p w14:paraId="2E7FFC50" w14:textId="77777777" w:rsidR="00831C49" w:rsidRPr="004A3953" w:rsidRDefault="00831C49" w:rsidP="008F7A00">
      <w:pPr>
        <w:pStyle w:val="aff1"/>
        <w:widowControl w:val="0"/>
        <w:numPr>
          <w:ilvl w:val="0"/>
          <w:numId w:val="124"/>
        </w:numPr>
        <w:suppressAutoHyphens w:val="0"/>
        <w:autoSpaceDE w:val="0"/>
        <w:autoSpaceDN w:val="0"/>
        <w:spacing w:before="121" w:after="0"/>
        <w:ind w:left="567" w:right="-1"/>
        <w:contextualSpacing w:val="0"/>
        <w:rPr>
          <w:rFonts w:ascii="Tahoma" w:hAnsi="Tahoma" w:cs="Tahoma"/>
        </w:rPr>
      </w:pPr>
      <w:r w:rsidRPr="004A3953">
        <w:rPr>
          <w:rFonts w:ascii="Tahoma" w:hAnsi="Tahoma" w:cs="Tahoma"/>
          <w:b/>
        </w:rPr>
        <w:t xml:space="preserve">Συμμόρφωσης με τις λειτουργικές προδιαγραφές </w:t>
      </w:r>
      <w:r w:rsidRPr="004A3953">
        <w:rPr>
          <w:rFonts w:ascii="Tahoma" w:hAnsi="Tahoma" w:cs="Tahoma"/>
        </w:rPr>
        <w:t>της διακήρυξης, όπως αυτές θα εξειδικευτούν στην ανάλυση απαιτήσεων των συστημάτων στο πλαίσιο της Ανάλυσης Απαιτήσεων του</w:t>
      </w:r>
      <w:r w:rsidRPr="004A3953">
        <w:rPr>
          <w:rFonts w:ascii="Tahoma" w:hAnsi="Tahoma" w:cs="Tahoma"/>
          <w:spacing w:val="-3"/>
        </w:rPr>
        <w:t xml:space="preserve"> </w:t>
      </w:r>
      <w:r w:rsidRPr="004A3953">
        <w:rPr>
          <w:rFonts w:ascii="Tahoma" w:hAnsi="Tahoma" w:cs="Tahoma"/>
        </w:rPr>
        <w:t>Έργου.</w:t>
      </w:r>
    </w:p>
    <w:p w14:paraId="7EFF508A" w14:textId="77777777" w:rsidR="00831C49" w:rsidRPr="004A3953" w:rsidRDefault="00831C49" w:rsidP="008F7A00">
      <w:pPr>
        <w:pStyle w:val="aff1"/>
        <w:widowControl w:val="0"/>
        <w:numPr>
          <w:ilvl w:val="0"/>
          <w:numId w:val="124"/>
        </w:numPr>
        <w:suppressAutoHyphens w:val="0"/>
        <w:autoSpaceDE w:val="0"/>
        <w:autoSpaceDN w:val="0"/>
        <w:spacing w:before="120" w:after="0"/>
        <w:ind w:left="567" w:right="-1" w:hanging="361"/>
        <w:contextualSpacing w:val="0"/>
        <w:rPr>
          <w:rFonts w:ascii="Tahoma" w:hAnsi="Tahoma" w:cs="Tahoma"/>
        </w:rPr>
      </w:pPr>
      <w:r w:rsidRPr="004A3953">
        <w:rPr>
          <w:rFonts w:ascii="Tahoma" w:hAnsi="Tahoma" w:cs="Tahoma"/>
          <w:b/>
        </w:rPr>
        <w:t>Επίδοσης</w:t>
      </w:r>
      <w:r w:rsidRPr="004A3953">
        <w:rPr>
          <w:rFonts w:ascii="Tahoma" w:hAnsi="Tahoma" w:cs="Tahoma"/>
        </w:rPr>
        <w:t>, όπου ελέγχονται οι χρόνοι απόκρισης του</w:t>
      </w:r>
      <w:r w:rsidRPr="004A3953">
        <w:rPr>
          <w:rFonts w:ascii="Tahoma" w:hAnsi="Tahoma" w:cs="Tahoma"/>
          <w:spacing w:val="-11"/>
        </w:rPr>
        <w:t xml:space="preserve"> </w:t>
      </w:r>
      <w:r w:rsidRPr="004A3953">
        <w:rPr>
          <w:rFonts w:ascii="Tahoma" w:hAnsi="Tahoma" w:cs="Tahoma"/>
        </w:rPr>
        <w:t>συστήματος.</w:t>
      </w:r>
    </w:p>
    <w:p w14:paraId="23C1C947" w14:textId="521AE29C" w:rsidR="00831C49" w:rsidRPr="004A3953" w:rsidRDefault="00831C49" w:rsidP="008F7A00">
      <w:pPr>
        <w:pStyle w:val="aff1"/>
        <w:widowControl w:val="0"/>
        <w:numPr>
          <w:ilvl w:val="0"/>
          <w:numId w:val="124"/>
        </w:numPr>
        <w:suppressAutoHyphens w:val="0"/>
        <w:autoSpaceDE w:val="0"/>
        <w:autoSpaceDN w:val="0"/>
        <w:spacing w:before="119" w:after="0"/>
        <w:ind w:left="567" w:right="-1"/>
        <w:contextualSpacing w:val="0"/>
        <w:rPr>
          <w:rFonts w:ascii="Tahoma" w:hAnsi="Tahoma" w:cs="Tahoma"/>
        </w:rPr>
      </w:pPr>
      <w:r w:rsidRPr="004A3953">
        <w:rPr>
          <w:rFonts w:ascii="Tahoma" w:hAnsi="Tahoma" w:cs="Tahoma"/>
          <w:b/>
        </w:rPr>
        <w:t>Ασφάλειας</w:t>
      </w:r>
      <w:r w:rsidRPr="004A3953">
        <w:rPr>
          <w:rFonts w:ascii="Tahoma" w:hAnsi="Tahoma" w:cs="Tahoma"/>
        </w:rPr>
        <w:t>,</w:t>
      </w:r>
      <w:r w:rsidRPr="004A3953">
        <w:rPr>
          <w:rFonts w:ascii="Tahoma" w:hAnsi="Tahoma" w:cs="Tahoma"/>
          <w:spacing w:val="-12"/>
        </w:rPr>
        <w:t xml:space="preserve"> </w:t>
      </w:r>
      <w:r w:rsidRPr="004A3953">
        <w:rPr>
          <w:rFonts w:ascii="Tahoma" w:hAnsi="Tahoma" w:cs="Tahoma"/>
        </w:rPr>
        <w:t>όπου</w:t>
      </w:r>
      <w:r w:rsidRPr="004A3953">
        <w:rPr>
          <w:rFonts w:ascii="Tahoma" w:hAnsi="Tahoma" w:cs="Tahoma"/>
          <w:spacing w:val="-12"/>
        </w:rPr>
        <w:t xml:space="preserve"> </w:t>
      </w:r>
      <w:r w:rsidRPr="004A3953">
        <w:rPr>
          <w:rFonts w:ascii="Tahoma" w:hAnsi="Tahoma" w:cs="Tahoma"/>
        </w:rPr>
        <w:t>ελέγχεται</w:t>
      </w:r>
      <w:r w:rsidRPr="004A3953">
        <w:rPr>
          <w:rFonts w:ascii="Tahoma" w:hAnsi="Tahoma" w:cs="Tahoma"/>
          <w:spacing w:val="-11"/>
        </w:rPr>
        <w:t xml:space="preserve"> </w:t>
      </w:r>
      <w:r w:rsidRPr="004A3953">
        <w:rPr>
          <w:rFonts w:ascii="Tahoma" w:hAnsi="Tahoma" w:cs="Tahoma"/>
        </w:rPr>
        <w:t>κατά</w:t>
      </w:r>
      <w:r w:rsidRPr="004A3953">
        <w:rPr>
          <w:rFonts w:ascii="Tahoma" w:hAnsi="Tahoma" w:cs="Tahoma"/>
          <w:spacing w:val="-12"/>
        </w:rPr>
        <w:t xml:space="preserve"> </w:t>
      </w:r>
      <w:r w:rsidRPr="004A3953">
        <w:rPr>
          <w:rFonts w:ascii="Tahoma" w:hAnsi="Tahoma" w:cs="Tahoma"/>
        </w:rPr>
        <w:t>πόσο</w:t>
      </w:r>
      <w:r w:rsidRPr="004A3953">
        <w:rPr>
          <w:rFonts w:ascii="Tahoma" w:hAnsi="Tahoma" w:cs="Tahoma"/>
          <w:spacing w:val="-11"/>
        </w:rPr>
        <w:t xml:space="preserve"> </w:t>
      </w:r>
      <w:r w:rsidRPr="004A3953">
        <w:rPr>
          <w:rFonts w:ascii="Tahoma" w:hAnsi="Tahoma" w:cs="Tahoma"/>
        </w:rPr>
        <w:t>η</w:t>
      </w:r>
      <w:r w:rsidRPr="004A3953">
        <w:rPr>
          <w:rFonts w:ascii="Tahoma" w:hAnsi="Tahoma" w:cs="Tahoma"/>
          <w:spacing w:val="-11"/>
        </w:rPr>
        <w:t xml:space="preserve"> </w:t>
      </w:r>
      <w:r w:rsidRPr="004A3953">
        <w:rPr>
          <w:rFonts w:ascii="Tahoma" w:hAnsi="Tahoma" w:cs="Tahoma"/>
        </w:rPr>
        <w:t>πρόσβαση</w:t>
      </w:r>
      <w:r w:rsidRPr="004A3953">
        <w:rPr>
          <w:rFonts w:ascii="Tahoma" w:hAnsi="Tahoma" w:cs="Tahoma"/>
          <w:spacing w:val="-10"/>
        </w:rPr>
        <w:t xml:space="preserve"> </w:t>
      </w:r>
      <w:r w:rsidRPr="004A3953">
        <w:rPr>
          <w:rFonts w:ascii="Tahoma" w:hAnsi="Tahoma" w:cs="Tahoma"/>
        </w:rPr>
        <w:t>και</w:t>
      </w:r>
      <w:r w:rsidRPr="004A3953">
        <w:rPr>
          <w:rFonts w:ascii="Tahoma" w:hAnsi="Tahoma" w:cs="Tahoma"/>
          <w:spacing w:val="-10"/>
        </w:rPr>
        <w:t xml:space="preserve"> </w:t>
      </w:r>
      <w:r w:rsidRPr="004A3953">
        <w:rPr>
          <w:rFonts w:ascii="Tahoma" w:hAnsi="Tahoma" w:cs="Tahoma"/>
        </w:rPr>
        <w:t>οι</w:t>
      </w:r>
      <w:r w:rsidRPr="004A3953">
        <w:rPr>
          <w:rFonts w:ascii="Tahoma" w:hAnsi="Tahoma" w:cs="Tahoma"/>
          <w:spacing w:val="-11"/>
        </w:rPr>
        <w:t xml:space="preserve"> </w:t>
      </w:r>
      <w:r w:rsidRPr="004A3953">
        <w:rPr>
          <w:rFonts w:ascii="Tahoma" w:hAnsi="Tahoma" w:cs="Tahoma"/>
        </w:rPr>
        <w:t>διάφορες</w:t>
      </w:r>
      <w:r w:rsidRPr="004A3953">
        <w:rPr>
          <w:rFonts w:ascii="Tahoma" w:hAnsi="Tahoma" w:cs="Tahoma"/>
          <w:spacing w:val="-11"/>
        </w:rPr>
        <w:t xml:space="preserve"> </w:t>
      </w:r>
      <w:r w:rsidRPr="004A3953">
        <w:rPr>
          <w:rFonts w:ascii="Tahoma" w:hAnsi="Tahoma" w:cs="Tahoma"/>
        </w:rPr>
        <w:t>ενέργειες</w:t>
      </w:r>
      <w:r w:rsidRPr="004A3953">
        <w:rPr>
          <w:rFonts w:ascii="Tahoma" w:hAnsi="Tahoma" w:cs="Tahoma"/>
          <w:spacing w:val="-10"/>
        </w:rPr>
        <w:t xml:space="preserve"> </w:t>
      </w:r>
      <w:r w:rsidRPr="004A3953">
        <w:rPr>
          <w:rFonts w:ascii="Tahoma" w:hAnsi="Tahoma" w:cs="Tahoma"/>
        </w:rPr>
        <w:t>στο</w:t>
      </w:r>
      <w:r w:rsidRPr="004A3953">
        <w:rPr>
          <w:rFonts w:ascii="Tahoma" w:hAnsi="Tahoma" w:cs="Tahoma"/>
          <w:spacing w:val="-12"/>
        </w:rPr>
        <w:t xml:space="preserve"> </w:t>
      </w:r>
      <w:r w:rsidRPr="004A3953">
        <w:rPr>
          <w:rFonts w:ascii="Tahoma" w:hAnsi="Tahoma" w:cs="Tahoma"/>
        </w:rPr>
        <w:t>σύστημα γίνονται μόνο από εξουσιοδοτημένους</w:t>
      </w:r>
      <w:r w:rsidRPr="004A3953">
        <w:rPr>
          <w:rFonts w:ascii="Tahoma" w:hAnsi="Tahoma" w:cs="Tahoma"/>
          <w:spacing w:val="-1"/>
        </w:rPr>
        <w:t xml:space="preserve"> </w:t>
      </w:r>
      <w:r w:rsidRPr="004A3953">
        <w:rPr>
          <w:rFonts w:ascii="Tahoma" w:hAnsi="Tahoma" w:cs="Tahoma"/>
        </w:rPr>
        <w:t>χρήστες.</w:t>
      </w:r>
      <w:r w:rsidR="00D262B3" w:rsidRPr="004A3953">
        <w:rPr>
          <w:rFonts w:ascii="Tahoma" w:hAnsi="Tahoma" w:cs="Tahoma"/>
        </w:rPr>
        <w:t xml:space="preserve"> (πχ ελέγχους διακριτότητας των ενεργών ρόλων και δικαιωμάτων πρόσβασης στις εφαρμογές)</w:t>
      </w:r>
    </w:p>
    <w:p w14:paraId="5C53681B" w14:textId="77777777" w:rsidR="00831C49" w:rsidRPr="004A3953" w:rsidRDefault="00831C49" w:rsidP="008F7A00">
      <w:pPr>
        <w:pStyle w:val="aff1"/>
        <w:widowControl w:val="0"/>
        <w:numPr>
          <w:ilvl w:val="0"/>
          <w:numId w:val="124"/>
        </w:numPr>
        <w:suppressAutoHyphens w:val="0"/>
        <w:autoSpaceDE w:val="0"/>
        <w:autoSpaceDN w:val="0"/>
        <w:spacing w:before="122" w:after="0"/>
        <w:ind w:left="567" w:right="-1"/>
        <w:contextualSpacing w:val="0"/>
        <w:rPr>
          <w:rFonts w:ascii="Tahoma" w:hAnsi="Tahoma" w:cs="Tahoma"/>
        </w:rPr>
      </w:pPr>
      <w:r w:rsidRPr="004A3953">
        <w:rPr>
          <w:rFonts w:ascii="Tahoma" w:hAnsi="Tahoma" w:cs="Tahoma"/>
          <w:b/>
        </w:rPr>
        <w:t xml:space="preserve">Έλεγχοι διαθεσιμότητας </w:t>
      </w:r>
      <w:r w:rsidRPr="004A3953">
        <w:rPr>
          <w:rFonts w:ascii="Tahoma" w:hAnsi="Tahoma" w:cs="Tahoma"/>
        </w:rPr>
        <w:t xml:space="preserve">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Το ποσοστό </w:t>
      </w:r>
      <w:r w:rsidRPr="004A3953">
        <w:rPr>
          <w:rFonts w:ascii="Tahoma" w:hAnsi="Tahoma" w:cs="Tahoma"/>
        </w:rPr>
        <w:lastRenderedPageBreak/>
        <w:t>διαθεσιμότητας των νέων συστημάτων θα είναι συμβατό με τις απαιτήσεις διαθεσιμότητας της</w:t>
      </w:r>
      <w:r w:rsidRPr="004A3953">
        <w:rPr>
          <w:rFonts w:ascii="Tahoma" w:hAnsi="Tahoma" w:cs="Tahoma"/>
          <w:spacing w:val="2"/>
        </w:rPr>
        <w:t xml:space="preserve"> </w:t>
      </w:r>
      <w:r w:rsidRPr="004A3953">
        <w:rPr>
          <w:rFonts w:ascii="Tahoma" w:hAnsi="Tahoma" w:cs="Tahoma"/>
        </w:rPr>
        <w:t>Παρούσας.</w:t>
      </w:r>
    </w:p>
    <w:p w14:paraId="06CDC04F" w14:textId="77777777" w:rsidR="00831C49" w:rsidRPr="004A3953" w:rsidRDefault="00831C49" w:rsidP="008F7A00">
      <w:pPr>
        <w:pStyle w:val="af0"/>
        <w:spacing w:before="119"/>
      </w:pPr>
      <w:r w:rsidRPr="004A3953">
        <w:t>Κατ’ ελάχιστο, θα πρέπει μέσω των σεναρίων ελέγχου να δίνεται η δυνατότητα για εκτέλεση:</w:t>
      </w:r>
    </w:p>
    <w:p w14:paraId="1E574AC7" w14:textId="77777777" w:rsidR="00831C49" w:rsidRPr="004A3953" w:rsidRDefault="00831C49" w:rsidP="008F7A00">
      <w:pPr>
        <w:pStyle w:val="aff1"/>
        <w:widowControl w:val="0"/>
        <w:numPr>
          <w:ilvl w:val="1"/>
          <w:numId w:val="125"/>
        </w:numPr>
        <w:suppressAutoHyphens w:val="0"/>
        <w:autoSpaceDE w:val="0"/>
        <w:autoSpaceDN w:val="0"/>
        <w:spacing w:before="123" w:after="0"/>
        <w:ind w:left="567" w:hanging="361"/>
        <w:contextualSpacing w:val="0"/>
        <w:rPr>
          <w:rFonts w:ascii="Tahoma" w:hAnsi="Tahoma" w:cs="Tahoma"/>
        </w:rPr>
      </w:pPr>
      <w:r w:rsidRPr="004A3953">
        <w:rPr>
          <w:rFonts w:ascii="Tahoma" w:hAnsi="Tahoma" w:cs="Tahoma"/>
        </w:rPr>
        <w:t>αυτοματοποιημένων δοκιμών μονάδων (unit</w:t>
      </w:r>
      <w:r w:rsidRPr="004A3953">
        <w:rPr>
          <w:rFonts w:ascii="Tahoma" w:hAnsi="Tahoma" w:cs="Tahoma"/>
          <w:spacing w:val="-3"/>
        </w:rPr>
        <w:t xml:space="preserve"> </w:t>
      </w:r>
      <w:r w:rsidRPr="004A3953">
        <w:rPr>
          <w:rFonts w:ascii="Tahoma" w:hAnsi="Tahoma" w:cs="Tahoma"/>
        </w:rPr>
        <w:t>tests)</w:t>
      </w:r>
    </w:p>
    <w:p w14:paraId="15DC70FD" w14:textId="77777777" w:rsidR="00831C49" w:rsidRPr="004A3953" w:rsidRDefault="00831C49" w:rsidP="008F7A00">
      <w:pPr>
        <w:pStyle w:val="aff1"/>
        <w:widowControl w:val="0"/>
        <w:numPr>
          <w:ilvl w:val="1"/>
          <w:numId w:val="125"/>
        </w:numPr>
        <w:suppressAutoHyphens w:val="0"/>
        <w:autoSpaceDE w:val="0"/>
        <w:autoSpaceDN w:val="0"/>
        <w:spacing w:before="117" w:after="0"/>
        <w:ind w:left="567" w:hanging="361"/>
        <w:contextualSpacing w:val="0"/>
        <w:rPr>
          <w:rFonts w:ascii="Tahoma" w:hAnsi="Tahoma" w:cs="Tahoma"/>
        </w:rPr>
      </w:pPr>
      <w:r w:rsidRPr="004A3953">
        <w:rPr>
          <w:rFonts w:ascii="Tahoma" w:hAnsi="Tahoma" w:cs="Tahoma"/>
        </w:rPr>
        <w:t>δοκιμών σε επίπεδο εφαρμογών (system</w:t>
      </w:r>
      <w:r w:rsidRPr="004A3953">
        <w:rPr>
          <w:rFonts w:ascii="Tahoma" w:hAnsi="Tahoma" w:cs="Tahoma"/>
          <w:spacing w:val="-5"/>
        </w:rPr>
        <w:t xml:space="preserve"> </w:t>
      </w:r>
      <w:r w:rsidRPr="004A3953">
        <w:rPr>
          <w:rFonts w:ascii="Tahoma" w:hAnsi="Tahoma" w:cs="Tahoma"/>
        </w:rPr>
        <w:t>tests)</w:t>
      </w:r>
    </w:p>
    <w:p w14:paraId="44E75255" w14:textId="77777777" w:rsidR="00831C49" w:rsidRPr="004A3953" w:rsidRDefault="00831C49" w:rsidP="008F7A00">
      <w:pPr>
        <w:pStyle w:val="aff1"/>
        <w:widowControl w:val="0"/>
        <w:numPr>
          <w:ilvl w:val="1"/>
          <w:numId w:val="125"/>
        </w:numPr>
        <w:suppressAutoHyphens w:val="0"/>
        <w:autoSpaceDE w:val="0"/>
        <w:autoSpaceDN w:val="0"/>
        <w:spacing w:before="117" w:after="0"/>
        <w:ind w:left="567" w:hanging="361"/>
        <w:contextualSpacing w:val="0"/>
        <w:rPr>
          <w:rFonts w:ascii="Tahoma" w:hAnsi="Tahoma" w:cs="Tahoma"/>
        </w:rPr>
      </w:pPr>
      <w:r w:rsidRPr="004A3953">
        <w:rPr>
          <w:rFonts w:ascii="Tahoma" w:hAnsi="Tahoma" w:cs="Tahoma"/>
        </w:rPr>
        <w:t>δοκιμών αποδοχής χρηστών (user acceptance</w:t>
      </w:r>
      <w:r w:rsidRPr="004A3953">
        <w:rPr>
          <w:rFonts w:ascii="Tahoma" w:hAnsi="Tahoma" w:cs="Tahoma"/>
          <w:spacing w:val="-2"/>
        </w:rPr>
        <w:t xml:space="preserve"> </w:t>
      </w:r>
      <w:r w:rsidRPr="004A3953">
        <w:rPr>
          <w:rFonts w:ascii="Tahoma" w:hAnsi="Tahoma" w:cs="Tahoma"/>
        </w:rPr>
        <w:t>tests)</w:t>
      </w:r>
    </w:p>
    <w:p w14:paraId="794E5819" w14:textId="77777777" w:rsidR="00831C49" w:rsidRPr="004A3953" w:rsidRDefault="00831C49" w:rsidP="008F7A00">
      <w:pPr>
        <w:pStyle w:val="aff1"/>
        <w:widowControl w:val="0"/>
        <w:numPr>
          <w:ilvl w:val="1"/>
          <w:numId w:val="125"/>
        </w:numPr>
        <w:suppressAutoHyphens w:val="0"/>
        <w:autoSpaceDE w:val="0"/>
        <w:autoSpaceDN w:val="0"/>
        <w:spacing w:before="117" w:after="0"/>
        <w:ind w:left="567" w:hanging="361"/>
        <w:contextualSpacing w:val="0"/>
        <w:rPr>
          <w:rFonts w:ascii="Tahoma" w:hAnsi="Tahoma" w:cs="Tahoma"/>
        </w:rPr>
      </w:pPr>
      <w:r w:rsidRPr="004A3953">
        <w:rPr>
          <w:rFonts w:ascii="Tahoma" w:hAnsi="Tahoma" w:cs="Tahoma"/>
        </w:rPr>
        <w:t>δοκιμών υψηλού φόρτου (stress</w:t>
      </w:r>
      <w:r w:rsidRPr="004A3953">
        <w:rPr>
          <w:rFonts w:ascii="Tahoma" w:hAnsi="Tahoma" w:cs="Tahoma"/>
          <w:spacing w:val="-5"/>
        </w:rPr>
        <w:t xml:space="preserve"> </w:t>
      </w:r>
      <w:r w:rsidRPr="004A3953">
        <w:rPr>
          <w:rFonts w:ascii="Tahoma" w:hAnsi="Tahoma" w:cs="Tahoma"/>
        </w:rPr>
        <w:t>tests).</w:t>
      </w:r>
    </w:p>
    <w:p w14:paraId="4D96B363" w14:textId="77777777" w:rsidR="00831C49" w:rsidRPr="004A3953" w:rsidRDefault="00831C49" w:rsidP="008F7A00">
      <w:pPr>
        <w:jc w:val="both"/>
        <w:rPr>
          <w:rFonts w:ascii="Tahoma" w:hAnsi="Tahoma" w:cs="Tahoma"/>
          <w:lang w:val="el-GR"/>
        </w:rPr>
      </w:pPr>
      <w:r w:rsidRPr="004A3953">
        <w:rPr>
          <w:rFonts w:ascii="Tahoma" w:hAnsi="Tahoma" w:cs="Tahoma"/>
          <w:lang w:val="el-GR"/>
        </w:rPr>
        <w:t>Ο τρόπος παρουσίασης των Περιπτώσεων Ελέγχου (</w:t>
      </w:r>
      <w:r w:rsidRPr="004A3953">
        <w:rPr>
          <w:rFonts w:ascii="Tahoma" w:hAnsi="Tahoma" w:cs="Tahoma"/>
        </w:rPr>
        <w:t>Test</w:t>
      </w:r>
      <w:r w:rsidRPr="004A3953">
        <w:rPr>
          <w:rFonts w:ascii="Tahoma" w:hAnsi="Tahoma" w:cs="Tahoma"/>
          <w:lang w:val="el-GR"/>
        </w:rPr>
        <w:t xml:space="preserve"> </w:t>
      </w:r>
      <w:r w:rsidRPr="004A3953">
        <w:rPr>
          <w:rFonts w:ascii="Tahoma" w:hAnsi="Tahoma" w:cs="Tahoma"/>
        </w:rPr>
        <w:t>Cases</w:t>
      </w:r>
      <w:r w:rsidRPr="004A3953">
        <w:rPr>
          <w:rFonts w:ascii="Tahoma" w:hAnsi="Tahoma" w:cs="Tahoma"/>
          <w:lang w:val="el-GR"/>
        </w:rPr>
        <w:t>),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w:t>
      </w:r>
    </w:p>
    <w:p w14:paraId="296CC3FE" w14:textId="77777777" w:rsidR="00831C49" w:rsidRPr="004A3953" w:rsidRDefault="00831C49" w:rsidP="008F7A00">
      <w:pPr>
        <w:jc w:val="both"/>
        <w:rPr>
          <w:rFonts w:ascii="Tahoma" w:hAnsi="Tahoma" w:cs="Tahoma"/>
        </w:rPr>
      </w:pPr>
      <w:r w:rsidRPr="004A3953">
        <w:rPr>
          <w:rFonts w:ascii="Tahoma" w:hAnsi="Tahoma" w:cs="Tahoma"/>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4A3953">
        <w:rPr>
          <w:rFonts w:ascii="Tahoma" w:hAnsi="Tahoma" w:cs="Tahoma"/>
        </w:rPr>
        <w:t>Ο πίνακας και οι επεξηγήσεις των πεδίων απεικονίζονται</w:t>
      </w:r>
      <w:r w:rsidRPr="004A3953">
        <w:rPr>
          <w:rFonts w:ascii="Tahoma" w:hAnsi="Tahoma" w:cs="Tahoma"/>
          <w:spacing w:val="-19"/>
        </w:rPr>
        <w:t xml:space="preserve"> </w:t>
      </w:r>
      <w:r w:rsidRPr="004A3953">
        <w:rPr>
          <w:rFonts w:ascii="Tahoma" w:hAnsi="Tahoma" w:cs="Tahoma"/>
        </w:rPr>
        <w:t>παρακάτω:</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962"/>
        <w:gridCol w:w="6666"/>
      </w:tblGrid>
      <w:tr w:rsidR="00831C49" w:rsidRPr="004A3953" w14:paraId="5940F75F" w14:textId="77777777" w:rsidTr="006D2E2B">
        <w:tc>
          <w:tcPr>
            <w:tcW w:w="5000" w:type="pct"/>
            <w:gridSpan w:val="2"/>
            <w:shd w:val="clear" w:color="auto" w:fill="C0C0C0"/>
          </w:tcPr>
          <w:p w14:paraId="4CA7B7BF" w14:textId="77777777" w:rsidR="00831C49" w:rsidRPr="004A3953" w:rsidRDefault="00831C49" w:rsidP="008F7A00">
            <w:pPr>
              <w:pStyle w:val="TableParagraph"/>
              <w:ind w:left="110"/>
              <w:jc w:val="both"/>
              <w:rPr>
                <w:b/>
              </w:rPr>
            </w:pPr>
            <w:r w:rsidRPr="004A3953">
              <w:rPr>
                <w:b/>
              </w:rPr>
              <w:t>ΓΕΝΙΚΕΣ ΠΛΗΡΟΦΟΡΙΕΣ</w:t>
            </w:r>
          </w:p>
        </w:tc>
      </w:tr>
      <w:tr w:rsidR="00831C49" w:rsidRPr="00CD7DDA" w14:paraId="6192793F" w14:textId="77777777" w:rsidTr="006D2E2B">
        <w:tc>
          <w:tcPr>
            <w:tcW w:w="1538" w:type="pct"/>
          </w:tcPr>
          <w:p w14:paraId="2C5EE150" w14:textId="77777777" w:rsidR="00831C49" w:rsidRPr="004A3953" w:rsidRDefault="00831C49" w:rsidP="008F7A00">
            <w:pPr>
              <w:pStyle w:val="TableParagraph"/>
              <w:ind w:left="110"/>
              <w:jc w:val="both"/>
              <w:rPr>
                <w:b/>
              </w:rPr>
            </w:pPr>
            <w:r w:rsidRPr="004A3953">
              <w:rPr>
                <w:b/>
              </w:rPr>
              <w:t>Κωδικός Test Case</w:t>
            </w:r>
          </w:p>
        </w:tc>
        <w:tc>
          <w:tcPr>
            <w:tcW w:w="3462" w:type="pct"/>
          </w:tcPr>
          <w:p w14:paraId="4EF67FD2" w14:textId="77777777" w:rsidR="00831C49" w:rsidRPr="004A3953" w:rsidRDefault="00831C49" w:rsidP="008F7A00">
            <w:pPr>
              <w:pStyle w:val="TableParagraph"/>
              <w:ind w:left="109"/>
              <w:jc w:val="both"/>
              <w:rPr>
                <w:i/>
              </w:rPr>
            </w:pPr>
            <w:r w:rsidRPr="004A3953">
              <w:rPr>
                <w:i/>
              </w:rPr>
              <w:t>«Μοναδικός κωδικός αναγνώρισης για κάθε test case»</w:t>
            </w:r>
          </w:p>
        </w:tc>
      </w:tr>
      <w:tr w:rsidR="00831C49" w:rsidRPr="00CD7DDA" w14:paraId="75238865" w14:textId="77777777" w:rsidTr="006D2E2B">
        <w:tc>
          <w:tcPr>
            <w:tcW w:w="1538" w:type="pct"/>
          </w:tcPr>
          <w:p w14:paraId="4B425D8C" w14:textId="77777777" w:rsidR="00831C49" w:rsidRPr="004A3953" w:rsidRDefault="00831C49" w:rsidP="008F7A00">
            <w:pPr>
              <w:pStyle w:val="TableParagraph"/>
              <w:ind w:left="110"/>
              <w:jc w:val="both"/>
              <w:rPr>
                <w:b/>
              </w:rPr>
            </w:pPr>
            <w:r w:rsidRPr="004A3953">
              <w:rPr>
                <w:b/>
              </w:rPr>
              <w:t>Περιγραφή Test Case</w:t>
            </w:r>
          </w:p>
        </w:tc>
        <w:tc>
          <w:tcPr>
            <w:tcW w:w="3462" w:type="pct"/>
          </w:tcPr>
          <w:p w14:paraId="4C0BA0C5" w14:textId="77777777" w:rsidR="00831C49" w:rsidRPr="004A3953" w:rsidRDefault="00831C49" w:rsidP="008F7A00">
            <w:pPr>
              <w:pStyle w:val="TableParagraph"/>
              <w:ind w:left="109"/>
              <w:jc w:val="both"/>
              <w:rPr>
                <w:i/>
              </w:rPr>
            </w:pPr>
            <w:r w:rsidRPr="004A3953">
              <w:rPr>
                <w:i/>
              </w:rPr>
              <w:t>«Κείμενο</w:t>
            </w:r>
            <w:r w:rsidRPr="004A3953">
              <w:rPr>
                <w:i/>
                <w:spacing w:val="-26"/>
              </w:rPr>
              <w:t xml:space="preserve"> </w:t>
            </w:r>
            <w:r w:rsidRPr="004A3953">
              <w:rPr>
                <w:i/>
              </w:rPr>
              <w:t>που</w:t>
            </w:r>
            <w:r w:rsidRPr="004A3953">
              <w:rPr>
                <w:i/>
                <w:spacing w:val="-26"/>
              </w:rPr>
              <w:t xml:space="preserve"> </w:t>
            </w:r>
            <w:r w:rsidRPr="004A3953">
              <w:rPr>
                <w:i/>
              </w:rPr>
              <w:t>περιγράφει</w:t>
            </w:r>
            <w:r w:rsidRPr="004A3953">
              <w:rPr>
                <w:i/>
                <w:spacing w:val="-28"/>
              </w:rPr>
              <w:t xml:space="preserve"> </w:t>
            </w:r>
            <w:r w:rsidRPr="004A3953">
              <w:rPr>
                <w:i/>
              </w:rPr>
              <w:t>τη</w:t>
            </w:r>
            <w:r w:rsidRPr="004A3953">
              <w:rPr>
                <w:i/>
                <w:spacing w:val="-26"/>
              </w:rPr>
              <w:t xml:space="preserve"> </w:t>
            </w:r>
            <w:r w:rsidRPr="004A3953">
              <w:rPr>
                <w:i/>
              </w:rPr>
              <w:t>λειτουργία</w:t>
            </w:r>
            <w:r w:rsidRPr="004A3953">
              <w:rPr>
                <w:i/>
                <w:spacing w:val="-27"/>
              </w:rPr>
              <w:t xml:space="preserve"> </w:t>
            </w:r>
            <w:r w:rsidRPr="004A3953">
              <w:rPr>
                <w:i/>
              </w:rPr>
              <w:t>που</w:t>
            </w:r>
            <w:r w:rsidRPr="004A3953">
              <w:rPr>
                <w:i/>
                <w:spacing w:val="-26"/>
              </w:rPr>
              <w:t xml:space="preserve"> </w:t>
            </w:r>
            <w:r w:rsidRPr="004A3953">
              <w:rPr>
                <w:i/>
              </w:rPr>
              <w:t>εκτελεί</w:t>
            </w:r>
            <w:r w:rsidRPr="004A3953">
              <w:rPr>
                <w:i/>
                <w:spacing w:val="-26"/>
              </w:rPr>
              <w:t xml:space="preserve"> </w:t>
            </w:r>
            <w:r w:rsidRPr="004A3953">
              <w:rPr>
                <w:i/>
              </w:rPr>
              <w:t>το</w:t>
            </w:r>
            <w:r w:rsidRPr="004A3953">
              <w:rPr>
                <w:i/>
                <w:spacing w:val="-27"/>
              </w:rPr>
              <w:t xml:space="preserve"> </w:t>
            </w:r>
            <w:r w:rsidRPr="004A3953">
              <w:rPr>
                <w:i/>
              </w:rPr>
              <w:t>test</w:t>
            </w:r>
            <w:r w:rsidRPr="004A3953">
              <w:rPr>
                <w:i/>
                <w:spacing w:val="-26"/>
              </w:rPr>
              <w:t xml:space="preserve"> </w:t>
            </w:r>
            <w:r w:rsidRPr="004A3953">
              <w:rPr>
                <w:i/>
              </w:rPr>
              <w:t>Case»</w:t>
            </w:r>
          </w:p>
        </w:tc>
      </w:tr>
      <w:tr w:rsidR="00831C49" w:rsidRPr="004A3953" w14:paraId="4B5D008F" w14:textId="77777777" w:rsidTr="006D2E2B">
        <w:tc>
          <w:tcPr>
            <w:tcW w:w="5000" w:type="pct"/>
            <w:gridSpan w:val="2"/>
            <w:shd w:val="clear" w:color="auto" w:fill="C0C0C0"/>
          </w:tcPr>
          <w:p w14:paraId="6F347AEE" w14:textId="77777777" w:rsidR="00831C49" w:rsidRPr="004A3953" w:rsidRDefault="00831C49" w:rsidP="008F7A00">
            <w:pPr>
              <w:pStyle w:val="TableParagraph"/>
              <w:ind w:left="110"/>
              <w:jc w:val="both"/>
              <w:rPr>
                <w:b/>
              </w:rPr>
            </w:pPr>
            <w:r w:rsidRPr="004A3953">
              <w:rPr>
                <w:b/>
              </w:rPr>
              <w:t>ΠΡΟΑΠΑΙΤΟΥΜΕΝΑ – ΕΞΑΡΤΗΣΕΙΣ</w:t>
            </w:r>
          </w:p>
        </w:tc>
      </w:tr>
      <w:tr w:rsidR="00831C49" w:rsidRPr="00CD7DDA" w14:paraId="471F0AE1" w14:textId="77777777" w:rsidTr="006D2E2B">
        <w:tc>
          <w:tcPr>
            <w:tcW w:w="1538" w:type="pct"/>
          </w:tcPr>
          <w:p w14:paraId="49EB50C8" w14:textId="77777777" w:rsidR="00831C49" w:rsidRPr="004A3953" w:rsidRDefault="00831C49" w:rsidP="008F7A00">
            <w:pPr>
              <w:pStyle w:val="TableParagraph"/>
              <w:ind w:left="110" w:right="92"/>
              <w:jc w:val="both"/>
              <w:rPr>
                <w:b/>
              </w:rPr>
            </w:pPr>
            <w:r w:rsidRPr="004A3953">
              <w:rPr>
                <w:b/>
              </w:rPr>
              <w:t>Απαιτήσεις συστήματος πριν την εκτέλεση του test case</w:t>
            </w:r>
          </w:p>
        </w:tc>
        <w:tc>
          <w:tcPr>
            <w:tcW w:w="3462" w:type="pct"/>
          </w:tcPr>
          <w:p w14:paraId="6386D289" w14:textId="77777777" w:rsidR="00831C49" w:rsidRPr="004A3953" w:rsidRDefault="00831C49" w:rsidP="008F7A00">
            <w:pPr>
              <w:pStyle w:val="TableParagraph"/>
              <w:ind w:left="109"/>
              <w:jc w:val="both"/>
              <w:rPr>
                <w:i/>
              </w:rPr>
            </w:pPr>
            <w:r w:rsidRPr="004A3953">
              <w:rPr>
                <w:i/>
              </w:rPr>
              <w:t>«Ενέργειες που απαιτούνται στο σύστημα για την εκτέλεση του Σεναρίου που περιγράφεται.</w:t>
            </w:r>
          </w:p>
          <w:p w14:paraId="4647AF5B" w14:textId="77777777" w:rsidR="00831C49" w:rsidRPr="004A3953" w:rsidRDefault="00831C49" w:rsidP="008F7A00">
            <w:pPr>
              <w:pStyle w:val="TableParagraph"/>
              <w:ind w:left="109"/>
              <w:jc w:val="both"/>
              <w:rPr>
                <w:i/>
              </w:rPr>
            </w:pPr>
            <w:r w:rsidRPr="004A3953">
              <w:rPr>
                <w:i/>
              </w:rPr>
              <w:t>(π.χ. άνοιγμα αρχείου, εισαγωγή αρχείου)»</w:t>
            </w:r>
          </w:p>
        </w:tc>
      </w:tr>
      <w:tr w:rsidR="00831C49" w:rsidRPr="00CD7DDA" w14:paraId="03CD3D83" w14:textId="77777777" w:rsidTr="006D2E2B">
        <w:tc>
          <w:tcPr>
            <w:tcW w:w="1538" w:type="pct"/>
          </w:tcPr>
          <w:p w14:paraId="0CF124E5" w14:textId="77777777" w:rsidR="00831C49" w:rsidRPr="004A3953" w:rsidRDefault="00831C49" w:rsidP="008F7A00">
            <w:pPr>
              <w:pStyle w:val="TableParagraph"/>
              <w:ind w:left="110"/>
              <w:jc w:val="both"/>
              <w:rPr>
                <w:b/>
              </w:rPr>
            </w:pPr>
            <w:r w:rsidRPr="004A3953">
              <w:rPr>
                <w:b/>
              </w:rPr>
              <w:t>Δεδομένα εισόδου</w:t>
            </w:r>
          </w:p>
        </w:tc>
        <w:tc>
          <w:tcPr>
            <w:tcW w:w="3462" w:type="pct"/>
          </w:tcPr>
          <w:p w14:paraId="1A211FCA" w14:textId="77777777" w:rsidR="00831C49" w:rsidRPr="004A3953" w:rsidRDefault="00831C49" w:rsidP="008F7A00">
            <w:pPr>
              <w:pStyle w:val="TableParagraph"/>
              <w:ind w:left="109"/>
              <w:jc w:val="both"/>
              <w:rPr>
                <w:i/>
              </w:rPr>
            </w:pPr>
            <w:r w:rsidRPr="004A3953">
              <w:rPr>
                <w:i/>
              </w:rPr>
              <w:t>«Τιμές δεδομένων εισόδου που εκτελούν το test case και επαληθεύουν το επιτυχές αποτέλεσμα εξόδου.»</w:t>
            </w:r>
          </w:p>
        </w:tc>
      </w:tr>
      <w:tr w:rsidR="00831C49" w:rsidRPr="004A3953" w14:paraId="465B1234" w14:textId="77777777" w:rsidTr="006D2E2B">
        <w:tc>
          <w:tcPr>
            <w:tcW w:w="5000" w:type="pct"/>
            <w:gridSpan w:val="2"/>
            <w:shd w:val="clear" w:color="auto" w:fill="C0C0C0"/>
          </w:tcPr>
          <w:p w14:paraId="73BD75BF" w14:textId="77777777" w:rsidR="00831C49" w:rsidRPr="004A3953" w:rsidRDefault="00831C49" w:rsidP="008F7A00">
            <w:pPr>
              <w:pStyle w:val="TableParagraph"/>
              <w:ind w:left="110"/>
              <w:jc w:val="both"/>
              <w:rPr>
                <w:b/>
              </w:rPr>
            </w:pPr>
            <w:r w:rsidRPr="004A3953">
              <w:rPr>
                <w:b/>
              </w:rPr>
              <w:t>ΕΚΤΕΛΕΣΗ ΣΕΝΑΡΙΟΥ ΕΛΕΓΧΟΥ</w:t>
            </w:r>
          </w:p>
        </w:tc>
      </w:tr>
      <w:tr w:rsidR="00831C49" w:rsidRPr="00CD7DDA" w14:paraId="4E3770ED" w14:textId="77777777" w:rsidTr="006D2E2B">
        <w:tc>
          <w:tcPr>
            <w:tcW w:w="1538" w:type="pct"/>
          </w:tcPr>
          <w:p w14:paraId="2ED62B6F" w14:textId="77777777" w:rsidR="00831C49" w:rsidRPr="004A3953" w:rsidRDefault="00831C49" w:rsidP="008F7A00">
            <w:pPr>
              <w:pStyle w:val="TableParagraph"/>
              <w:ind w:left="110"/>
              <w:jc w:val="both"/>
              <w:rPr>
                <w:b/>
              </w:rPr>
            </w:pPr>
            <w:r w:rsidRPr="004A3953">
              <w:rPr>
                <w:b/>
              </w:rPr>
              <w:t>Ενέργειες εκτέλεσης</w:t>
            </w:r>
          </w:p>
        </w:tc>
        <w:tc>
          <w:tcPr>
            <w:tcW w:w="3462" w:type="pct"/>
          </w:tcPr>
          <w:p w14:paraId="694D134B" w14:textId="77777777" w:rsidR="00831C49" w:rsidRPr="004A3953" w:rsidRDefault="00831C49" w:rsidP="008F7A00">
            <w:pPr>
              <w:pStyle w:val="TableParagraph"/>
              <w:ind w:left="109"/>
              <w:jc w:val="both"/>
              <w:rPr>
                <w:i/>
              </w:rPr>
            </w:pPr>
            <w:r w:rsidRPr="004A3953">
              <w:rPr>
                <w:i/>
              </w:rPr>
              <w:t>Βήμα-βήμα (οδηγός χρήστη test case)</w:t>
            </w:r>
          </w:p>
          <w:p w14:paraId="4CEA1982" w14:textId="77777777" w:rsidR="00831C49" w:rsidRPr="004A3953" w:rsidRDefault="00831C49" w:rsidP="008F7A00">
            <w:pPr>
              <w:pStyle w:val="TableParagraph"/>
              <w:numPr>
                <w:ilvl w:val="0"/>
                <w:numId w:val="126"/>
              </w:numPr>
              <w:tabs>
                <w:tab w:val="left" w:pos="367"/>
              </w:tabs>
              <w:ind w:hanging="258"/>
              <w:jc w:val="both"/>
              <w:rPr>
                <w:i/>
              </w:rPr>
            </w:pPr>
            <w:r w:rsidRPr="004A3953">
              <w:rPr>
                <w:i/>
              </w:rPr>
              <w:t>Ανοίγω…</w:t>
            </w:r>
          </w:p>
          <w:p w14:paraId="4BE17455" w14:textId="77777777" w:rsidR="00831C49" w:rsidRPr="004A3953" w:rsidRDefault="00831C49" w:rsidP="008F7A00">
            <w:pPr>
              <w:pStyle w:val="TableParagraph"/>
              <w:numPr>
                <w:ilvl w:val="0"/>
                <w:numId w:val="126"/>
              </w:numPr>
              <w:tabs>
                <w:tab w:val="left" w:pos="367"/>
              </w:tabs>
              <w:ind w:hanging="258"/>
              <w:jc w:val="both"/>
              <w:rPr>
                <w:i/>
              </w:rPr>
            </w:pPr>
            <w:r w:rsidRPr="004A3953">
              <w:rPr>
                <w:i/>
              </w:rPr>
              <w:t>Πληκτρολογώ στο πεδίο Χ τον Αριθμό</w:t>
            </w:r>
            <w:r w:rsidRPr="004A3953">
              <w:rPr>
                <w:i/>
                <w:spacing w:val="-52"/>
              </w:rPr>
              <w:t xml:space="preserve">  </w:t>
            </w:r>
            <w:r w:rsidRPr="004A3953">
              <w:rPr>
                <w:i/>
              </w:rPr>
              <w:t>2800</w:t>
            </w:r>
          </w:p>
          <w:p w14:paraId="2338AE22" w14:textId="77777777" w:rsidR="00831C49" w:rsidRPr="004A3953" w:rsidRDefault="00831C49" w:rsidP="008F7A00">
            <w:pPr>
              <w:pStyle w:val="TableParagraph"/>
              <w:numPr>
                <w:ilvl w:val="0"/>
                <w:numId w:val="126"/>
              </w:numPr>
              <w:tabs>
                <w:tab w:val="left" w:pos="367"/>
              </w:tabs>
              <w:ind w:hanging="258"/>
              <w:jc w:val="both"/>
              <w:rPr>
                <w:i/>
              </w:rPr>
            </w:pPr>
            <w:r w:rsidRPr="004A3953">
              <w:rPr>
                <w:i/>
              </w:rPr>
              <w:t>Πατάω το πλήκτρο</w:t>
            </w:r>
            <w:r w:rsidRPr="004A3953">
              <w:rPr>
                <w:i/>
                <w:spacing w:val="-17"/>
              </w:rPr>
              <w:t xml:space="preserve"> </w:t>
            </w:r>
            <w:r w:rsidRPr="004A3953">
              <w:rPr>
                <w:i/>
              </w:rPr>
              <w:t>εκτέλεση</w:t>
            </w:r>
          </w:p>
          <w:p w14:paraId="507D0C3E" w14:textId="77777777" w:rsidR="00831C49" w:rsidRPr="004A3953" w:rsidRDefault="00831C49" w:rsidP="008F7A00">
            <w:pPr>
              <w:pStyle w:val="TableParagraph"/>
              <w:ind w:left="109"/>
              <w:jc w:val="both"/>
              <w:rPr>
                <w:i/>
              </w:rPr>
            </w:pPr>
            <w:r w:rsidRPr="004A3953">
              <w:rPr>
                <w:i/>
              </w:rPr>
              <w:t>N. κτλ.</w:t>
            </w:r>
          </w:p>
          <w:p w14:paraId="684B81B6" w14:textId="77777777" w:rsidR="00831C49" w:rsidRPr="004A3953" w:rsidRDefault="00831C49" w:rsidP="008F7A00">
            <w:pPr>
              <w:pStyle w:val="TableParagraph"/>
              <w:jc w:val="both"/>
            </w:pPr>
          </w:p>
          <w:p w14:paraId="33BBFF21" w14:textId="77777777" w:rsidR="00831C49" w:rsidRPr="004A3953" w:rsidRDefault="00831C49" w:rsidP="008F7A00">
            <w:pPr>
              <w:pStyle w:val="TableParagraph"/>
              <w:ind w:left="109" w:right="95"/>
              <w:jc w:val="both"/>
            </w:pPr>
            <w:r w:rsidRPr="004A3953">
              <w:t>Σε</w:t>
            </w:r>
            <w:r w:rsidRPr="004A3953">
              <w:rPr>
                <w:spacing w:val="-7"/>
              </w:rPr>
              <w:t xml:space="preserve"> </w:t>
            </w:r>
            <w:r w:rsidRPr="004A3953">
              <w:t>αυτό</w:t>
            </w:r>
            <w:r w:rsidRPr="004A3953">
              <w:rPr>
                <w:spacing w:val="-5"/>
              </w:rPr>
              <w:t xml:space="preserve"> </w:t>
            </w:r>
            <w:r w:rsidRPr="004A3953">
              <w:t>το</w:t>
            </w:r>
            <w:r w:rsidRPr="004A3953">
              <w:rPr>
                <w:spacing w:val="-5"/>
              </w:rPr>
              <w:t xml:space="preserve"> </w:t>
            </w:r>
            <w:r w:rsidRPr="004A3953">
              <w:t>σημείο</w:t>
            </w:r>
            <w:r w:rsidRPr="004A3953">
              <w:rPr>
                <w:spacing w:val="-5"/>
              </w:rPr>
              <w:t xml:space="preserve"> </w:t>
            </w:r>
            <w:r w:rsidRPr="004A3953">
              <w:t>θα</w:t>
            </w:r>
            <w:r w:rsidRPr="004A3953">
              <w:rPr>
                <w:spacing w:val="-8"/>
              </w:rPr>
              <w:t xml:space="preserve"> </w:t>
            </w:r>
            <w:r w:rsidRPr="004A3953">
              <w:t>παρατίθεται</w:t>
            </w:r>
            <w:r w:rsidRPr="004A3953">
              <w:rPr>
                <w:spacing w:val="-6"/>
              </w:rPr>
              <w:t xml:space="preserve"> </w:t>
            </w:r>
            <w:r w:rsidRPr="004A3953">
              <w:t>και</w:t>
            </w:r>
            <w:r w:rsidRPr="004A3953">
              <w:rPr>
                <w:spacing w:val="-8"/>
              </w:rPr>
              <w:t xml:space="preserve"> </w:t>
            </w:r>
            <w:r w:rsidRPr="004A3953">
              <w:t>σχετική</w:t>
            </w:r>
            <w:r w:rsidRPr="004A3953">
              <w:rPr>
                <w:spacing w:val="-8"/>
              </w:rPr>
              <w:t xml:space="preserve"> </w:t>
            </w:r>
            <w:r w:rsidRPr="004A3953">
              <w:t>εικόνα</w:t>
            </w:r>
            <w:r w:rsidRPr="004A3953">
              <w:rPr>
                <w:spacing w:val="-5"/>
              </w:rPr>
              <w:t xml:space="preserve"> </w:t>
            </w:r>
            <w:r w:rsidRPr="004A3953">
              <w:t>(print</w:t>
            </w:r>
            <w:r w:rsidRPr="004A3953">
              <w:rPr>
                <w:spacing w:val="-7"/>
              </w:rPr>
              <w:t xml:space="preserve"> </w:t>
            </w:r>
            <w:r w:rsidRPr="004A3953">
              <w:t>screen) από</w:t>
            </w:r>
            <w:r w:rsidRPr="004A3953">
              <w:rPr>
                <w:spacing w:val="-15"/>
              </w:rPr>
              <w:t xml:space="preserve"> </w:t>
            </w:r>
            <w:r w:rsidRPr="004A3953">
              <w:t>την</w:t>
            </w:r>
            <w:r w:rsidRPr="004A3953">
              <w:rPr>
                <w:spacing w:val="-16"/>
              </w:rPr>
              <w:t xml:space="preserve"> </w:t>
            </w:r>
            <w:r w:rsidRPr="004A3953">
              <w:t>εφαρμογή</w:t>
            </w:r>
            <w:r w:rsidRPr="004A3953">
              <w:rPr>
                <w:spacing w:val="-17"/>
              </w:rPr>
              <w:t xml:space="preserve"> </w:t>
            </w:r>
            <w:r w:rsidRPr="004A3953">
              <w:t>με</w:t>
            </w:r>
            <w:r w:rsidRPr="004A3953">
              <w:rPr>
                <w:spacing w:val="-16"/>
              </w:rPr>
              <w:t xml:space="preserve"> </w:t>
            </w:r>
            <w:r w:rsidRPr="004A3953">
              <w:t>ενδεικτικό</w:t>
            </w:r>
            <w:r w:rsidRPr="004A3953">
              <w:rPr>
                <w:spacing w:val="-17"/>
              </w:rPr>
              <w:t xml:space="preserve"> </w:t>
            </w:r>
            <w:r w:rsidRPr="004A3953">
              <w:t>βελάκι</w:t>
            </w:r>
            <w:r w:rsidRPr="004A3953">
              <w:rPr>
                <w:spacing w:val="-16"/>
              </w:rPr>
              <w:t xml:space="preserve"> </w:t>
            </w:r>
            <w:r w:rsidRPr="004A3953">
              <w:t>που</w:t>
            </w:r>
            <w:r w:rsidRPr="004A3953">
              <w:rPr>
                <w:spacing w:val="-16"/>
              </w:rPr>
              <w:t xml:space="preserve"> </w:t>
            </w:r>
            <w:r w:rsidRPr="004A3953">
              <w:t>να</w:t>
            </w:r>
            <w:r w:rsidRPr="004A3953">
              <w:rPr>
                <w:spacing w:val="-15"/>
              </w:rPr>
              <w:t xml:space="preserve"> </w:t>
            </w:r>
            <w:r w:rsidRPr="004A3953">
              <w:t>σημειώνει</w:t>
            </w:r>
            <w:r w:rsidRPr="004A3953">
              <w:rPr>
                <w:spacing w:val="-16"/>
              </w:rPr>
              <w:t xml:space="preserve"> </w:t>
            </w:r>
            <w:r w:rsidRPr="004A3953">
              <w:t>το</w:t>
            </w:r>
            <w:r w:rsidRPr="004A3953">
              <w:rPr>
                <w:spacing w:val="-18"/>
              </w:rPr>
              <w:t xml:space="preserve"> </w:t>
            </w:r>
            <w:r w:rsidRPr="004A3953">
              <w:t>σημείο της οθόνης στο οποίο παρεμβαίνει ο</w:t>
            </w:r>
            <w:r w:rsidRPr="004A3953">
              <w:rPr>
                <w:spacing w:val="-7"/>
              </w:rPr>
              <w:t xml:space="preserve"> </w:t>
            </w:r>
            <w:r w:rsidRPr="004A3953">
              <w:t>χρήστης.</w:t>
            </w:r>
          </w:p>
        </w:tc>
      </w:tr>
      <w:tr w:rsidR="00831C49" w:rsidRPr="004A3953" w14:paraId="100CAA45" w14:textId="77777777" w:rsidTr="006D2E2B">
        <w:tc>
          <w:tcPr>
            <w:tcW w:w="5000" w:type="pct"/>
            <w:gridSpan w:val="2"/>
            <w:shd w:val="clear" w:color="auto" w:fill="C0C0C0"/>
          </w:tcPr>
          <w:p w14:paraId="3FF40911" w14:textId="77777777" w:rsidR="00831C49" w:rsidRPr="004A3953" w:rsidRDefault="00831C49" w:rsidP="008F7A00">
            <w:pPr>
              <w:pStyle w:val="TableParagraph"/>
              <w:ind w:left="110"/>
              <w:jc w:val="both"/>
              <w:rPr>
                <w:b/>
              </w:rPr>
            </w:pPr>
            <w:r w:rsidRPr="004A3953">
              <w:rPr>
                <w:b/>
              </w:rPr>
              <w:t>ΑΠΟΤΕΛΕΣΜΑΤΑ</w:t>
            </w:r>
          </w:p>
        </w:tc>
      </w:tr>
      <w:tr w:rsidR="00831C49" w:rsidRPr="00CD7DDA" w14:paraId="53B21F46" w14:textId="77777777" w:rsidTr="006D2E2B">
        <w:tc>
          <w:tcPr>
            <w:tcW w:w="1538" w:type="pct"/>
          </w:tcPr>
          <w:p w14:paraId="50ECCB6B" w14:textId="77777777" w:rsidR="00831C49" w:rsidRPr="004A3953" w:rsidRDefault="00831C49" w:rsidP="008F7A00">
            <w:pPr>
              <w:pStyle w:val="TableParagraph"/>
              <w:ind w:left="110" w:right="1243"/>
              <w:jc w:val="both"/>
              <w:rPr>
                <w:b/>
              </w:rPr>
            </w:pPr>
            <w:r w:rsidRPr="004A3953">
              <w:rPr>
                <w:b/>
              </w:rPr>
              <w:t>Αναμενόμενα Αποτελέσματα</w:t>
            </w:r>
          </w:p>
        </w:tc>
        <w:tc>
          <w:tcPr>
            <w:tcW w:w="3462" w:type="pct"/>
          </w:tcPr>
          <w:p w14:paraId="2744A41C" w14:textId="77777777" w:rsidR="00831C49" w:rsidRPr="004A3953" w:rsidRDefault="00831C49" w:rsidP="008F7A00">
            <w:pPr>
              <w:pStyle w:val="TableParagraph"/>
              <w:ind w:left="109"/>
              <w:jc w:val="both"/>
              <w:rPr>
                <w:i/>
              </w:rPr>
            </w:pPr>
            <w:r w:rsidRPr="004A3953">
              <w:rPr>
                <w:i/>
              </w:rPr>
              <w:t>«Τιμές (αποτελέσματα πράξεων)</w:t>
            </w:r>
          </w:p>
          <w:p w14:paraId="0F5890A7" w14:textId="77777777" w:rsidR="00831C49" w:rsidRPr="004A3953" w:rsidRDefault="00831C49" w:rsidP="008F7A00">
            <w:pPr>
              <w:pStyle w:val="TableParagraph"/>
              <w:ind w:left="109"/>
              <w:jc w:val="both"/>
              <w:rPr>
                <w:i/>
              </w:rPr>
            </w:pPr>
            <w:r w:rsidRPr="004A3953">
              <w:rPr>
                <w:i/>
              </w:rPr>
              <w:t>Έγγραφα (Αποτελέσματα ενεργειών)»</w:t>
            </w:r>
          </w:p>
        </w:tc>
      </w:tr>
    </w:tbl>
    <w:p w14:paraId="73669AA4" w14:textId="77777777" w:rsidR="00831C49" w:rsidRPr="004A3953" w:rsidRDefault="00831C49" w:rsidP="008F7A00">
      <w:pPr>
        <w:jc w:val="both"/>
        <w:rPr>
          <w:rFonts w:ascii="Tahoma" w:hAnsi="Tahoma" w:cs="Tahoma"/>
          <w:lang w:val="el-GR"/>
        </w:rPr>
      </w:pPr>
      <w:r w:rsidRPr="004A3953">
        <w:rPr>
          <w:rFonts w:ascii="Tahoma" w:hAnsi="Tahoma" w:cs="Tahoma"/>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434"/>
        <w:gridCol w:w="1435"/>
        <w:gridCol w:w="6759"/>
      </w:tblGrid>
      <w:tr w:rsidR="00831C49" w:rsidRPr="004A3953" w14:paraId="331397D5" w14:textId="77777777" w:rsidTr="006D2E2B">
        <w:tc>
          <w:tcPr>
            <w:tcW w:w="5000" w:type="pct"/>
            <w:gridSpan w:val="3"/>
            <w:shd w:val="clear" w:color="auto" w:fill="D9D9D9" w:themeFill="background1" w:themeFillShade="D9"/>
          </w:tcPr>
          <w:p w14:paraId="42477A18" w14:textId="77777777" w:rsidR="00831C49" w:rsidRPr="004A3953" w:rsidRDefault="00831C49" w:rsidP="008F7A00">
            <w:pPr>
              <w:pStyle w:val="TableParagraph"/>
              <w:ind w:left="101"/>
              <w:jc w:val="both"/>
              <w:rPr>
                <w:b/>
              </w:rPr>
            </w:pPr>
            <w:r w:rsidRPr="004A3953">
              <w:rPr>
                <w:b/>
              </w:rPr>
              <w:t>ΕΚΤΕΛΕΣΗ ΠΕΡΙΠΤΩΣΕΩΝ ΕΛΕΓΧΟΥ</w:t>
            </w:r>
          </w:p>
          <w:p w14:paraId="4B23AF94" w14:textId="77777777" w:rsidR="00831C49" w:rsidRPr="004A3953" w:rsidRDefault="00831C49" w:rsidP="008F7A00">
            <w:pPr>
              <w:pStyle w:val="TableParagraph"/>
              <w:ind w:left="101"/>
              <w:jc w:val="both"/>
              <w:rPr>
                <w:b/>
              </w:rPr>
            </w:pPr>
            <w:r w:rsidRPr="004A3953">
              <w:rPr>
                <w:b/>
              </w:rPr>
              <w:t>(TEST CASE EXECUTION)</w:t>
            </w:r>
          </w:p>
        </w:tc>
      </w:tr>
      <w:tr w:rsidR="00831C49" w:rsidRPr="004A3953" w14:paraId="5E11C120" w14:textId="77777777" w:rsidTr="006D2E2B">
        <w:tc>
          <w:tcPr>
            <w:tcW w:w="1490" w:type="pct"/>
            <w:gridSpan w:val="2"/>
          </w:tcPr>
          <w:p w14:paraId="11B4A2C5" w14:textId="77777777" w:rsidR="00831C49" w:rsidRPr="004A3953" w:rsidRDefault="00831C49" w:rsidP="008F7A00">
            <w:pPr>
              <w:pStyle w:val="TableParagraph"/>
              <w:spacing w:before="40" w:after="40"/>
              <w:ind w:left="107"/>
              <w:jc w:val="both"/>
              <w:rPr>
                <w:b/>
              </w:rPr>
            </w:pPr>
            <w:r w:rsidRPr="004A3953">
              <w:rPr>
                <w:b/>
              </w:rPr>
              <w:t>Χρήστης:</w:t>
            </w:r>
          </w:p>
        </w:tc>
        <w:tc>
          <w:tcPr>
            <w:tcW w:w="3510" w:type="pct"/>
          </w:tcPr>
          <w:p w14:paraId="59D5119E" w14:textId="77777777" w:rsidR="00831C49" w:rsidRPr="004A3953" w:rsidRDefault="00831C49" w:rsidP="008F7A00">
            <w:pPr>
              <w:pStyle w:val="TableParagraph"/>
              <w:spacing w:before="40" w:after="40"/>
              <w:jc w:val="both"/>
            </w:pPr>
          </w:p>
        </w:tc>
      </w:tr>
      <w:tr w:rsidR="00831C49" w:rsidRPr="004A3953" w14:paraId="22E24BAB" w14:textId="77777777" w:rsidTr="006D2E2B">
        <w:tc>
          <w:tcPr>
            <w:tcW w:w="1490" w:type="pct"/>
            <w:gridSpan w:val="2"/>
          </w:tcPr>
          <w:p w14:paraId="6A2AC396" w14:textId="77777777" w:rsidR="00831C49" w:rsidRPr="004A3953" w:rsidRDefault="00831C49" w:rsidP="008F7A00">
            <w:pPr>
              <w:pStyle w:val="TableParagraph"/>
              <w:spacing w:before="40" w:after="40" w:line="263" w:lineRule="exact"/>
              <w:ind w:left="107"/>
              <w:jc w:val="both"/>
              <w:rPr>
                <w:b/>
              </w:rPr>
            </w:pPr>
            <w:r w:rsidRPr="004A3953">
              <w:rPr>
                <w:b/>
              </w:rPr>
              <w:t>Υποσύστημα:</w:t>
            </w:r>
          </w:p>
        </w:tc>
        <w:tc>
          <w:tcPr>
            <w:tcW w:w="3510" w:type="pct"/>
          </w:tcPr>
          <w:p w14:paraId="059E3EF7" w14:textId="77777777" w:rsidR="00831C49" w:rsidRPr="004A3953" w:rsidRDefault="00831C49" w:rsidP="008F7A00">
            <w:pPr>
              <w:pStyle w:val="TableParagraph"/>
              <w:spacing w:before="40" w:after="40"/>
              <w:jc w:val="both"/>
            </w:pPr>
          </w:p>
        </w:tc>
      </w:tr>
      <w:tr w:rsidR="00831C49" w:rsidRPr="004A3953" w14:paraId="2FA14CC5" w14:textId="77777777" w:rsidTr="006D2E2B">
        <w:tc>
          <w:tcPr>
            <w:tcW w:w="1490" w:type="pct"/>
            <w:gridSpan w:val="2"/>
          </w:tcPr>
          <w:p w14:paraId="5E7DB2F7" w14:textId="77777777" w:rsidR="00831C49" w:rsidRPr="004A3953" w:rsidRDefault="00831C49" w:rsidP="008F7A00">
            <w:pPr>
              <w:pStyle w:val="TableParagraph"/>
              <w:spacing w:before="40" w:after="40" w:line="263" w:lineRule="exact"/>
              <w:ind w:left="107"/>
              <w:jc w:val="both"/>
              <w:rPr>
                <w:b/>
              </w:rPr>
            </w:pPr>
            <w:r w:rsidRPr="004A3953">
              <w:rPr>
                <w:b/>
              </w:rPr>
              <w:t>Ημερομηνία:</w:t>
            </w:r>
          </w:p>
        </w:tc>
        <w:tc>
          <w:tcPr>
            <w:tcW w:w="3510" w:type="pct"/>
          </w:tcPr>
          <w:p w14:paraId="17479163" w14:textId="77777777" w:rsidR="00831C49" w:rsidRPr="004A3953" w:rsidRDefault="00831C49" w:rsidP="008F7A00">
            <w:pPr>
              <w:pStyle w:val="TableParagraph"/>
              <w:spacing w:before="40" w:after="40"/>
              <w:jc w:val="both"/>
            </w:pPr>
          </w:p>
        </w:tc>
      </w:tr>
      <w:tr w:rsidR="00831C49" w:rsidRPr="004A3953" w14:paraId="38D3F03B" w14:textId="77777777" w:rsidTr="006D2E2B">
        <w:tc>
          <w:tcPr>
            <w:tcW w:w="1490" w:type="pct"/>
            <w:gridSpan w:val="2"/>
          </w:tcPr>
          <w:p w14:paraId="5A0AF82F" w14:textId="77777777" w:rsidR="00831C49" w:rsidRPr="004A3953" w:rsidRDefault="00831C49" w:rsidP="008F7A00">
            <w:pPr>
              <w:pStyle w:val="TableParagraph"/>
              <w:spacing w:before="40" w:after="40" w:line="263" w:lineRule="exact"/>
              <w:ind w:left="107"/>
              <w:jc w:val="both"/>
              <w:rPr>
                <w:b/>
              </w:rPr>
            </w:pPr>
            <w:r w:rsidRPr="004A3953">
              <w:rPr>
                <w:b/>
              </w:rPr>
              <w:t>Κωδικός Σεναρίου:</w:t>
            </w:r>
          </w:p>
        </w:tc>
        <w:tc>
          <w:tcPr>
            <w:tcW w:w="3510" w:type="pct"/>
          </w:tcPr>
          <w:p w14:paraId="71DFFC03" w14:textId="77777777" w:rsidR="00831C49" w:rsidRPr="004A3953" w:rsidRDefault="00831C49" w:rsidP="008F7A00">
            <w:pPr>
              <w:pStyle w:val="TableParagraph"/>
              <w:spacing w:before="40" w:after="40"/>
              <w:jc w:val="both"/>
            </w:pPr>
          </w:p>
        </w:tc>
      </w:tr>
      <w:tr w:rsidR="00831C49" w:rsidRPr="004A3953" w14:paraId="3A4E6F2B" w14:textId="77777777" w:rsidTr="006D2E2B">
        <w:tc>
          <w:tcPr>
            <w:tcW w:w="745" w:type="pct"/>
          </w:tcPr>
          <w:p w14:paraId="35B3EC10" w14:textId="77777777" w:rsidR="00831C49" w:rsidRPr="004A3953" w:rsidRDefault="00831C49" w:rsidP="008F7A00">
            <w:pPr>
              <w:pStyle w:val="TableParagraph"/>
              <w:ind w:left="107" w:right="226"/>
              <w:jc w:val="both"/>
              <w:rPr>
                <w:b/>
              </w:rPr>
            </w:pPr>
            <w:r w:rsidRPr="004A3953">
              <w:rPr>
                <w:b/>
              </w:rPr>
              <w:lastRenderedPageBreak/>
              <w:t>Κωδικός Test Case</w:t>
            </w:r>
          </w:p>
        </w:tc>
        <w:tc>
          <w:tcPr>
            <w:tcW w:w="745" w:type="pct"/>
          </w:tcPr>
          <w:p w14:paraId="5273F97A" w14:textId="77777777" w:rsidR="00831C49" w:rsidRPr="004A3953" w:rsidRDefault="00831C49" w:rsidP="008F7A00">
            <w:pPr>
              <w:pStyle w:val="TableParagraph"/>
              <w:ind w:left="107" w:right="229"/>
              <w:jc w:val="both"/>
              <w:rPr>
                <w:b/>
              </w:rPr>
            </w:pPr>
            <w:r w:rsidRPr="004A3953">
              <w:rPr>
                <w:b/>
              </w:rPr>
              <w:t>Επιτυχία/ Αποτυχία</w:t>
            </w:r>
          </w:p>
        </w:tc>
        <w:tc>
          <w:tcPr>
            <w:tcW w:w="3510" w:type="pct"/>
          </w:tcPr>
          <w:p w14:paraId="4636AB17" w14:textId="77777777" w:rsidR="00831C49" w:rsidRPr="004A3953" w:rsidRDefault="00831C49" w:rsidP="008F7A00">
            <w:pPr>
              <w:pStyle w:val="TableParagraph"/>
              <w:ind w:left="108"/>
              <w:jc w:val="both"/>
              <w:rPr>
                <w:b/>
              </w:rPr>
            </w:pPr>
            <w:r w:rsidRPr="004A3953">
              <w:rPr>
                <w:b/>
              </w:rPr>
              <w:t>Παρατηρήσεις</w:t>
            </w:r>
          </w:p>
        </w:tc>
      </w:tr>
      <w:tr w:rsidR="00831C49" w:rsidRPr="004A3953" w14:paraId="560D46D1" w14:textId="77777777" w:rsidTr="006D2E2B">
        <w:tc>
          <w:tcPr>
            <w:tcW w:w="745" w:type="pct"/>
          </w:tcPr>
          <w:p w14:paraId="6E0B87FB" w14:textId="77777777" w:rsidR="00831C49" w:rsidRPr="004A3953" w:rsidRDefault="00831C49" w:rsidP="008F7A00">
            <w:pPr>
              <w:pStyle w:val="TableParagraph"/>
              <w:jc w:val="both"/>
            </w:pPr>
          </w:p>
        </w:tc>
        <w:tc>
          <w:tcPr>
            <w:tcW w:w="745" w:type="pct"/>
          </w:tcPr>
          <w:p w14:paraId="4B6C8D56" w14:textId="77777777" w:rsidR="00831C49" w:rsidRPr="004A3953" w:rsidRDefault="00831C49" w:rsidP="008F7A00">
            <w:pPr>
              <w:pStyle w:val="TableParagraph"/>
              <w:jc w:val="both"/>
            </w:pPr>
          </w:p>
        </w:tc>
        <w:tc>
          <w:tcPr>
            <w:tcW w:w="3510" w:type="pct"/>
          </w:tcPr>
          <w:p w14:paraId="1E76FE7A" w14:textId="77777777" w:rsidR="00831C49" w:rsidRPr="004A3953" w:rsidRDefault="00831C49" w:rsidP="008F7A00">
            <w:pPr>
              <w:pStyle w:val="TableParagraph"/>
              <w:jc w:val="both"/>
            </w:pPr>
          </w:p>
        </w:tc>
      </w:tr>
      <w:tr w:rsidR="00831C49" w:rsidRPr="004A3953" w14:paraId="323877F8" w14:textId="77777777" w:rsidTr="006D2E2B">
        <w:tc>
          <w:tcPr>
            <w:tcW w:w="745" w:type="pct"/>
          </w:tcPr>
          <w:p w14:paraId="5662981E" w14:textId="77777777" w:rsidR="00831C49" w:rsidRPr="004A3953" w:rsidRDefault="00831C49" w:rsidP="008F7A00">
            <w:pPr>
              <w:pStyle w:val="TableParagraph"/>
              <w:jc w:val="both"/>
            </w:pPr>
          </w:p>
        </w:tc>
        <w:tc>
          <w:tcPr>
            <w:tcW w:w="745" w:type="pct"/>
          </w:tcPr>
          <w:p w14:paraId="1F7288B9" w14:textId="77777777" w:rsidR="00831C49" w:rsidRPr="004A3953" w:rsidRDefault="00831C49" w:rsidP="008F7A00">
            <w:pPr>
              <w:pStyle w:val="TableParagraph"/>
              <w:jc w:val="both"/>
            </w:pPr>
          </w:p>
        </w:tc>
        <w:tc>
          <w:tcPr>
            <w:tcW w:w="3510" w:type="pct"/>
          </w:tcPr>
          <w:p w14:paraId="07F3E22C" w14:textId="77777777" w:rsidR="00831C49" w:rsidRPr="004A3953" w:rsidRDefault="00831C49" w:rsidP="008F7A00">
            <w:pPr>
              <w:pStyle w:val="TableParagraph"/>
              <w:jc w:val="both"/>
            </w:pPr>
          </w:p>
        </w:tc>
      </w:tr>
      <w:tr w:rsidR="00831C49" w:rsidRPr="004A3953" w14:paraId="30216A2D" w14:textId="77777777" w:rsidTr="006D2E2B">
        <w:tc>
          <w:tcPr>
            <w:tcW w:w="745" w:type="pct"/>
          </w:tcPr>
          <w:p w14:paraId="3B5F3199" w14:textId="77777777" w:rsidR="00831C49" w:rsidRPr="004A3953" w:rsidRDefault="00831C49" w:rsidP="008F7A00">
            <w:pPr>
              <w:pStyle w:val="TableParagraph"/>
              <w:jc w:val="both"/>
            </w:pPr>
          </w:p>
        </w:tc>
        <w:tc>
          <w:tcPr>
            <w:tcW w:w="745" w:type="pct"/>
          </w:tcPr>
          <w:p w14:paraId="4DFE7F84" w14:textId="77777777" w:rsidR="00831C49" w:rsidRPr="004A3953" w:rsidRDefault="00831C49" w:rsidP="008F7A00">
            <w:pPr>
              <w:pStyle w:val="TableParagraph"/>
              <w:jc w:val="both"/>
            </w:pPr>
          </w:p>
        </w:tc>
        <w:tc>
          <w:tcPr>
            <w:tcW w:w="3510" w:type="pct"/>
          </w:tcPr>
          <w:p w14:paraId="376EC8FD" w14:textId="77777777" w:rsidR="00831C49" w:rsidRPr="004A3953" w:rsidRDefault="00831C49" w:rsidP="008F7A00">
            <w:pPr>
              <w:pStyle w:val="TableParagraph"/>
              <w:jc w:val="both"/>
            </w:pPr>
          </w:p>
        </w:tc>
      </w:tr>
      <w:tr w:rsidR="00831C49" w:rsidRPr="004A3953" w14:paraId="2AC5DBB3" w14:textId="77777777" w:rsidTr="006D2E2B">
        <w:tc>
          <w:tcPr>
            <w:tcW w:w="745" w:type="pct"/>
          </w:tcPr>
          <w:p w14:paraId="0CF31924" w14:textId="77777777" w:rsidR="00831C49" w:rsidRPr="004A3953" w:rsidRDefault="00831C49" w:rsidP="008F7A00">
            <w:pPr>
              <w:pStyle w:val="TableParagraph"/>
              <w:jc w:val="both"/>
            </w:pPr>
          </w:p>
        </w:tc>
        <w:tc>
          <w:tcPr>
            <w:tcW w:w="745" w:type="pct"/>
          </w:tcPr>
          <w:p w14:paraId="651836EB" w14:textId="77777777" w:rsidR="00831C49" w:rsidRPr="004A3953" w:rsidRDefault="00831C49" w:rsidP="008F7A00">
            <w:pPr>
              <w:pStyle w:val="TableParagraph"/>
              <w:jc w:val="both"/>
            </w:pPr>
          </w:p>
        </w:tc>
        <w:tc>
          <w:tcPr>
            <w:tcW w:w="3510" w:type="pct"/>
          </w:tcPr>
          <w:p w14:paraId="6CFFC217" w14:textId="77777777" w:rsidR="00831C49" w:rsidRPr="004A3953" w:rsidRDefault="00831C49" w:rsidP="008F7A00">
            <w:pPr>
              <w:pStyle w:val="TableParagraph"/>
              <w:jc w:val="both"/>
            </w:pPr>
          </w:p>
        </w:tc>
      </w:tr>
    </w:tbl>
    <w:p w14:paraId="038A38E0" w14:textId="77777777" w:rsidR="00831C49" w:rsidRPr="004A3953" w:rsidRDefault="00831C49" w:rsidP="008F7A00">
      <w:pPr>
        <w:jc w:val="both"/>
        <w:rPr>
          <w:rFonts w:ascii="Tahoma" w:hAnsi="Tahoma" w:cs="Tahoma"/>
          <w:lang w:val="el-GR"/>
        </w:rPr>
      </w:pPr>
      <w:r w:rsidRPr="004A3953">
        <w:rPr>
          <w:rFonts w:ascii="Tahoma" w:hAnsi="Tahoma" w:cs="Tahoma"/>
          <w:lang w:val="el-GR"/>
        </w:rPr>
        <w:t>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w:t>
      </w:r>
    </w:p>
    <w:p w14:paraId="68B48A7E" w14:textId="77777777" w:rsidR="00831C49" w:rsidRPr="004A3953" w:rsidRDefault="00831C49" w:rsidP="008F7A00">
      <w:pPr>
        <w:jc w:val="both"/>
        <w:rPr>
          <w:rFonts w:ascii="Tahoma" w:hAnsi="Tahoma" w:cs="Tahoma"/>
          <w:lang w:val="el-GR"/>
        </w:rPr>
      </w:pPr>
      <w:r w:rsidRPr="004A3953">
        <w:rPr>
          <w:rFonts w:ascii="Tahoma" w:hAnsi="Tahoma" w:cs="Tahoma"/>
          <w:lang w:val="el-GR"/>
        </w:rPr>
        <w:t>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w:t>
      </w:r>
    </w:p>
    <w:p w14:paraId="7131E88D" w14:textId="77777777" w:rsidR="00831C49" w:rsidRPr="004A3953" w:rsidRDefault="00831C49" w:rsidP="008F7A00">
      <w:pPr>
        <w:jc w:val="both"/>
        <w:rPr>
          <w:rFonts w:ascii="Tahoma" w:hAnsi="Tahoma" w:cs="Tahoma"/>
          <w:lang w:val="el-GR"/>
        </w:rPr>
      </w:pPr>
      <w:r w:rsidRPr="004A3953">
        <w:rPr>
          <w:rFonts w:ascii="Tahoma" w:hAnsi="Tahoma" w:cs="Tahoma"/>
          <w:lang w:val="el-GR"/>
        </w:rPr>
        <w:t xml:space="preserve">Ο Ανάδοχος υποχρεούται να αποτυπώσει στο τεύχος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4A3953">
        <w:rPr>
          <w:rFonts w:ascii="Tahoma" w:hAnsi="Tahoma" w:cs="Tahoma"/>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r w:rsidRPr="004A3953">
        <w:rPr>
          <w:rFonts w:ascii="Tahoma" w:hAnsi="Tahoma" w:cs="Tahoma"/>
          <w:lang w:val="el-GR"/>
        </w:rPr>
        <w:t>.</w:t>
      </w:r>
    </w:p>
    <w:p w14:paraId="7C7915B7" w14:textId="7A9AC9E2" w:rsidR="008D3A98" w:rsidRPr="004A3953" w:rsidRDefault="00831C49" w:rsidP="008F7A00">
      <w:pPr>
        <w:jc w:val="both"/>
        <w:rPr>
          <w:rFonts w:ascii="Tahoma" w:hAnsi="Tahoma" w:cs="Tahoma"/>
          <w:lang w:val="el-GR"/>
        </w:rPr>
      </w:pPr>
      <w:r w:rsidRPr="004A3953">
        <w:rPr>
          <w:rFonts w:ascii="Tahoma" w:hAnsi="Tahoma" w:cs="Tahoma"/>
          <w:lang w:val="el-GR"/>
        </w:rPr>
        <w:t>Οι έλεγχοι, που θα περιγράφονται στο τεύχος «Σενάρια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στην Ανάλυση Απαιτήσεων του Έργου.</w:t>
      </w:r>
    </w:p>
    <w:p w14:paraId="60CCF277" w14:textId="77777777" w:rsidR="00427214" w:rsidRPr="004A3953" w:rsidRDefault="00427214" w:rsidP="008F7A00">
      <w:pPr>
        <w:jc w:val="both"/>
        <w:rPr>
          <w:rFonts w:ascii="Tahoma" w:eastAsia="Times New Roman" w:hAnsi="Tahoma" w:cs="Tahoma"/>
          <w:lang w:val="el-GR"/>
        </w:rPr>
      </w:pPr>
    </w:p>
    <w:p w14:paraId="17F0B3E7" w14:textId="15FB9E8F" w:rsidR="00427214" w:rsidRPr="004A3953" w:rsidRDefault="00427214" w:rsidP="008F7A00">
      <w:pPr>
        <w:pStyle w:val="4"/>
        <w:numPr>
          <w:ilvl w:val="3"/>
          <w:numId w:val="146"/>
        </w:numPr>
        <w:tabs>
          <w:tab w:val="left" w:pos="1134"/>
        </w:tabs>
        <w:ind w:left="1134"/>
        <w:rPr>
          <w:rFonts w:cs="Tahoma"/>
          <w:szCs w:val="22"/>
        </w:rPr>
      </w:pPr>
      <w:bookmarkStart w:id="376" w:name="_Toc148534023"/>
      <w:r w:rsidRPr="004A3953">
        <w:rPr>
          <w:rFonts w:cs="Tahoma"/>
          <w:szCs w:val="22"/>
        </w:rPr>
        <w:t>Δοκιμ</w:t>
      </w:r>
      <w:r w:rsidR="008D3A98" w:rsidRPr="004A3953">
        <w:rPr>
          <w:rFonts w:cs="Tahoma"/>
          <w:szCs w:val="22"/>
        </w:rPr>
        <w:t>ές</w:t>
      </w:r>
      <w:r w:rsidRPr="004A3953">
        <w:rPr>
          <w:rFonts w:cs="Tahoma"/>
          <w:szCs w:val="22"/>
        </w:rPr>
        <w:t xml:space="preserve"> Επιδόσεων</w:t>
      </w:r>
      <w:bookmarkEnd w:id="376"/>
    </w:p>
    <w:p w14:paraId="353A2C8C" w14:textId="77777777" w:rsidR="008D3A98" w:rsidRPr="004A3953" w:rsidRDefault="008D3A98" w:rsidP="008F7A00">
      <w:pPr>
        <w:jc w:val="both"/>
        <w:rPr>
          <w:rFonts w:ascii="Tahoma" w:hAnsi="Tahoma" w:cs="Tahoma"/>
          <w:b/>
          <w:bCs/>
        </w:rPr>
      </w:pPr>
      <w:r w:rsidRPr="004A3953">
        <w:rPr>
          <w:rFonts w:ascii="Tahoma" w:hAnsi="Tahoma" w:cs="Tahoma"/>
          <w:b/>
          <w:bCs/>
        </w:rPr>
        <w:t>Τύποι Δοκιμών</w:t>
      </w:r>
    </w:p>
    <w:p w14:paraId="13CBB5BA" w14:textId="77777777" w:rsidR="008D3A98" w:rsidRPr="004A3953" w:rsidRDefault="008D3A98" w:rsidP="008F7A00">
      <w:pPr>
        <w:jc w:val="both"/>
        <w:rPr>
          <w:rFonts w:ascii="Tahoma" w:hAnsi="Tahoma" w:cs="Tahoma"/>
          <w:lang w:val="el-GR"/>
        </w:rPr>
      </w:pPr>
      <w:r w:rsidRPr="004A3953">
        <w:rPr>
          <w:rFonts w:ascii="Tahoma" w:hAnsi="Tahoma" w:cs="Tahoma"/>
          <w:lang w:val="el-GR"/>
        </w:rPr>
        <w:t>Οι τύποι των δοκιμών επιδόσεων που θα πρέπει να εκτελεστούν είναι οι παρακάτω:</w:t>
      </w:r>
    </w:p>
    <w:p w14:paraId="09076343" w14:textId="77777777" w:rsidR="008D3A98" w:rsidRPr="004A3953" w:rsidRDefault="008D3A98" w:rsidP="008F7A00">
      <w:pPr>
        <w:jc w:val="both"/>
        <w:rPr>
          <w:rFonts w:ascii="Tahoma" w:hAnsi="Tahoma" w:cs="Tahoma"/>
        </w:rPr>
      </w:pPr>
      <w:r w:rsidRPr="004A3953">
        <w:rPr>
          <w:rFonts w:ascii="Tahoma" w:hAnsi="Tahoma" w:cs="Tahoma"/>
        </w:rPr>
        <w:t>•</w:t>
      </w:r>
      <w:r w:rsidRPr="004A3953">
        <w:rPr>
          <w:rFonts w:ascii="Tahoma" w:hAnsi="Tahoma" w:cs="Tahoma"/>
        </w:rPr>
        <w:tab/>
        <w:t>Load Test</w:t>
      </w:r>
    </w:p>
    <w:p w14:paraId="7B77A7C6" w14:textId="77777777" w:rsidR="008D3A98" w:rsidRPr="004A3953" w:rsidRDefault="008D3A98" w:rsidP="008F7A00">
      <w:pPr>
        <w:jc w:val="both"/>
        <w:rPr>
          <w:rFonts w:ascii="Tahoma" w:hAnsi="Tahoma" w:cs="Tahoma"/>
        </w:rPr>
      </w:pPr>
      <w:r w:rsidRPr="004A3953">
        <w:rPr>
          <w:rFonts w:ascii="Tahoma" w:hAnsi="Tahoma" w:cs="Tahoma"/>
        </w:rPr>
        <w:t>•</w:t>
      </w:r>
      <w:r w:rsidRPr="004A3953">
        <w:rPr>
          <w:rFonts w:ascii="Tahoma" w:hAnsi="Tahoma" w:cs="Tahoma"/>
        </w:rPr>
        <w:tab/>
        <w:t>Stress Test</w:t>
      </w:r>
    </w:p>
    <w:p w14:paraId="3062D8FF" w14:textId="5EDD6808" w:rsidR="008D3A98" w:rsidRPr="004A3953" w:rsidRDefault="008D3A98" w:rsidP="008F7A00">
      <w:pPr>
        <w:jc w:val="both"/>
        <w:rPr>
          <w:rFonts w:ascii="Tahoma" w:hAnsi="Tahoma" w:cs="Tahoma"/>
        </w:rPr>
      </w:pPr>
      <w:r w:rsidRPr="004A3953">
        <w:rPr>
          <w:rFonts w:ascii="Tahoma" w:hAnsi="Tahoma" w:cs="Tahoma"/>
        </w:rPr>
        <w:t>•</w:t>
      </w:r>
      <w:r w:rsidRPr="004A3953">
        <w:rPr>
          <w:rFonts w:ascii="Tahoma" w:hAnsi="Tahoma" w:cs="Tahoma"/>
        </w:rPr>
        <w:tab/>
        <w:t>Soak Test (&gt;=4 Ώρες)</w:t>
      </w:r>
    </w:p>
    <w:p w14:paraId="5B2B8866" w14:textId="77777777" w:rsidR="008D3A98" w:rsidRPr="004A3953" w:rsidRDefault="008D3A98" w:rsidP="008F7A00">
      <w:pPr>
        <w:jc w:val="both"/>
        <w:rPr>
          <w:rFonts w:ascii="Tahoma" w:hAnsi="Tahoma" w:cs="Tahoma"/>
          <w:b/>
          <w:bCs/>
          <w:lang w:val="el-GR"/>
        </w:rPr>
      </w:pPr>
      <w:r w:rsidRPr="004A3953">
        <w:rPr>
          <w:rFonts w:ascii="Tahoma" w:hAnsi="Tahoma" w:cs="Tahoma"/>
          <w:b/>
          <w:bCs/>
          <w:lang w:val="el-GR"/>
        </w:rPr>
        <w:t>Περιβάλλοντα</w:t>
      </w:r>
    </w:p>
    <w:p w14:paraId="301CA21F" w14:textId="77777777" w:rsidR="008D3A98" w:rsidRPr="004A3953" w:rsidRDefault="008D3A98" w:rsidP="008F7A00">
      <w:pPr>
        <w:jc w:val="both"/>
        <w:rPr>
          <w:rFonts w:ascii="Tahoma" w:hAnsi="Tahoma" w:cs="Tahoma"/>
          <w:lang w:val="el-GR"/>
        </w:rPr>
      </w:pPr>
      <w:r w:rsidRPr="004A3953">
        <w:rPr>
          <w:rFonts w:ascii="Tahoma" w:hAnsi="Tahoma" w:cs="Tahoma"/>
          <w:lang w:val="el-GR"/>
        </w:rPr>
        <w:t>Οι δοκιμές θα πραγματοποιηθούν και στο Τεστ και στο Παραγωγικό περιβάλλον.</w:t>
      </w:r>
    </w:p>
    <w:p w14:paraId="55845CC5" w14:textId="77777777" w:rsidR="008D3A98" w:rsidRPr="004A3953" w:rsidRDefault="008D3A98" w:rsidP="008F7A00">
      <w:pPr>
        <w:jc w:val="both"/>
        <w:rPr>
          <w:rFonts w:ascii="Tahoma" w:hAnsi="Tahoma" w:cs="Tahoma"/>
          <w:lang w:val="el-GR"/>
        </w:rPr>
      </w:pPr>
      <w:r w:rsidRPr="004A3953">
        <w:rPr>
          <w:rFonts w:ascii="Tahoma" w:hAnsi="Tahoma" w:cs="Tahoma"/>
          <w:lang w:val="el-GR"/>
        </w:rPr>
        <w:t xml:space="preserve">Αρχιτεκτονικά, το Τεστ περιβάλλον θα είναι αντίγραφο του Παραγωγικού. </w:t>
      </w:r>
    </w:p>
    <w:p w14:paraId="4866F8EE" w14:textId="0DADC7FA" w:rsidR="008D3A98" w:rsidRPr="004A3953" w:rsidRDefault="008D3A98" w:rsidP="008F7A00">
      <w:pPr>
        <w:jc w:val="both"/>
        <w:rPr>
          <w:rFonts w:ascii="Tahoma" w:hAnsi="Tahoma" w:cs="Tahoma"/>
          <w:lang w:val="el-GR"/>
        </w:rPr>
      </w:pPr>
      <w:r w:rsidRPr="004A3953">
        <w:rPr>
          <w:rFonts w:ascii="Tahoma" w:hAnsi="Tahoma" w:cs="Tahoma"/>
          <w:lang w:val="el-GR"/>
        </w:rPr>
        <w:t>Από πλευράς πόρων συστήματος, το Τεστ περιβάλλον θα έχει τους μισούς πόρους (50%) σε σχέση με το Παραγωγικό.</w:t>
      </w:r>
    </w:p>
    <w:p w14:paraId="3168A30B" w14:textId="77777777" w:rsidR="008D3A98" w:rsidRPr="004A3953" w:rsidRDefault="008D3A98" w:rsidP="008F7A00">
      <w:pPr>
        <w:jc w:val="both"/>
        <w:rPr>
          <w:rFonts w:ascii="Tahoma" w:hAnsi="Tahoma" w:cs="Tahoma"/>
          <w:b/>
          <w:bCs/>
          <w:lang w:val="el-GR"/>
        </w:rPr>
      </w:pPr>
      <w:r w:rsidRPr="004A3953">
        <w:rPr>
          <w:rFonts w:ascii="Tahoma" w:hAnsi="Tahoma" w:cs="Tahoma"/>
          <w:b/>
          <w:bCs/>
          <w:lang w:val="el-GR"/>
        </w:rPr>
        <w:t>Κύκλοι Δοκιμών</w:t>
      </w:r>
    </w:p>
    <w:p w14:paraId="1643BC02" w14:textId="77777777" w:rsidR="008D3A98" w:rsidRPr="004A3953" w:rsidRDefault="008D3A98" w:rsidP="008F7A00">
      <w:pPr>
        <w:jc w:val="both"/>
        <w:rPr>
          <w:rFonts w:ascii="Tahoma" w:hAnsi="Tahoma" w:cs="Tahoma"/>
          <w:lang w:val="el-GR"/>
        </w:rPr>
      </w:pPr>
      <w:r w:rsidRPr="004A3953">
        <w:rPr>
          <w:rFonts w:ascii="Tahoma" w:hAnsi="Tahoma" w:cs="Tahoma"/>
          <w:lang w:val="el-GR"/>
        </w:rPr>
        <w:t>Ο δοκιμές που θα πραγματοποιηθούν έχουν ως στόχο να αποδείξουν ότι</w:t>
      </w:r>
    </w:p>
    <w:p w14:paraId="3F90587E" w14:textId="2A047232" w:rsidR="008D3A98" w:rsidRPr="004A3953" w:rsidRDefault="008D3A98" w:rsidP="008F7A00">
      <w:pPr>
        <w:pStyle w:val="aff1"/>
        <w:numPr>
          <w:ilvl w:val="0"/>
          <w:numId w:val="179"/>
        </w:numPr>
        <w:rPr>
          <w:rFonts w:ascii="Tahoma" w:hAnsi="Tahoma" w:cs="Tahoma"/>
        </w:rPr>
      </w:pPr>
      <w:r w:rsidRPr="004A3953">
        <w:rPr>
          <w:rFonts w:ascii="Tahoma" w:hAnsi="Tahoma" w:cs="Tahoma"/>
        </w:rPr>
        <w:t>Το Παραγωγικό περιβάλλον μπορεί να ανταπεξέλθει στον προδιαγεγραμμένο φόρτο χρηστών</w:t>
      </w:r>
    </w:p>
    <w:p w14:paraId="1F9FA35B" w14:textId="45E46154" w:rsidR="008D3A98" w:rsidRPr="004A3953" w:rsidRDefault="008D3A98" w:rsidP="008F7A00">
      <w:pPr>
        <w:pStyle w:val="aff1"/>
        <w:numPr>
          <w:ilvl w:val="0"/>
          <w:numId w:val="179"/>
        </w:numPr>
        <w:rPr>
          <w:rFonts w:ascii="Tahoma" w:hAnsi="Tahoma" w:cs="Tahoma"/>
        </w:rPr>
      </w:pPr>
      <w:r w:rsidRPr="004A3953">
        <w:rPr>
          <w:rFonts w:ascii="Tahoma" w:hAnsi="Tahoma" w:cs="Tahoma"/>
        </w:rPr>
        <w:t>Η αρχιτεκτονική του Παραγωγικού περιβάλλοντος παρέχει χαρακτηριστικά κλιμάκωσης (scalability)</w:t>
      </w:r>
    </w:p>
    <w:p w14:paraId="4A4A9BC5" w14:textId="22315AA4" w:rsidR="008D3A98" w:rsidRPr="004A3953" w:rsidRDefault="008D3A98" w:rsidP="008F7A00">
      <w:pPr>
        <w:pStyle w:val="aff1"/>
        <w:numPr>
          <w:ilvl w:val="0"/>
          <w:numId w:val="179"/>
        </w:numPr>
        <w:rPr>
          <w:rFonts w:ascii="Tahoma" w:hAnsi="Tahoma" w:cs="Tahoma"/>
        </w:rPr>
      </w:pPr>
      <w:r w:rsidRPr="004A3953">
        <w:rPr>
          <w:rFonts w:ascii="Tahoma" w:hAnsi="Tahoma" w:cs="Tahoma"/>
        </w:rPr>
        <w:t>Το Τεστ περιβάλλον εξομοιώνει αξιόπιστα το παραγωγικό περιβάλλον</w:t>
      </w:r>
    </w:p>
    <w:p w14:paraId="42D480C6" w14:textId="3806DB06" w:rsidR="00427214" w:rsidRPr="004A3953" w:rsidRDefault="008D3A98" w:rsidP="008F7A00">
      <w:pPr>
        <w:jc w:val="both"/>
        <w:rPr>
          <w:rFonts w:ascii="Tahoma" w:hAnsi="Tahoma" w:cs="Tahoma"/>
          <w:lang w:val="el-GR"/>
        </w:rPr>
      </w:pPr>
      <w:r w:rsidRPr="004A3953">
        <w:rPr>
          <w:rFonts w:ascii="Tahoma" w:hAnsi="Tahoma" w:cs="Tahoma"/>
          <w:lang w:val="el-GR"/>
        </w:rPr>
        <w:t>Για το σκοπό αυτό, για κάθε σενάριο δοκιμών θα πραγματοποιηθεί σειρά από επαναλήψεις (Κύκλους):</w:t>
      </w:r>
    </w:p>
    <w:tbl>
      <w:tblPr>
        <w:tblW w:w="9629" w:type="dxa"/>
        <w:tblCellMar>
          <w:left w:w="0" w:type="dxa"/>
          <w:right w:w="0" w:type="dxa"/>
        </w:tblCellMar>
        <w:tblLook w:val="04A0" w:firstRow="1" w:lastRow="0" w:firstColumn="1" w:lastColumn="0" w:noHBand="0" w:noVBand="1"/>
      </w:tblPr>
      <w:tblGrid>
        <w:gridCol w:w="1015"/>
        <w:gridCol w:w="1501"/>
        <w:gridCol w:w="861"/>
        <w:gridCol w:w="1045"/>
        <w:gridCol w:w="2514"/>
        <w:gridCol w:w="2693"/>
      </w:tblGrid>
      <w:tr w:rsidR="008D3A98" w:rsidRPr="004A3953" w14:paraId="0E17049D" w14:textId="77777777" w:rsidTr="00BB2340">
        <w:tc>
          <w:tcPr>
            <w:tcW w:w="101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8D184B0" w14:textId="77777777" w:rsidR="008D3A98" w:rsidRPr="004A3953" w:rsidRDefault="008D3A98" w:rsidP="008F7A00">
            <w:pPr>
              <w:jc w:val="both"/>
              <w:rPr>
                <w:rFonts w:ascii="Tahoma" w:hAnsi="Tahoma" w:cs="Tahoma"/>
                <w:b/>
                <w:bCs/>
              </w:rPr>
            </w:pPr>
            <w:r w:rsidRPr="004A3953">
              <w:rPr>
                <w:rFonts w:ascii="Tahoma" w:hAnsi="Tahoma" w:cs="Tahoma"/>
                <w:b/>
                <w:bCs/>
              </w:rPr>
              <w:t>Κύκλος</w:t>
            </w:r>
          </w:p>
        </w:tc>
        <w:tc>
          <w:tcPr>
            <w:tcW w:w="150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8DC4A19" w14:textId="77777777" w:rsidR="008D3A98" w:rsidRPr="004A3953" w:rsidRDefault="008D3A98" w:rsidP="008F7A00">
            <w:pPr>
              <w:jc w:val="both"/>
              <w:rPr>
                <w:rFonts w:ascii="Tahoma" w:hAnsi="Tahoma" w:cs="Tahoma"/>
                <w:b/>
                <w:bCs/>
              </w:rPr>
            </w:pPr>
            <w:r w:rsidRPr="004A3953">
              <w:rPr>
                <w:rFonts w:ascii="Tahoma" w:hAnsi="Tahoma" w:cs="Tahoma"/>
                <w:b/>
                <w:bCs/>
              </w:rPr>
              <w:t>Περιβάλλον</w:t>
            </w:r>
          </w:p>
        </w:tc>
        <w:tc>
          <w:tcPr>
            <w:tcW w:w="86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6138C14" w14:textId="77777777" w:rsidR="008D3A98" w:rsidRPr="004A3953" w:rsidRDefault="008D3A98" w:rsidP="008F7A00">
            <w:pPr>
              <w:jc w:val="both"/>
              <w:rPr>
                <w:rFonts w:ascii="Tahoma" w:hAnsi="Tahoma" w:cs="Tahoma"/>
                <w:b/>
                <w:bCs/>
              </w:rPr>
            </w:pPr>
            <w:r w:rsidRPr="004A3953">
              <w:rPr>
                <w:rFonts w:ascii="Tahoma" w:hAnsi="Tahoma" w:cs="Tahoma"/>
                <w:b/>
                <w:bCs/>
              </w:rPr>
              <w:t>Πόροι</w:t>
            </w:r>
          </w:p>
        </w:tc>
        <w:tc>
          <w:tcPr>
            <w:tcW w:w="104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6F1C3CA" w14:textId="77777777" w:rsidR="008D3A98" w:rsidRPr="004A3953" w:rsidRDefault="008D3A98" w:rsidP="008F7A00">
            <w:pPr>
              <w:jc w:val="both"/>
              <w:rPr>
                <w:rFonts w:ascii="Tahoma" w:hAnsi="Tahoma" w:cs="Tahoma"/>
                <w:b/>
                <w:bCs/>
              </w:rPr>
            </w:pPr>
            <w:r w:rsidRPr="004A3953">
              <w:rPr>
                <w:rFonts w:ascii="Tahoma" w:hAnsi="Tahoma" w:cs="Tahoma"/>
                <w:b/>
                <w:bCs/>
              </w:rPr>
              <w:t>Φόρτος</w:t>
            </w:r>
          </w:p>
        </w:tc>
        <w:tc>
          <w:tcPr>
            <w:tcW w:w="251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F10522" w14:textId="77777777" w:rsidR="008D3A98" w:rsidRPr="004A3953" w:rsidRDefault="008D3A98" w:rsidP="008F7A00">
            <w:pPr>
              <w:jc w:val="both"/>
              <w:rPr>
                <w:rFonts w:ascii="Tahoma" w:hAnsi="Tahoma" w:cs="Tahoma"/>
                <w:b/>
                <w:bCs/>
              </w:rPr>
            </w:pPr>
            <w:r w:rsidRPr="004A3953">
              <w:rPr>
                <w:rFonts w:ascii="Tahoma" w:hAnsi="Tahoma" w:cs="Tahoma"/>
                <w:b/>
                <w:bCs/>
              </w:rPr>
              <w:t>Σκοπός</w:t>
            </w:r>
          </w:p>
        </w:tc>
        <w:tc>
          <w:tcPr>
            <w:tcW w:w="26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05EC0CB" w14:textId="77777777" w:rsidR="008D3A98" w:rsidRPr="004A3953" w:rsidRDefault="008D3A98" w:rsidP="008F7A00">
            <w:pPr>
              <w:jc w:val="both"/>
              <w:rPr>
                <w:rFonts w:ascii="Tahoma" w:hAnsi="Tahoma" w:cs="Tahoma"/>
                <w:b/>
                <w:bCs/>
              </w:rPr>
            </w:pPr>
            <w:r w:rsidRPr="004A3953">
              <w:rPr>
                <w:rFonts w:ascii="Tahoma" w:hAnsi="Tahoma" w:cs="Tahoma"/>
                <w:b/>
                <w:bCs/>
              </w:rPr>
              <w:t>Αναμενόμενα αποτελέσματα</w:t>
            </w:r>
          </w:p>
        </w:tc>
      </w:tr>
      <w:tr w:rsidR="008D3A98" w:rsidRPr="00CD7DDA" w14:paraId="3C789C9C" w14:textId="77777777" w:rsidTr="00BB2340">
        <w:tc>
          <w:tcPr>
            <w:tcW w:w="101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418BED9" w14:textId="77777777" w:rsidR="008D3A98" w:rsidRPr="004A3953" w:rsidRDefault="008D3A98" w:rsidP="008F7A00">
            <w:pPr>
              <w:jc w:val="both"/>
              <w:rPr>
                <w:rFonts w:ascii="Tahoma" w:hAnsi="Tahoma" w:cs="Tahoma"/>
              </w:rPr>
            </w:pPr>
            <w:r w:rsidRPr="004A3953">
              <w:rPr>
                <w:rFonts w:ascii="Tahoma" w:hAnsi="Tahoma" w:cs="Tahoma"/>
              </w:rPr>
              <w:t>1</w:t>
            </w:r>
            <w:r w:rsidRPr="004A3953">
              <w:rPr>
                <w:rFonts w:ascii="Tahoma" w:hAnsi="Tahoma" w:cs="Tahoma"/>
                <w:vertAlign w:val="superscript"/>
              </w:rPr>
              <w:t>ος</w:t>
            </w:r>
            <w:r w:rsidRPr="004A3953">
              <w:rPr>
                <w:rFonts w:ascii="Tahoma" w:hAnsi="Tahoma" w:cs="Tahoma"/>
              </w:rPr>
              <w:t xml:space="preserve"> κύκλος</w:t>
            </w:r>
          </w:p>
        </w:tc>
        <w:tc>
          <w:tcPr>
            <w:tcW w:w="1501" w:type="dxa"/>
            <w:tcBorders>
              <w:top w:val="nil"/>
              <w:left w:val="nil"/>
              <w:bottom w:val="single" w:sz="8" w:space="0" w:color="auto"/>
              <w:right w:val="single" w:sz="8" w:space="0" w:color="auto"/>
            </w:tcBorders>
            <w:tcMar>
              <w:top w:w="0" w:type="dxa"/>
              <w:left w:w="108" w:type="dxa"/>
              <w:bottom w:w="0" w:type="dxa"/>
              <w:right w:w="108" w:type="dxa"/>
            </w:tcMar>
            <w:hideMark/>
          </w:tcPr>
          <w:p w14:paraId="645E4D11" w14:textId="77777777" w:rsidR="008D3A98" w:rsidRPr="004A3953" w:rsidRDefault="008D3A98" w:rsidP="008F7A00">
            <w:pPr>
              <w:jc w:val="both"/>
              <w:rPr>
                <w:rFonts w:ascii="Tahoma" w:hAnsi="Tahoma" w:cs="Tahoma"/>
              </w:rPr>
            </w:pPr>
            <w:r w:rsidRPr="004A3953">
              <w:rPr>
                <w:rFonts w:ascii="Tahoma" w:hAnsi="Tahoma" w:cs="Tahoma"/>
              </w:rPr>
              <w:t>Τεστ</w:t>
            </w:r>
          </w:p>
        </w:tc>
        <w:tc>
          <w:tcPr>
            <w:tcW w:w="861" w:type="dxa"/>
            <w:tcBorders>
              <w:top w:val="nil"/>
              <w:left w:val="nil"/>
              <w:bottom w:val="single" w:sz="8" w:space="0" w:color="auto"/>
              <w:right w:val="single" w:sz="8" w:space="0" w:color="auto"/>
            </w:tcBorders>
            <w:tcMar>
              <w:top w:w="0" w:type="dxa"/>
              <w:left w:w="108" w:type="dxa"/>
              <w:bottom w:w="0" w:type="dxa"/>
              <w:right w:w="108" w:type="dxa"/>
            </w:tcMar>
            <w:hideMark/>
          </w:tcPr>
          <w:p w14:paraId="10BF74E6" w14:textId="77777777" w:rsidR="008D3A98" w:rsidRPr="004A3953" w:rsidRDefault="008D3A98" w:rsidP="008F7A00">
            <w:pPr>
              <w:jc w:val="both"/>
              <w:rPr>
                <w:rFonts w:ascii="Tahoma" w:hAnsi="Tahoma" w:cs="Tahoma"/>
              </w:rPr>
            </w:pPr>
            <w:r w:rsidRPr="004A3953">
              <w:rPr>
                <w:rFonts w:ascii="Tahoma" w:hAnsi="Tahoma" w:cs="Tahoma"/>
              </w:rPr>
              <w:t>100%</w:t>
            </w:r>
          </w:p>
        </w:tc>
        <w:tc>
          <w:tcPr>
            <w:tcW w:w="1045" w:type="dxa"/>
            <w:tcBorders>
              <w:top w:val="nil"/>
              <w:left w:val="nil"/>
              <w:bottom w:val="single" w:sz="8" w:space="0" w:color="auto"/>
              <w:right w:val="single" w:sz="8" w:space="0" w:color="auto"/>
            </w:tcBorders>
            <w:tcMar>
              <w:top w:w="0" w:type="dxa"/>
              <w:left w:w="108" w:type="dxa"/>
              <w:bottom w:w="0" w:type="dxa"/>
              <w:right w:w="108" w:type="dxa"/>
            </w:tcMar>
            <w:hideMark/>
          </w:tcPr>
          <w:p w14:paraId="1BF4485D" w14:textId="77777777" w:rsidR="008D3A98" w:rsidRPr="004A3953" w:rsidRDefault="008D3A98" w:rsidP="008F7A00">
            <w:pPr>
              <w:jc w:val="both"/>
              <w:rPr>
                <w:rFonts w:ascii="Tahoma" w:hAnsi="Tahoma" w:cs="Tahoma"/>
              </w:rPr>
            </w:pPr>
            <w:r w:rsidRPr="004A3953">
              <w:rPr>
                <w:rFonts w:ascii="Tahoma" w:hAnsi="Tahoma" w:cs="Tahoma"/>
              </w:rPr>
              <w:t>50%</w:t>
            </w:r>
          </w:p>
        </w:tc>
        <w:tc>
          <w:tcPr>
            <w:tcW w:w="2514" w:type="dxa"/>
            <w:tcBorders>
              <w:top w:val="nil"/>
              <w:left w:val="nil"/>
              <w:bottom w:val="single" w:sz="8" w:space="0" w:color="auto"/>
              <w:right w:val="single" w:sz="8" w:space="0" w:color="auto"/>
            </w:tcBorders>
            <w:tcMar>
              <w:top w:w="0" w:type="dxa"/>
              <w:left w:w="108" w:type="dxa"/>
              <w:bottom w:w="0" w:type="dxa"/>
              <w:right w:w="108" w:type="dxa"/>
            </w:tcMar>
          </w:tcPr>
          <w:p w14:paraId="0588E318" w14:textId="77777777" w:rsidR="008D3A98" w:rsidRPr="004A3953" w:rsidRDefault="008D3A98" w:rsidP="008F7A00">
            <w:pPr>
              <w:jc w:val="both"/>
              <w:rPr>
                <w:rFonts w:ascii="Tahoma" w:hAnsi="Tahoma" w:cs="Tahoma"/>
                <w:lang w:val="el-GR"/>
              </w:rPr>
            </w:pPr>
            <w:r w:rsidRPr="004A3953">
              <w:rPr>
                <w:rFonts w:ascii="Tahoma" w:hAnsi="Tahoma" w:cs="Tahoma"/>
                <w:lang w:val="el-GR"/>
              </w:rPr>
              <w:t>Έλεγχος αξιοπιστίας και επιδόσεων του Τεστ περιβάλλοντος.</w:t>
            </w:r>
          </w:p>
          <w:p w14:paraId="6F7CB1E2" w14:textId="77777777" w:rsidR="008D3A98" w:rsidRPr="004A3953" w:rsidRDefault="008D3A98" w:rsidP="008F7A00">
            <w:pPr>
              <w:jc w:val="both"/>
              <w:rPr>
                <w:rFonts w:ascii="Tahoma" w:hAnsi="Tahoma" w:cs="Tahoma"/>
                <w:lang w:val="el-GR"/>
              </w:rPr>
            </w:pPr>
          </w:p>
          <w:p w14:paraId="1DC124B6" w14:textId="77777777" w:rsidR="008D3A98" w:rsidRPr="004A3953" w:rsidRDefault="008D3A98" w:rsidP="008F7A00">
            <w:pPr>
              <w:jc w:val="both"/>
              <w:rPr>
                <w:rFonts w:ascii="Tahoma" w:hAnsi="Tahoma" w:cs="Tahoma"/>
                <w:lang w:val="el-GR"/>
              </w:rPr>
            </w:pPr>
            <w:r w:rsidRPr="004A3953">
              <w:rPr>
                <w:rFonts w:ascii="Tahoma" w:hAnsi="Tahoma" w:cs="Tahoma"/>
                <w:u w:val="single"/>
                <w:lang w:val="el-GR"/>
              </w:rPr>
              <w:lastRenderedPageBreak/>
              <w:t>Σημείωση</w:t>
            </w:r>
            <w:r w:rsidRPr="004A3953">
              <w:rPr>
                <w:rFonts w:ascii="Tahoma" w:hAnsi="Tahoma" w:cs="Tahoma"/>
                <w:lang w:val="el-GR"/>
              </w:rPr>
              <w:t xml:space="preserve">: 100% πόρων, αντιστοιχεί σε 50% των πόρων του παραγωγικού περιβάλλοντος </w:t>
            </w:r>
          </w:p>
        </w:tc>
        <w:tc>
          <w:tcPr>
            <w:tcW w:w="2693" w:type="dxa"/>
            <w:tcBorders>
              <w:top w:val="nil"/>
              <w:left w:val="nil"/>
              <w:bottom w:val="single" w:sz="8" w:space="0" w:color="auto"/>
              <w:right w:val="single" w:sz="8" w:space="0" w:color="auto"/>
            </w:tcBorders>
            <w:tcMar>
              <w:top w:w="0" w:type="dxa"/>
              <w:left w:w="108" w:type="dxa"/>
              <w:bottom w:w="0" w:type="dxa"/>
              <w:right w:w="108" w:type="dxa"/>
            </w:tcMar>
            <w:hideMark/>
          </w:tcPr>
          <w:p w14:paraId="15AA2C77" w14:textId="77777777" w:rsidR="008D3A98" w:rsidRPr="004A3953" w:rsidRDefault="008D3A98" w:rsidP="008F7A00">
            <w:pPr>
              <w:jc w:val="both"/>
              <w:rPr>
                <w:rFonts w:ascii="Tahoma" w:hAnsi="Tahoma" w:cs="Tahoma"/>
                <w:lang w:val="el-GR"/>
              </w:rPr>
            </w:pPr>
            <w:r w:rsidRPr="004A3953">
              <w:rPr>
                <w:rFonts w:ascii="Tahoma" w:hAnsi="Tahoma" w:cs="Tahoma"/>
                <w:lang w:val="el-GR"/>
              </w:rPr>
              <w:lastRenderedPageBreak/>
              <w:t xml:space="preserve">Λόγω 50% φόρτου χρηστών που θα εφαρμοστεί, θα πρέπει να επιτυγχάνονται οι </w:t>
            </w:r>
            <w:r w:rsidRPr="004A3953">
              <w:rPr>
                <w:rFonts w:ascii="Tahoma" w:hAnsi="Tahoma" w:cs="Tahoma"/>
                <w:lang w:val="el-GR"/>
              </w:rPr>
              <w:lastRenderedPageBreak/>
              <w:t>προδιαγεγραμμένοι στόχοι επιδόσεων.</w:t>
            </w:r>
          </w:p>
        </w:tc>
      </w:tr>
      <w:tr w:rsidR="008D3A98" w:rsidRPr="00CD7DDA" w14:paraId="177D7109" w14:textId="77777777" w:rsidTr="00BB2340">
        <w:tc>
          <w:tcPr>
            <w:tcW w:w="101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1CDC2B" w14:textId="77777777" w:rsidR="008D3A98" w:rsidRPr="004A3953" w:rsidRDefault="008D3A98" w:rsidP="008F7A00">
            <w:pPr>
              <w:jc w:val="both"/>
              <w:rPr>
                <w:rFonts w:ascii="Tahoma" w:hAnsi="Tahoma" w:cs="Tahoma"/>
              </w:rPr>
            </w:pPr>
            <w:r w:rsidRPr="004A3953">
              <w:rPr>
                <w:rFonts w:ascii="Tahoma" w:hAnsi="Tahoma" w:cs="Tahoma"/>
              </w:rPr>
              <w:lastRenderedPageBreak/>
              <w:t>2</w:t>
            </w:r>
            <w:r w:rsidRPr="004A3953">
              <w:rPr>
                <w:rFonts w:ascii="Tahoma" w:hAnsi="Tahoma" w:cs="Tahoma"/>
                <w:vertAlign w:val="superscript"/>
              </w:rPr>
              <w:t>ος</w:t>
            </w:r>
            <w:r w:rsidRPr="004A3953">
              <w:rPr>
                <w:rFonts w:ascii="Tahoma" w:hAnsi="Tahoma" w:cs="Tahoma"/>
              </w:rPr>
              <w:t xml:space="preserve"> κύκλος</w:t>
            </w:r>
          </w:p>
        </w:tc>
        <w:tc>
          <w:tcPr>
            <w:tcW w:w="1501" w:type="dxa"/>
            <w:tcBorders>
              <w:top w:val="nil"/>
              <w:left w:val="nil"/>
              <w:bottom w:val="single" w:sz="8" w:space="0" w:color="auto"/>
              <w:right w:val="single" w:sz="8" w:space="0" w:color="auto"/>
            </w:tcBorders>
            <w:tcMar>
              <w:top w:w="0" w:type="dxa"/>
              <w:left w:w="108" w:type="dxa"/>
              <w:bottom w:w="0" w:type="dxa"/>
              <w:right w:w="108" w:type="dxa"/>
            </w:tcMar>
            <w:hideMark/>
          </w:tcPr>
          <w:p w14:paraId="4037531C" w14:textId="77777777" w:rsidR="008D3A98" w:rsidRPr="004A3953" w:rsidRDefault="008D3A98" w:rsidP="008F7A00">
            <w:pPr>
              <w:jc w:val="both"/>
              <w:rPr>
                <w:rFonts w:ascii="Tahoma" w:hAnsi="Tahoma" w:cs="Tahoma"/>
              </w:rPr>
            </w:pPr>
            <w:r w:rsidRPr="004A3953">
              <w:rPr>
                <w:rFonts w:ascii="Tahoma" w:hAnsi="Tahoma" w:cs="Tahoma"/>
              </w:rPr>
              <w:t>Παραγωγικό</w:t>
            </w:r>
          </w:p>
        </w:tc>
        <w:tc>
          <w:tcPr>
            <w:tcW w:w="861" w:type="dxa"/>
            <w:tcBorders>
              <w:top w:val="nil"/>
              <w:left w:val="nil"/>
              <w:bottom w:val="single" w:sz="8" w:space="0" w:color="auto"/>
              <w:right w:val="single" w:sz="8" w:space="0" w:color="auto"/>
            </w:tcBorders>
            <w:tcMar>
              <w:top w:w="0" w:type="dxa"/>
              <w:left w:w="108" w:type="dxa"/>
              <w:bottom w:w="0" w:type="dxa"/>
              <w:right w:w="108" w:type="dxa"/>
            </w:tcMar>
            <w:hideMark/>
          </w:tcPr>
          <w:p w14:paraId="257C2BD2" w14:textId="77777777" w:rsidR="008D3A98" w:rsidRPr="004A3953" w:rsidRDefault="008D3A98" w:rsidP="008F7A00">
            <w:pPr>
              <w:jc w:val="both"/>
              <w:rPr>
                <w:rFonts w:ascii="Tahoma" w:hAnsi="Tahoma" w:cs="Tahoma"/>
              </w:rPr>
            </w:pPr>
            <w:r w:rsidRPr="004A3953">
              <w:rPr>
                <w:rFonts w:ascii="Tahoma" w:hAnsi="Tahoma" w:cs="Tahoma"/>
              </w:rPr>
              <w:t>50%</w:t>
            </w:r>
          </w:p>
        </w:tc>
        <w:tc>
          <w:tcPr>
            <w:tcW w:w="1045" w:type="dxa"/>
            <w:tcBorders>
              <w:top w:val="nil"/>
              <w:left w:val="nil"/>
              <w:bottom w:val="single" w:sz="8" w:space="0" w:color="auto"/>
              <w:right w:val="single" w:sz="8" w:space="0" w:color="auto"/>
            </w:tcBorders>
            <w:tcMar>
              <w:top w:w="0" w:type="dxa"/>
              <w:left w:w="108" w:type="dxa"/>
              <w:bottom w:w="0" w:type="dxa"/>
              <w:right w:w="108" w:type="dxa"/>
            </w:tcMar>
            <w:hideMark/>
          </w:tcPr>
          <w:p w14:paraId="27A9D82E" w14:textId="77777777" w:rsidR="008D3A98" w:rsidRPr="004A3953" w:rsidRDefault="008D3A98" w:rsidP="008F7A00">
            <w:pPr>
              <w:jc w:val="both"/>
              <w:rPr>
                <w:rFonts w:ascii="Tahoma" w:hAnsi="Tahoma" w:cs="Tahoma"/>
              </w:rPr>
            </w:pPr>
            <w:r w:rsidRPr="004A3953">
              <w:rPr>
                <w:rFonts w:ascii="Tahoma" w:hAnsi="Tahoma" w:cs="Tahoma"/>
              </w:rPr>
              <w:t>50%</w:t>
            </w:r>
          </w:p>
        </w:tc>
        <w:tc>
          <w:tcPr>
            <w:tcW w:w="2514" w:type="dxa"/>
            <w:tcBorders>
              <w:top w:val="nil"/>
              <w:left w:val="nil"/>
              <w:bottom w:val="single" w:sz="8" w:space="0" w:color="auto"/>
              <w:right w:val="single" w:sz="8" w:space="0" w:color="auto"/>
            </w:tcBorders>
            <w:tcMar>
              <w:top w:w="0" w:type="dxa"/>
              <w:left w:w="108" w:type="dxa"/>
              <w:bottom w:w="0" w:type="dxa"/>
              <w:right w:w="108" w:type="dxa"/>
            </w:tcMar>
          </w:tcPr>
          <w:p w14:paraId="39D71BBA" w14:textId="77777777" w:rsidR="008D3A98" w:rsidRPr="004A3953" w:rsidRDefault="008D3A98" w:rsidP="008F7A00">
            <w:pPr>
              <w:jc w:val="both"/>
              <w:rPr>
                <w:rFonts w:ascii="Tahoma" w:hAnsi="Tahoma" w:cs="Tahoma"/>
                <w:lang w:val="el-GR"/>
              </w:rPr>
            </w:pPr>
            <w:r w:rsidRPr="004A3953">
              <w:rPr>
                <w:rFonts w:ascii="Tahoma" w:hAnsi="Tahoma" w:cs="Tahoma"/>
                <w:lang w:val="el-GR"/>
              </w:rPr>
              <w:t xml:space="preserve">Έλεγχος αξιοπιστίας και επιδόσεων του Παραγωγικού περιβάλλοντος με λιγότερους πόρους. </w:t>
            </w:r>
          </w:p>
          <w:p w14:paraId="0C4F7F32" w14:textId="77777777" w:rsidR="008D3A98" w:rsidRPr="004A3953" w:rsidRDefault="008D3A98" w:rsidP="008F7A00">
            <w:pPr>
              <w:jc w:val="both"/>
              <w:rPr>
                <w:rFonts w:ascii="Tahoma" w:hAnsi="Tahoma" w:cs="Tahoma"/>
                <w:lang w:val="el-GR"/>
              </w:rPr>
            </w:pPr>
          </w:p>
          <w:p w14:paraId="60CF65B9" w14:textId="77777777" w:rsidR="008D3A98" w:rsidRPr="004A3953" w:rsidRDefault="008D3A98" w:rsidP="008F7A00">
            <w:pPr>
              <w:jc w:val="both"/>
              <w:rPr>
                <w:rFonts w:ascii="Tahoma" w:hAnsi="Tahoma" w:cs="Tahoma"/>
                <w:lang w:val="el-GR"/>
              </w:rPr>
            </w:pPr>
            <w:r w:rsidRPr="004A3953">
              <w:rPr>
                <w:rFonts w:ascii="Tahoma" w:hAnsi="Tahoma" w:cs="Tahoma"/>
                <w:lang w:val="el-GR"/>
              </w:rPr>
              <w:t>Επαλήθευση ομοιότητας με το τεστ περιβάλλον</w:t>
            </w:r>
          </w:p>
        </w:tc>
        <w:tc>
          <w:tcPr>
            <w:tcW w:w="2693" w:type="dxa"/>
            <w:tcBorders>
              <w:top w:val="nil"/>
              <w:left w:val="nil"/>
              <w:bottom w:val="single" w:sz="8" w:space="0" w:color="auto"/>
              <w:right w:val="single" w:sz="8" w:space="0" w:color="auto"/>
            </w:tcBorders>
            <w:tcMar>
              <w:top w:w="0" w:type="dxa"/>
              <w:left w:w="108" w:type="dxa"/>
              <w:bottom w:w="0" w:type="dxa"/>
              <w:right w:w="108" w:type="dxa"/>
            </w:tcMar>
            <w:hideMark/>
          </w:tcPr>
          <w:p w14:paraId="0F7E4BC4" w14:textId="77777777" w:rsidR="008D3A98" w:rsidRPr="004A3953" w:rsidRDefault="008D3A98" w:rsidP="008F7A00">
            <w:pPr>
              <w:jc w:val="both"/>
              <w:rPr>
                <w:rFonts w:ascii="Tahoma" w:hAnsi="Tahoma" w:cs="Tahoma"/>
                <w:lang w:val="el-GR"/>
              </w:rPr>
            </w:pPr>
            <w:r w:rsidRPr="004A3953">
              <w:rPr>
                <w:rFonts w:ascii="Tahoma" w:hAnsi="Tahoma" w:cs="Tahoma"/>
                <w:lang w:val="el-GR"/>
              </w:rPr>
              <w:t>Λόγω 50% φόρτου χρηστών, αλλά και 50% πόρων συστήματος, τα αποτελέσματα θα πρέπει να είναι παρόμοια με του 1</w:t>
            </w:r>
            <w:r w:rsidRPr="004A3953">
              <w:rPr>
                <w:rFonts w:ascii="Tahoma" w:hAnsi="Tahoma" w:cs="Tahoma"/>
                <w:vertAlign w:val="superscript"/>
                <w:lang w:val="el-GR"/>
              </w:rPr>
              <w:t>ου</w:t>
            </w:r>
            <w:r w:rsidRPr="004A3953">
              <w:rPr>
                <w:rFonts w:ascii="Tahoma" w:hAnsi="Tahoma" w:cs="Tahoma"/>
                <w:lang w:val="el-GR"/>
              </w:rPr>
              <w:t xml:space="preserve"> κύκλου.</w:t>
            </w:r>
          </w:p>
          <w:p w14:paraId="7B2D64B5" w14:textId="77777777" w:rsidR="008D3A98" w:rsidRPr="004A3953" w:rsidRDefault="008D3A98" w:rsidP="008F7A00">
            <w:pPr>
              <w:jc w:val="both"/>
              <w:rPr>
                <w:rFonts w:ascii="Tahoma" w:hAnsi="Tahoma" w:cs="Tahoma"/>
                <w:lang w:val="el-GR"/>
              </w:rPr>
            </w:pPr>
            <w:r w:rsidRPr="004A3953">
              <w:rPr>
                <w:rFonts w:ascii="Tahoma" w:hAnsi="Tahoma" w:cs="Tahoma"/>
                <w:lang w:val="el-GR"/>
              </w:rPr>
              <w:t>Επομένως, θα πρέπει να επιτυγχάνονται οι προδιαγεγραμμένοι στόχοι επιδόσεων</w:t>
            </w:r>
          </w:p>
        </w:tc>
      </w:tr>
      <w:tr w:rsidR="008D3A98" w:rsidRPr="00CD7DDA" w14:paraId="2D0444C4" w14:textId="77777777" w:rsidTr="00BB2340">
        <w:tc>
          <w:tcPr>
            <w:tcW w:w="101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26634B8" w14:textId="77777777" w:rsidR="008D3A98" w:rsidRPr="004A3953" w:rsidRDefault="008D3A98" w:rsidP="008F7A00">
            <w:pPr>
              <w:jc w:val="both"/>
              <w:rPr>
                <w:rFonts w:ascii="Tahoma" w:hAnsi="Tahoma" w:cs="Tahoma"/>
              </w:rPr>
            </w:pPr>
            <w:r w:rsidRPr="004A3953">
              <w:rPr>
                <w:rFonts w:ascii="Tahoma" w:hAnsi="Tahoma" w:cs="Tahoma"/>
              </w:rPr>
              <w:t>3</w:t>
            </w:r>
            <w:r w:rsidRPr="004A3953">
              <w:rPr>
                <w:rFonts w:ascii="Tahoma" w:hAnsi="Tahoma" w:cs="Tahoma"/>
                <w:vertAlign w:val="superscript"/>
              </w:rPr>
              <w:t>ος</w:t>
            </w:r>
            <w:r w:rsidRPr="004A3953">
              <w:rPr>
                <w:rFonts w:ascii="Tahoma" w:hAnsi="Tahoma" w:cs="Tahoma"/>
              </w:rPr>
              <w:t xml:space="preserve"> κύκλος</w:t>
            </w:r>
          </w:p>
        </w:tc>
        <w:tc>
          <w:tcPr>
            <w:tcW w:w="1501" w:type="dxa"/>
            <w:tcBorders>
              <w:top w:val="nil"/>
              <w:left w:val="nil"/>
              <w:bottom w:val="single" w:sz="8" w:space="0" w:color="auto"/>
              <w:right w:val="single" w:sz="8" w:space="0" w:color="auto"/>
            </w:tcBorders>
            <w:tcMar>
              <w:top w:w="0" w:type="dxa"/>
              <w:left w:w="108" w:type="dxa"/>
              <w:bottom w:w="0" w:type="dxa"/>
              <w:right w:w="108" w:type="dxa"/>
            </w:tcMar>
            <w:hideMark/>
          </w:tcPr>
          <w:p w14:paraId="66015780" w14:textId="77777777" w:rsidR="008D3A98" w:rsidRPr="004A3953" w:rsidRDefault="008D3A98" w:rsidP="008F7A00">
            <w:pPr>
              <w:jc w:val="both"/>
              <w:rPr>
                <w:rFonts w:ascii="Tahoma" w:hAnsi="Tahoma" w:cs="Tahoma"/>
              </w:rPr>
            </w:pPr>
            <w:r w:rsidRPr="004A3953">
              <w:rPr>
                <w:rFonts w:ascii="Tahoma" w:hAnsi="Tahoma" w:cs="Tahoma"/>
              </w:rPr>
              <w:t>Παραγωγικό</w:t>
            </w:r>
          </w:p>
        </w:tc>
        <w:tc>
          <w:tcPr>
            <w:tcW w:w="861" w:type="dxa"/>
            <w:tcBorders>
              <w:top w:val="nil"/>
              <w:left w:val="nil"/>
              <w:bottom w:val="single" w:sz="8" w:space="0" w:color="auto"/>
              <w:right w:val="single" w:sz="8" w:space="0" w:color="auto"/>
            </w:tcBorders>
            <w:tcMar>
              <w:top w:w="0" w:type="dxa"/>
              <w:left w:w="108" w:type="dxa"/>
              <w:bottom w:w="0" w:type="dxa"/>
              <w:right w:w="108" w:type="dxa"/>
            </w:tcMar>
            <w:hideMark/>
          </w:tcPr>
          <w:p w14:paraId="5C86AF7A" w14:textId="77777777" w:rsidR="008D3A98" w:rsidRPr="004A3953" w:rsidRDefault="008D3A98" w:rsidP="008F7A00">
            <w:pPr>
              <w:jc w:val="both"/>
              <w:rPr>
                <w:rFonts w:ascii="Tahoma" w:hAnsi="Tahoma" w:cs="Tahoma"/>
              </w:rPr>
            </w:pPr>
            <w:r w:rsidRPr="004A3953">
              <w:rPr>
                <w:rFonts w:ascii="Tahoma" w:hAnsi="Tahoma" w:cs="Tahoma"/>
              </w:rPr>
              <w:t>100%</w:t>
            </w:r>
          </w:p>
        </w:tc>
        <w:tc>
          <w:tcPr>
            <w:tcW w:w="1045" w:type="dxa"/>
            <w:tcBorders>
              <w:top w:val="nil"/>
              <w:left w:val="nil"/>
              <w:bottom w:val="single" w:sz="8" w:space="0" w:color="auto"/>
              <w:right w:val="single" w:sz="8" w:space="0" w:color="auto"/>
            </w:tcBorders>
            <w:tcMar>
              <w:top w:w="0" w:type="dxa"/>
              <w:left w:w="108" w:type="dxa"/>
              <w:bottom w:w="0" w:type="dxa"/>
              <w:right w:w="108" w:type="dxa"/>
            </w:tcMar>
            <w:hideMark/>
          </w:tcPr>
          <w:p w14:paraId="3606BD54" w14:textId="77777777" w:rsidR="008D3A98" w:rsidRPr="004A3953" w:rsidRDefault="008D3A98" w:rsidP="008F7A00">
            <w:pPr>
              <w:jc w:val="both"/>
              <w:rPr>
                <w:rFonts w:ascii="Tahoma" w:hAnsi="Tahoma" w:cs="Tahoma"/>
              </w:rPr>
            </w:pPr>
            <w:r w:rsidRPr="004A3953">
              <w:rPr>
                <w:rFonts w:ascii="Tahoma" w:hAnsi="Tahoma" w:cs="Tahoma"/>
              </w:rPr>
              <w:t>100%</w:t>
            </w:r>
          </w:p>
        </w:tc>
        <w:tc>
          <w:tcPr>
            <w:tcW w:w="2514" w:type="dxa"/>
            <w:tcBorders>
              <w:top w:val="nil"/>
              <w:left w:val="nil"/>
              <w:bottom w:val="single" w:sz="8" w:space="0" w:color="auto"/>
              <w:right w:val="single" w:sz="8" w:space="0" w:color="auto"/>
            </w:tcBorders>
            <w:tcMar>
              <w:top w:w="0" w:type="dxa"/>
              <w:left w:w="108" w:type="dxa"/>
              <w:bottom w:w="0" w:type="dxa"/>
              <w:right w:w="108" w:type="dxa"/>
            </w:tcMar>
          </w:tcPr>
          <w:p w14:paraId="3B9A0978" w14:textId="77777777" w:rsidR="008D3A98" w:rsidRPr="004A3953" w:rsidRDefault="008D3A98" w:rsidP="008F7A00">
            <w:pPr>
              <w:jc w:val="both"/>
              <w:rPr>
                <w:rFonts w:ascii="Tahoma" w:hAnsi="Tahoma" w:cs="Tahoma"/>
                <w:lang w:val="el-GR"/>
              </w:rPr>
            </w:pPr>
            <w:r w:rsidRPr="004A3953">
              <w:rPr>
                <w:rFonts w:ascii="Tahoma" w:hAnsi="Tahoma" w:cs="Tahoma"/>
                <w:lang w:val="el-GR"/>
              </w:rPr>
              <w:t>Έλεγχος αξιοπιστίας και επιδόσεων του Παραγωγικού περιβάλλοντος με βάση τις προδιαγραφές επιδόσεων, με όλους τους πόρους συστήματος διαθέσιμους.</w:t>
            </w:r>
          </w:p>
          <w:p w14:paraId="1F6A2526" w14:textId="77777777" w:rsidR="008D3A98" w:rsidRPr="004A3953" w:rsidRDefault="008D3A98" w:rsidP="008F7A00">
            <w:pPr>
              <w:jc w:val="both"/>
              <w:rPr>
                <w:rFonts w:ascii="Tahoma" w:hAnsi="Tahoma" w:cs="Tahoma"/>
                <w:lang w:val="el-GR"/>
              </w:rPr>
            </w:pPr>
          </w:p>
          <w:p w14:paraId="461FF381" w14:textId="77777777" w:rsidR="008D3A98" w:rsidRPr="004A3953" w:rsidRDefault="008D3A98" w:rsidP="008F7A00">
            <w:pPr>
              <w:jc w:val="both"/>
              <w:rPr>
                <w:rFonts w:ascii="Tahoma" w:hAnsi="Tahoma" w:cs="Tahoma"/>
                <w:lang w:val="el-GR"/>
              </w:rPr>
            </w:pPr>
            <w:r w:rsidRPr="004A3953">
              <w:rPr>
                <w:rFonts w:ascii="Tahoma" w:hAnsi="Tahoma" w:cs="Tahoma"/>
                <w:lang w:val="el-GR"/>
              </w:rPr>
              <w:t>Επαλήθευση κλιμακωσιμότητας (</w:t>
            </w:r>
            <w:r w:rsidRPr="004A3953">
              <w:rPr>
                <w:rFonts w:ascii="Tahoma" w:hAnsi="Tahoma" w:cs="Tahoma"/>
              </w:rPr>
              <w:t>scalability</w:t>
            </w:r>
            <w:r w:rsidRPr="004A3953">
              <w:rPr>
                <w:rFonts w:ascii="Tahoma" w:hAnsi="Tahoma" w:cs="Tahoma"/>
                <w:lang w:val="el-GR"/>
              </w:rPr>
              <w:t>) του συστήματος</w:t>
            </w:r>
          </w:p>
        </w:tc>
        <w:tc>
          <w:tcPr>
            <w:tcW w:w="2693" w:type="dxa"/>
            <w:tcBorders>
              <w:top w:val="nil"/>
              <w:left w:val="nil"/>
              <w:bottom w:val="single" w:sz="8" w:space="0" w:color="auto"/>
              <w:right w:val="single" w:sz="8" w:space="0" w:color="auto"/>
            </w:tcBorders>
            <w:tcMar>
              <w:top w:w="0" w:type="dxa"/>
              <w:left w:w="108" w:type="dxa"/>
              <w:bottom w:w="0" w:type="dxa"/>
              <w:right w:w="108" w:type="dxa"/>
            </w:tcMar>
            <w:hideMark/>
          </w:tcPr>
          <w:p w14:paraId="52CD6764" w14:textId="77777777" w:rsidR="008D3A98" w:rsidRPr="004A3953" w:rsidRDefault="008D3A98" w:rsidP="008F7A00">
            <w:pPr>
              <w:jc w:val="both"/>
              <w:rPr>
                <w:rFonts w:ascii="Tahoma" w:hAnsi="Tahoma" w:cs="Tahoma"/>
                <w:lang w:val="el-GR"/>
              </w:rPr>
            </w:pPr>
            <w:r w:rsidRPr="004A3953">
              <w:rPr>
                <w:rFonts w:ascii="Tahoma" w:hAnsi="Tahoma" w:cs="Tahoma"/>
                <w:lang w:val="el-GR"/>
              </w:rPr>
              <w:t>Θα πρέπει να επιτυγχάνονται οι προδιαγεγραμμένοι στόχοι επιδόσεων</w:t>
            </w:r>
          </w:p>
        </w:tc>
      </w:tr>
    </w:tbl>
    <w:p w14:paraId="7A0D3C5C" w14:textId="44A1C1D6" w:rsidR="008D3A98" w:rsidRPr="004A3953" w:rsidRDefault="008D3A98" w:rsidP="008F7A00">
      <w:pPr>
        <w:jc w:val="both"/>
        <w:rPr>
          <w:rFonts w:ascii="Tahoma" w:hAnsi="Tahoma" w:cs="Tahoma"/>
          <w:lang w:val="el-GR"/>
        </w:rPr>
      </w:pPr>
    </w:p>
    <w:p w14:paraId="6E0BEA56" w14:textId="652E7364" w:rsidR="008D3A98" w:rsidRPr="004A3953" w:rsidRDefault="008D3A98" w:rsidP="008F7A00">
      <w:pPr>
        <w:ind w:left="-360"/>
        <w:jc w:val="both"/>
        <w:rPr>
          <w:rFonts w:ascii="Tahoma" w:hAnsi="Tahoma" w:cs="Tahoma"/>
          <w:bCs/>
          <w:lang w:val="el-GR"/>
        </w:rPr>
      </w:pPr>
      <w:r w:rsidRPr="004A3953">
        <w:rPr>
          <w:rFonts w:ascii="Tahoma" w:hAnsi="Tahoma" w:cs="Tahoma"/>
          <w:b/>
          <w:bCs/>
          <w:lang w:val="el-GR"/>
        </w:rPr>
        <w:t xml:space="preserve">      Επιδόσεις Εφαρμογών</w:t>
      </w:r>
    </w:p>
    <w:p w14:paraId="5A29CF44" w14:textId="77777777" w:rsidR="008D3A98" w:rsidRPr="004A3953" w:rsidRDefault="008D3A98" w:rsidP="008F7A00">
      <w:pPr>
        <w:jc w:val="both"/>
        <w:rPr>
          <w:rFonts w:ascii="Tahoma" w:hAnsi="Tahoma" w:cs="Tahoma"/>
          <w:lang w:val="el-GR"/>
        </w:rPr>
      </w:pPr>
      <w:r w:rsidRPr="004A3953">
        <w:rPr>
          <w:rFonts w:ascii="Tahoma" w:hAnsi="Tahoma" w:cs="Tahoma"/>
          <w:lang w:val="el-GR"/>
        </w:rPr>
        <w:t>Οι παρακάτω προδιαγραφές αποτελούν εξειδίκευση των μη- λειτουργικών απαιτήσεων που αφορούν τις ελάχιστα αποδεκτές επιδόσεις μιας εφαρμογής. Συγχρόνως αποτελούν Συμφωνία Επιπέδου Υπηρεσίας (</w:t>
      </w:r>
      <w:r w:rsidRPr="004A3953">
        <w:rPr>
          <w:rFonts w:ascii="Tahoma" w:hAnsi="Tahoma" w:cs="Tahoma"/>
        </w:rPr>
        <w:t>SLA</w:t>
      </w:r>
      <w:r w:rsidRPr="004A3953">
        <w:rPr>
          <w:rFonts w:ascii="Tahoma" w:hAnsi="Tahoma" w:cs="Tahoma"/>
          <w:lang w:val="el-GR"/>
        </w:rPr>
        <w:t>) μεταξύ της αναδόχου εταιρίας και του ΑΣΕΠ.</w:t>
      </w:r>
    </w:p>
    <w:p w14:paraId="11013E72" w14:textId="77777777" w:rsidR="008D3A98" w:rsidRPr="004A3953" w:rsidRDefault="008D3A98" w:rsidP="008F7A00">
      <w:pPr>
        <w:jc w:val="both"/>
        <w:rPr>
          <w:rFonts w:ascii="Tahoma" w:hAnsi="Tahoma" w:cs="Tahoma"/>
          <w:lang w:val="el-GR"/>
        </w:rPr>
      </w:pPr>
      <w:r w:rsidRPr="004A3953">
        <w:rPr>
          <w:rFonts w:ascii="Tahoma" w:hAnsi="Tahoma" w:cs="Tahoma"/>
        </w:rPr>
        <w:t>T</w:t>
      </w:r>
      <w:r w:rsidRPr="004A3953">
        <w:rPr>
          <w:rFonts w:ascii="Tahoma" w:hAnsi="Tahoma" w:cs="Tahoma"/>
          <w:lang w:val="el-GR"/>
        </w:rPr>
        <w:t>ο κάθε σενάριο θα εκτελεστεί για κάθε συνδυασμό τύπου δοκιμών και κύκλου δοκιμών, δηλαδή (3</w:t>
      </w:r>
      <w:r w:rsidRPr="004A3953">
        <w:rPr>
          <w:rFonts w:ascii="Tahoma" w:hAnsi="Tahoma" w:cs="Tahoma"/>
        </w:rPr>
        <w:t>x</w:t>
      </w:r>
      <w:r w:rsidRPr="004A3953">
        <w:rPr>
          <w:rFonts w:ascii="Tahoma" w:hAnsi="Tahoma" w:cs="Tahoma"/>
          <w:lang w:val="el-GR"/>
        </w:rPr>
        <w:t>3) 9 φορές συνολικά.</w:t>
      </w:r>
    </w:p>
    <w:p w14:paraId="77C54D9D" w14:textId="77777777" w:rsidR="008D3A98" w:rsidRPr="004A3953" w:rsidRDefault="008D3A98" w:rsidP="008F7A00">
      <w:pPr>
        <w:jc w:val="both"/>
        <w:rPr>
          <w:rFonts w:ascii="Tahoma" w:hAnsi="Tahoma" w:cs="Tahoma"/>
        </w:rPr>
      </w:pPr>
      <w:r w:rsidRPr="004A3953">
        <w:rPr>
          <w:rFonts w:ascii="Tahoma" w:hAnsi="Tahoma" w:cs="Tahoma"/>
          <w:lang w:val="el-GR"/>
        </w:rPr>
        <w:t>Συγκεκριμένα οι εφαρμογές που θα πρέπει να συμμορφώνονται με τις προδιαγραφές καθώς είναι διαθέσιμες στους πολίτες μέσω του διαδικτύου (</w:t>
      </w:r>
      <w:r w:rsidRPr="004A3953">
        <w:rPr>
          <w:rFonts w:ascii="Tahoma" w:hAnsi="Tahoma" w:cs="Tahoma"/>
        </w:rPr>
        <w:t>exposed</w:t>
      </w:r>
      <w:r w:rsidRPr="004A3953">
        <w:rPr>
          <w:rFonts w:ascii="Tahoma" w:hAnsi="Tahoma" w:cs="Tahoma"/>
          <w:lang w:val="el-GR"/>
        </w:rPr>
        <w:t xml:space="preserve">). </w:t>
      </w:r>
      <w:r w:rsidRPr="004A3953">
        <w:rPr>
          <w:rFonts w:ascii="Tahoma" w:hAnsi="Tahoma" w:cs="Tahoma"/>
        </w:rPr>
        <w:t>Είναι οι παρακάτω:</w:t>
      </w:r>
    </w:p>
    <w:p w14:paraId="673F74B2" w14:textId="77777777" w:rsidR="008D3A98" w:rsidRPr="004A3953" w:rsidRDefault="008D3A98" w:rsidP="008F7A00">
      <w:pPr>
        <w:numPr>
          <w:ilvl w:val="0"/>
          <w:numId w:val="180"/>
        </w:numPr>
        <w:jc w:val="both"/>
        <w:rPr>
          <w:rFonts w:ascii="Tahoma" w:hAnsi="Tahoma" w:cs="Tahoma"/>
          <w:lang w:val="el-GR"/>
        </w:rPr>
      </w:pPr>
      <w:r w:rsidRPr="004A3953">
        <w:rPr>
          <w:rFonts w:ascii="Tahoma" w:hAnsi="Tahoma" w:cs="Tahoma"/>
          <w:lang w:val="el-GR"/>
        </w:rPr>
        <w:t>Ηλεκτρονικές Υπηρεσίες (Αίτηση) – Υπάρχουσα Υλοποίηση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ADF</w:t>
      </w:r>
      <w:r w:rsidRPr="004A3953">
        <w:rPr>
          <w:rFonts w:ascii="Tahoma" w:hAnsi="Tahoma" w:cs="Tahoma"/>
          <w:lang w:val="el-GR"/>
        </w:rPr>
        <w:t>)</w:t>
      </w:r>
    </w:p>
    <w:p w14:paraId="086CC9D4" w14:textId="77777777" w:rsidR="008D3A98" w:rsidRPr="004A3953" w:rsidRDefault="008D3A98" w:rsidP="008F7A00">
      <w:pPr>
        <w:numPr>
          <w:ilvl w:val="0"/>
          <w:numId w:val="180"/>
        </w:numPr>
        <w:jc w:val="both"/>
        <w:rPr>
          <w:rFonts w:ascii="Tahoma" w:hAnsi="Tahoma" w:cs="Tahoma"/>
          <w:lang w:val="el-GR"/>
        </w:rPr>
      </w:pPr>
      <w:r w:rsidRPr="004A3953">
        <w:rPr>
          <w:rFonts w:ascii="Tahoma" w:hAnsi="Tahoma" w:cs="Tahoma"/>
          <w:lang w:val="el-GR"/>
        </w:rPr>
        <w:t>Ηλεκτρονικές Υπηρεσίες (Μητρώο) – Υπάρχουσα Υλοποίηση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ADF</w:t>
      </w:r>
      <w:r w:rsidRPr="004A3953">
        <w:rPr>
          <w:rFonts w:ascii="Tahoma" w:hAnsi="Tahoma" w:cs="Tahoma"/>
          <w:lang w:val="el-GR"/>
        </w:rPr>
        <w:t>)</w:t>
      </w:r>
    </w:p>
    <w:p w14:paraId="5087727A" w14:textId="77777777" w:rsidR="008D3A98" w:rsidRPr="004A3953" w:rsidRDefault="008D3A98" w:rsidP="008F7A00">
      <w:pPr>
        <w:numPr>
          <w:ilvl w:val="0"/>
          <w:numId w:val="180"/>
        </w:numPr>
        <w:jc w:val="both"/>
        <w:rPr>
          <w:rFonts w:ascii="Tahoma" w:hAnsi="Tahoma" w:cs="Tahoma"/>
          <w:lang w:val="el-GR"/>
        </w:rPr>
      </w:pPr>
      <w:r w:rsidRPr="004A3953">
        <w:rPr>
          <w:rFonts w:ascii="Tahoma" w:hAnsi="Tahoma" w:cs="Tahoma"/>
          <w:lang w:val="el-GR"/>
        </w:rPr>
        <w:t>Ηλεκτρονικές Υπηρεσίες (Ενστάσεις) - Υπάρχουσα Υλοποίηση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ADF</w:t>
      </w:r>
      <w:r w:rsidRPr="004A3953">
        <w:rPr>
          <w:rFonts w:ascii="Tahoma" w:hAnsi="Tahoma" w:cs="Tahoma"/>
          <w:lang w:val="el-GR"/>
        </w:rPr>
        <w:t>)</w:t>
      </w:r>
    </w:p>
    <w:p w14:paraId="773F8F74" w14:textId="77777777" w:rsidR="008D3A98" w:rsidRPr="004A3953" w:rsidRDefault="008D3A98" w:rsidP="008F7A00">
      <w:pPr>
        <w:numPr>
          <w:ilvl w:val="0"/>
          <w:numId w:val="180"/>
        </w:numPr>
        <w:jc w:val="both"/>
        <w:rPr>
          <w:rFonts w:ascii="Tahoma" w:hAnsi="Tahoma" w:cs="Tahoma"/>
          <w:lang w:val="el-GR"/>
        </w:rPr>
      </w:pPr>
      <w:r w:rsidRPr="004A3953">
        <w:rPr>
          <w:rFonts w:ascii="Tahoma" w:hAnsi="Tahoma" w:cs="Tahoma"/>
          <w:lang w:val="el-GR"/>
        </w:rPr>
        <w:t>Ηλεκτρονικές Υπηρεσίες (Αίτηση) – Νέα πρότυπη Υλοποίηση (</w:t>
      </w:r>
      <w:r w:rsidRPr="004A3953">
        <w:rPr>
          <w:rFonts w:ascii="Tahoma" w:hAnsi="Tahoma" w:cs="Tahoma"/>
        </w:rPr>
        <w:t>Spring</w:t>
      </w:r>
      <w:r w:rsidRPr="004A3953">
        <w:rPr>
          <w:rFonts w:ascii="Tahoma" w:hAnsi="Tahoma" w:cs="Tahoma"/>
          <w:lang w:val="el-GR"/>
        </w:rPr>
        <w:t>)</w:t>
      </w:r>
    </w:p>
    <w:p w14:paraId="5C6F4CE0" w14:textId="77777777" w:rsidR="008D3A98" w:rsidRPr="004A3953" w:rsidRDefault="008D3A98" w:rsidP="008F7A00">
      <w:pPr>
        <w:numPr>
          <w:ilvl w:val="0"/>
          <w:numId w:val="180"/>
        </w:numPr>
        <w:jc w:val="both"/>
        <w:rPr>
          <w:rFonts w:ascii="Tahoma" w:hAnsi="Tahoma" w:cs="Tahoma"/>
          <w:lang w:val="el-GR"/>
        </w:rPr>
      </w:pPr>
      <w:r w:rsidRPr="004A3953">
        <w:rPr>
          <w:rFonts w:ascii="Tahoma" w:hAnsi="Tahoma" w:cs="Tahoma"/>
          <w:lang w:val="el-GR"/>
        </w:rPr>
        <w:t>Ηλεκτρονικές Υπηρεσίες (Μητρώο) – Νέα πρότυπη Υλοποίηση (</w:t>
      </w:r>
      <w:r w:rsidRPr="004A3953">
        <w:rPr>
          <w:rFonts w:ascii="Tahoma" w:hAnsi="Tahoma" w:cs="Tahoma"/>
        </w:rPr>
        <w:t>Spring</w:t>
      </w:r>
      <w:r w:rsidRPr="004A3953">
        <w:rPr>
          <w:rFonts w:ascii="Tahoma" w:hAnsi="Tahoma" w:cs="Tahoma"/>
          <w:lang w:val="el-GR"/>
        </w:rPr>
        <w:t>)</w:t>
      </w:r>
    </w:p>
    <w:p w14:paraId="34E51168" w14:textId="77777777" w:rsidR="008D3A98" w:rsidRPr="004A3953" w:rsidRDefault="008D3A98" w:rsidP="008F7A00">
      <w:pPr>
        <w:numPr>
          <w:ilvl w:val="0"/>
          <w:numId w:val="180"/>
        </w:numPr>
        <w:jc w:val="both"/>
        <w:rPr>
          <w:rFonts w:ascii="Tahoma" w:hAnsi="Tahoma" w:cs="Tahoma"/>
          <w:lang w:val="el-GR"/>
        </w:rPr>
      </w:pPr>
      <w:r w:rsidRPr="004A3953">
        <w:rPr>
          <w:rFonts w:ascii="Tahoma" w:hAnsi="Tahoma" w:cs="Tahoma"/>
        </w:rPr>
        <w:t>Custom</w:t>
      </w:r>
      <w:r w:rsidRPr="004A3953">
        <w:rPr>
          <w:rFonts w:ascii="Tahoma" w:hAnsi="Tahoma" w:cs="Tahoma"/>
          <w:lang w:val="el-GR"/>
        </w:rPr>
        <w:t xml:space="preserve"> Εφαρμογή Αναζήτησης/Ενημέρωσης και Φόρμα Εισαγωγής Δεδομένων - Υλοποίηση σε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APEX</w:t>
      </w:r>
      <w:r w:rsidRPr="004A3953">
        <w:rPr>
          <w:rFonts w:ascii="Tahoma" w:hAnsi="Tahoma" w:cs="Tahoma"/>
          <w:lang w:val="el-GR"/>
        </w:rPr>
        <w:t xml:space="preserve"> </w:t>
      </w:r>
    </w:p>
    <w:p w14:paraId="52D98910" w14:textId="77777777" w:rsidR="008D3A98" w:rsidRPr="004A3953" w:rsidRDefault="008D3A98" w:rsidP="008F7A00">
      <w:pPr>
        <w:numPr>
          <w:ilvl w:val="0"/>
          <w:numId w:val="180"/>
        </w:numPr>
        <w:jc w:val="both"/>
        <w:rPr>
          <w:rFonts w:ascii="Tahoma" w:hAnsi="Tahoma" w:cs="Tahoma"/>
          <w:lang w:val="el-GR"/>
        </w:rPr>
      </w:pPr>
      <w:r w:rsidRPr="004A3953">
        <w:rPr>
          <w:rFonts w:ascii="Tahoma" w:hAnsi="Tahoma" w:cs="Tahoma"/>
          <w:lang w:val="el-GR"/>
        </w:rPr>
        <w:t>Ενημερωτική Πύλη – Νέα Υλοποίηση (</w:t>
      </w:r>
      <w:r w:rsidRPr="004A3953">
        <w:rPr>
          <w:rFonts w:ascii="Tahoma" w:hAnsi="Tahoma" w:cs="Tahoma"/>
        </w:rPr>
        <w:t>Drupal</w:t>
      </w:r>
      <w:r w:rsidRPr="004A3953">
        <w:rPr>
          <w:rFonts w:ascii="Tahoma" w:hAnsi="Tahoma" w:cs="Tahoma"/>
          <w:lang w:val="el-GR"/>
        </w:rPr>
        <w:t>)</w:t>
      </w:r>
    </w:p>
    <w:p w14:paraId="7E6C132F" w14:textId="77777777" w:rsidR="008D3A98" w:rsidRPr="004A3953" w:rsidRDefault="008D3A98" w:rsidP="008F7A00">
      <w:pPr>
        <w:numPr>
          <w:ilvl w:val="0"/>
          <w:numId w:val="180"/>
        </w:numPr>
        <w:jc w:val="both"/>
        <w:rPr>
          <w:rFonts w:ascii="Tahoma" w:hAnsi="Tahoma" w:cs="Tahoma"/>
        </w:rPr>
      </w:pPr>
      <w:r w:rsidRPr="004A3953">
        <w:rPr>
          <w:rFonts w:ascii="Tahoma" w:hAnsi="Tahoma" w:cs="Tahoma"/>
        </w:rPr>
        <w:t>Helpdesk – OS Ticket</w:t>
      </w:r>
    </w:p>
    <w:p w14:paraId="62A6819F" w14:textId="77777777" w:rsidR="008D3A98" w:rsidRPr="004A3953" w:rsidRDefault="008D3A98" w:rsidP="008F7A00">
      <w:pPr>
        <w:jc w:val="both"/>
        <w:rPr>
          <w:rFonts w:ascii="Tahoma" w:hAnsi="Tahoma" w:cs="Tahoma"/>
          <w:lang w:val="el-GR"/>
        </w:rPr>
      </w:pPr>
      <w:r w:rsidRPr="004A3953">
        <w:rPr>
          <w:rFonts w:ascii="Tahoma" w:hAnsi="Tahoma" w:cs="Tahoma"/>
          <w:lang w:val="el-GR"/>
        </w:rPr>
        <w:t>Οι ζητούμενες ελάχιστα αποδεκτές επιδόσεις διαφοροποιημένες ως προς το είδος κάθε εφαρμογής είναι οι εξής:</w:t>
      </w:r>
    </w:p>
    <w:tbl>
      <w:tblPr>
        <w:tblStyle w:val="aff2"/>
        <w:tblW w:w="0" w:type="auto"/>
        <w:tblLook w:val="04A0" w:firstRow="1" w:lastRow="0" w:firstColumn="1" w:lastColumn="0" w:noHBand="0" w:noVBand="1"/>
      </w:tblPr>
      <w:tblGrid>
        <w:gridCol w:w="5240"/>
        <w:gridCol w:w="4253"/>
      </w:tblGrid>
      <w:tr w:rsidR="008D3A98" w:rsidRPr="00CD7DDA" w14:paraId="58D7756C" w14:textId="77777777" w:rsidTr="00BB2340">
        <w:tc>
          <w:tcPr>
            <w:tcW w:w="9493" w:type="dxa"/>
            <w:gridSpan w:val="2"/>
          </w:tcPr>
          <w:p w14:paraId="328FFC86" w14:textId="77777777" w:rsidR="008D3A98" w:rsidRPr="004A3953" w:rsidRDefault="008D3A98" w:rsidP="008F7A00">
            <w:pPr>
              <w:jc w:val="both"/>
              <w:rPr>
                <w:rFonts w:ascii="Tahoma" w:hAnsi="Tahoma" w:cs="Tahoma"/>
                <w:b/>
                <w:lang w:val="el-GR"/>
              </w:rPr>
            </w:pPr>
            <w:r w:rsidRPr="004A3953">
              <w:rPr>
                <w:rFonts w:ascii="Tahoma" w:hAnsi="Tahoma" w:cs="Tahoma"/>
                <w:b/>
                <w:lang w:val="el-GR"/>
              </w:rPr>
              <w:t xml:space="preserve">Ηλεκτρονικές Υπηρεσίες (1,2,3) - </w:t>
            </w:r>
            <w:r w:rsidRPr="004A3953">
              <w:rPr>
                <w:rFonts w:ascii="Tahoma" w:hAnsi="Tahoma" w:cs="Tahoma"/>
                <w:lang w:val="el-GR"/>
              </w:rPr>
              <w:t>Υπάρχουσα Υλοποίηση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ADF</w:t>
            </w:r>
            <w:r w:rsidRPr="004A3953">
              <w:rPr>
                <w:rFonts w:ascii="Tahoma" w:hAnsi="Tahoma" w:cs="Tahoma"/>
                <w:lang w:val="el-GR"/>
              </w:rPr>
              <w:t>)</w:t>
            </w:r>
          </w:p>
        </w:tc>
      </w:tr>
      <w:tr w:rsidR="008D3A98" w:rsidRPr="004A3953" w14:paraId="41743A69" w14:textId="77777777" w:rsidTr="00BB2340">
        <w:tc>
          <w:tcPr>
            <w:tcW w:w="5240" w:type="dxa"/>
          </w:tcPr>
          <w:p w14:paraId="5CC09AC8" w14:textId="77777777" w:rsidR="008D3A98" w:rsidRPr="004A3953" w:rsidRDefault="008D3A98" w:rsidP="008F7A00">
            <w:pPr>
              <w:jc w:val="both"/>
              <w:rPr>
                <w:rFonts w:ascii="Tahoma" w:hAnsi="Tahoma" w:cs="Tahoma"/>
              </w:rPr>
            </w:pPr>
            <w:r w:rsidRPr="004A3953">
              <w:rPr>
                <w:rFonts w:ascii="Tahoma" w:hAnsi="Tahoma" w:cs="Tahoma"/>
              </w:rPr>
              <w:lastRenderedPageBreak/>
              <w:t>Ταυτόχρονοι Χρήστες</w:t>
            </w:r>
          </w:p>
        </w:tc>
        <w:tc>
          <w:tcPr>
            <w:tcW w:w="4253" w:type="dxa"/>
          </w:tcPr>
          <w:p w14:paraId="63FECFBC" w14:textId="77777777" w:rsidR="008D3A98" w:rsidRPr="004A3953" w:rsidRDefault="008D3A98" w:rsidP="008F7A00">
            <w:pPr>
              <w:jc w:val="both"/>
              <w:rPr>
                <w:rFonts w:ascii="Tahoma" w:hAnsi="Tahoma" w:cs="Tahoma"/>
              </w:rPr>
            </w:pPr>
            <w:r w:rsidRPr="004A3953">
              <w:rPr>
                <w:rFonts w:ascii="Tahoma" w:hAnsi="Tahoma" w:cs="Tahoma"/>
              </w:rPr>
              <w:t>1000</w:t>
            </w:r>
          </w:p>
        </w:tc>
      </w:tr>
      <w:tr w:rsidR="008D3A98" w:rsidRPr="004A3953" w14:paraId="5E0004BB" w14:textId="77777777" w:rsidTr="00BB2340">
        <w:tc>
          <w:tcPr>
            <w:tcW w:w="5240" w:type="dxa"/>
          </w:tcPr>
          <w:p w14:paraId="22F1A331" w14:textId="77777777" w:rsidR="008D3A98" w:rsidRPr="004A3953" w:rsidRDefault="008D3A98" w:rsidP="008F7A00">
            <w:pPr>
              <w:jc w:val="both"/>
              <w:rPr>
                <w:rFonts w:ascii="Tahoma" w:hAnsi="Tahoma" w:cs="Tahoma"/>
                <w:lang w:val="el-GR"/>
              </w:rPr>
            </w:pPr>
            <w:r w:rsidRPr="004A3953">
              <w:rPr>
                <w:rFonts w:ascii="Tahoma" w:hAnsi="Tahoma" w:cs="Tahoma"/>
                <w:lang w:val="el-GR"/>
              </w:rPr>
              <w:t>Ικανοποιητικός χρόνος απόκρισης για κάθε διαθέσιμη σελίδα της εφαρμογής και για κάθε εφαρμογή μεμονωμένα (</w:t>
            </w:r>
            <w:r w:rsidRPr="004A3953">
              <w:rPr>
                <w:rFonts w:ascii="Tahoma" w:hAnsi="Tahoma" w:cs="Tahoma"/>
              </w:rPr>
              <w:t>T</w:t>
            </w:r>
            <w:r w:rsidRPr="004A3953">
              <w:rPr>
                <w:rFonts w:ascii="Tahoma" w:hAnsi="Tahoma" w:cs="Tahoma"/>
                <w:lang w:val="el-GR"/>
              </w:rPr>
              <w:t>)</w:t>
            </w:r>
          </w:p>
        </w:tc>
        <w:tc>
          <w:tcPr>
            <w:tcW w:w="4253" w:type="dxa"/>
          </w:tcPr>
          <w:p w14:paraId="2B0E487F" w14:textId="77777777" w:rsidR="008D3A98" w:rsidRPr="004A3953" w:rsidRDefault="008D3A98" w:rsidP="008F7A00">
            <w:pPr>
              <w:jc w:val="both"/>
              <w:rPr>
                <w:rFonts w:ascii="Tahoma" w:hAnsi="Tahoma" w:cs="Tahoma"/>
              </w:rPr>
            </w:pPr>
            <w:r w:rsidRPr="004A3953">
              <w:rPr>
                <w:rFonts w:ascii="Tahoma" w:hAnsi="Tahoma" w:cs="Tahoma"/>
              </w:rPr>
              <w:t>4 Δευτερόλεπτα</w:t>
            </w:r>
          </w:p>
        </w:tc>
      </w:tr>
      <w:tr w:rsidR="008D3A98" w:rsidRPr="004A3953" w14:paraId="3E28CF4A" w14:textId="77777777" w:rsidTr="00BB2340">
        <w:tc>
          <w:tcPr>
            <w:tcW w:w="5240" w:type="dxa"/>
          </w:tcPr>
          <w:p w14:paraId="41C2568C" w14:textId="77777777" w:rsidR="008D3A98" w:rsidRPr="004A3953" w:rsidRDefault="008D3A98" w:rsidP="008F7A00">
            <w:pPr>
              <w:jc w:val="both"/>
              <w:rPr>
                <w:rFonts w:ascii="Tahoma" w:hAnsi="Tahoma" w:cs="Tahoma"/>
                <w:lang w:val="el-GR"/>
              </w:rPr>
            </w:pPr>
            <w:r w:rsidRPr="004A3953">
              <w:rPr>
                <w:rFonts w:ascii="Tahoma" w:hAnsi="Tahoma" w:cs="Tahoma"/>
                <w:lang w:val="el-GR"/>
              </w:rPr>
              <w:t>Μέγιστος αποδεκτός χρόνος απόκρισης για κάθε διαθέσιμη σελίδα της εφαρμογής και για κάθε εφαρμογή μεμονωμένα (4</w:t>
            </w:r>
            <w:r w:rsidRPr="004A3953">
              <w:rPr>
                <w:rFonts w:ascii="Tahoma" w:hAnsi="Tahoma" w:cs="Tahoma"/>
              </w:rPr>
              <w:t>T</w:t>
            </w:r>
            <w:r w:rsidRPr="004A3953">
              <w:rPr>
                <w:rFonts w:ascii="Tahoma" w:hAnsi="Tahoma" w:cs="Tahoma"/>
                <w:lang w:val="el-GR"/>
              </w:rPr>
              <w:t>)</w:t>
            </w:r>
          </w:p>
        </w:tc>
        <w:tc>
          <w:tcPr>
            <w:tcW w:w="4253" w:type="dxa"/>
          </w:tcPr>
          <w:p w14:paraId="577EFFD1" w14:textId="77777777" w:rsidR="008D3A98" w:rsidRPr="004A3953" w:rsidRDefault="008D3A98" w:rsidP="008F7A00">
            <w:pPr>
              <w:jc w:val="both"/>
              <w:rPr>
                <w:rFonts w:ascii="Tahoma" w:hAnsi="Tahoma" w:cs="Tahoma"/>
              </w:rPr>
            </w:pPr>
            <w:r w:rsidRPr="004A3953">
              <w:rPr>
                <w:rFonts w:ascii="Tahoma" w:hAnsi="Tahoma" w:cs="Tahoma"/>
              </w:rPr>
              <w:t>16 Δευτερόλεπτα</w:t>
            </w:r>
          </w:p>
        </w:tc>
      </w:tr>
      <w:tr w:rsidR="008D3A98" w:rsidRPr="004A3953" w14:paraId="212496DA" w14:textId="77777777" w:rsidTr="00BB2340">
        <w:tc>
          <w:tcPr>
            <w:tcW w:w="5240" w:type="dxa"/>
          </w:tcPr>
          <w:p w14:paraId="3EA525F8" w14:textId="77777777" w:rsidR="008D3A98" w:rsidRPr="004A3953" w:rsidRDefault="008D3A98" w:rsidP="008F7A00">
            <w:pPr>
              <w:jc w:val="both"/>
              <w:rPr>
                <w:rFonts w:ascii="Tahoma" w:hAnsi="Tahoma" w:cs="Tahoma"/>
                <w:lang w:val="el-GR"/>
              </w:rPr>
            </w:pPr>
            <w:r w:rsidRPr="004A3953">
              <w:rPr>
                <w:rFonts w:ascii="Tahoma" w:hAnsi="Tahoma" w:cs="Tahoma"/>
                <w:lang w:val="el-GR"/>
              </w:rPr>
              <w:t xml:space="preserve">Ανοχές λαθών και περεταίρω του αποδεκτού καθυστερήσεων σύμφωνα με τον δείκτη </w:t>
            </w:r>
            <w:r w:rsidRPr="004A3953">
              <w:rPr>
                <w:rFonts w:ascii="Tahoma" w:hAnsi="Tahoma" w:cs="Tahoma"/>
              </w:rPr>
              <w:t>APDEX</w:t>
            </w:r>
            <w:r w:rsidRPr="004A3953">
              <w:rPr>
                <w:rFonts w:ascii="Tahoma" w:hAnsi="Tahoma" w:cs="Tahoma"/>
                <w:lang w:val="el-GR"/>
              </w:rPr>
              <w:t xml:space="preserve"> (</w:t>
            </w:r>
            <w:r w:rsidRPr="004A3953">
              <w:rPr>
                <w:rFonts w:ascii="Tahoma" w:hAnsi="Tahoma" w:cs="Tahoma"/>
              </w:rPr>
              <w:t>Application</w:t>
            </w:r>
            <w:r w:rsidRPr="004A3953">
              <w:rPr>
                <w:rFonts w:ascii="Tahoma" w:hAnsi="Tahoma" w:cs="Tahoma"/>
                <w:lang w:val="el-GR"/>
              </w:rPr>
              <w:t xml:space="preserve"> </w:t>
            </w:r>
            <w:r w:rsidRPr="004A3953">
              <w:rPr>
                <w:rFonts w:ascii="Tahoma" w:hAnsi="Tahoma" w:cs="Tahoma"/>
              </w:rPr>
              <w:t>Performance</w:t>
            </w:r>
            <w:r w:rsidRPr="004A3953">
              <w:rPr>
                <w:rFonts w:ascii="Tahoma" w:hAnsi="Tahoma" w:cs="Tahoma"/>
                <w:lang w:val="el-GR"/>
              </w:rPr>
              <w:t xml:space="preserve"> </w:t>
            </w:r>
            <w:r w:rsidRPr="004A3953">
              <w:rPr>
                <w:rFonts w:ascii="Tahoma" w:hAnsi="Tahoma" w:cs="Tahoma"/>
              </w:rPr>
              <w:t>Index</w:t>
            </w:r>
            <w:r w:rsidRPr="004A3953">
              <w:rPr>
                <w:rFonts w:ascii="Tahoma" w:hAnsi="Tahoma" w:cs="Tahoma"/>
                <w:lang w:val="el-GR"/>
              </w:rPr>
              <w:t>)</w:t>
            </w:r>
          </w:p>
        </w:tc>
        <w:tc>
          <w:tcPr>
            <w:tcW w:w="4253" w:type="dxa"/>
          </w:tcPr>
          <w:p w14:paraId="60AE7DFF" w14:textId="77777777" w:rsidR="008D3A98" w:rsidRPr="004A3953" w:rsidRDefault="008D3A98" w:rsidP="008F7A00">
            <w:pPr>
              <w:jc w:val="both"/>
              <w:rPr>
                <w:rFonts w:ascii="Tahoma" w:hAnsi="Tahoma" w:cs="Tahoma"/>
              </w:rPr>
            </w:pPr>
            <w:r w:rsidRPr="004A3953">
              <w:rPr>
                <w:rFonts w:ascii="Tahoma" w:hAnsi="Tahoma" w:cs="Tahoma"/>
              </w:rPr>
              <w:t>&gt;=0.8</w:t>
            </w:r>
          </w:p>
        </w:tc>
      </w:tr>
      <w:tr w:rsidR="008D3A98" w:rsidRPr="004A3953" w14:paraId="5F33BA77" w14:textId="77777777" w:rsidTr="00BB2340">
        <w:tc>
          <w:tcPr>
            <w:tcW w:w="5240" w:type="dxa"/>
          </w:tcPr>
          <w:p w14:paraId="13BBDC4D" w14:textId="77777777" w:rsidR="008D3A98" w:rsidRPr="004A3953" w:rsidRDefault="008D3A98" w:rsidP="008F7A00">
            <w:pPr>
              <w:jc w:val="both"/>
              <w:rPr>
                <w:rFonts w:ascii="Tahoma" w:hAnsi="Tahoma" w:cs="Tahoma"/>
                <w:lang w:val="el-GR"/>
              </w:rPr>
            </w:pPr>
            <w:bookmarkStart w:id="377" w:name="_Hlk126153042"/>
            <w:r w:rsidRPr="004A3953">
              <w:rPr>
                <w:rFonts w:ascii="Tahoma" w:hAnsi="Tahoma" w:cs="Tahoma"/>
                <w:lang w:val="el-GR"/>
              </w:rPr>
              <w:t>Ενδεικτικός συνολικός αριθμός σεναρίων (</w:t>
            </w:r>
            <w:r w:rsidRPr="004A3953">
              <w:rPr>
                <w:rFonts w:ascii="Tahoma" w:hAnsi="Tahoma" w:cs="Tahoma"/>
              </w:rPr>
              <w:t>S</w:t>
            </w:r>
            <w:r w:rsidRPr="004A3953">
              <w:rPr>
                <w:rFonts w:ascii="Tahoma" w:hAnsi="Tahoma" w:cs="Tahoma"/>
                <w:lang w:val="el-GR"/>
              </w:rPr>
              <w:t>)</w:t>
            </w:r>
          </w:p>
        </w:tc>
        <w:tc>
          <w:tcPr>
            <w:tcW w:w="4253" w:type="dxa"/>
          </w:tcPr>
          <w:p w14:paraId="28FF24CE" w14:textId="77777777" w:rsidR="008D3A98" w:rsidRPr="004A3953" w:rsidRDefault="008D3A98" w:rsidP="008F7A00">
            <w:pPr>
              <w:jc w:val="both"/>
              <w:rPr>
                <w:rFonts w:ascii="Tahoma" w:hAnsi="Tahoma" w:cs="Tahoma"/>
              </w:rPr>
            </w:pPr>
            <w:r w:rsidRPr="004A3953">
              <w:rPr>
                <w:rFonts w:ascii="Tahoma" w:hAnsi="Tahoma" w:cs="Tahoma"/>
              </w:rPr>
              <w:t>3</w:t>
            </w:r>
          </w:p>
        </w:tc>
      </w:tr>
      <w:tr w:rsidR="008D3A98" w:rsidRPr="004A3953" w14:paraId="573E41B5" w14:textId="77777777" w:rsidTr="00BB2340">
        <w:tc>
          <w:tcPr>
            <w:tcW w:w="5240" w:type="dxa"/>
          </w:tcPr>
          <w:p w14:paraId="5E8559F2" w14:textId="77777777" w:rsidR="008D3A98" w:rsidRPr="004A3953" w:rsidRDefault="008D3A98" w:rsidP="008F7A00">
            <w:pPr>
              <w:jc w:val="both"/>
              <w:rPr>
                <w:rFonts w:ascii="Tahoma" w:hAnsi="Tahoma" w:cs="Tahoma"/>
                <w:lang w:val="el-GR"/>
              </w:rPr>
            </w:pPr>
            <w:r w:rsidRPr="004A3953">
              <w:rPr>
                <w:rFonts w:ascii="Tahoma" w:hAnsi="Tahoma" w:cs="Tahoma"/>
                <w:lang w:val="el-GR"/>
              </w:rPr>
              <w:t>Ενδεικτικός συνολικός αριθμός κύκλων εκτέλεσης (</w:t>
            </w:r>
            <w:r w:rsidRPr="004A3953">
              <w:rPr>
                <w:rFonts w:ascii="Tahoma" w:hAnsi="Tahoma" w:cs="Tahoma"/>
              </w:rPr>
              <w:t>S</w:t>
            </w:r>
            <w:r w:rsidRPr="004A3953">
              <w:rPr>
                <w:rFonts w:ascii="Tahoma" w:hAnsi="Tahoma" w:cs="Tahoma"/>
                <w:lang w:val="el-GR"/>
              </w:rPr>
              <w:t xml:space="preserve"> </w:t>
            </w:r>
            <w:r w:rsidRPr="004A3953">
              <w:rPr>
                <w:rFonts w:ascii="Tahoma" w:hAnsi="Tahoma" w:cs="Tahoma"/>
              </w:rPr>
              <w:t>X</w:t>
            </w:r>
            <w:r w:rsidRPr="004A3953">
              <w:rPr>
                <w:rFonts w:ascii="Tahoma" w:hAnsi="Tahoma" w:cs="Tahoma"/>
                <w:lang w:val="el-GR"/>
              </w:rPr>
              <w:t xml:space="preserve"> 9) </w:t>
            </w:r>
          </w:p>
        </w:tc>
        <w:tc>
          <w:tcPr>
            <w:tcW w:w="4253" w:type="dxa"/>
          </w:tcPr>
          <w:p w14:paraId="3CD87646" w14:textId="77777777" w:rsidR="008D3A98" w:rsidRPr="004A3953" w:rsidRDefault="008D3A98" w:rsidP="008F7A00">
            <w:pPr>
              <w:jc w:val="both"/>
              <w:rPr>
                <w:rFonts w:ascii="Tahoma" w:hAnsi="Tahoma" w:cs="Tahoma"/>
              </w:rPr>
            </w:pPr>
            <w:r w:rsidRPr="004A3953">
              <w:rPr>
                <w:rFonts w:ascii="Tahoma" w:hAnsi="Tahoma" w:cs="Tahoma"/>
              </w:rPr>
              <w:t>27</w:t>
            </w:r>
          </w:p>
        </w:tc>
      </w:tr>
      <w:bookmarkEnd w:id="377"/>
    </w:tbl>
    <w:p w14:paraId="0C95F720" w14:textId="0E48D259" w:rsidR="008D3A98" w:rsidRPr="004A3953" w:rsidRDefault="008D3A98" w:rsidP="008F7A00">
      <w:pPr>
        <w:jc w:val="both"/>
        <w:rPr>
          <w:rFonts w:ascii="Tahoma" w:hAnsi="Tahoma" w:cs="Tahoma"/>
        </w:rPr>
      </w:pPr>
    </w:p>
    <w:tbl>
      <w:tblPr>
        <w:tblStyle w:val="aff2"/>
        <w:tblW w:w="0" w:type="auto"/>
        <w:tblLook w:val="04A0" w:firstRow="1" w:lastRow="0" w:firstColumn="1" w:lastColumn="0" w:noHBand="0" w:noVBand="1"/>
      </w:tblPr>
      <w:tblGrid>
        <w:gridCol w:w="5240"/>
        <w:gridCol w:w="4253"/>
      </w:tblGrid>
      <w:tr w:rsidR="008D3A98" w:rsidRPr="00CD7DDA" w14:paraId="60E2E0B1" w14:textId="77777777" w:rsidTr="00BB2340">
        <w:tc>
          <w:tcPr>
            <w:tcW w:w="9493" w:type="dxa"/>
            <w:gridSpan w:val="2"/>
          </w:tcPr>
          <w:p w14:paraId="777865B6" w14:textId="77777777" w:rsidR="008D3A98" w:rsidRPr="004A3953" w:rsidRDefault="008D3A98" w:rsidP="008F7A00">
            <w:pPr>
              <w:jc w:val="both"/>
              <w:rPr>
                <w:rFonts w:ascii="Tahoma" w:hAnsi="Tahoma" w:cs="Tahoma"/>
                <w:b/>
                <w:lang w:val="el-GR"/>
              </w:rPr>
            </w:pPr>
            <w:r w:rsidRPr="004A3953">
              <w:rPr>
                <w:rFonts w:ascii="Tahoma" w:hAnsi="Tahoma" w:cs="Tahoma"/>
                <w:b/>
                <w:lang w:val="el-GR"/>
              </w:rPr>
              <w:t xml:space="preserve">Ηλεκτρονικές Υπηρεσίες (4,5) - </w:t>
            </w:r>
            <w:r w:rsidRPr="004A3953">
              <w:rPr>
                <w:rFonts w:ascii="Tahoma" w:hAnsi="Tahoma" w:cs="Tahoma"/>
                <w:lang w:val="el-GR"/>
              </w:rPr>
              <w:t>Νέα πρότυπη Υλοποίηση (</w:t>
            </w:r>
            <w:r w:rsidRPr="004A3953">
              <w:rPr>
                <w:rFonts w:ascii="Tahoma" w:hAnsi="Tahoma" w:cs="Tahoma"/>
              </w:rPr>
              <w:t>Spring</w:t>
            </w:r>
            <w:r w:rsidRPr="004A3953">
              <w:rPr>
                <w:rFonts w:ascii="Tahoma" w:hAnsi="Tahoma" w:cs="Tahoma"/>
                <w:lang w:val="el-GR"/>
              </w:rPr>
              <w:t>)</w:t>
            </w:r>
          </w:p>
        </w:tc>
      </w:tr>
      <w:tr w:rsidR="008D3A98" w:rsidRPr="004A3953" w14:paraId="46A9ECDB" w14:textId="77777777" w:rsidTr="00BB2340">
        <w:tc>
          <w:tcPr>
            <w:tcW w:w="5240" w:type="dxa"/>
          </w:tcPr>
          <w:p w14:paraId="7AD2BD97" w14:textId="77777777" w:rsidR="008D3A98" w:rsidRPr="004A3953" w:rsidRDefault="008D3A98" w:rsidP="008F7A00">
            <w:pPr>
              <w:jc w:val="both"/>
              <w:rPr>
                <w:rFonts w:ascii="Tahoma" w:hAnsi="Tahoma" w:cs="Tahoma"/>
              </w:rPr>
            </w:pPr>
            <w:r w:rsidRPr="004A3953">
              <w:rPr>
                <w:rFonts w:ascii="Tahoma" w:hAnsi="Tahoma" w:cs="Tahoma"/>
              </w:rPr>
              <w:t>Ταυτόχρονοι Χρήστες</w:t>
            </w:r>
          </w:p>
        </w:tc>
        <w:tc>
          <w:tcPr>
            <w:tcW w:w="4253" w:type="dxa"/>
          </w:tcPr>
          <w:p w14:paraId="01C03B27" w14:textId="77777777" w:rsidR="008D3A98" w:rsidRPr="004A3953" w:rsidRDefault="008D3A98" w:rsidP="008F7A00">
            <w:pPr>
              <w:jc w:val="both"/>
              <w:rPr>
                <w:rFonts w:ascii="Tahoma" w:hAnsi="Tahoma" w:cs="Tahoma"/>
              </w:rPr>
            </w:pPr>
            <w:r w:rsidRPr="004A3953">
              <w:rPr>
                <w:rFonts w:ascii="Tahoma" w:hAnsi="Tahoma" w:cs="Tahoma"/>
              </w:rPr>
              <w:t>2000</w:t>
            </w:r>
          </w:p>
        </w:tc>
      </w:tr>
      <w:tr w:rsidR="008D3A98" w:rsidRPr="004A3953" w14:paraId="79E7DBCF" w14:textId="77777777" w:rsidTr="00BB2340">
        <w:tc>
          <w:tcPr>
            <w:tcW w:w="5240" w:type="dxa"/>
          </w:tcPr>
          <w:p w14:paraId="7FF07568" w14:textId="77777777" w:rsidR="008D3A98" w:rsidRPr="004A3953" w:rsidRDefault="008D3A98" w:rsidP="008F7A00">
            <w:pPr>
              <w:jc w:val="both"/>
              <w:rPr>
                <w:rFonts w:ascii="Tahoma" w:hAnsi="Tahoma" w:cs="Tahoma"/>
                <w:lang w:val="el-GR"/>
              </w:rPr>
            </w:pPr>
            <w:r w:rsidRPr="004A3953">
              <w:rPr>
                <w:rFonts w:ascii="Tahoma" w:hAnsi="Tahoma" w:cs="Tahoma"/>
                <w:lang w:val="el-GR"/>
              </w:rPr>
              <w:t>Ικανοποιητικός χρόνος απόκρισης για κάθε διαθέσιμη σελίδα της εφαρμογής και για κάθε εφαρμογή μεμονωμένα (</w:t>
            </w:r>
            <w:r w:rsidRPr="004A3953">
              <w:rPr>
                <w:rFonts w:ascii="Tahoma" w:hAnsi="Tahoma" w:cs="Tahoma"/>
              </w:rPr>
              <w:t>T</w:t>
            </w:r>
            <w:r w:rsidRPr="004A3953">
              <w:rPr>
                <w:rFonts w:ascii="Tahoma" w:hAnsi="Tahoma" w:cs="Tahoma"/>
                <w:lang w:val="el-GR"/>
              </w:rPr>
              <w:t>)</w:t>
            </w:r>
          </w:p>
        </w:tc>
        <w:tc>
          <w:tcPr>
            <w:tcW w:w="4253" w:type="dxa"/>
          </w:tcPr>
          <w:p w14:paraId="46D5248C" w14:textId="77777777" w:rsidR="008D3A98" w:rsidRPr="004A3953" w:rsidRDefault="008D3A98" w:rsidP="008F7A00">
            <w:pPr>
              <w:jc w:val="both"/>
              <w:rPr>
                <w:rFonts w:ascii="Tahoma" w:hAnsi="Tahoma" w:cs="Tahoma"/>
              </w:rPr>
            </w:pPr>
            <w:r w:rsidRPr="004A3953">
              <w:rPr>
                <w:rFonts w:ascii="Tahoma" w:hAnsi="Tahoma" w:cs="Tahoma"/>
              </w:rPr>
              <w:t>4 Δευτερόλεπτα</w:t>
            </w:r>
          </w:p>
        </w:tc>
      </w:tr>
      <w:tr w:rsidR="008D3A98" w:rsidRPr="004A3953" w14:paraId="5DC97BF6" w14:textId="77777777" w:rsidTr="00BB2340">
        <w:tc>
          <w:tcPr>
            <w:tcW w:w="5240" w:type="dxa"/>
          </w:tcPr>
          <w:p w14:paraId="4EE882F1" w14:textId="77777777" w:rsidR="008D3A98" w:rsidRPr="004A3953" w:rsidRDefault="008D3A98" w:rsidP="008F7A00">
            <w:pPr>
              <w:jc w:val="both"/>
              <w:rPr>
                <w:rFonts w:ascii="Tahoma" w:hAnsi="Tahoma" w:cs="Tahoma"/>
                <w:lang w:val="el-GR"/>
              </w:rPr>
            </w:pPr>
            <w:r w:rsidRPr="004A3953">
              <w:rPr>
                <w:rFonts w:ascii="Tahoma" w:hAnsi="Tahoma" w:cs="Tahoma"/>
                <w:lang w:val="el-GR"/>
              </w:rPr>
              <w:t>Μέγιστος αποδεκτός χρόνος απόκρισης για κάθε διαθέσιμη σελίδα της εφαρμογής και για κάθε εφαρμογή μεμονωμένα (4</w:t>
            </w:r>
            <w:r w:rsidRPr="004A3953">
              <w:rPr>
                <w:rFonts w:ascii="Tahoma" w:hAnsi="Tahoma" w:cs="Tahoma"/>
              </w:rPr>
              <w:t>T</w:t>
            </w:r>
            <w:r w:rsidRPr="004A3953">
              <w:rPr>
                <w:rFonts w:ascii="Tahoma" w:hAnsi="Tahoma" w:cs="Tahoma"/>
                <w:lang w:val="el-GR"/>
              </w:rPr>
              <w:t>)</w:t>
            </w:r>
          </w:p>
        </w:tc>
        <w:tc>
          <w:tcPr>
            <w:tcW w:w="4253" w:type="dxa"/>
          </w:tcPr>
          <w:p w14:paraId="48F4435F" w14:textId="77777777" w:rsidR="008D3A98" w:rsidRPr="004A3953" w:rsidRDefault="008D3A98" w:rsidP="008F7A00">
            <w:pPr>
              <w:jc w:val="both"/>
              <w:rPr>
                <w:rFonts w:ascii="Tahoma" w:hAnsi="Tahoma" w:cs="Tahoma"/>
              </w:rPr>
            </w:pPr>
            <w:r w:rsidRPr="004A3953">
              <w:rPr>
                <w:rFonts w:ascii="Tahoma" w:hAnsi="Tahoma" w:cs="Tahoma"/>
              </w:rPr>
              <w:t>16 Δευτερόλεπτα</w:t>
            </w:r>
          </w:p>
        </w:tc>
      </w:tr>
      <w:tr w:rsidR="008D3A98" w:rsidRPr="004A3953" w14:paraId="64D9C5E5" w14:textId="77777777" w:rsidTr="00BB2340">
        <w:tc>
          <w:tcPr>
            <w:tcW w:w="5240" w:type="dxa"/>
          </w:tcPr>
          <w:p w14:paraId="15A56E27" w14:textId="77777777" w:rsidR="008D3A98" w:rsidRPr="004A3953" w:rsidRDefault="008D3A98" w:rsidP="008F7A00">
            <w:pPr>
              <w:jc w:val="both"/>
              <w:rPr>
                <w:rFonts w:ascii="Tahoma" w:hAnsi="Tahoma" w:cs="Tahoma"/>
                <w:lang w:val="el-GR"/>
              </w:rPr>
            </w:pPr>
            <w:r w:rsidRPr="004A3953">
              <w:rPr>
                <w:rFonts w:ascii="Tahoma" w:hAnsi="Tahoma" w:cs="Tahoma"/>
                <w:lang w:val="el-GR"/>
              </w:rPr>
              <w:t xml:space="preserve">Ανοχές λαθών και περεταίρω του αποδεκτού καθυστερήσεων σύμφωνα με τον δείκτη </w:t>
            </w:r>
            <w:r w:rsidRPr="004A3953">
              <w:rPr>
                <w:rFonts w:ascii="Tahoma" w:hAnsi="Tahoma" w:cs="Tahoma"/>
              </w:rPr>
              <w:t>APDEX</w:t>
            </w:r>
            <w:r w:rsidRPr="004A3953">
              <w:rPr>
                <w:rFonts w:ascii="Tahoma" w:hAnsi="Tahoma" w:cs="Tahoma"/>
                <w:lang w:val="el-GR"/>
              </w:rPr>
              <w:t xml:space="preserve"> (</w:t>
            </w:r>
            <w:r w:rsidRPr="004A3953">
              <w:rPr>
                <w:rFonts w:ascii="Tahoma" w:hAnsi="Tahoma" w:cs="Tahoma"/>
              </w:rPr>
              <w:t>Application</w:t>
            </w:r>
            <w:r w:rsidRPr="004A3953">
              <w:rPr>
                <w:rFonts w:ascii="Tahoma" w:hAnsi="Tahoma" w:cs="Tahoma"/>
                <w:lang w:val="el-GR"/>
              </w:rPr>
              <w:t xml:space="preserve"> </w:t>
            </w:r>
            <w:r w:rsidRPr="004A3953">
              <w:rPr>
                <w:rFonts w:ascii="Tahoma" w:hAnsi="Tahoma" w:cs="Tahoma"/>
              </w:rPr>
              <w:t>Performance</w:t>
            </w:r>
            <w:r w:rsidRPr="004A3953">
              <w:rPr>
                <w:rFonts w:ascii="Tahoma" w:hAnsi="Tahoma" w:cs="Tahoma"/>
                <w:lang w:val="el-GR"/>
              </w:rPr>
              <w:t xml:space="preserve"> </w:t>
            </w:r>
            <w:r w:rsidRPr="004A3953">
              <w:rPr>
                <w:rFonts w:ascii="Tahoma" w:hAnsi="Tahoma" w:cs="Tahoma"/>
              </w:rPr>
              <w:t>Index</w:t>
            </w:r>
            <w:r w:rsidRPr="004A3953">
              <w:rPr>
                <w:rFonts w:ascii="Tahoma" w:hAnsi="Tahoma" w:cs="Tahoma"/>
                <w:lang w:val="el-GR"/>
              </w:rPr>
              <w:t>)</w:t>
            </w:r>
          </w:p>
        </w:tc>
        <w:tc>
          <w:tcPr>
            <w:tcW w:w="4253" w:type="dxa"/>
          </w:tcPr>
          <w:p w14:paraId="067F8339" w14:textId="77777777" w:rsidR="008D3A98" w:rsidRPr="004A3953" w:rsidRDefault="008D3A98" w:rsidP="008F7A00">
            <w:pPr>
              <w:jc w:val="both"/>
              <w:rPr>
                <w:rFonts w:ascii="Tahoma" w:hAnsi="Tahoma" w:cs="Tahoma"/>
              </w:rPr>
            </w:pPr>
            <w:r w:rsidRPr="004A3953">
              <w:rPr>
                <w:rFonts w:ascii="Tahoma" w:hAnsi="Tahoma" w:cs="Tahoma"/>
              </w:rPr>
              <w:t>&gt;=0.8</w:t>
            </w:r>
          </w:p>
        </w:tc>
      </w:tr>
      <w:tr w:rsidR="008D3A98" w:rsidRPr="004A3953" w14:paraId="45E83427" w14:textId="77777777" w:rsidTr="00BB2340">
        <w:tc>
          <w:tcPr>
            <w:tcW w:w="5240" w:type="dxa"/>
          </w:tcPr>
          <w:p w14:paraId="1189D822" w14:textId="77777777" w:rsidR="008D3A98" w:rsidRPr="004A3953" w:rsidRDefault="008D3A98" w:rsidP="008F7A00">
            <w:pPr>
              <w:jc w:val="both"/>
              <w:rPr>
                <w:rFonts w:ascii="Tahoma" w:hAnsi="Tahoma" w:cs="Tahoma"/>
                <w:lang w:val="el-GR"/>
              </w:rPr>
            </w:pPr>
            <w:r w:rsidRPr="004A3953">
              <w:rPr>
                <w:rFonts w:ascii="Tahoma" w:hAnsi="Tahoma" w:cs="Tahoma"/>
                <w:lang w:val="el-GR"/>
              </w:rPr>
              <w:t>Ενδεικτικός συνολικός αριθμός σεναρίων (</w:t>
            </w:r>
            <w:r w:rsidRPr="004A3953">
              <w:rPr>
                <w:rFonts w:ascii="Tahoma" w:hAnsi="Tahoma" w:cs="Tahoma"/>
              </w:rPr>
              <w:t>S</w:t>
            </w:r>
            <w:r w:rsidRPr="004A3953">
              <w:rPr>
                <w:rFonts w:ascii="Tahoma" w:hAnsi="Tahoma" w:cs="Tahoma"/>
                <w:lang w:val="el-GR"/>
              </w:rPr>
              <w:t>)</w:t>
            </w:r>
          </w:p>
        </w:tc>
        <w:tc>
          <w:tcPr>
            <w:tcW w:w="4253" w:type="dxa"/>
          </w:tcPr>
          <w:p w14:paraId="70354014" w14:textId="77777777" w:rsidR="008D3A98" w:rsidRPr="004A3953" w:rsidRDefault="008D3A98" w:rsidP="008F7A00">
            <w:pPr>
              <w:jc w:val="both"/>
              <w:rPr>
                <w:rFonts w:ascii="Tahoma" w:hAnsi="Tahoma" w:cs="Tahoma"/>
              </w:rPr>
            </w:pPr>
            <w:r w:rsidRPr="004A3953">
              <w:rPr>
                <w:rFonts w:ascii="Tahoma" w:hAnsi="Tahoma" w:cs="Tahoma"/>
              </w:rPr>
              <w:t>2</w:t>
            </w:r>
          </w:p>
        </w:tc>
      </w:tr>
      <w:tr w:rsidR="008D3A98" w:rsidRPr="004A3953" w14:paraId="2330EA7A" w14:textId="77777777" w:rsidTr="00BB2340">
        <w:tc>
          <w:tcPr>
            <w:tcW w:w="5240" w:type="dxa"/>
          </w:tcPr>
          <w:p w14:paraId="7825A3CA" w14:textId="77777777" w:rsidR="008D3A98" w:rsidRPr="004A3953" w:rsidRDefault="008D3A98" w:rsidP="008F7A00">
            <w:pPr>
              <w:jc w:val="both"/>
              <w:rPr>
                <w:rFonts w:ascii="Tahoma" w:hAnsi="Tahoma" w:cs="Tahoma"/>
                <w:lang w:val="el-GR"/>
              </w:rPr>
            </w:pPr>
            <w:r w:rsidRPr="004A3953">
              <w:rPr>
                <w:rFonts w:ascii="Tahoma" w:hAnsi="Tahoma" w:cs="Tahoma"/>
                <w:lang w:val="el-GR"/>
              </w:rPr>
              <w:t>Ενδεικτικός συνολικός αριθμός κύκλων εκτέλεσης (</w:t>
            </w:r>
            <w:r w:rsidRPr="004A3953">
              <w:rPr>
                <w:rFonts w:ascii="Tahoma" w:hAnsi="Tahoma" w:cs="Tahoma"/>
              </w:rPr>
              <w:t>S</w:t>
            </w:r>
            <w:r w:rsidRPr="004A3953">
              <w:rPr>
                <w:rFonts w:ascii="Tahoma" w:hAnsi="Tahoma" w:cs="Tahoma"/>
                <w:lang w:val="el-GR"/>
              </w:rPr>
              <w:t xml:space="preserve"> </w:t>
            </w:r>
            <w:r w:rsidRPr="004A3953">
              <w:rPr>
                <w:rFonts w:ascii="Tahoma" w:hAnsi="Tahoma" w:cs="Tahoma"/>
              </w:rPr>
              <w:t>X</w:t>
            </w:r>
            <w:r w:rsidRPr="004A3953">
              <w:rPr>
                <w:rFonts w:ascii="Tahoma" w:hAnsi="Tahoma" w:cs="Tahoma"/>
                <w:lang w:val="el-GR"/>
              </w:rPr>
              <w:t xml:space="preserve"> 9) </w:t>
            </w:r>
          </w:p>
        </w:tc>
        <w:tc>
          <w:tcPr>
            <w:tcW w:w="4253" w:type="dxa"/>
          </w:tcPr>
          <w:p w14:paraId="5709849A" w14:textId="77777777" w:rsidR="008D3A98" w:rsidRPr="004A3953" w:rsidRDefault="008D3A98" w:rsidP="008F7A00">
            <w:pPr>
              <w:jc w:val="both"/>
              <w:rPr>
                <w:rFonts w:ascii="Tahoma" w:hAnsi="Tahoma" w:cs="Tahoma"/>
              </w:rPr>
            </w:pPr>
            <w:r w:rsidRPr="004A3953">
              <w:rPr>
                <w:rFonts w:ascii="Tahoma" w:hAnsi="Tahoma" w:cs="Tahoma"/>
              </w:rPr>
              <w:t>18</w:t>
            </w:r>
          </w:p>
        </w:tc>
      </w:tr>
    </w:tbl>
    <w:p w14:paraId="1ABA4ECA" w14:textId="51482C17" w:rsidR="008D3A98" w:rsidRPr="004A3953" w:rsidRDefault="008D3A98" w:rsidP="008F7A00">
      <w:pPr>
        <w:jc w:val="both"/>
        <w:rPr>
          <w:rFonts w:ascii="Tahoma" w:hAnsi="Tahoma" w:cs="Tahoma"/>
        </w:rPr>
      </w:pPr>
    </w:p>
    <w:tbl>
      <w:tblPr>
        <w:tblStyle w:val="aff2"/>
        <w:tblW w:w="0" w:type="auto"/>
        <w:tblLook w:val="04A0" w:firstRow="1" w:lastRow="0" w:firstColumn="1" w:lastColumn="0" w:noHBand="0" w:noVBand="1"/>
      </w:tblPr>
      <w:tblGrid>
        <w:gridCol w:w="5665"/>
        <w:gridCol w:w="3828"/>
      </w:tblGrid>
      <w:tr w:rsidR="008D3A98" w:rsidRPr="004A3953" w14:paraId="17F45378" w14:textId="77777777" w:rsidTr="00BB2340">
        <w:tc>
          <w:tcPr>
            <w:tcW w:w="9493" w:type="dxa"/>
            <w:gridSpan w:val="2"/>
          </w:tcPr>
          <w:p w14:paraId="4B8DBF65" w14:textId="77777777" w:rsidR="008D3A98" w:rsidRPr="004A3953" w:rsidRDefault="008D3A98" w:rsidP="008F7A00">
            <w:pPr>
              <w:jc w:val="both"/>
              <w:rPr>
                <w:rFonts w:ascii="Tahoma" w:hAnsi="Tahoma" w:cs="Tahoma"/>
                <w:b/>
              </w:rPr>
            </w:pPr>
            <w:r w:rsidRPr="004A3953">
              <w:rPr>
                <w:rFonts w:ascii="Tahoma" w:hAnsi="Tahoma" w:cs="Tahoma"/>
                <w:b/>
              </w:rPr>
              <w:t>Custom Εφαρμογή Αναζήτησης/Ενημέρωσης (6)</w:t>
            </w:r>
          </w:p>
        </w:tc>
      </w:tr>
      <w:tr w:rsidR="008D3A98" w:rsidRPr="004A3953" w14:paraId="42AEE89C" w14:textId="77777777" w:rsidTr="00BB2340">
        <w:tc>
          <w:tcPr>
            <w:tcW w:w="5665" w:type="dxa"/>
          </w:tcPr>
          <w:p w14:paraId="1332EAE7" w14:textId="77777777" w:rsidR="008D3A98" w:rsidRPr="004A3953" w:rsidRDefault="008D3A98" w:rsidP="008F7A00">
            <w:pPr>
              <w:jc w:val="both"/>
              <w:rPr>
                <w:rFonts w:ascii="Tahoma" w:hAnsi="Tahoma" w:cs="Tahoma"/>
              </w:rPr>
            </w:pPr>
            <w:r w:rsidRPr="004A3953">
              <w:rPr>
                <w:rFonts w:ascii="Tahoma" w:hAnsi="Tahoma" w:cs="Tahoma"/>
              </w:rPr>
              <w:t>Ταυτόχρονοι Χρήστες</w:t>
            </w:r>
          </w:p>
        </w:tc>
        <w:tc>
          <w:tcPr>
            <w:tcW w:w="3828" w:type="dxa"/>
          </w:tcPr>
          <w:p w14:paraId="236A5E43" w14:textId="77777777" w:rsidR="008D3A98" w:rsidRPr="004A3953" w:rsidRDefault="008D3A98" w:rsidP="008F7A00">
            <w:pPr>
              <w:jc w:val="both"/>
              <w:rPr>
                <w:rFonts w:ascii="Tahoma" w:hAnsi="Tahoma" w:cs="Tahoma"/>
              </w:rPr>
            </w:pPr>
            <w:r w:rsidRPr="004A3953">
              <w:rPr>
                <w:rFonts w:ascii="Tahoma" w:hAnsi="Tahoma" w:cs="Tahoma"/>
              </w:rPr>
              <w:t>1000</w:t>
            </w:r>
          </w:p>
        </w:tc>
      </w:tr>
      <w:tr w:rsidR="008D3A98" w:rsidRPr="004A3953" w14:paraId="29EA03A9" w14:textId="77777777" w:rsidTr="00BB2340">
        <w:tc>
          <w:tcPr>
            <w:tcW w:w="5665" w:type="dxa"/>
          </w:tcPr>
          <w:p w14:paraId="4B1E9252" w14:textId="77777777" w:rsidR="008D3A98" w:rsidRPr="004A3953" w:rsidRDefault="008D3A98" w:rsidP="008F7A00">
            <w:pPr>
              <w:jc w:val="both"/>
              <w:rPr>
                <w:rFonts w:ascii="Tahoma" w:hAnsi="Tahoma" w:cs="Tahoma"/>
                <w:lang w:val="el-GR"/>
              </w:rPr>
            </w:pPr>
            <w:bookmarkStart w:id="378" w:name="_Hlk127520626"/>
            <w:r w:rsidRPr="004A3953">
              <w:rPr>
                <w:rFonts w:ascii="Tahoma" w:hAnsi="Tahoma" w:cs="Tahoma"/>
                <w:lang w:val="el-GR"/>
              </w:rPr>
              <w:t>Ικανοποιητικός χρόνος απόκρισης για κάθε διαθέσιμη σελίδα της εφαρμογής και για κάθε εφαρμογή μεμονωμένα (</w:t>
            </w:r>
            <w:r w:rsidRPr="004A3953">
              <w:rPr>
                <w:rFonts w:ascii="Tahoma" w:hAnsi="Tahoma" w:cs="Tahoma"/>
              </w:rPr>
              <w:t>T</w:t>
            </w:r>
            <w:r w:rsidRPr="004A3953">
              <w:rPr>
                <w:rFonts w:ascii="Tahoma" w:hAnsi="Tahoma" w:cs="Tahoma"/>
                <w:lang w:val="el-GR"/>
              </w:rPr>
              <w:t>)</w:t>
            </w:r>
          </w:p>
        </w:tc>
        <w:tc>
          <w:tcPr>
            <w:tcW w:w="3828" w:type="dxa"/>
          </w:tcPr>
          <w:p w14:paraId="6EE031F9" w14:textId="77777777" w:rsidR="008D3A98" w:rsidRPr="004A3953" w:rsidRDefault="008D3A98" w:rsidP="008F7A00">
            <w:pPr>
              <w:jc w:val="both"/>
              <w:rPr>
                <w:rFonts w:ascii="Tahoma" w:hAnsi="Tahoma" w:cs="Tahoma"/>
              </w:rPr>
            </w:pPr>
            <w:r w:rsidRPr="004A3953">
              <w:rPr>
                <w:rFonts w:ascii="Tahoma" w:hAnsi="Tahoma" w:cs="Tahoma"/>
              </w:rPr>
              <w:t>4 Δευτερόλεπτα</w:t>
            </w:r>
          </w:p>
        </w:tc>
      </w:tr>
      <w:tr w:rsidR="008D3A98" w:rsidRPr="004A3953" w14:paraId="74C6218A" w14:textId="77777777" w:rsidTr="00BB2340">
        <w:tc>
          <w:tcPr>
            <w:tcW w:w="5665" w:type="dxa"/>
          </w:tcPr>
          <w:p w14:paraId="119B3AF2" w14:textId="77777777" w:rsidR="008D3A98" w:rsidRPr="004A3953" w:rsidRDefault="008D3A98" w:rsidP="008F7A00">
            <w:pPr>
              <w:jc w:val="both"/>
              <w:rPr>
                <w:rFonts w:ascii="Tahoma" w:hAnsi="Tahoma" w:cs="Tahoma"/>
                <w:lang w:val="el-GR"/>
              </w:rPr>
            </w:pPr>
            <w:r w:rsidRPr="004A3953">
              <w:rPr>
                <w:rFonts w:ascii="Tahoma" w:hAnsi="Tahoma" w:cs="Tahoma"/>
                <w:lang w:val="el-GR"/>
              </w:rPr>
              <w:t>Μέγιστος αποδεκτός χρόνος απόκρισης για κάθε διαθέσιμη σελίδα της εφαρμογής και για κάθε εφαρμογή μεμονωμένα (4</w:t>
            </w:r>
            <w:r w:rsidRPr="004A3953">
              <w:rPr>
                <w:rFonts w:ascii="Tahoma" w:hAnsi="Tahoma" w:cs="Tahoma"/>
              </w:rPr>
              <w:t>T</w:t>
            </w:r>
            <w:r w:rsidRPr="004A3953">
              <w:rPr>
                <w:rFonts w:ascii="Tahoma" w:hAnsi="Tahoma" w:cs="Tahoma"/>
                <w:lang w:val="el-GR"/>
              </w:rPr>
              <w:t>)</w:t>
            </w:r>
          </w:p>
        </w:tc>
        <w:tc>
          <w:tcPr>
            <w:tcW w:w="3828" w:type="dxa"/>
          </w:tcPr>
          <w:p w14:paraId="0B311382" w14:textId="77777777" w:rsidR="008D3A98" w:rsidRPr="004A3953" w:rsidRDefault="008D3A98" w:rsidP="008F7A00">
            <w:pPr>
              <w:jc w:val="both"/>
              <w:rPr>
                <w:rFonts w:ascii="Tahoma" w:hAnsi="Tahoma" w:cs="Tahoma"/>
              </w:rPr>
            </w:pPr>
            <w:r w:rsidRPr="004A3953">
              <w:rPr>
                <w:rFonts w:ascii="Tahoma" w:hAnsi="Tahoma" w:cs="Tahoma"/>
              </w:rPr>
              <w:t>16 Δευτερόλεπτα</w:t>
            </w:r>
          </w:p>
        </w:tc>
      </w:tr>
      <w:bookmarkEnd w:id="378"/>
      <w:tr w:rsidR="008D3A98" w:rsidRPr="004A3953" w14:paraId="3B75C83A" w14:textId="77777777" w:rsidTr="00BB2340">
        <w:tc>
          <w:tcPr>
            <w:tcW w:w="5665" w:type="dxa"/>
          </w:tcPr>
          <w:p w14:paraId="700197A0" w14:textId="77777777" w:rsidR="008D3A98" w:rsidRPr="004A3953" w:rsidRDefault="008D3A98" w:rsidP="008F7A00">
            <w:pPr>
              <w:jc w:val="both"/>
              <w:rPr>
                <w:rFonts w:ascii="Tahoma" w:hAnsi="Tahoma" w:cs="Tahoma"/>
                <w:lang w:val="el-GR"/>
              </w:rPr>
            </w:pPr>
            <w:r w:rsidRPr="004A3953">
              <w:rPr>
                <w:rFonts w:ascii="Tahoma" w:hAnsi="Tahoma" w:cs="Tahoma"/>
                <w:lang w:val="el-GR"/>
              </w:rPr>
              <w:t xml:space="preserve">Ανοχές λαθών και περεταίρω του αποδεκτού καθυστερήσεων σύμφωνα με τον δείκτη </w:t>
            </w:r>
            <w:r w:rsidRPr="004A3953">
              <w:rPr>
                <w:rFonts w:ascii="Tahoma" w:hAnsi="Tahoma" w:cs="Tahoma"/>
              </w:rPr>
              <w:t>APDEX</w:t>
            </w:r>
            <w:r w:rsidRPr="004A3953">
              <w:rPr>
                <w:rFonts w:ascii="Tahoma" w:hAnsi="Tahoma" w:cs="Tahoma"/>
                <w:lang w:val="el-GR"/>
              </w:rPr>
              <w:t>(</w:t>
            </w:r>
            <w:r w:rsidRPr="004A3953">
              <w:rPr>
                <w:rFonts w:ascii="Tahoma" w:hAnsi="Tahoma" w:cs="Tahoma"/>
              </w:rPr>
              <w:t>Application</w:t>
            </w:r>
            <w:r w:rsidRPr="004A3953">
              <w:rPr>
                <w:rFonts w:ascii="Tahoma" w:hAnsi="Tahoma" w:cs="Tahoma"/>
                <w:lang w:val="el-GR"/>
              </w:rPr>
              <w:t xml:space="preserve"> </w:t>
            </w:r>
            <w:r w:rsidRPr="004A3953">
              <w:rPr>
                <w:rFonts w:ascii="Tahoma" w:hAnsi="Tahoma" w:cs="Tahoma"/>
              </w:rPr>
              <w:t>Performance</w:t>
            </w:r>
            <w:r w:rsidRPr="004A3953">
              <w:rPr>
                <w:rFonts w:ascii="Tahoma" w:hAnsi="Tahoma" w:cs="Tahoma"/>
                <w:lang w:val="el-GR"/>
              </w:rPr>
              <w:t xml:space="preserve"> </w:t>
            </w:r>
            <w:r w:rsidRPr="004A3953">
              <w:rPr>
                <w:rFonts w:ascii="Tahoma" w:hAnsi="Tahoma" w:cs="Tahoma"/>
              </w:rPr>
              <w:t>Index</w:t>
            </w:r>
            <w:r w:rsidRPr="004A3953">
              <w:rPr>
                <w:rFonts w:ascii="Tahoma" w:hAnsi="Tahoma" w:cs="Tahoma"/>
                <w:lang w:val="el-GR"/>
              </w:rPr>
              <w:t>)</w:t>
            </w:r>
          </w:p>
        </w:tc>
        <w:tc>
          <w:tcPr>
            <w:tcW w:w="3828" w:type="dxa"/>
          </w:tcPr>
          <w:p w14:paraId="0822D5EE" w14:textId="77777777" w:rsidR="008D3A98" w:rsidRPr="004A3953" w:rsidRDefault="008D3A98" w:rsidP="008F7A00">
            <w:pPr>
              <w:jc w:val="both"/>
              <w:rPr>
                <w:rFonts w:ascii="Tahoma" w:hAnsi="Tahoma" w:cs="Tahoma"/>
              </w:rPr>
            </w:pPr>
            <w:r w:rsidRPr="004A3953">
              <w:rPr>
                <w:rFonts w:ascii="Tahoma" w:hAnsi="Tahoma" w:cs="Tahoma"/>
              </w:rPr>
              <w:t>&gt;=0.8</w:t>
            </w:r>
          </w:p>
        </w:tc>
      </w:tr>
      <w:tr w:rsidR="008D3A98" w:rsidRPr="004A3953" w14:paraId="356C4F6F" w14:textId="77777777" w:rsidTr="00BB2340">
        <w:tc>
          <w:tcPr>
            <w:tcW w:w="5665" w:type="dxa"/>
          </w:tcPr>
          <w:p w14:paraId="308F3ED3" w14:textId="77777777" w:rsidR="008D3A98" w:rsidRPr="004A3953" w:rsidRDefault="008D3A98" w:rsidP="008F7A00">
            <w:pPr>
              <w:jc w:val="both"/>
              <w:rPr>
                <w:rFonts w:ascii="Tahoma" w:hAnsi="Tahoma" w:cs="Tahoma"/>
                <w:lang w:val="el-GR"/>
              </w:rPr>
            </w:pPr>
            <w:r w:rsidRPr="004A3953">
              <w:rPr>
                <w:rFonts w:ascii="Tahoma" w:hAnsi="Tahoma" w:cs="Tahoma"/>
                <w:lang w:val="el-GR"/>
              </w:rPr>
              <w:t>Ενδεικτικός συνολικός αριθμός σεναρίων (</w:t>
            </w:r>
            <w:r w:rsidRPr="004A3953">
              <w:rPr>
                <w:rFonts w:ascii="Tahoma" w:hAnsi="Tahoma" w:cs="Tahoma"/>
              </w:rPr>
              <w:t>S</w:t>
            </w:r>
            <w:r w:rsidRPr="004A3953">
              <w:rPr>
                <w:rFonts w:ascii="Tahoma" w:hAnsi="Tahoma" w:cs="Tahoma"/>
                <w:lang w:val="el-GR"/>
              </w:rPr>
              <w:t>)</w:t>
            </w:r>
          </w:p>
        </w:tc>
        <w:tc>
          <w:tcPr>
            <w:tcW w:w="3828" w:type="dxa"/>
          </w:tcPr>
          <w:p w14:paraId="0269F1C2" w14:textId="77777777" w:rsidR="008D3A98" w:rsidRPr="004A3953" w:rsidRDefault="008D3A98" w:rsidP="008F7A00">
            <w:pPr>
              <w:jc w:val="both"/>
              <w:rPr>
                <w:rFonts w:ascii="Tahoma" w:hAnsi="Tahoma" w:cs="Tahoma"/>
              </w:rPr>
            </w:pPr>
            <w:r w:rsidRPr="004A3953">
              <w:rPr>
                <w:rFonts w:ascii="Tahoma" w:hAnsi="Tahoma" w:cs="Tahoma"/>
              </w:rPr>
              <w:t>2</w:t>
            </w:r>
          </w:p>
        </w:tc>
      </w:tr>
      <w:tr w:rsidR="008D3A98" w:rsidRPr="004A3953" w14:paraId="39A53922" w14:textId="77777777" w:rsidTr="00BB2340">
        <w:tc>
          <w:tcPr>
            <w:tcW w:w="5665" w:type="dxa"/>
          </w:tcPr>
          <w:p w14:paraId="17301265" w14:textId="77777777" w:rsidR="008D3A98" w:rsidRPr="004A3953" w:rsidRDefault="008D3A98" w:rsidP="008F7A00">
            <w:pPr>
              <w:jc w:val="both"/>
              <w:rPr>
                <w:rFonts w:ascii="Tahoma" w:hAnsi="Tahoma" w:cs="Tahoma"/>
                <w:lang w:val="el-GR"/>
              </w:rPr>
            </w:pPr>
            <w:r w:rsidRPr="004A3953">
              <w:rPr>
                <w:rFonts w:ascii="Tahoma" w:hAnsi="Tahoma" w:cs="Tahoma"/>
                <w:lang w:val="el-GR"/>
              </w:rPr>
              <w:t>Ενδεικτικός συνολικός αριθμός κύκλων εκτέλεσης (</w:t>
            </w:r>
            <w:r w:rsidRPr="004A3953">
              <w:rPr>
                <w:rFonts w:ascii="Tahoma" w:hAnsi="Tahoma" w:cs="Tahoma"/>
              </w:rPr>
              <w:t>S</w:t>
            </w:r>
            <w:r w:rsidRPr="004A3953">
              <w:rPr>
                <w:rFonts w:ascii="Tahoma" w:hAnsi="Tahoma" w:cs="Tahoma"/>
                <w:lang w:val="el-GR"/>
              </w:rPr>
              <w:t xml:space="preserve"> </w:t>
            </w:r>
            <w:r w:rsidRPr="004A3953">
              <w:rPr>
                <w:rFonts w:ascii="Tahoma" w:hAnsi="Tahoma" w:cs="Tahoma"/>
              </w:rPr>
              <w:t>X</w:t>
            </w:r>
            <w:r w:rsidRPr="004A3953">
              <w:rPr>
                <w:rFonts w:ascii="Tahoma" w:hAnsi="Tahoma" w:cs="Tahoma"/>
                <w:lang w:val="el-GR"/>
              </w:rPr>
              <w:t xml:space="preserve"> 9) </w:t>
            </w:r>
          </w:p>
        </w:tc>
        <w:tc>
          <w:tcPr>
            <w:tcW w:w="3828" w:type="dxa"/>
          </w:tcPr>
          <w:p w14:paraId="2A3E7898" w14:textId="77777777" w:rsidR="008D3A98" w:rsidRPr="004A3953" w:rsidRDefault="008D3A98" w:rsidP="008F7A00">
            <w:pPr>
              <w:jc w:val="both"/>
              <w:rPr>
                <w:rFonts w:ascii="Tahoma" w:hAnsi="Tahoma" w:cs="Tahoma"/>
              </w:rPr>
            </w:pPr>
            <w:r w:rsidRPr="004A3953">
              <w:rPr>
                <w:rFonts w:ascii="Tahoma" w:hAnsi="Tahoma" w:cs="Tahoma"/>
              </w:rPr>
              <w:t>18</w:t>
            </w:r>
          </w:p>
        </w:tc>
      </w:tr>
    </w:tbl>
    <w:p w14:paraId="58D0565B" w14:textId="677CAE30" w:rsidR="008D3A98" w:rsidRPr="004A3953" w:rsidRDefault="008D3A98" w:rsidP="008F7A00">
      <w:pPr>
        <w:jc w:val="both"/>
        <w:rPr>
          <w:rFonts w:ascii="Tahoma" w:hAnsi="Tahoma" w:cs="Tahoma"/>
        </w:rPr>
      </w:pPr>
    </w:p>
    <w:tbl>
      <w:tblPr>
        <w:tblStyle w:val="aff2"/>
        <w:tblW w:w="0" w:type="auto"/>
        <w:tblLook w:val="04A0" w:firstRow="1" w:lastRow="0" w:firstColumn="1" w:lastColumn="0" w:noHBand="0" w:noVBand="1"/>
      </w:tblPr>
      <w:tblGrid>
        <w:gridCol w:w="5524"/>
        <w:gridCol w:w="3969"/>
      </w:tblGrid>
      <w:tr w:rsidR="008D3A98" w:rsidRPr="004A3953" w14:paraId="0F1101EC" w14:textId="77777777" w:rsidTr="00BB2340">
        <w:tc>
          <w:tcPr>
            <w:tcW w:w="9493" w:type="dxa"/>
            <w:gridSpan w:val="2"/>
          </w:tcPr>
          <w:p w14:paraId="0AD7ACE8" w14:textId="77777777" w:rsidR="008D3A98" w:rsidRPr="004A3953" w:rsidRDefault="008D3A98" w:rsidP="008F7A00">
            <w:pPr>
              <w:jc w:val="both"/>
              <w:rPr>
                <w:rFonts w:ascii="Tahoma" w:hAnsi="Tahoma" w:cs="Tahoma"/>
                <w:b/>
              </w:rPr>
            </w:pPr>
            <w:r w:rsidRPr="004A3953">
              <w:rPr>
                <w:rFonts w:ascii="Tahoma" w:hAnsi="Tahoma" w:cs="Tahoma"/>
                <w:b/>
              </w:rPr>
              <w:t>Ενημερωτική Πύλη (7)</w:t>
            </w:r>
          </w:p>
        </w:tc>
      </w:tr>
      <w:tr w:rsidR="008D3A98" w:rsidRPr="004A3953" w14:paraId="502EC4B6" w14:textId="77777777" w:rsidTr="00BB2340">
        <w:tc>
          <w:tcPr>
            <w:tcW w:w="5524" w:type="dxa"/>
          </w:tcPr>
          <w:p w14:paraId="1A8372B5" w14:textId="77777777" w:rsidR="008D3A98" w:rsidRPr="004A3953" w:rsidRDefault="008D3A98" w:rsidP="008F7A00">
            <w:pPr>
              <w:jc w:val="both"/>
              <w:rPr>
                <w:rFonts w:ascii="Tahoma" w:hAnsi="Tahoma" w:cs="Tahoma"/>
              </w:rPr>
            </w:pPr>
            <w:r w:rsidRPr="004A3953">
              <w:rPr>
                <w:rFonts w:ascii="Tahoma" w:hAnsi="Tahoma" w:cs="Tahoma"/>
              </w:rPr>
              <w:t>Ταυτόχρονοι Χρήστες</w:t>
            </w:r>
          </w:p>
        </w:tc>
        <w:tc>
          <w:tcPr>
            <w:tcW w:w="3969" w:type="dxa"/>
          </w:tcPr>
          <w:p w14:paraId="3FD45788" w14:textId="77777777" w:rsidR="008D3A98" w:rsidRPr="004A3953" w:rsidRDefault="008D3A98" w:rsidP="008F7A00">
            <w:pPr>
              <w:jc w:val="both"/>
              <w:rPr>
                <w:rFonts w:ascii="Tahoma" w:hAnsi="Tahoma" w:cs="Tahoma"/>
              </w:rPr>
            </w:pPr>
            <w:r w:rsidRPr="004A3953">
              <w:rPr>
                <w:rFonts w:ascii="Tahoma" w:hAnsi="Tahoma" w:cs="Tahoma"/>
              </w:rPr>
              <w:t>1000</w:t>
            </w:r>
          </w:p>
        </w:tc>
      </w:tr>
      <w:tr w:rsidR="008D3A98" w:rsidRPr="004A3953" w14:paraId="04A45363" w14:textId="77777777" w:rsidTr="00BB2340">
        <w:tc>
          <w:tcPr>
            <w:tcW w:w="5524" w:type="dxa"/>
          </w:tcPr>
          <w:p w14:paraId="2D3D5ED3" w14:textId="77777777" w:rsidR="008D3A98" w:rsidRPr="004A3953" w:rsidRDefault="008D3A98" w:rsidP="008F7A00">
            <w:pPr>
              <w:jc w:val="both"/>
              <w:rPr>
                <w:rFonts w:ascii="Tahoma" w:hAnsi="Tahoma" w:cs="Tahoma"/>
                <w:lang w:val="el-GR"/>
              </w:rPr>
            </w:pPr>
            <w:r w:rsidRPr="004A3953">
              <w:rPr>
                <w:rFonts w:ascii="Tahoma" w:hAnsi="Tahoma" w:cs="Tahoma"/>
                <w:lang w:val="el-GR"/>
              </w:rPr>
              <w:t>Ικανοποιητικός χρόνος απόκρισης για κάθε διαθέσιμη σελίδα της εφαρμογής και για κάθε εφαρμογή μεμονωμένα (</w:t>
            </w:r>
            <w:r w:rsidRPr="004A3953">
              <w:rPr>
                <w:rFonts w:ascii="Tahoma" w:hAnsi="Tahoma" w:cs="Tahoma"/>
              </w:rPr>
              <w:t>T</w:t>
            </w:r>
            <w:r w:rsidRPr="004A3953">
              <w:rPr>
                <w:rFonts w:ascii="Tahoma" w:hAnsi="Tahoma" w:cs="Tahoma"/>
                <w:lang w:val="el-GR"/>
              </w:rPr>
              <w:t>)</w:t>
            </w:r>
          </w:p>
        </w:tc>
        <w:tc>
          <w:tcPr>
            <w:tcW w:w="3969" w:type="dxa"/>
          </w:tcPr>
          <w:p w14:paraId="266B7CED" w14:textId="77777777" w:rsidR="008D3A98" w:rsidRPr="004A3953" w:rsidRDefault="008D3A98" w:rsidP="008F7A00">
            <w:pPr>
              <w:jc w:val="both"/>
              <w:rPr>
                <w:rFonts w:ascii="Tahoma" w:hAnsi="Tahoma" w:cs="Tahoma"/>
              </w:rPr>
            </w:pPr>
            <w:r w:rsidRPr="004A3953">
              <w:rPr>
                <w:rFonts w:ascii="Tahoma" w:hAnsi="Tahoma" w:cs="Tahoma"/>
              </w:rPr>
              <w:t>4 Δευτερόλεπτα</w:t>
            </w:r>
          </w:p>
        </w:tc>
      </w:tr>
      <w:tr w:rsidR="008D3A98" w:rsidRPr="004A3953" w14:paraId="103C8042" w14:textId="77777777" w:rsidTr="00BB2340">
        <w:tc>
          <w:tcPr>
            <w:tcW w:w="5524" w:type="dxa"/>
          </w:tcPr>
          <w:p w14:paraId="2F1FB4CA" w14:textId="77777777" w:rsidR="008D3A98" w:rsidRPr="004A3953" w:rsidRDefault="008D3A98" w:rsidP="008F7A00">
            <w:pPr>
              <w:jc w:val="both"/>
              <w:rPr>
                <w:rFonts w:ascii="Tahoma" w:hAnsi="Tahoma" w:cs="Tahoma"/>
                <w:lang w:val="el-GR"/>
              </w:rPr>
            </w:pPr>
            <w:r w:rsidRPr="004A3953">
              <w:rPr>
                <w:rFonts w:ascii="Tahoma" w:hAnsi="Tahoma" w:cs="Tahoma"/>
                <w:lang w:val="el-GR"/>
              </w:rPr>
              <w:lastRenderedPageBreak/>
              <w:t>Μέγιστος αποδεκτός χρόνος απόκρισης για κάθε διαθέσιμη σελίδα της εφαρμογής και για κάθε εφαρμογή μεμονωμένα (4</w:t>
            </w:r>
            <w:r w:rsidRPr="004A3953">
              <w:rPr>
                <w:rFonts w:ascii="Tahoma" w:hAnsi="Tahoma" w:cs="Tahoma"/>
              </w:rPr>
              <w:t>T</w:t>
            </w:r>
            <w:r w:rsidRPr="004A3953">
              <w:rPr>
                <w:rFonts w:ascii="Tahoma" w:hAnsi="Tahoma" w:cs="Tahoma"/>
                <w:lang w:val="el-GR"/>
              </w:rPr>
              <w:t>)</w:t>
            </w:r>
          </w:p>
        </w:tc>
        <w:tc>
          <w:tcPr>
            <w:tcW w:w="3969" w:type="dxa"/>
          </w:tcPr>
          <w:p w14:paraId="6E676938" w14:textId="77777777" w:rsidR="008D3A98" w:rsidRPr="004A3953" w:rsidRDefault="008D3A98" w:rsidP="008F7A00">
            <w:pPr>
              <w:jc w:val="both"/>
              <w:rPr>
                <w:rFonts w:ascii="Tahoma" w:hAnsi="Tahoma" w:cs="Tahoma"/>
              </w:rPr>
            </w:pPr>
            <w:r w:rsidRPr="004A3953">
              <w:rPr>
                <w:rFonts w:ascii="Tahoma" w:hAnsi="Tahoma" w:cs="Tahoma"/>
              </w:rPr>
              <w:t>16 Δευτερόλεπτα</w:t>
            </w:r>
          </w:p>
        </w:tc>
      </w:tr>
      <w:tr w:rsidR="008D3A98" w:rsidRPr="004A3953" w14:paraId="3684DC3C" w14:textId="77777777" w:rsidTr="00BB2340">
        <w:tc>
          <w:tcPr>
            <w:tcW w:w="5524" w:type="dxa"/>
          </w:tcPr>
          <w:p w14:paraId="7C1121A4" w14:textId="77777777" w:rsidR="008D3A98" w:rsidRPr="004A3953" w:rsidRDefault="008D3A98" w:rsidP="008F7A00">
            <w:pPr>
              <w:jc w:val="both"/>
              <w:rPr>
                <w:rFonts w:ascii="Tahoma" w:hAnsi="Tahoma" w:cs="Tahoma"/>
                <w:lang w:val="el-GR"/>
              </w:rPr>
            </w:pPr>
            <w:r w:rsidRPr="004A3953">
              <w:rPr>
                <w:rFonts w:ascii="Tahoma" w:hAnsi="Tahoma" w:cs="Tahoma"/>
                <w:lang w:val="el-GR"/>
              </w:rPr>
              <w:t xml:space="preserve">Ανοχές λαθών και περεταίρω του αποδεκτού καθυστερήσεων σύμφωνα με τον δείκτη </w:t>
            </w:r>
            <w:r w:rsidRPr="004A3953">
              <w:rPr>
                <w:rFonts w:ascii="Tahoma" w:hAnsi="Tahoma" w:cs="Tahoma"/>
              </w:rPr>
              <w:t>APDEX</w:t>
            </w:r>
            <w:r w:rsidRPr="004A3953">
              <w:rPr>
                <w:rFonts w:ascii="Tahoma" w:hAnsi="Tahoma" w:cs="Tahoma"/>
                <w:lang w:val="el-GR"/>
              </w:rPr>
              <w:t xml:space="preserve"> (</w:t>
            </w:r>
            <w:r w:rsidRPr="004A3953">
              <w:rPr>
                <w:rFonts w:ascii="Tahoma" w:hAnsi="Tahoma" w:cs="Tahoma"/>
              </w:rPr>
              <w:t>Application</w:t>
            </w:r>
            <w:r w:rsidRPr="004A3953">
              <w:rPr>
                <w:rFonts w:ascii="Tahoma" w:hAnsi="Tahoma" w:cs="Tahoma"/>
                <w:lang w:val="el-GR"/>
              </w:rPr>
              <w:t xml:space="preserve"> </w:t>
            </w:r>
            <w:r w:rsidRPr="004A3953">
              <w:rPr>
                <w:rFonts w:ascii="Tahoma" w:hAnsi="Tahoma" w:cs="Tahoma"/>
              </w:rPr>
              <w:t>Performance</w:t>
            </w:r>
            <w:r w:rsidRPr="004A3953">
              <w:rPr>
                <w:rFonts w:ascii="Tahoma" w:hAnsi="Tahoma" w:cs="Tahoma"/>
                <w:lang w:val="el-GR"/>
              </w:rPr>
              <w:t xml:space="preserve"> </w:t>
            </w:r>
            <w:r w:rsidRPr="004A3953">
              <w:rPr>
                <w:rFonts w:ascii="Tahoma" w:hAnsi="Tahoma" w:cs="Tahoma"/>
              </w:rPr>
              <w:t>Index</w:t>
            </w:r>
            <w:r w:rsidRPr="004A3953">
              <w:rPr>
                <w:rFonts w:ascii="Tahoma" w:hAnsi="Tahoma" w:cs="Tahoma"/>
                <w:lang w:val="el-GR"/>
              </w:rPr>
              <w:t>)</w:t>
            </w:r>
          </w:p>
        </w:tc>
        <w:tc>
          <w:tcPr>
            <w:tcW w:w="3969" w:type="dxa"/>
          </w:tcPr>
          <w:p w14:paraId="38447D3A" w14:textId="77777777" w:rsidR="008D3A98" w:rsidRPr="004A3953" w:rsidRDefault="008D3A98" w:rsidP="008F7A00">
            <w:pPr>
              <w:jc w:val="both"/>
              <w:rPr>
                <w:rFonts w:ascii="Tahoma" w:hAnsi="Tahoma" w:cs="Tahoma"/>
              </w:rPr>
            </w:pPr>
            <w:r w:rsidRPr="004A3953">
              <w:rPr>
                <w:rFonts w:ascii="Tahoma" w:hAnsi="Tahoma" w:cs="Tahoma"/>
              </w:rPr>
              <w:t>&gt;=0.8</w:t>
            </w:r>
          </w:p>
        </w:tc>
      </w:tr>
      <w:tr w:rsidR="008D3A98" w:rsidRPr="004A3953" w14:paraId="282C0714" w14:textId="77777777" w:rsidTr="00BB2340">
        <w:tc>
          <w:tcPr>
            <w:tcW w:w="5524" w:type="dxa"/>
          </w:tcPr>
          <w:p w14:paraId="2201AC2F" w14:textId="77777777" w:rsidR="008D3A98" w:rsidRPr="004A3953" w:rsidRDefault="008D3A98" w:rsidP="008F7A00">
            <w:pPr>
              <w:jc w:val="both"/>
              <w:rPr>
                <w:rFonts w:ascii="Tahoma" w:hAnsi="Tahoma" w:cs="Tahoma"/>
                <w:lang w:val="el-GR"/>
              </w:rPr>
            </w:pPr>
            <w:r w:rsidRPr="004A3953">
              <w:rPr>
                <w:rFonts w:ascii="Tahoma" w:hAnsi="Tahoma" w:cs="Tahoma"/>
                <w:lang w:val="el-GR"/>
              </w:rPr>
              <w:t>Ενδεικτικός συνολικός αριθμός σεναρίων (</w:t>
            </w:r>
            <w:r w:rsidRPr="004A3953">
              <w:rPr>
                <w:rFonts w:ascii="Tahoma" w:hAnsi="Tahoma" w:cs="Tahoma"/>
              </w:rPr>
              <w:t>S</w:t>
            </w:r>
            <w:r w:rsidRPr="004A3953">
              <w:rPr>
                <w:rFonts w:ascii="Tahoma" w:hAnsi="Tahoma" w:cs="Tahoma"/>
                <w:lang w:val="el-GR"/>
              </w:rPr>
              <w:t>)</w:t>
            </w:r>
          </w:p>
        </w:tc>
        <w:tc>
          <w:tcPr>
            <w:tcW w:w="3969" w:type="dxa"/>
          </w:tcPr>
          <w:p w14:paraId="35375E5E" w14:textId="77777777" w:rsidR="008D3A98" w:rsidRPr="004A3953" w:rsidRDefault="008D3A98" w:rsidP="008F7A00">
            <w:pPr>
              <w:jc w:val="both"/>
              <w:rPr>
                <w:rFonts w:ascii="Tahoma" w:hAnsi="Tahoma" w:cs="Tahoma"/>
              </w:rPr>
            </w:pPr>
            <w:r w:rsidRPr="004A3953">
              <w:rPr>
                <w:rFonts w:ascii="Tahoma" w:hAnsi="Tahoma" w:cs="Tahoma"/>
              </w:rPr>
              <w:t>1</w:t>
            </w:r>
          </w:p>
        </w:tc>
      </w:tr>
      <w:tr w:rsidR="008D3A98" w:rsidRPr="004A3953" w14:paraId="7B6BF930" w14:textId="77777777" w:rsidTr="00BB2340">
        <w:tc>
          <w:tcPr>
            <w:tcW w:w="5524" w:type="dxa"/>
          </w:tcPr>
          <w:p w14:paraId="3C185652" w14:textId="77777777" w:rsidR="008D3A98" w:rsidRPr="004A3953" w:rsidRDefault="008D3A98" w:rsidP="008F7A00">
            <w:pPr>
              <w:jc w:val="both"/>
              <w:rPr>
                <w:rFonts w:ascii="Tahoma" w:hAnsi="Tahoma" w:cs="Tahoma"/>
                <w:lang w:val="el-GR"/>
              </w:rPr>
            </w:pPr>
            <w:r w:rsidRPr="004A3953">
              <w:rPr>
                <w:rFonts w:ascii="Tahoma" w:hAnsi="Tahoma" w:cs="Tahoma"/>
                <w:lang w:val="el-GR"/>
              </w:rPr>
              <w:t>Ενδεικτικός συνολικός αριθμός κύκλων εκτέλεσης (</w:t>
            </w:r>
            <w:r w:rsidRPr="004A3953">
              <w:rPr>
                <w:rFonts w:ascii="Tahoma" w:hAnsi="Tahoma" w:cs="Tahoma"/>
              </w:rPr>
              <w:t>S</w:t>
            </w:r>
            <w:r w:rsidRPr="004A3953">
              <w:rPr>
                <w:rFonts w:ascii="Tahoma" w:hAnsi="Tahoma" w:cs="Tahoma"/>
                <w:lang w:val="el-GR"/>
              </w:rPr>
              <w:t xml:space="preserve"> </w:t>
            </w:r>
            <w:r w:rsidRPr="004A3953">
              <w:rPr>
                <w:rFonts w:ascii="Tahoma" w:hAnsi="Tahoma" w:cs="Tahoma"/>
              </w:rPr>
              <w:t>X</w:t>
            </w:r>
            <w:r w:rsidRPr="004A3953">
              <w:rPr>
                <w:rFonts w:ascii="Tahoma" w:hAnsi="Tahoma" w:cs="Tahoma"/>
                <w:lang w:val="el-GR"/>
              </w:rPr>
              <w:t xml:space="preserve"> 9) </w:t>
            </w:r>
          </w:p>
        </w:tc>
        <w:tc>
          <w:tcPr>
            <w:tcW w:w="3969" w:type="dxa"/>
          </w:tcPr>
          <w:p w14:paraId="0CB44948" w14:textId="77777777" w:rsidR="008D3A98" w:rsidRPr="004A3953" w:rsidRDefault="008D3A98" w:rsidP="008F7A00">
            <w:pPr>
              <w:jc w:val="both"/>
              <w:rPr>
                <w:rFonts w:ascii="Tahoma" w:hAnsi="Tahoma" w:cs="Tahoma"/>
              </w:rPr>
            </w:pPr>
            <w:r w:rsidRPr="004A3953">
              <w:rPr>
                <w:rFonts w:ascii="Tahoma" w:hAnsi="Tahoma" w:cs="Tahoma"/>
              </w:rPr>
              <w:t>9</w:t>
            </w:r>
          </w:p>
        </w:tc>
      </w:tr>
    </w:tbl>
    <w:p w14:paraId="35334480" w14:textId="01A10BCC" w:rsidR="008D3A98" w:rsidRPr="004A3953" w:rsidRDefault="008D3A98" w:rsidP="008F7A00">
      <w:pPr>
        <w:jc w:val="both"/>
        <w:rPr>
          <w:rFonts w:ascii="Tahoma" w:hAnsi="Tahoma" w:cs="Tahoma"/>
        </w:rPr>
      </w:pPr>
    </w:p>
    <w:tbl>
      <w:tblPr>
        <w:tblStyle w:val="aff2"/>
        <w:tblW w:w="0" w:type="auto"/>
        <w:tblLook w:val="04A0" w:firstRow="1" w:lastRow="0" w:firstColumn="1" w:lastColumn="0" w:noHBand="0" w:noVBand="1"/>
      </w:tblPr>
      <w:tblGrid>
        <w:gridCol w:w="5524"/>
        <w:gridCol w:w="3969"/>
      </w:tblGrid>
      <w:tr w:rsidR="008D3A98" w:rsidRPr="004A3953" w14:paraId="0D0ACD67" w14:textId="77777777" w:rsidTr="00BB2340">
        <w:tc>
          <w:tcPr>
            <w:tcW w:w="9493" w:type="dxa"/>
            <w:gridSpan w:val="2"/>
          </w:tcPr>
          <w:p w14:paraId="4534937C" w14:textId="77777777" w:rsidR="008D3A98" w:rsidRPr="004A3953" w:rsidRDefault="008D3A98" w:rsidP="008F7A00">
            <w:pPr>
              <w:jc w:val="both"/>
              <w:rPr>
                <w:rFonts w:ascii="Tahoma" w:hAnsi="Tahoma" w:cs="Tahoma"/>
                <w:b/>
              </w:rPr>
            </w:pPr>
            <w:r w:rsidRPr="004A3953">
              <w:rPr>
                <w:rFonts w:ascii="Tahoma" w:hAnsi="Tahoma" w:cs="Tahoma"/>
                <w:b/>
              </w:rPr>
              <w:t>Helpdesk (8)</w:t>
            </w:r>
          </w:p>
        </w:tc>
      </w:tr>
      <w:tr w:rsidR="008D3A98" w:rsidRPr="004A3953" w14:paraId="02A4E09F" w14:textId="77777777" w:rsidTr="00BB2340">
        <w:tc>
          <w:tcPr>
            <w:tcW w:w="5524" w:type="dxa"/>
          </w:tcPr>
          <w:p w14:paraId="7276ADCC" w14:textId="77777777" w:rsidR="008D3A98" w:rsidRPr="004A3953" w:rsidRDefault="008D3A98" w:rsidP="008F7A00">
            <w:pPr>
              <w:jc w:val="both"/>
              <w:rPr>
                <w:rFonts w:ascii="Tahoma" w:hAnsi="Tahoma" w:cs="Tahoma"/>
              </w:rPr>
            </w:pPr>
            <w:r w:rsidRPr="004A3953">
              <w:rPr>
                <w:rFonts w:ascii="Tahoma" w:hAnsi="Tahoma" w:cs="Tahoma"/>
              </w:rPr>
              <w:t>Ταυτόχρονοι Χρήστες</w:t>
            </w:r>
          </w:p>
        </w:tc>
        <w:tc>
          <w:tcPr>
            <w:tcW w:w="3969" w:type="dxa"/>
          </w:tcPr>
          <w:p w14:paraId="4DF672F4" w14:textId="77777777" w:rsidR="008D3A98" w:rsidRPr="004A3953" w:rsidRDefault="008D3A98" w:rsidP="008F7A00">
            <w:pPr>
              <w:jc w:val="both"/>
              <w:rPr>
                <w:rFonts w:ascii="Tahoma" w:hAnsi="Tahoma" w:cs="Tahoma"/>
              </w:rPr>
            </w:pPr>
            <w:r w:rsidRPr="004A3953">
              <w:rPr>
                <w:rFonts w:ascii="Tahoma" w:hAnsi="Tahoma" w:cs="Tahoma"/>
              </w:rPr>
              <w:t>1000</w:t>
            </w:r>
          </w:p>
        </w:tc>
      </w:tr>
      <w:tr w:rsidR="008D3A98" w:rsidRPr="004A3953" w14:paraId="251151D9" w14:textId="77777777" w:rsidTr="00BB2340">
        <w:tc>
          <w:tcPr>
            <w:tcW w:w="5524" w:type="dxa"/>
          </w:tcPr>
          <w:p w14:paraId="0A49EF69" w14:textId="77777777" w:rsidR="008D3A98" w:rsidRPr="004A3953" w:rsidRDefault="008D3A98" w:rsidP="008F7A00">
            <w:pPr>
              <w:jc w:val="both"/>
              <w:rPr>
                <w:rFonts w:ascii="Tahoma" w:hAnsi="Tahoma" w:cs="Tahoma"/>
                <w:lang w:val="el-GR"/>
              </w:rPr>
            </w:pPr>
            <w:r w:rsidRPr="004A3953">
              <w:rPr>
                <w:rFonts w:ascii="Tahoma" w:hAnsi="Tahoma" w:cs="Tahoma"/>
                <w:lang w:val="el-GR"/>
              </w:rPr>
              <w:t>Ικανοποιητικός χρόνος απόκρισης για κάθε διαθέσιμη σελίδα της εφαρμογής και για κάθε εφαρμογή μεμονωμένα (</w:t>
            </w:r>
            <w:r w:rsidRPr="004A3953">
              <w:rPr>
                <w:rFonts w:ascii="Tahoma" w:hAnsi="Tahoma" w:cs="Tahoma"/>
              </w:rPr>
              <w:t>T</w:t>
            </w:r>
            <w:r w:rsidRPr="004A3953">
              <w:rPr>
                <w:rFonts w:ascii="Tahoma" w:hAnsi="Tahoma" w:cs="Tahoma"/>
                <w:lang w:val="el-GR"/>
              </w:rPr>
              <w:t>)</w:t>
            </w:r>
          </w:p>
        </w:tc>
        <w:tc>
          <w:tcPr>
            <w:tcW w:w="3969" w:type="dxa"/>
          </w:tcPr>
          <w:p w14:paraId="517232BD" w14:textId="77777777" w:rsidR="008D3A98" w:rsidRPr="004A3953" w:rsidRDefault="008D3A98" w:rsidP="008F7A00">
            <w:pPr>
              <w:jc w:val="both"/>
              <w:rPr>
                <w:rFonts w:ascii="Tahoma" w:hAnsi="Tahoma" w:cs="Tahoma"/>
              </w:rPr>
            </w:pPr>
            <w:r w:rsidRPr="004A3953">
              <w:rPr>
                <w:rFonts w:ascii="Tahoma" w:hAnsi="Tahoma" w:cs="Tahoma"/>
              </w:rPr>
              <w:t>4 Δευτερόλεπτα</w:t>
            </w:r>
          </w:p>
        </w:tc>
      </w:tr>
      <w:tr w:rsidR="008D3A98" w:rsidRPr="004A3953" w14:paraId="20588DCC" w14:textId="77777777" w:rsidTr="00BB2340">
        <w:tc>
          <w:tcPr>
            <w:tcW w:w="5524" w:type="dxa"/>
          </w:tcPr>
          <w:p w14:paraId="247DAA2E" w14:textId="77777777" w:rsidR="008D3A98" w:rsidRPr="004A3953" w:rsidRDefault="008D3A98" w:rsidP="008F7A00">
            <w:pPr>
              <w:jc w:val="both"/>
              <w:rPr>
                <w:rFonts w:ascii="Tahoma" w:hAnsi="Tahoma" w:cs="Tahoma"/>
                <w:lang w:val="el-GR"/>
              </w:rPr>
            </w:pPr>
            <w:r w:rsidRPr="004A3953">
              <w:rPr>
                <w:rFonts w:ascii="Tahoma" w:hAnsi="Tahoma" w:cs="Tahoma"/>
                <w:lang w:val="el-GR"/>
              </w:rPr>
              <w:t>Μέγιστος αποδεκτός χρόνος απόκρισης για κάθε διαθέσιμη σελίδα της εφαρμογής και για κάθε εφαρμογή μεμονωμένα (4</w:t>
            </w:r>
            <w:r w:rsidRPr="004A3953">
              <w:rPr>
                <w:rFonts w:ascii="Tahoma" w:hAnsi="Tahoma" w:cs="Tahoma"/>
              </w:rPr>
              <w:t>T</w:t>
            </w:r>
            <w:r w:rsidRPr="004A3953">
              <w:rPr>
                <w:rFonts w:ascii="Tahoma" w:hAnsi="Tahoma" w:cs="Tahoma"/>
                <w:lang w:val="el-GR"/>
              </w:rPr>
              <w:t>)</w:t>
            </w:r>
          </w:p>
        </w:tc>
        <w:tc>
          <w:tcPr>
            <w:tcW w:w="3969" w:type="dxa"/>
          </w:tcPr>
          <w:p w14:paraId="03F670F8" w14:textId="77777777" w:rsidR="008D3A98" w:rsidRPr="004A3953" w:rsidRDefault="008D3A98" w:rsidP="008F7A00">
            <w:pPr>
              <w:jc w:val="both"/>
              <w:rPr>
                <w:rFonts w:ascii="Tahoma" w:hAnsi="Tahoma" w:cs="Tahoma"/>
              </w:rPr>
            </w:pPr>
            <w:r w:rsidRPr="004A3953">
              <w:rPr>
                <w:rFonts w:ascii="Tahoma" w:hAnsi="Tahoma" w:cs="Tahoma"/>
              </w:rPr>
              <w:t>16 Δευτερόλεπτα</w:t>
            </w:r>
          </w:p>
        </w:tc>
      </w:tr>
      <w:tr w:rsidR="008D3A98" w:rsidRPr="004A3953" w14:paraId="37BD0010" w14:textId="77777777" w:rsidTr="00BB2340">
        <w:tc>
          <w:tcPr>
            <w:tcW w:w="5524" w:type="dxa"/>
          </w:tcPr>
          <w:p w14:paraId="00448B54" w14:textId="77777777" w:rsidR="008D3A98" w:rsidRPr="004A3953" w:rsidRDefault="008D3A98" w:rsidP="008F7A00">
            <w:pPr>
              <w:jc w:val="both"/>
              <w:rPr>
                <w:rFonts w:ascii="Tahoma" w:hAnsi="Tahoma" w:cs="Tahoma"/>
                <w:lang w:val="el-GR"/>
              </w:rPr>
            </w:pPr>
            <w:r w:rsidRPr="004A3953">
              <w:rPr>
                <w:rFonts w:ascii="Tahoma" w:hAnsi="Tahoma" w:cs="Tahoma"/>
                <w:lang w:val="el-GR"/>
              </w:rPr>
              <w:t xml:space="preserve">Ανοχές λαθών και περεταίρω του αποδεκτού καθυστερήσεων σύμφωνα με τον δείκτη </w:t>
            </w:r>
            <w:r w:rsidRPr="004A3953">
              <w:rPr>
                <w:rFonts w:ascii="Tahoma" w:hAnsi="Tahoma" w:cs="Tahoma"/>
              </w:rPr>
              <w:t>APDEX</w:t>
            </w:r>
            <w:r w:rsidRPr="004A3953">
              <w:rPr>
                <w:rFonts w:ascii="Tahoma" w:hAnsi="Tahoma" w:cs="Tahoma"/>
                <w:lang w:val="el-GR"/>
              </w:rPr>
              <w:t xml:space="preserve"> (</w:t>
            </w:r>
            <w:r w:rsidRPr="004A3953">
              <w:rPr>
                <w:rFonts w:ascii="Tahoma" w:hAnsi="Tahoma" w:cs="Tahoma"/>
              </w:rPr>
              <w:t>Application</w:t>
            </w:r>
            <w:r w:rsidRPr="004A3953">
              <w:rPr>
                <w:rFonts w:ascii="Tahoma" w:hAnsi="Tahoma" w:cs="Tahoma"/>
                <w:lang w:val="el-GR"/>
              </w:rPr>
              <w:t xml:space="preserve"> </w:t>
            </w:r>
            <w:r w:rsidRPr="004A3953">
              <w:rPr>
                <w:rFonts w:ascii="Tahoma" w:hAnsi="Tahoma" w:cs="Tahoma"/>
              </w:rPr>
              <w:t>Performance</w:t>
            </w:r>
            <w:r w:rsidRPr="004A3953">
              <w:rPr>
                <w:rFonts w:ascii="Tahoma" w:hAnsi="Tahoma" w:cs="Tahoma"/>
                <w:lang w:val="el-GR"/>
              </w:rPr>
              <w:t xml:space="preserve"> </w:t>
            </w:r>
            <w:r w:rsidRPr="004A3953">
              <w:rPr>
                <w:rFonts w:ascii="Tahoma" w:hAnsi="Tahoma" w:cs="Tahoma"/>
              </w:rPr>
              <w:t>Index</w:t>
            </w:r>
            <w:r w:rsidRPr="004A3953">
              <w:rPr>
                <w:rFonts w:ascii="Tahoma" w:hAnsi="Tahoma" w:cs="Tahoma"/>
                <w:lang w:val="el-GR"/>
              </w:rPr>
              <w:t>)</w:t>
            </w:r>
          </w:p>
        </w:tc>
        <w:tc>
          <w:tcPr>
            <w:tcW w:w="3969" w:type="dxa"/>
          </w:tcPr>
          <w:p w14:paraId="60A1BC2D" w14:textId="77777777" w:rsidR="008D3A98" w:rsidRPr="004A3953" w:rsidRDefault="008D3A98" w:rsidP="008F7A00">
            <w:pPr>
              <w:jc w:val="both"/>
              <w:rPr>
                <w:rFonts w:ascii="Tahoma" w:hAnsi="Tahoma" w:cs="Tahoma"/>
              </w:rPr>
            </w:pPr>
            <w:r w:rsidRPr="004A3953">
              <w:rPr>
                <w:rFonts w:ascii="Tahoma" w:hAnsi="Tahoma" w:cs="Tahoma"/>
              </w:rPr>
              <w:t>&gt;=0.8</w:t>
            </w:r>
          </w:p>
        </w:tc>
      </w:tr>
      <w:tr w:rsidR="008D3A98" w:rsidRPr="004A3953" w14:paraId="526726F9" w14:textId="77777777" w:rsidTr="00BB2340">
        <w:tc>
          <w:tcPr>
            <w:tcW w:w="5524" w:type="dxa"/>
          </w:tcPr>
          <w:p w14:paraId="68B83562" w14:textId="77777777" w:rsidR="008D3A98" w:rsidRPr="004A3953" w:rsidRDefault="008D3A98" w:rsidP="008F7A00">
            <w:pPr>
              <w:jc w:val="both"/>
              <w:rPr>
                <w:rFonts w:ascii="Tahoma" w:hAnsi="Tahoma" w:cs="Tahoma"/>
                <w:lang w:val="el-GR"/>
              </w:rPr>
            </w:pPr>
            <w:r w:rsidRPr="004A3953">
              <w:rPr>
                <w:rFonts w:ascii="Tahoma" w:hAnsi="Tahoma" w:cs="Tahoma"/>
                <w:lang w:val="el-GR"/>
              </w:rPr>
              <w:t>Ενδεικτικός συνολικός αριθμός σεναρίων (</w:t>
            </w:r>
            <w:r w:rsidRPr="004A3953">
              <w:rPr>
                <w:rFonts w:ascii="Tahoma" w:hAnsi="Tahoma" w:cs="Tahoma"/>
              </w:rPr>
              <w:t>S</w:t>
            </w:r>
            <w:r w:rsidRPr="004A3953">
              <w:rPr>
                <w:rFonts w:ascii="Tahoma" w:hAnsi="Tahoma" w:cs="Tahoma"/>
                <w:lang w:val="el-GR"/>
              </w:rPr>
              <w:t>)</w:t>
            </w:r>
          </w:p>
        </w:tc>
        <w:tc>
          <w:tcPr>
            <w:tcW w:w="3969" w:type="dxa"/>
          </w:tcPr>
          <w:p w14:paraId="7DE4ED0E" w14:textId="77777777" w:rsidR="008D3A98" w:rsidRPr="004A3953" w:rsidRDefault="008D3A98" w:rsidP="008F7A00">
            <w:pPr>
              <w:jc w:val="both"/>
              <w:rPr>
                <w:rFonts w:ascii="Tahoma" w:hAnsi="Tahoma" w:cs="Tahoma"/>
              </w:rPr>
            </w:pPr>
            <w:r w:rsidRPr="004A3953">
              <w:rPr>
                <w:rFonts w:ascii="Tahoma" w:hAnsi="Tahoma" w:cs="Tahoma"/>
              </w:rPr>
              <w:t>1</w:t>
            </w:r>
          </w:p>
        </w:tc>
      </w:tr>
      <w:tr w:rsidR="008D3A98" w:rsidRPr="004A3953" w14:paraId="0A75B86E" w14:textId="77777777" w:rsidTr="00BB2340">
        <w:tc>
          <w:tcPr>
            <w:tcW w:w="5524" w:type="dxa"/>
          </w:tcPr>
          <w:p w14:paraId="5A4F0615" w14:textId="77777777" w:rsidR="008D3A98" w:rsidRPr="004A3953" w:rsidRDefault="008D3A98" w:rsidP="008F7A00">
            <w:pPr>
              <w:jc w:val="both"/>
              <w:rPr>
                <w:rFonts w:ascii="Tahoma" w:hAnsi="Tahoma" w:cs="Tahoma"/>
                <w:lang w:val="el-GR"/>
              </w:rPr>
            </w:pPr>
            <w:r w:rsidRPr="004A3953">
              <w:rPr>
                <w:rFonts w:ascii="Tahoma" w:hAnsi="Tahoma" w:cs="Tahoma"/>
                <w:lang w:val="el-GR"/>
              </w:rPr>
              <w:t>Ενδεικτικός συνολικός αριθμός κύκλων εκτέλεσης (</w:t>
            </w:r>
            <w:r w:rsidRPr="004A3953">
              <w:rPr>
                <w:rFonts w:ascii="Tahoma" w:hAnsi="Tahoma" w:cs="Tahoma"/>
              </w:rPr>
              <w:t>S</w:t>
            </w:r>
            <w:r w:rsidRPr="004A3953">
              <w:rPr>
                <w:rFonts w:ascii="Tahoma" w:hAnsi="Tahoma" w:cs="Tahoma"/>
                <w:lang w:val="el-GR"/>
              </w:rPr>
              <w:t xml:space="preserve"> </w:t>
            </w:r>
            <w:r w:rsidRPr="004A3953">
              <w:rPr>
                <w:rFonts w:ascii="Tahoma" w:hAnsi="Tahoma" w:cs="Tahoma"/>
              </w:rPr>
              <w:t>X</w:t>
            </w:r>
            <w:r w:rsidRPr="004A3953">
              <w:rPr>
                <w:rFonts w:ascii="Tahoma" w:hAnsi="Tahoma" w:cs="Tahoma"/>
                <w:lang w:val="el-GR"/>
              </w:rPr>
              <w:t xml:space="preserve"> 9) </w:t>
            </w:r>
          </w:p>
        </w:tc>
        <w:tc>
          <w:tcPr>
            <w:tcW w:w="3969" w:type="dxa"/>
          </w:tcPr>
          <w:p w14:paraId="24A9357D" w14:textId="77777777" w:rsidR="008D3A98" w:rsidRPr="004A3953" w:rsidRDefault="008D3A98" w:rsidP="008F7A00">
            <w:pPr>
              <w:jc w:val="both"/>
              <w:rPr>
                <w:rFonts w:ascii="Tahoma" w:hAnsi="Tahoma" w:cs="Tahoma"/>
              </w:rPr>
            </w:pPr>
            <w:r w:rsidRPr="004A3953">
              <w:rPr>
                <w:rFonts w:ascii="Tahoma" w:hAnsi="Tahoma" w:cs="Tahoma"/>
              </w:rPr>
              <w:t>9</w:t>
            </w:r>
          </w:p>
        </w:tc>
      </w:tr>
    </w:tbl>
    <w:p w14:paraId="1A4E342E" w14:textId="50F376C1" w:rsidR="008D3A98" w:rsidRPr="004A3953" w:rsidRDefault="008D3A98" w:rsidP="008F7A00">
      <w:pPr>
        <w:jc w:val="both"/>
        <w:rPr>
          <w:rFonts w:ascii="Tahoma" w:hAnsi="Tahoma" w:cs="Tahoma"/>
        </w:rPr>
      </w:pPr>
    </w:p>
    <w:p w14:paraId="06629C7A" w14:textId="0D95E45F" w:rsidR="008D3A98" w:rsidRPr="004A3953" w:rsidRDefault="008D3A98" w:rsidP="008F7A00">
      <w:pPr>
        <w:jc w:val="both"/>
        <w:rPr>
          <w:rFonts w:ascii="Tahoma" w:hAnsi="Tahoma" w:cs="Tahoma"/>
          <w:lang w:val="el-GR"/>
        </w:rPr>
      </w:pPr>
      <w:r w:rsidRPr="004A3953">
        <w:rPr>
          <w:rFonts w:ascii="Tahoma" w:hAnsi="Tahoma" w:cs="Tahoma"/>
          <w:lang w:val="el-GR"/>
        </w:rPr>
        <w:t xml:space="preserve">Για τον υπολογισμό του </w:t>
      </w:r>
      <w:r w:rsidRPr="004A3953">
        <w:rPr>
          <w:rFonts w:ascii="Tahoma" w:hAnsi="Tahoma" w:cs="Tahoma"/>
        </w:rPr>
        <w:t>APDEX</w:t>
      </w:r>
      <w:r w:rsidRPr="004A3953">
        <w:rPr>
          <w:rFonts w:ascii="Tahoma" w:hAnsi="Tahoma" w:cs="Tahoma"/>
          <w:lang w:val="el-GR"/>
        </w:rPr>
        <w:t xml:space="preserve"> κάθε διαθέσιμης σελίδας θα πρέπει να συνυπολογιστούν στο χρόνο απόκρισης το σύνολο των στοιχείων που απαιτούνται για τη πλήρης φόρτωσης τους</w:t>
      </w:r>
      <w:r w:rsidR="00BB2340" w:rsidRPr="004A3953">
        <w:rPr>
          <w:rFonts w:ascii="Tahoma" w:hAnsi="Tahoma" w:cs="Tahoma"/>
          <w:lang w:val="el-GR"/>
        </w:rPr>
        <w:t xml:space="preserve"> </w:t>
      </w:r>
      <w:r w:rsidRPr="004A3953">
        <w:rPr>
          <w:rFonts w:ascii="Tahoma" w:hAnsi="Tahoma" w:cs="Tahoma"/>
          <w:lang w:val="el-GR"/>
        </w:rPr>
        <w:t>(</w:t>
      </w:r>
      <w:r w:rsidRPr="004A3953">
        <w:rPr>
          <w:rFonts w:ascii="Tahoma" w:hAnsi="Tahoma" w:cs="Tahoma"/>
        </w:rPr>
        <w:t>embedded</w:t>
      </w:r>
      <w:r w:rsidRPr="004A3953">
        <w:rPr>
          <w:rFonts w:ascii="Tahoma" w:hAnsi="Tahoma" w:cs="Tahoma"/>
          <w:lang w:val="el-GR"/>
        </w:rPr>
        <w:t xml:space="preserve"> </w:t>
      </w:r>
      <w:r w:rsidRPr="004A3953">
        <w:rPr>
          <w:rFonts w:ascii="Tahoma" w:hAnsi="Tahoma" w:cs="Tahoma"/>
        </w:rPr>
        <w:t>Resources</w:t>
      </w:r>
      <w:r w:rsidRPr="004A3953">
        <w:rPr>
          <w:rFonts w:ascii="Tahoma" w:hAnsi="Tahoma" w:cs="Tahoma"/>
          <w:lang w:val="el-GR"/>
        </w:rPr>
        <w:t>).</w:t>
      </w:r>
    </w:p>
    <w:p w14:paraId="295AA903" w14:textId="78DB88CB" w:rsidR="008D3A98" w:rsidRPr="004A3953" w:rsidRDefault="008D3A98" w:rsidP="008F7A00">
      <w:pPr>
        <w:ind w:left="-360" w:firstLine="360"/>
        <w:jc w:val="both"/>
        <w:rPr>
          <w:rFonts w:ascii="Tahoma" w:hAnsi="Tahoma" w:cs="Tahoma"/>
          <w:bCs/>
          <w:lang w:val="el-GR"/>
        </w:rPr>
      </w:pPr>
      <w:r w:rsidRPr="004A3953">
        <w:rPr>
          <w:rFonts w:ascii="Tahoma" w:hAnsi="Tahoma" w:cs="Tahoma"/>
          <w:b/>
          <w:bCs/>
          <w:lang w:val="el-GR"/>
        </w:rPr>
        <w:t>Τεχνολογίες και Παράμετροι Εκτέλεσης Δοκιμών Επιδόσεων</w:t>
      </w:r>
    </w:p>
    <w:p w14:paraId="1612B2AE" w14:textId="77777777" w:rsidR="008D3A98" w:rsidRPr="004A3953" w:rsidRDefault="008D3A98" w:rsidP="008F7A00">
      <w:pPr>
        <w:jc w:val="both"/>
        <w:rPr>
          <w:rFonts w:ascii="Tahoma" w:hAnsi="Tahoma" w:cs="Tahoma"/>
          <w:lang w:val="el-GR"/>
        </w:rPr>
      </w:pPr>
      <w:r w:rsidRPr="004A3953">
        <w:rPr>
          <w:rFonts w:ascii="Tahoma" w:hAnsi="Tahoma" w:cs="Tahoma"/>
          <w:lang w:val="el-GR"/>
        </w:rPr>
        <w:t xml:space="preserve">Χαρακτηριστικά των εργαλείων που θα χρησιμοποιηθούν:: </w:t>
      </w:r>
    </w:p>
    <w:p w14:paraId="665D87D6" w14:textId="715DEE9B" w:rsidR="008D3A98" w:rsidRPr="00FF7871" w:rsidRDefault="008D3A98" w:rsidP="00FF7871">
      <w:pPr>
        <w:pStyle w:val="aff1"/>
        <w:numPr>
          <w:ilvl w:val="0"/>
          <w:numId w:val="182"/>
        </w:numPr>
        <w:rPr>
          <w:rFonts w:ascii="Tahoma" w:hAnsi="Tahoma" w:cs="Tahoma"/>
        </w:rPr>
      </w:pPr>
      <w:r w:rsidRPr="004A3953">
        <w:rPr>
          <w:rFonts w:ascii="Tahoma" w:hAnsi="Tahoma" w:cs="Tahoma"/>
        </w:rPr>
        <w:t>Δυνατότητα ανοίγματος αρκετών session</w:t>
      </w:r>
      <w:r w:rsidRPr="00FF7871">
        <w:rPr>
          <w:rFonts w:ascii="Tahoma" w:hAnsi="Tahoma" w:cs="Tahoma"/>
        </w:rPr>
        <w:t xml:space="preserve">s, της τάξης χιλιάδων </w:t>
      </w:r>
    </w:p>
    <w:p w14:paraId="2D3119A6" w14:textId="77777777" w:rsidR="008D3A98" w:rsidRPr="004A3953" w:rsidRDefault="008D3A98" w:rsidP="008F7A00">
      <w:pPr>
        <w:pStyle w:val="aff1"/>
        <w:numPr>
          <w:ilvl w:val="0"/>
          <w:numId w:val="182"/>
        </w:numPr>
        <w:rPr>
          <w:rFonts w:ascii="Tahoma" w:hAnsi="Tahoma" w:cs="Tahoma"/>
        </w:rPr>
      </w:pPr>
      <w:r w:rsidRPr="004A3953">
        <w:rPr>
          <w:rFonts w:ascii="Tahoma" w:hAnsi="Tahoma" w:cs="Tahoma"/>
        </w:rPr>
        <w:t>Εγκατάσταση και τρέξιμο στο cloud. Να μπορούν να τρέξουν stress tests από πολλαπλές τοποθεσίες (πχ συνδυασμός cloud και on-premise)</w:t>
      </w:r>
    </w:p>
    <w:p w14:paraId="4FB1C747" w14:textId="77777777" w:rsidR="008D3A98" w:rsidRPr="004A3953" w:rsidRDefault="008D3A98" w:rsidP="008F7A00">
      <w:pPr>
        <w:pStyle w:val="aff1"/>
        <w:numPr>
          <w:ilvl w:val="0"/>
          <w:numId w:val="182"/>
        </w:numPr>
        <w:rPr>
          <w:rFonts w:ascii="Tahoma" w:hAnsi="Tahoma" w:cs="Tahoma"/>
        </w:rPr>
      </w:pPr>
      <w:r w:rsidRPr="004A3953">
        <w:rPr>
          <w:rFonts w:ascii="Tahoma" w:hAnsi="Tahoma" w:cs="Tahoma"/>
        </w:rPr>
        <w:t>Να έχουν αυξημένες δυνατότητες αυτοατοποίησης, scenario scripting και recording.</w:t>
      </w:r>
    </w:p>
    <w:p w14:paraId="7236BDB1" w14:textId="77777777" w:rsidR="008D3A98" w:rsidRPr="004A3953" w:rsidRDefault="008D3A98" w:rsidP="008F7A00">
      <w:pPr>
        <w:pStyle w:val="aff1"/>
        <w:numPr>
          <w:ilvl w:val="0"/>
          <w:numId w:val="182"/>
        </w:numPr>
        <w:rPr>
          <w:rFonts w:ascii="Tahoma" w:hAnsi="Tahoma" w:cs="Tahoma"/>
        </w:rPr>
      </w:pPr>
      <w:r w:rsidRPr="004A3953">
        <w:rPr>
          <w:rFonts w:ascii="Tahoma" w:hAnsi="Tahoma" w:cs="Tahoma"/>
        </w:rPr>
        <w:t>Να έχουν χρηστικά Dashboards που απεικονίζουν σε πραγματικό χρόνο μετρήσεις, αναλύσεις και συνδυαστικές αναφορές σε σχέση και με προηγούμενες δοκιμές.</w:t>
      </w:r>
    </w:p>
    <w:p w14:paraId="39181368" w14:textId="77777777" w:rsidR="008D3A98" w:rsidRPr="004A3953" w:rsidRDefault="008D3A98" w:rsidP="008F7A00">
      <w:pPr>
        <w:pStyle w:val="aff1"/>
        <w:numPr>
          <w:ilvl w:val="0"/>
          <w:numId w:val="182"/>
        </w:numPr>
        <w:rPr>
          <w:rFonts w:ascii="Tahoma" w:hAnsi="Tahoma" w:cs="Tahoma"/>
        </w:rPr>
      </w:pPr>
      <w:r w:rsidRPr="004A3953">
        <w:rPr>
          <w:rFonts w:ascii="Tahoma" w:hAnsi="Tahoma" w:cs="Tahoma"/>
        </w:rPr>
        <w:t xml:space="preserve">Να υποστηρίζουν πληθώρα πρωτοκόλλων (πέραν του HTTP) και εφαρμογών, όπως Web Services, Java, .NET, Oracle, SAP, RDP, SMTP, Windows Sockets κλπ. </w:t>
      </w:r>
    </w:p>
    <w:p w14:paraId="611274C5" w14:textId="77777777" w:rsidR="00220D14" w:rsidRPr="004A3953" w:rsidRDefault="00220D14" w:rsidP="008F7A00">
      <w:pPr>
        <w:jc w:val="both"/>
        <w:rPr>
          <w:rFonts w:ascii="Tahoma" w:hAnsi="Tahoma" w:cs="Tahoma"/>
          <w:lang w:val="el-GR"/>
        </w:rPr>
      </w:pPr>
    </w:p>
    <w:p w14:paraId="6BAD4A08" w14:textId="483CD70A" w:rsidR="008D3A98" w:rsidRPr="004A3953" w:rsidRDefault="008D3A98" w:rsidP="008F7A00">
      <w:pPr>
        <w:jc w:val="both"/>
        <w:rPr>
          <w:rFonts w:ascii="Tahoma" w:hAnsi="Tahoma" w:cs="Tahoma"/>
          <w:lang w:val="el-GR"/>
        </w:rPr>
      </w:pPr>
      <w:r w:rsidRPr="004A3953">
        <w:rPr>
          <w:rFonts w:ascii="Tahoma" w:hAnsi="Tahoma" w:cs="Tahoma"/>
          <w:lang w:val="el-GR"/>
        </w:rPr>
        <w:t xml:space="preserve">Η εκτέλεση των δοκιμών θα πραγματοποιηθεί με χρήση τουλάχιστον των  συγκεκριμένων τεχνολογιών και εργαλείων που περιγράφονται παρακάτω. Τα αποτελέσματα θα παραχθούν από τα εργαλεία εκτέλεσης έχοντας ως βάση τις επιδόσεις που έχουν καθοριστεί στο προηγούμενο κεφάλαιο και τις παραμέτρους που θα αναπτύξουμε. </w:t>
      </w:r>
    </w:p>
    <w:p w14:paraId="71FDF928" w14:textId="77777777" w:rsidR="008D3A98" w:rsidRPr="004A3953" w:rsidRDefault="008D3A98" w:rsidP="008F7A00">
      <w:pPr>
        <w:jc w:val="both"/>
        <w:rPr>
          <w:rFonts w:ascii="Tahoma" w:hAnsi="Tahoma" w:cs="Tahoma"/>
          <w:lang w:val="el-GR"/>
        </w:rPr>
      </w:pPr>
      <w:r w:rsidRPr="004A3953">
        <w:rPr>
          <w:rFonts w:ascii="Tahoma" w:hAnsi="Tahoma" w:cs="Tahoma"/>
          <w:lang w:val="el-GR"/>
        </w:rPr>
        <w:t>Για την εκτέλεση των δοκιμών επιδόσεων θα πρέπει να χρησιμοποιηθεί το εργαλείο «</w:t>
      </w:r>
      <w:r w:rsidRPr="004A3953">
        <w:rPr>
          <w:rFonts w:ascii="Tahoma" w:hAnsi="Tahoma" w:cs="Tahoma"/>
        </w:rPr>
        <w:t>jMeter</w:t>
      </w:r>
      <w:r w:rsidRPr="004A3953">
        <w:rPr>
          <w:rFonts w:ascii="Tahoma" w:hAnsi="Tahoma" w:cs="Tahoma"/>
          <w:lang w:val="el-GR"/>
        </w:rPr>
        <w:t>» και τα «</w:t>
      </w:r>
      <w:r w:rsidRPr="004A3953">
        <w:rPr>
          <w:rFonts w:ascii="Tahoma" w:hAnsi="Tahoma" w:cs="Tahoma"/>
        </w:rPr>
        <w:t>Test</w:t>
      </w:r>
      <w:r w:rsidRPr="004A3953">
        <w:rPr>
          <w:rFonts w:ascii="Tahoma" w:hAnsi="Tahoma" w:cs="Tahoma"/>
          <w:lang w:val="el-GR"/>
        </w:rPr>
        <w:t xml:space="preserve"> </w:t>
      </w:r>
      <w:r w:rsidRPr="004A3953">
        <w:rPr>
          <w:rFonts w:ascii="Tahoma" w:hAnsi="Tahoma" w:cs="Tahoma"/>
        </w:rPr>
        <w:t>Cases</w:t>
      </w:r>
      <w:r w:rsidRPr="004A3953">
        <w:rPr>
          <w:rFonts w:ascii="Tahoma" w:hAnsi="Tahoma" w:cs="Tahoma"/>
          <w:lang w:val="el-GR"/>
        </w:rPr>
        <w:t>» θα υλοποιηθούν σύμφωνα με τα σενάρια που θα προδιαγραφούν από το ΑΣΕΠ. Σε κάθε σελίδα θα πρέπει να φορτωθεί όλο το περιεχόμενο, συμπεριλαμβανομένου και περιεχομένου στο οποίο εξαρτάται η σελίδα για να μπορεί να απεικονιστεί από ένα φυλλομετρητή (</w:t>
      </w:r>
      <w:r w:rsidRPr="004A3953">
        <w:rPr>
          <w:rFonts w:ascii="Tahoma" w:hAnsi="Tahoma" w:cs="Tahoma"/>
        </w:rPr>
        <w:t>embedded</w:t>
      </w:r>
      <w:r w:rsidRPr="004A3953">
        <w:rPr>
          <w:rFonts w:ascii="Tahoma" w:hAnsi="Tahoma" w:cs="Tahoma"/>
          <w:lang w:val="el-GR"/>
        </w:rPr>
        <w:t xml:space="preserve"> </w:t>
      </w:r>
      <w:r w:rsidRPr="004A3953">
        <w:rPr>
          <w:rFonts w:ascii="Tahoma" w:hAnsi="Tahoma" w:cs="Tahoma"/>
        </w:rPr>
        <w:t>resources</w:t>
      </w:r>
      <w:r w:rsidRPr="004A3953">
        <w:rPr>
          <w:rFonts w:ascii="Tahoma" w:hAnsi="Tahoma" w:cs="Tahoma"/>
          <w:lang w:val="el-GR"/>
        </w:rPr>
        <w:t xml:space="preserve">). Για κάθε βήμα/σελίδα που δοκιμάζεται στο κάθε σενάριο θα πρέπει να υλοποιηθούν έλεγχοι επιβεβαίωσης περιεχομένου και μέγιστου αποδεκτού χρόνου απόκρισης με χρήση </w:t>
      </w:r>
      <w:r w:rsidRPr="004A3953">
        <w:rPr>
          <w:rFonts w:ascii="Tahoma" w:hAnsi="Tahoma" w:cs="Tahoma"/>
          <w:lang w:val="el-GR"/>
        </w:rPr>
        <w:lastRenderedPageBreak/>
        <w:t>«</w:t>
      </w:r>
      <w:r w:rsidRPr="004A3953">
        <w:rPr>
          <w:rFonts w:ascii="Tahoma" w:hAnsi="Tahoma" w:cs="Tahoma"/>
        </w:rPr>
        <w:t>Assertions</w:t>
      </w:r>
      <w:r w:rsidRPr="004A3953">
        <w:rPr>
          <w:rFonts w:ascii="Tahoma" w:hAnsi="Tahoma" w:cs="Tahoma"/>
          <w:lang w:val="el-GR"/>
        </w:rPr>
        <w:t>» (</w:t>
      </w:r>
      <w:r w:rsidRPr="004A3953">
        <w:rPr>
          <w:rFonts w:ascii="Tahoma" w:hAnsi="Tahoma" w:cs="Tahoma"/>
        </w:rPr>
        <w:t>Content</w:t>
      </w:r>
      <w:r w:rsidRPr="004A3953">
        <w:rPr>
          <w:rFonts w:ascii="Tahoma" w:hAnsi="Tahoma" w:cs="Tahoma"/>
          <w:lang w:val="el-GR"/>
        </w:rPr>
        <w:t xml:space="preserve"> &amp; </w:t>
      </w:r>
      <w:r w:rsidRPr="004A3953">
        <w:rPr>
          <w:rFonts w:ascii="Tahoma" w:hAnsi="Tahoma" w:cs="Tahoma"/>
        </w:rPr>
        <w:t>Duration</w:t>
      </w:r>
      <w:r w:rsidRPr="004A3953">
        <w:rPr>
          <w:rFonts w:ascii="Tahoma" w:hAnsi="Tahoma" w:cs="Tahoma"/>
          <w:lang w:val="el-GR"/>
        </w:rPr>
        <w:t xml:space="preserve"> </w:t>
      </w:r>
      <w:r w:rsidRPr="004A3953">
        <w:rPr>
          <w:rFonts w:ascii="Tahoma" w:hAnsi="Tahoma" w:cs="Tahoma"/>
        </w:rPr>
        <w:t>Assertions</w:t>
      </w:r>
      <w:r w:rsidRPr="004A3953">
        <w:rPr>
          <w:rFonts w:ascii="Tahoma" w:hAnsi="Tahoma" w:cs="Tahoma"/>
          <w:lang w:val="el-GR"/>
        </w:rPr>
        <w:t xml:space="preserve">) ώστε στην περίπτωση που δεν έχει φορτωθεί μία σελίδα σωστά ή ο χρόνος φόρτωσης ξεπερνά τον μη αποδεκτό χρόνο, να καταγράφονται σχετικά σφάλματα.  </w:t>
      </w:r>
    </w:p>
    <w:p w14:paraId="374C753C" w14:textId="77777777" w:rsidR="008D3A98" w:rsidRPr="004A3953" w:rsidRDefault="008D3A98" w:rsidP="008F7A00">
      <w:pPr>
        <w:jc w:val="both"/>
        <w:rPr>
          <w:rFonts w:ascii="Tahoma" w:hAnsi="Tahoma" w:cs="Tahoma"/>
          <w:lang w:val="el-GR"/>
        </w:rPr>
      </w:pPr>
    </w:p>
    <w:p w14:paraId="0B3A4276" w14:textId="77777777" w:rsidR="008D3A98" w:rsidRPr="004A3953" w:rsidRDefault="008D3A98" w:rsidP="008F7A00">
      <w:pPr>
        <w:jc w:val="both"/>
        <w:rPr>
          <w:rFonts w:ascii="Tahoma" w:hAnsi="Tahoma" w:cs="Tahoma"/>
          <w:lang w:val="el-GR"/>
        </w:rPr>
      </w:pPr>
      <w:r w:rsidRPr="004A3953">
        <w:rPr>
          <w:rFonts w:ascii="Tahoma" w:hAnsi="Tahoma" w:cs="Tahoma"/>
          <w:lang w:val="el-GR"/>
        </w:rPr>
        <w:t>Οι τεχνικοί παράμετροι εκτέλεσης, και συγκεκριμένα οι παρακάτω:</w:t>
      </w:r>
    </w:p>
    <w:p w14:paraId="55145D2B" w14:textId="77777777" w:rsidR="008D3A98" w:rsidRPr="004A3953" w:rsidRDefault="008D3A98" w:rsidP="008F7A00">
      <w:pPr>
        <w:numPr>
          <w:ilvl w:val="0"/>
          <w:numId w:val="181"/>
        </w:numPr>
        <w:jc w:val="both"/>
        <w:rPr>
          <w:rFonts w:ascii="Tahoma" w:hAnsi="Tahoma" w:cs="Tahoma"/>
        </w:rPr>
      </w:pPr>
      <w:r w:rsidRPr="004A3953">
        <w:rPr>
          <w:rFonts w:ascii="Tahoma" w:hAnsi="Tahoma" w:cs="Tahoma"/>
        </w:rPr>
        <w:t>Ramp-Up Period</w:t>
      </w:r>
    </w:p>
    <w:p w14:paraId="09470C39" w14:textId="77777777" w:rsidR="008D3A98" w:rsidRPr="004A3953" w:rsidRDefault="008D3A98" w:rsidP="008F7A00">
      <w:pPr>
        <w:numPr>
          <w:ilvl w:val="0"/>
          <w:numId w:val="181"/>
        </w:numPr>
        <w:jc w:val="both"/>
        <w:rPr>
          <w:rFonts w:ascii="Tahoma" w:hAnsi="Tahoma" w:cs="Tahoma"/>
        </w:rPr>
      </w:pPr>
      <w:r w:rsidRPr="004A3953">
        <w:rPr>
          <w:rFonts w:ascii="Tahoma" w:hAnsi="Tahoma" w:cs="Tahoma"/>
        </w:rPr>
        <w:t>Action to be taken after sampler error</w:t>
      </w:r>
    </w:p>
    <w:p w14:paraId="05AC92C5" w14:textId="77777777" w:rsidR="008D3A98" w:rsidRPr="004A3953" w:rsidRDefault="008D3A98" w:rsidP="008F7A00">
      <w:pPr>
        <w:numPr>
          <w:ilvl w:val="0"/>
          <w:numId w:val="181"/>
        </w:numPr>
        <w:jc w:val="both"/>
        <w:rPr>
          <w:rFonts w:ascii="Tahoma" w:hAnsi="Tahoma" w:cs="Tahoma"/>
        </w:rPr>
      </w:pPr>
      <w:r w:rsidRPr="004A3953">
        <w:rPr>
          <w:rFonts w:ascii="Tahoma" w:hAnsi="Tahoma" w:cs="Tahoma"/>
        </w:rPr>
        <w:t>HTTP Request Timeout</w:t>
      </w:r>
    </w:p>
    <w:p w14:paraId="48873B8D" w14:textId="77777777" w:rsidR="008D3A98" w:rsidRPr="004A3953" w:rsidRDefault="008D3A98" w:rsidP="008F7A00">
      <w:pPr>
        <w:numPr>
          <w:ilvl w:val="0"/>
          <w:numId w:val="181"/>
        </w:numPr>
        <w:jc w:val="both"/>
        <w:rPr>
          <w:rFonts w:ascii="Tahoma" w:hAnsi="Tahoma" w:cs="Tahoma"/>
        </w:rPr>
      </w:pPr>
      <w:r w:rsidRPr="004A3953">
        <w:rPr>
          <w:rFonts w:ascii="Tahoma" w:hAnsi="Tahoma" w:cs="Tahoma"/>
        </w:rPr>
        <w:t>Thinking Time</w:t>
      </w:r>
    </w:p>
    <w:p w14:paraId="07045B9B" w14:textId="77777777" w:rsidR="008D3A98" w:rsidRPr="004A3953" w:rsidRDefault="008D3A98" w:rsidP="008F7A00">
      <w:pPr>
        <w:numPr>
          <w:ilvl w:val="0"/>
          <w:numId w:val="181"/>
        </w:numPr>
        <w:jc w:val="both"/>
        <w:rPr>
          <w:rFonts w:ascii="Tahoma" w:hAnsi="Tahoma" w:cs="Tahoma"/>
        </w:rPr>
      </w:pPr>
      <w:r w:rsidRPr="004A3953">
        <w:rPr>
          <w:rFonts w:ascii="Tahoma" w:hAnsi="Tahoma" w:cs="Tahoma"/>
        </w:rPr>
        <w:t>Iterations</w:t>
      </w:r>
    </w:p>
    <w:p w14:paraId="4D3AF272" w14:textId="77777777" w:rsidR="008D3A98" w:rsidRPr="004A3953" w:rsidRDefault="008D3A98" w:rsidP="008F7A00">
      <w:pPr>
        <w:numPr>
          <w:ilvl w:val="0"/>
          <w:numId w:val="181"/>
        </w:numPr>
        <w:jc w:val="both"/>
        <w:rPr>
          <w:rFonts w:ascii="Tahoma" w:hAnsi="Tahoma" w:cs="Tahoma"/>
        </w:rPr>
      </w:pPr>
      <w:r w:rsidRPr="004A3953">
        <w:rPr>
          <w:rFonts w:ascii="Tahoma" w:hAnsi="Tahoma" w:cs="Tahoma"/>
        </w:rPr>
        <w:t>Clear Cache after each iteration</w:t>
      </w:r>
    </w:p>
    <w:p w14:paraId="6973CE89" w14:textId="77777777" w:rsidR="008D3A98" w:rsidRPr="004A3953" w:rsidRDefault="008D3A98" w:rsidP="008F7A00">
      <w:pPr>
        <w:numPr>
          <w:ilvl w:val="0"/>
          <w:numId w:val="181"/>
        </w:numPr>
        <w:jc w:val="both"/>
        <w:rPr>
          <w:rFonts w:ascii="Tahoma" w:hAnsi="Tahoma" w:cs="Tahoma"/>
        </w:rPr>
      </w:pPr>
      <w:r w:rsidRPr="004A3953">
        <w:rPr>
          <w:rFonts w:ascii="Tahoma" w:hAnsi="Tahoma" w:cs="Tahoma"/>
        </w:rPr>
        <w:t>Clear Cookies after each iteration,</w:t>
      </w:r>
    </w:p>
    <w:p w14:paraId="1AC756C8" w14:textId="77777777" w:rsidR="008D3A98" w:rsidRPr="004A3953" w:rsidRDefault="008D3A98" w:rsidP="008F7A00">
      <w:pPr>
        <w:jc w:val="both"/>
        <w:rPr>
          <w:rFonts w:ascii="Tahoma" w:hAnsi="Tahoma" w:cs="Tahoma"/>
          <w:lang w:val="el-GR"/>
        </w:rPr>
      </w:pPr>
      <w:r w:rsidRPr="004A3953">
        <w:rPr>
          <w:rFonts w:ascii="Tahoma" w:hAnsi="Tahoma" w:cs="Tahoma"/>
          <w:lang w:val="el-GR"/>
        </w:rPr>
        <w:t xml:space="preserve">θα εξειδικευτούν πριν την εκτέλεση του κάθε σεναρίου και για κάθε τύπο δοκιμής επιδόσεων. Οι βασικοί παράγοντες που θα καθορίσουν τις τεχνικές παραμέτρους εκτέλεσης είναι οι ταυτόχρονοι χρήστες που θα προσομοιωθούν και ο συνολικός χρόνος εκτέλεσης που απαιτείται για κάθε έναν χρήστη. Θα πρέπει να ισχύει </w:t>
      </w:r>
      <w:r w:rsidRPr="004A3953">
        <w:rPr>
          <w:rFonts w:ascii="Tahoma" w:hAnsi="Tahoma" w:cs="Tahoma"/>
        </w:rPr>
        <w:t>Thread</w:t>
      </w:r>
      <w:r w:rsidRPr="004A3953">
        <w:rPr>
          <w:rFonts w:ascii="Tahoma" w:hAnsi="Tahoma" w:cs="Tahoma"/>
          <w:lang w:val="el-GR"/>
        </w:rPr>
        <w:t xml:space="preserve"> </w:t>
      </w:r>
      <w:r w:rsidRPr="004A3953">
        <w:rPr>
          <w:rFonts w:ascii="Tahoma" w:hAnsi="Tahoma" w:cs="Tahoma"/>
        </w:rPr>
        <w:t>Life</w:t>
      </w:r>
      <w:r w:rsidRPr="004A3953">
        <w:rPr>
          <w:rFonts w:ascii="Tahoma" w:hAnsi="Tahoma" w:cs="Tahoma"/>
          <w:lang w:val="el-GR"/>
        </w:rPr>
        <w:t>-</w:t>
      </w:r>
      <w:r w:rsidRPr="004A3953">
        <w:rPr>
          <w:rFonts w:ascii="Tahoma" w:hAnsi="Tahoma" w:cs="Tahoma"/>
        </w:rPr>
        <w:t>Time</w:t>
      </w:r>
      <w:r w:rsidRPr="004A3953">
        <w:rPr>
          <w:rFonts w:ascii="Tahoma" w:hAnsi="Tahoma" w:cs="Tahoma"/>
          <w:lang w:val="el-GR"/>
        </w:rPr>
        <w:t xml:space="preserve"> &gt; </w:t>
      </w:r>
      <w:r w:rsidRPr="004A3953">
        <w:rPr>
          <w:rFonts w:ascii="Tahoma" w:hAnsi="Tahoma" w:cs="Tahoma"/>
        </w:rPr>
        <w:t>Ramp</w:t>
      </w:r>
      <w:r w:rsidRPr="004A3953">
        <w:rPr>
          <w:rFonts w:ascii="Tahoma" w:hAnsi="Tahoma" w:cs="Tahoma"/>
          <w:lang w:val="el-GR"/>
        </w:rPr>
        <w:t>-</w:t>
      </w:r>
      <w:r w:rsidRPr="004A3953">
        <w:rPr>
          <w:rFonts w:ascii="Tahoma" w:hAnsi="Tahoma" w:cs="Tahoma"/>
        </w:rPr>
        <w:t>Up</w:t>
      </w:r>
      <w:r w:rsidRPr="004A3953">
        <w:rPr>
          <w:rFonts w:ascii="Tahoma" w:hAnsi="Tahoma" w:cs="Tahoma"/>
          <w:lang w:val="el-GR"/>
        </w:rPr>
        <w:t xml:space="preserve"> </w:t>
      </w:r>
      <w:r w:rsidRPr="004A3953">
        <w:rPr>
          <w:rFonts w:ascii="Tahoma" w:hAnsi="Tahoma" w:cs="Tahoma"/>
        </w:rPr>
        <w:t>Period</w:t>
      </w:r>
      <w:r w:rsidRPr="004A3953">
        <w:rPr>
          <w:rFonts w:ascii="Tahoma" w:hAnsi="Tahoma" w:cs="Tahoma"/>
          <w:lang w:val="el-GR"/>
        </w:rPr>
        <w:t xml:space="preserve"> έτσι ώστε να εξασφαλιστεί ότι το σύνολο των ταυτόχρονων χρηστών συνδέονται στην εφαρμογή. </w:t>
      </w:r>
    </w:p>
    <w:p w14:paraId="43C0CBAE" w14:textId="77777777" w:rsidR="00DE445F" w:rsidRPr="004A3953" w:rsidRDefault="00DE445F" w:rsidP="008F7A00">
      <w:pPr>
        <w:jc w:val="both"/>
        <w:rPr>
          <w:rFonts w:ascii="Tahoma" w:hAnsi="Tahoma" w:cs="Tahoma"/>
          <w:b/>
          <w:bCs/>
          <w:lang w:val="el-GR"/>
        </w:rPr>
      </w:pPr>
      <w:r w:rsidRPr="004A3953">
        <w:rPr>
          <w:rFonts w:ascii="Tahoma" w:hAnsi="Tahoma" w:cs="Tahoma"/>
          <w:b/>
          <w:bCs/>
          <w:lang w:val="el-GR"/>
        </w:rPr>
        <w:t xml:space="preserve">Πιστοποίηση Αναδόχου Εταιρίας και Εκπροσώπων </w:t>
      </w:r>
    </w:p>
    <w:p w14:paraId="51BCD61A" w14:textId="3BB38B00" w:rsidR="00220D14" w:rsidRPr="004A3953" w:rsidRDefault="00DE445F" w:rsidP="008F7A00">
      <w:pPr>
        <w:jc w:val="both"/>
        <w:rPr>
          <w:rFonts w:ascii="Tahoma" w:hAnsi="Tahoma" w:cs="Tahoma"/>
          <w:lang w:val="el-GR"/>
        </w:rPr>
      </w:pPr>
      <w:r w:rsidRPr="004A3953">
        <w:rPr>
          <w:rFonts w:ascii="Tahoma" w:hAnsi="Tahoma" w:cs="Tahoma"/>
          <w:lang w:val="el-GR"/>
        </w:rPr>
        <w:t>Για την εξασφάλιση της ποιότητας των παρεχόμενων υπηρεσιών δοκιμών (</w:t>
      </w:r>
      <w:r w:rsidRPr="004A3953">
        <w:rPr>
          <w:rFonts w:ascii="Tahoma" w:hAnsi="Tahoma" w:cs="Tahoma"/>
        </w:rPr>
        <w:t>Testing</w:t>
      </w:r>
      <w:r w:rsidRPr="004A3953">
        <w:rPr>
          <w:rFonts w:ascii="Tahoma" w:hAnsi="Tahoma" w:cs="Tahoma"/>
          <w:lang w:val="el-GR"/>
        </w:rPr>
        <w:t xml:space="preserve"> </w:t>
      </w:r>
      <w:r w:rsidRPr="004A3953">
        <w:rPr>
          <w:rFonts w:ascii="Tahoma" w:hAnsi="Tahoma" w:cs="Tahoma"/>
        </w:rPr>
        <w:t>Services</w:t>
      </w:r>
      <w:r w:rsidRPr="004A3953">
        <w:rPr>
          <w:rFonts w:ascii="Tahoma" w:hAnsi="Tahoma" w:cs="Tahoma"/>
          <w:lang w:val="el-GR"/>
        </w:rPr>
        <w:t xml:space="preserve">), η εταιρία και οι εκπρόσωποι υπάλληλοι της θα πρέπει να είναι πιστοποιημένοι από διεθνές οργανισμό πιστοποίησης (πχ. </w:t>
      </w:r>
      <w:r w:rsidRPr="004A3953">
        <w:rPr>
          <w:rFonts w:ascii="Tahoma" w:hAnsi="Tahoma" w:cs="Tahoma"/>
        </w:rPr>
        <w:t>ISTQB</w:t>
      </w:r>
      <w:r w:rsidRPr="004A3953">
        <w:rPr>
          <w:rFonts w:ascii="Tahoma" w:hAnsi="Tahoma" w:cs="Tahoma"/>
          <w:lang w:val="el-GR"/>
        </w:rPr>
        <w:t xml:space="preserve">, </w:t>
      </w:r>
      <w:r w:rsidRPr="004A3953">
        <w:rPr>
          <w:rFonts w:ascii="Tahoma" w:hAnsi="Tahoma" w:cs="Tahoma"/>
        </w:rPr>
        <w:t>ASTQB</w:t>
      </w:r>
      <w:r w:rsidRPr="004A3953">
        <w:rPr>
          <w:rFonts w:ascii="Tahoma" w:hAnsi="Tahoma" w:cs="Tahoma"/>
          <w:lang w:val="el-GR"/>
        </w:rPr>
        <w:t>).</w:t>
      </w:r>
    </w:p>
    <w:p w14:paraId="2C36BD4C" w14:textId="2FA5D9A4" w:rsidR="00220D14" w:rsidRPr="004A3953" w:rsidRDefault="00220D14" w:rsidP="008F7A00">
      <w:pPr>
        <w:jc w:val="both"/>
        <w:rPr>
          <w:rFonts w:ascii="Tahoma" w:hAnsi="Tahoma" w:cs="Tahoma"/>
          <w:lang w:val="el-GR"/>
        </w:rPr>
      </w:pPr>
    </w:p>
    <w:p w14:paraId="2C1D74E0" w14:textId="74C81D26" w:rsidR="008D3A98" w:rsidRPr="004A3953" w:rsidRDefault="008D3A98" w:rsidP="008F7A00">
      <w:pPr>
        <w:ind w:left="-360" w:firstLine="360"/>
        <w:jc w:val="both"/>
        <w:rPr>
          <w:rFonts w:ascii="Tahoma" w:hAnsi="Tahoma" w:cs="Tahoma"/>
          <w:b/>
          <w:bCs/>
          <w:lang w:val="el-GR"/>
        </w:rPr>
      </w:pPr>
      <w:r w:rsidRPr="004A3953">
        <w:rPr>
          <w:rFonts w:ascii="Tahoma" w:hAnsi="Tahoma" w:cs="Tahoma"/>
          <w:b/>
          <w:bCs/>
          <w:lang w:val="el-GR"/>
        </w:rPr>
        <w:t xml:space="preserve">Εκτέλεση σε </w:t>
      </w:r>
      <w:r w:rsidRPr="004A3953">
        <w:rPr>
          <w:rFonts w:ascii="Tahoma" w:hAnsi="Tahoma" w:cs="Tahoma"/>
          <w:b/>
          <w:bCs/>
        </w:rPr>
        <w:t>Cloud</w:t>
      </w:r>
      <w:r w:rsidRPr="004A3953">
        <w:rPr>
          <w:rFonts w:ascii="Tahoma" w:hAnsi="Tahoma" w:cs="Tahoma"/>
          <w:b/>
          <w:bCs/>
          <w:lang w:val="el-GR"/>
        </w:rPr>
        <w:t xml:space="preserve"> Υπηρεσία Δοκιμών Επιδόσεων</w:t>
      </w:r>
    </w:p>
    <w:p w14:paraId="4B39526E" w14:textId="3C13414D" w:rsidR="008D3A98" w:rsidRPr="004A3953" w:rsidRDefault="008D3A98" w:rsidP="008F7A00">
      <w:pPr>
        <w:jc w:val="both"/>
        <w:rPr>
          <w:rFonts w:ascii="Tahoma" w:hAnsi="Tahoma" w:cs="Tahoma"/>
        </w:rPr>
      </w:pPr>
      <w:r w:rsidRPr="004A3953">
        <w:rPr>
          <w:rFonts w:ascii="Tahoma" w:hAnsi="Tahoma" w:cs="Tahoma"/>
          <w:lang w:val="el-GR"/>
        </w:rPr>
        <w:t xml:space="preserve">Θα επιλεγούν από το ΑΣΕΠ τέσσερα (4) από τα σενάρια δοκιμών για να εκτελεστούν μέσω </w:t>
      </w:r>
      <w:r w:rsidRPr="004A3953">
        <w:rPr>
          <w:rFonts w:ascii="Tahoma" w:hAnsi="Tahoma" w:cs="Tahoma"/>
        </w:rPr>
        <w:t>Cloud</w:t>
      </w:r>
      <w:r w:rsidRPr="004A3953">
        <w:rPr>
          <w:rFonts w:ascii="Tahoma" w:hAnsi="Tahoma" w:cs="Tahoma"/>
          <w:lang w:val="el-GR"/>
        </w:rPr>
        <w:t xml:space="preserve"> Υπηρεσίας Δοκιμών Επιδόσεων (πχ. </w:t>
      </w:r>
      <w:r w:rsidRPr="004A3953">
        <w:rPr>
          <w:rFonts w:ascii="Tahoma" w:hAnsi="Tahoma" w:cs="Tahoma"/>
        </w:rPr>
        <w:t xml:space="preserve">Flood.io). </w:t>
      </w:r>
    </w:p>
    <w:p w14:paraId="394EE156" w14:textId="54844511" w:rsidR="00424A1B" w:rsidRPr="004A3953" w:rsidRDefault="004B3DB0" w:rsidP="008F7A00">
      <w:pPr>
        <w:pStyle w:val="4"/>
        <w:numPr>
          <w:ilvl w:val="2"/>
          <w:numId w:val="146"/>
        </w:numPr>
        <w:tabs>
          <w:tab w:val="left" w:pos="1134"/>
        </w:tabs>
        <w:ind w:left="630" w:hanging="630"/>
        <w:rPr>
          <w:rFonts w:cs="Tahoma"/>
          <w:szCs w:val="22"/>
        </w:rPr>
      </w:pPr>
      <w:bookmarkStart w:id="379" w:name="_Toc148534024"/>
      <w:bookmarkStart w:id="380" w:name="_Ref71628736"/>
      <w:bookmarkStart w:id="381" w:name="_Ref71629089"/>
      <w:bookmarkStart w:id="382" w:name="_Toc76724158"/>
      <w:bookmarkStart w:id="383" w:name="_Toc89441295"/>
      <w:bookmarkStart w:id="384" w:name="_Toc117243936"/>
      <w:r w:rsidRPr="004A3953">
        <w:rPr>
          <w:rFonts w:cs="Tahoma"/>
          <w:szCs w:val="22"/>
        </w:rPr>
        <w:t xml:space="preserve">Μελέτη </w:t>
      </w:r>
      <w:r w:rsidR="00424A1B" w:rsidRPr="004A3953">
        <w:rPr>
          <w:rFonts w:cs="Tahoma"/>
          <w:szCs w:val="22"/>
        </w:rPr>
        <w:t>Ανάλυση</w:t>
      </w:r>
      <w:r w:rsidRPr="004A3953">
        <w:rPr>
          <w:rFonts w:cs="Tahoma"/>
          <w:szCs w:val="22"/>
        </w:rPr>
        <w:t>ς</w:t>
      </w:r>
      <w:r w:rsidR="007E11A9" w:rsidRPr="004A3953">
        <w:rPr>
          <w:rFonts w:cs="Tahoma"/>
          <w:szCs w:val="22"/>
        </w:rPr>
        <w:t xml:space="preserve"> και αποτύπωσης </w:t>
      </w:r>
      <w:r w:rsidR="00424A1B" w:rsidRPr="004A3953">
        <w:rPr>
          <w:rFonts w:cs="Tahoma"/>
          <w:szCs w:val="22"/>
        </w:rPr>
        <w:t xml:space="preserve"> υφιστάμενων διαδικασιών ΑΣΕΠ</w:t>
      </w:r>
      <w:bookmarkEnd w:id="379"/>
    </w:p>
    <w:p w14:paraId="03C10742" w14:textId="4E54F878" w:rsidR="004B3DB0" w:rsidRPr="004A3953" w:rsidRDefault="004B3DB0" w:rsidP="008F7A00">
      <w:pPr>
        <w:jc w:val="both"/>
        <w:rPr>
          <w:rFonts w:ascii="Tahoma" w:hAnsi="Tahoma" w:cs="Tahoma"/>
          <w:lang w:val="el-GR"/>
        </w:rPr>
      </w:pPr>
      <w:r w:rsidRPr="004A3953">
        <w:rPr>
          <w:rFonts w:ascii="Tahoma" w:hAnsi="Tahoma" w:cs="Tahoma"/>
          <w:lang w:val="el-GR"/>
        </w:rPr>
        <w:t xml:space="preserve">Ο Ανάδοχος καλείται να προβεί σε αναλυτική περιγραφή των υφιστάμενων διαδικασιών του ΑΣΕΠ. Η ανάλυση πρέπει να περιλαμβάνει μεταξύ άλλων τη διαδικασία της προκήρυξης των θέσεων, τη διαδικασία κατάθεσης των αιτήσεων από τους υποψηφίους, τη διαδικασία αξιολόγησης τους, καθώς και τη διαδικασία επιλογής του νέου προσωπικού έως και τον διορισμό τους. Ακόμα πρέπει να γίνει ανάλυση της διαδικασίας επιλογής προϊσταμένων στους δημόσιους φορείς. Οι διαδικασίες αυτές περιγράφονται στους Νόμους 4765/2021 «Εκσυγχρονισμός του συστήματος προσλήψεων στον δημόσιο τομέα και ενίσχυση του Ανώτατου  Συμβουλίου Επιλογής Προσωπικού (Α.Σ.Ε.Π.) και λοιπές διατάξεις» και 4940/ 2022 «Σύστημα στοχοθεσίας, αξιολόγησης και ανταμοιβής για την ενίσχυση της αποτελεσματικότητας της δημόσιας διοίκησης, ρυθμίσεις για το ανθρώπινο δυναμικό του δημοσίου τομέα και άλλες διατάξεις».  </w:t>
      </w:r>
    </w:p>
    <w:p w14:paraId="1F402288" w14:textId="77777777" w:rsidR="004B3DB0" w:rsidRPr="004A3953" w:rsidRDefault="004B3DB0" w:rsidP="008F7A00">
      <w:pPr>
        <w:jc w:val="both"/>
        <w:rPr>
          <w:rFonts w:ascii="Tahoma" w:hAnsi="Tahoma" w:cs="Tahoma"/>
          <w:lang w:val="el-GR"/>
        </w:rPr>
      </w:pPr>
      <w:r w:rsidRPr="004A3953">
        <w:rPr>
          <w:rFonts w:ascii="Tahoma" w:hAnsi="Tahoma" w:cs="Tahoma"/>
          <w:lang w:val="el-GR"/>
        </w:rPr>
        <w:t xml:space="preserve">Επιπλέον, η ανάλυση πρέπει να περιλαμβάνει και  το υφιστάμενο Ενιαίο Σύστημα Κινητικότητας (ΕΣΚ) βάσει του Νόμου 4440/2016 «Ενιαίο Σύστημα Κινητικότητας στη Δημόσια Διοίκηση και την Τοπική Αυτοδιοίκηση, υποχρεώσεις των προσώπων που διορίζονται στις θέσεις των άρθρων 6 και 8 του </w:t>
      </w:r>
      <w:r w:rsidRPr="004A3953">
        <w:rPr>
          <w:rFonts w:ascii="Tahoma" w:hAnsi="Tahoma" w:cs="Tahoma"/>
        </w:rPr>
        <w:t>N</w:t>
      </w:r>
      <w:r w:rsidRPr="004A3953">
        <w:rPr>
          <w:rFonts w:ascii="Tahoma" w:hAnsi="Tahoma" w:cs="Tahoma"/>
          <w:lang w:val="el-GR"/>
        </w:rPr>
        <w:t xml:space="preserve">. 4369/2016, ασυμβίβαστα και πρόληψη των περιπτώσεων σύγκρουσης συμφερόντων και λοιπές διατάξεις». Το πρόγραμμα κινητικότητας διενεργείται σε δύο κύκλους κατ’ έτος και αφορά στην κάλυψη κενών θέσεων με μετάταξη και στην κάλυψη προσωρινών αναγκών με απόσπαση. Το ΕΣΚ αφορά την κινητικότητα των πολιτικών διοικητικών υπαλλήλων, μονίμων και με σχέση εργασίας ιδιωτικού δικαίου αορίστου χρόνου, από μία δημόσια υπηρεσία σε άλλη με μετάταξη ή απόσπαση. </w:t>
      </w:r>
    </w:p>
    <w:p w14:paraId="7A796DAE" w14:textId="6B58E7F8" w:rsidR="004B3DB0" w:rsidRPr="004A3953" w:rsidRDefault="004B3DB0" w:rsidP="008F7A00">
      <w:pPr>
        <w:jc w:val="both"/>
        <w:rPr>
          <w:rFonts w:ascii="Tahoma" w:hAnsi="Tahoma" w:cs="Tahoma"/>
          <w:lang w:val="el-GR"/>
        </w:rPr>
      </w:pPr>
      <w:r w:rsidRPr="004A3953">
        <w:rPr>
          <w:rFonts w:ascii="Tahoma" w:hAnsi="Tahoma" w:cs="Tahoma"/>
          <w:lang w:val="el-GR"/>
        </w:rPr>
        <w:t xml:space="preserve">Πιο συγκεκριμένα ο Ανάδοχος καλείται να προσδιορίσει τα σχετικά εμπλεκόμενα μέρη, τις διαδικασίες, τους τρέχοντες ρόλους των υπαλλήλων και τα συστήματα του ΑΣΕΠ που θα αναλυθούν και θα αξιολογηθούν. Η συλλογή πληροφοριών αναφορικά με τα παραπάνω πρέπει μεταξύ άλλων να περιλαμβάνει συνεντεύξεις ή/ και εργαστήρια με ενδιαφερόμενα μέρη για την αναλυτική αποτύπωση των υφιστάμενων διαδικασιών, αλλά και της εμπειρίας από την πλευρά του χρήστη, ώστε να </w:t>
      </w:r>
      <w:r w:rsidRPr="004A3953">
        <w:rPr>
          <w:rFonts w:ascii="Tahoma" w:hAnsi="Tahoma" w:cs="Tahoma"/>
          <w:lang w:val="el-GR"/>
        </w:rPr>
        <w:lastRenderedPageBreak/>
        <w:t xml:space="preserve">αναδυθούν τα δυνατά και τα σημεία προς βελτίωση του υφιστάμενου πλαισίου προσλήψεων, επιλογής προισταμένων και κινητικότητας. </w:t>
      </w:r>
      <w:r w:rsidR="00206B10" w:rsidRPr="004A3953">
        <w:rPr>
          <w:rFonts w:ascii="Tahoma" w:hAnsi="Tahoma" w:cs="Tahoma"/>
          <w:lang w:val="el-GR"/>
        </w:rPr>
        <w:t>. Στο πλαίσιο αυτό, ο Ανάδοχος θα πρέπει να λάβει υπόψη και οποιαδήποτε άλλη μελέτη ή παραδοτέο έχει εκπονηθεί και παραληφθεί από το ΑΣΕΠ ή και το Υπουργείο Εσωτερικών, ως το καθ’ ύλην αρμόδιο Υπουργείο για θέματα Ανθρωπίνου Δυναμικού του ελληνικού δημοσίου, και που αφορά σε θέματα στελέχωσης, ήτοι νέες προσλήψεις δημοσίων υπαλλήλων, κινητικότητα δημοσίων υπαλλήλων, επιλογές προϊσταμένων</w:t>
      </w:r>
    </w:p>
    <w:p w14:paraId="1F71A7D8" w14:textId="05C404BF" w:rsidR="004B3DB0" w:rsidRPr="004A3953" w:rsidRDefault="004B3DB0" w:rsidP="008F7A00">
      <w:pPr>
        <w:jc w:val="both"/>
        <w:rPr>
          <w:rFonts w:ascii="Tahoma" w:hAnsi="Tahoma" w:cs="Tahoma"/>
          <w:lang w:val="el-GR"/>
        </w:rPr>
      </w:pPr>
      <w:r w:rsidRPr="004A3953">
        <w:rPr>
          <w:rFonts w:ascii="Tahoma" w:hAnsi="Tahoma" w:cs="Tahoma"/>
          <w:lang w:val="el-GR"/>
        </w:rPr>
        <w:t xml:space="preserve">Στη συνέχεια ο Ανάδοχος αναμένεται να παρουσιάσει την προσέγγιση του ως προς την αξιολόγηση των υφιστάμενων διαδικασιών προσλήψεων, επιλογής προϊσταμένων και κινητικότητας του ΑΣΕΠ υπογραμμίζοντας την κατανόηση όλων των διαστάσεων του υφιστάμενου πλαισίου. Η αξιολόγηση θα αφορά τόσο στις ίδιες τις διαδικασίες, όσο και στους ανθρώπινους και οικονομικούς πόρους αλλά και στα τεχνολογικά μέσα που αξιοποιεί </w:t>
      </w:r>
      <w:r w:rsidR="00E75A18" w:rsidRPr="004A3953">
        <w:rPr>
          <w:rFonts w:ascii="Tahoma" w:hAnsi="Tahoma" w:cs="Tahoma"/>
          <w:lang w:val="el-GR"/>
        </w:rPr>
        <w:t>τ</w:t>
      </w:r>
      <w:r w:rsidRPr="004A3953">
        <w:rPr>
          <w:rFonts w:ascii="Tahoma" w:hAnsi="Tahoma" w:cs="Tahoma"/>
          <w:lang w:val="el-GR"/>
        </w:rPr>
        <w:t>ο ΑΣΕΠ.</w:t>
      </w:r>
    </w:p>
    <w:p w14:paraId="6640D837" w14:textId="77777777" w:rsidR="004B3DB0" w:rsidRPr="004A3953" w:rsidRDefault="004B3DB0" w:rsidP="008F7A00">
      <w:pPr>
        <w:jc w:val="both"/>
        <w:rPr>
          <w:rFonts w:ascii="Tahoma" w:hAnsi="Tahoma" w:cs="Tahoma"/>
          <w:lang w:val="el-GR"/>
        </w:rPr>
      </w:pPr>
      <w:r w:rsidRPr="004A3953">
        <w:rPr>
          <w:rFonts w:ascii="Tahoma" w:hAnsi="Tahoma" w:cs="Tahoma"/>
          <w:lang w:val="el-GR"/>
        </w:rPr>
        <w:t xml:space="preserve">Η αξιολόγηση θα πρέπει να βασιστεί μεταξύ άλλων σε «βέλτιστες πρακτικές» σε παγκόσμιο επίπεδο οι οποίες θα υποστηρίξουν μία ολιστική προσέγγιση για την κατανόηση των παραμέτρων που θα πρέπει να λαμβάνονται υπόψη στις νέες διαδικασίες του ΑΣΕΠ. Σκοπός είναι να διερευνηθεί η καταλληλόλητα εφαρμογής στην Ελλάδα ανάλογων προσεγγίσεων ή συνδυασμού αυτών, ώστε να επιλεγούν οι πιο κατάλληλες για την συγκριτική τους ανάλυση και τη διαμόρφωση ενός ελληνικού πλαισίου («προτύπου»). Οι βέλτιστες πρακτικές θα συζητηθούν και θα εκτιμηθούν σε συνεργασία με την ομάδα έργου του Υπουργείου Εσωτερικών. </w:t>
      </w:r>
    </w:p>
    <w:p w14:paraId="60B3B282" w14:textId="44165457" w:rsidR="004B3DB0" w:rsidRPr="004A3953" w:rsidRDefault="004B3DB0" w:rsidP="008F7A00">
      <w:pPr>
        <w:jc w:val="both"/>
        <w:rPr>
          <w:rFonts w:ascii="Tahoma" w:hAnsi="Tahoma" w:cs="Tahoma"/>
          <w:lang w:val="el-GR"/>
        </w:rPr>
      </w:pPr>
      <w:r w:rsidRPr="004A3953">
        <w:rPr>
          <w:rFonts w:ascii="Tahoma" w:hAnsi="Tahoma" w:cs="Tahoma"/>
          <w:lang w:val="el-GR"/>
        </w:rPr>
        <w:t xml:space="preserve">Μετά την αξιολόγηση των διαδικασιών και την ανάλυση των σημείων προς βελτίωση θα γίνει ο ορισμός των απαιτήσεων των νέων διαδικασιών, με σκοπό τη βελτίωση της εμπειρίας των χρηστών και την κάλυψη των αναγκών του ΑΣΕΠ για εκσυγχρονισμό και ορθή επιλογή προσωπικού. Οι απαιτήσεις  των νέων διαδικασιών θα επικυρωθούν με τα βασικά ενδιαφερόμενα μέρη και ο Ανάδοχος θα προχωρήσει </w:t>
      </w:r>
      <w:r w:rsidR="00206B10" w:rsidRPr="004A3953">
        <w:rPr>
          <w:rFonts w:ascii="Tahoma" w:hAnsi="Tahoma" w:cs="Tahoma"/>
          <w:lang w:val="el-GR"/>
        </w:rPr>
        <w:t>συγκεκριμένο σχέδιο πρότασης των απαιτούμενων κανονιστικών παρεμβάσεων για την υλοποίηση των ως άνω επικυρωμένων διαδικασιών καθώς και σε ανάλυση αντικτύπου των νέων διαδικασιών στον οργανισμό.</w:t>
      </w:r>
    </w:p>
    <w:p w14:paraId="33945DE0" w14:textId="68D42115" w:rsidR="00424A1B" w:rsidRPr="004A3953" w:rsidRDefault="004B3DB0" w:rsidP="008F7A00">
      <w:pPr>
        <w:jc w:val="both"/>
        <w:rPr>
          <w:rFonts w:ascii="Tahoma" w:hAnsi="Tahoma" w:cs="Tahoma"/>
          <w:lang w:val="el-GR"/>
        </w:rPr>
      </w:pPr>
      <w:r w:rsidRPr="004A3953">
        <w:rPr>
          <w:rFonts w:ascii="Tahoma" w:hAnsi="Tahoma" w:cs="Tahoma"/>
          <w:lang w:val="el-GR"/>
        </w:rPr>
        <w:t>Συμπερασματικά, η ανάλυση και αξιολόγηση των υφιστάμενων διαδικασιών νέων προσλήψεων, επιλογής προϊσταμένων και κινητικότητας των υπαλλήλων, αναμένεται ότι θα αναδείξει νέες ανάγκες που θα οδηγήσουν στον λειτουργικό και οργανωτικό ανασχεδιασμό των διαδικασιών του ΑΣΕΠ.</w:t>
      </w:r>
    </w:p>
    <w:p w14:paraId="09248BCE" w14:textId="7143CD0C" w:rsidR="00A32EFF" w:rsidRPr="004A3953" w:rsidRDefault="00A32EFF" w:rsidP="008F7A00">
      <w:pPr>
        <w:pStyle w:val="4"/>
        <w:numPr>
          <w:ilvl w:val="2"/>
          <w:numId w:val="146"/>
        </w:numPr>
        <w:tabs>
          <w:tab w:val="left" w:pos="1134"/>
        </w:tabs>
        <w:ind w:left="630" w:hanging="630"/>
        <w:rPr>
          <w:rFonts w:cs="Tahoma"/>
          <w:szCs w:val="22"/>
        </w:rPr>
      </w:pPr>
      <w:bookmarkStart w:id="385" w:name="_Toc148534025"/>
      <w:r w:rsidRPr="004A3953">
        <w:rPr>
          <w:rFonts w:cs="Tahoma"/>
          <w:szCs w:val="22"/>
        </w:rPr>
        <w:t>Μελέτη</w:t>
      </w:r>
      <w:r w:rsidR="007E11A9" w:rsidRPr="004A3953">
        <w:rPr>
          <w:rFonts w:cs="Tahoma"/>
          <w:szCs w:val="22"/>
        </w:rPr>
        <w:t xml:space="preserve"> Οργανωτικού Ανασχεδιασμού </w:t>
      </w:r>
      <w:r w:rsidRPr="004A3953">
        <w:rPr>
          <w:rFonts w:cs="Tahoma"/>
          <w:szCs w:val="22"/>
        </w:rPr>
        <w:t>ΑΣΕΠ</w:t>
      </w:r>
      <w:r w:rsidR="00AE5016" w:rsidRPr="004A3953">
        <w:rPr>
          <w:rFonts w:cs="Tahoma"/>
          <w:szCs w:val="22"/>
        </w:rPr>
        <w:t xml:space="preserve"> (BPR)</w:t>
      </w:r>
      <w:bookmarkEnd w:id="385"/>
    </w:p>
    <w:p w14:paraId="5F14A261" w14:textId="77777777" w:rsidR="000F5F63" w:rsidRPr="004A3953" w:rsidRDefault="00A32EFF" w:rsidP="008F7A00">
      <w:pPr>
        <w:jc w:val="both"/>
        <w:rPr>
          <w:rFonts w:ascii="Tahoma" w:hAnsi="Tahoma" w:cs="Tahoma"/>
          <w:lang w:val="el-GR"/>
        </w:rPr>
      </w:pPr>
      <w:r w:rsidRPr="004A3953">
        <w:rPr>
          <w:rFonts w:ascii="Tahoma" w:hAnsi="Tahoma" w:cs="Tahoma"/>
          <w:lang w:val="el-GR"/>
        </w:rPr>
        <w:t>Ο Ανάδοχος, βασιζόμενος στην ανάλυση και αξιολόγηση των υφιστάμενων διαδικασιών και στην αποτύπωση των βέλτιστων πρακτικών σε παγκόσμιο επίπεδο, θα προχωρήσει στον αναλυτικό σχεδιασμό και στην ανάπτυξη του νέου πλαισίου του ΑΣΕΠ αναφορικά με τις νέες προσλήψεις, την επιλογή προϊσταμένων και την κινητικότητα. Ο ανάδοχος αναμένεται να παρουσιάσει ενδελεχώς την προσέγγιση του στο σχεδιασμό του νέου πλαισίου υπογραμμίζοντας την πολυδιάστατη κατανόηση και εμπειρία του στο Δημόσιο Τομέα</w:t>
      </w:r>
      <w:r w:rsidR="000F5F63" w:rsidRPr="004A3953">
        <w:rPr>
          <w:rFonts w:ascii="Tahoma" w:hAnsi="Tahoma" w:cs="Tahoma"/>
          <w:lang w:val="el-GR"/>
        </w:rPr>
        <w:t xml:space="preserve"> αποκλειστικά εντός του πλαισίου που αποτυπώνεται στο ακόλουθο σχήμα:</w:t>
      </w:r>
    </w:p>
    <w:p w14:paraId="200316A7" w14:textId="3188D465" w:rsidR="000F5F63" w:rsidRPr="004A3953" w:rsidRDefault="000F5F63" w:rsidP="008F7A00">
      <w:pPr>
        <w:jc w:val="both"/>
        <w:rPr>
          <w:rFonts w:ascii="Tahoma" w:hAnsi="Tahoma" w:cs="Tahoma"/>
        </w:rPr>
      </w:pPr>
      <w:r w:rsidRPr="004A3953">
        <w:rPr>
          <w:rFonts w:ascii="Tahoma" w:hAnsi="Tahoma" w:cs="Tahoma"/>
          <w:noProof/>
        </w:rPr>
        <w:lastRenderedPageBreak/>
        <w:drawing>
          <wp:inline distT="0" distB="0" distL="0" distR="0" wp14:anchorId="6948E45B" wp14:editId="148A25CC">
            <wp:extent cx="6120130" cy="4243070"/>
            <wp:effectExtent l="0" t="0" r="0" b="5080"/>
            <wp:docPr id="7"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20130" cy="4243070"/>
                    </a:xfrm>
                    <a:prstGeom prst="rect">
                      <a:avLst/>
                    </a:prstGeom>
                    <a:noFill/>
                    <a:ln>
                      <a:noFill/>
                    </a:ln>
                  </pic:spPr>
                </pic:pic>
              </a:graphicData>
            </a:graphic>
          </wp:inline>
        </w:drawing>
      </w:r>
    </w:p>
    <w:p w14:paraId="5A140493" w14:textId="35A644B9" w:rsidR="00A32EFF" w:rsidRPr="004A3953" w:rsidRDefault="00A32EFF" w:rsidP="008F7A00">
      <w:pPr>
        <w:jc w:val="both"/>
        <w:rPr>
          <w:rFonts w:ascii="Tahoma" w:hAnsi="Tahoma" w:cs="Tahoma"/>
        </w:rPr>
      </w:pPr>
    </w:p>
    <w:p w14:paraId="4D0051B8" w14:textId="77777777" w:rsidR="00A32EFF" w:rsidRPr="004A3953" w:rsidRDefault="00A32EFF" w:rsidP="008F7A00">
      <w:pPr>
        <w:jc w:val="both"/>
        <w:rPr>
          <w:rFonts w:ascii="Tahoma" w:hAnsi="Tahoma" w:cs="Tahoma"/>
          <w:lang w:val="el-GR"/>
        </w:rPr>
      </w:pPr>
      <w:r w:rsidRPr="004A3953">
        <w:rPr>
          <w:rFonts w:ascii="Tahoma" w:hAnsi="Tahoma" w:cs="Tahoma"/>
          <w:lang w:val="el-GR"/>
        </w:rPr>
        <w:t>Πιο συγκεκριμένα, ο Ανάδοχος πρέπει να παρουσιάσει μία ολοκληρωμένη και ολιστική σχεδιαστική προσέγγιση που περιλαμβάνει τις νέες διαδικασίες, τους αναδιαμορφωμένους ρόλους και αρμοδιότητες των υπαλλήλων του ΑΣΕΠ, έχοντας γνώμονα  την εμπειρία του τελικού χρήστη, αλλά και την ανάγκη του ΑΣΕΠ για εκσυγχρονισμό με όχημα σύγχρονες και καινοτόμες τεχνολογικές λύσεις.</w:t>
      </w:r>
    </w:p>
    <w:p w14:paraId="204BE347" w14:textId="77777777" w:rsidR="00A32EFF" w:rsidRPr="004A3953" w:rsidRDefault="00A32EFF" w:rsidP="008F7A00">
      <w:pPr>
        <w:jc w:val="both"/>
        <w:rPr>
          <w:rFonts w:ascii="Tahoma" w:hAnsi="Tahoma" w:cs="Tahoma"/>
          <w:lang w:val="el-GR"/>
        </w:rPr>
      </w:pPr>
      <w:r w:rsidRPr="004A3953">
        <w:rPr>
          <w:rFonts w:ascii="Tahoma" w:hAnsi="Tahoma" w:cs="Tahoma"/>
          <w:lang w:val="el-GR"/>
        </w:rPr>
        <w:t>Στο πλαίσιο αυτό πρέπει να γίνει ο προσδιορισμός των εμπλεκόμενων μερών που θα συμμετέχουν στο σχεδιασμό των νέων διαδικασιών και στη συνέχεια να γίνει η προετοιμασία και η εκτέλεση εργαστηρίων σχεδιασμού των νέων διαδικασιών του ΑΣΕΠ. Στα εργαστήρια θα γίνει και ο σχεδιασμός των νέων ρόλων των υπαλλήλων που είναι προσαρμοσμένοι στις νέες διαδικασίες που θα προκύψουν.</w:t>
      </w:r>
    </w:p>
    <w:p w14:paraId="1A5ACFB2" w14:textId="77777777" w:rsidR="00A32EFF" w:rsidRPr="004A3953" w:rsidRDefault="00A32EFF" w:rsidP="008F7A00">
      <w:pPr>
        <w:jc w:val="both"/>
        <w:rPr>
          <w:rFonts w:ascii="Tahoma" w:hAnsi="Tahoma" w:cs="Tahoma"/>
          <w:lang w:val="el-GR"/>
        </w:rPr>
      </w:pPr>
      <w:r w:rsidRPr="004A3953">
        <w:rPr>
          <w:rFonts w:ascii="Tahoma" w:hAnsi="Tahoma" w:cs="Tahoma"/>
          <w:lang w:val="el-GR"/>
        </w:rPr>
        <w:t xml:space="preserve">Όσο αφορά στις διαδικασίες νέων προσλήψεων αυτές θα πρέπει να περιλαμβάνουν μεταξύ άλλων τον τρόπο προκήρυξης των νέων θέσεων προς κάλυψη, τις προδιαγραφές συμμετοχής των υποψηφίων στις προκηρύξεις αυτές, τα κριτήρια επιλογής, την αξιολόγησή και κατάταξη των υποψηφίων και την τελική επιλογή. </w:t>
      </w:r>
    </w:p>
    <w:p w14:paraId="28DE9C48" w14:textId="6919C01A" w:rsidR="00A32EFF" w:rsidRPr="004A3953" w:rsidRDefault="00A32EFF" w:rsidP="008F7A00">
      <w:pPr>
        <w:jc w:val="both"/>
        <w:rPr>
          <w:rFonts w:ascii="Tahoma" w:hAnsi="Tahoma" w:cs="Tahoma"/>
          <w:lang w:val="el-GR"/>
        </w:rPr>
      </w:pPr>
      <w:r w:rsidRPr="004A3953">
        <w:rPr>
          <w:rFonts w:ascii="Tahoma" w:hAnsi="Tahoma" w:cs="Tahoma"/>
          <w:lang w:val="el-GR"/>
        </w:rPr>
        <w:t xml:space="preserve">Η νέα διαδικασία αξιολόγησης νέων προσλήψεων θα πρέπει να μπορεί να πραγματοποιείται ασύγχρονα και σε ουδέτερο χρόνο με μέσα και διαδικασίες που θα υποδείξει ο Ανάδοχος βασισμένα σε νέες τεχνολογίες </w:t>
      </w:r>
      <w:r w:rsidR="0016285F" w:rsidRPr="0016285F">
        <w:rPr>
          <w:rFonts w:ascii="Tahoma" w:hAnsi="Tahoma" w:cs="Tahoma"/>
          <w:lang w:val="el-GR"/>
        </w:rPr>
        <w:t>.</w:t>
      </w:r>
      <w:r w:rsidRPr="004A3953">
        <w:rPr>
          <w:rFonts w:ascii="Tahoma" w:hAnsi="Tahoma" w:cs="Tahoma"/>
          <w:lang w:val="el-GR"/>
        </w:rPr>
        <w:t xml:space="preserve">Στόχος είναι η καλύτερη εμπειρία των πολιτών / υποψηφίων, η ορθή διαχείριση και κατανομή των οικονομικών και διοικητικών πόρων που επενδύονται στους διαγωνισμούς του ΑΣΕΠ και η μείωση των χρονοκαθυστερήσεων που εντοπίζονται, τόσο στη διοργάνωση, όσο και στην επιλογή και ανακοίνωση των διοριστέων. Επιπλέον, ο Ανάδοχος οφείλει να διασφαλίσει το αδιάβλητο και την αξιοπιστία της διαδικασίας αξιολόγησης ώστε να συμβάλλει στην ενίσχυση της εμπιστοσύνης των υποψηφίων στις νέες διαδικασίες. </w:t>
      </w:r>
    </w:p>
    <w:p w14:paraId="7F1E4DF8" w14:textId="77777777" w:rsidR="00A32EFF" w:rsidRPr="004A3953" w:rsidRDefault="00A32EFF" w:rsidP="008F7A00">
      <w:pPr>
        <w:jc w:val="both"/>
        <w:rPr>
          <w:rFonts w:ascii="Tahoma" w:hAnsi="Tahoma" w:cs="Tahoma"/>
          <w:lang w:val="el-GR"/>
        </w:rPr>
      </w:pPr>
      <w:r w:rsidRPr="004A3953">
        <w:rPr>
          <w:rFonts w:ascii="Tahoma" w:hAnsi="Tahoma" w:cs="Tahoma"/>
          <w:lang w:val="el-GR"/>
        </w:rPr>
        <w:t xml:space="preserve">Παράλληλα, ο Ανάδοχος θα σχεδιάσει και θα υλοποιήσει την κατάλληλη διαδικασία αξιολόγησης αναφορικά με την επιλογή των προϊσταμένων με γνώμονα την αντικειμενική επιλογή των </w:t>
      </w:r>
      <w:r w:rsidRPr="004A3953">
        <w:rPr>
          <w:rFonts w:ascii="Tahoma" w:hAnsi="Tahoma" w:cs="Tahoma"/>
          <w:lang w:val="el-GR"/>
        </w:rPr>
        <w:lastRenderedPageBreak/>
        <w:t>κατάλληλων υπαλλήλων και την παροχή ευκαιριών ανέλιξης στο προσωπικό του Δημοσίου. Αντίστοιχα όσο αφορά στην κινητικότητα, ο Ανάδοχος θα σχεδιάσει τη νέα διαδικασία αξιολόγησης για μετάθεση, μετάταξη και απόσπαση υπαλλήλων, με σκοπό το Ενιαίο Σύστημα Κινητικότητας να επιτυγχάνει τη βέλτιστη αξιοποίηση και τη ορθολογική κατανομή του ανθρώπινου δυναμικού στις δημόσιες υπηρεσίες.</w:t>
      </w:r>
    </w:p>
    <w:p w14:paraId="227F5946" w14:textId="77777777" w:rsidR="00C021D5" w:rsidRPr="004A3953" w:rsidRDefault="00C021D5" w:rsidP="008F7A00">
      <w:pPr>
        <w:jc w:val="both"/>
        <w:rPr>
          <w:rFonts w:ascii="Tahoma" w:hAnsi="Tahoma" w:cs="Tahoma"/>
          <w:lang w:val="el-GR"/>
        </w:rPr>
      </w:pPr>
      <w:r w:rsidRPr="004A3953">
        <w:rPr>
          <w:rFonts w:ascii="Tahoma" w:hAnsi="Tahoma" w:cs="Tahoma"/>
          <w:lang w:val="el-GR"/>
        </w:rPr>
        <w:t>Στο πλαίσιο της διαδικασίας αξιολόγησης των υποψηφίων, των υπαλλήλων που θέλουν να μετακινηθούν αλλά και των υποψήφιων προϊσταμένων, ο Ανάδοχος θα πρέπει να τεκμηριώσει και να προτείνει τα κατάλληλα ψυχομετρικά εργαλεία που θα συμβάλλουν στην ολιστική και αντικειμενική αξιολόγηση τους και θα παρέχουν πληροφορίες για τις δεξιότητες και την εργασιακή αποτελεσματικότητα  τους αξιοποιώντας πλήρως υφιστάμενες μελέτες.</w:t>
      </w:r>
    </w:p>
    <w:p w14:paraId="0A9090C6" w14:textId="77777777" w:rsidR="00C021D5" w:rsidRPr="004A3953" w:rsidRDefault="00C021D5" w:rsidP="008F7A00">
      <w:pPr>
        <w:jc w:val="both"/>
        <w:rPr>
          <w:rFonts w:ascii="Tahoma" w:hAnsi="Tahoma" w:cs="Tahoma"/>
          <w:lang w:val="el-GR"/>
        </w:rPr>
      </w:pPr>
      <w:r w:rsidRPr="004A3953">
        <w:rPr>
          <w:rFonts w:ascii="Tahoma" w:hAnsi="Tahoma" w:cs="Tahoma"/>
          <w:lang w:val="el-GR"/>
        </w:rPr>
        <w:t>Μετά την ολοκλήρωση της νέας διαδικασίας αξιολόγησης, ο Ανάδοχος θα  σχεδιάσει μία δεξαμενή υποψηφίων (για τις νέες προσλήψεις) , μία αντίστοιχη δεξαμενή υποψηφίων για την κινητικότητα και μία αντίστοιχη δεξαμενή υποψηφίων  (για την επιλογή προϊσταμένων). Οι δεξαμενές αυτές θα περιλαμβάνουν το προφίλ των υποψηφίων, δηλαδή τα απαραίτητα προσωπικά, επαγγελματικά  στοιχεία, τα τυπικά προσόντα καθώς και τα αποτελέσματα των αξιολογήσεων τους. Με αυτόν το τρόπο θα διευκολύνεται η διαδικασία αιτήσεων για τις προκηρυσσόμενες θέσεις διότι το μόνο που θα πρέπει να κάνουν οι υποψήφιοι είναι να καταθέσουν την αίτηση τους  χωρίς να χρειάζεται να επανακαταθέτουν τα στοιχεία τους. Ο ανάδοχος θα πρέπει να διασφαλίσει ότι τα εργαλεία που θα αναπτυχθούν θα μπορούν να συνδεθούν,  να τροφοδοτούν και να τροφοδοτούνται με δεδομένα άλλα υφιστάμενα ή υπό ανάπτυξη συστήματα διαχείρισης Ανθρωπίνου Δυναμικού του Δημοσίου Τομέα.</w:t>
      </w:r>
    </w:p>
    <w:p w14:paraId="0A676DFB" w14:textId="77777777" w:rsidR="00A32EFF" w:rsidRPr="004A3953" w:rsidRDefault="00A32EFF" w:rsidP="008F7A00">
      <w:pPr>
        <w:jc w:val="both"/>
        <w:rPr>
          <w:rFonts w:ascii="Tahoma" w:hAnsi="Tahoma" w:cs="Tahoma"/>
          <w:lang w:val="el-GR"/>
        </w:rPr>
      </w:pPr>
      <w:r w:rsidRPr="004A3953">
        <w:rPr>
          <w:rFonts w:ascii="Tahoma" w:hAnsi="Tahoma" w:cs="Tahoma"/>
          <w:lang w:val="el-GR"/>
        </w:rPr>
        <w:t>Οι νέες διαδικασίες και οι νέοι ρόλοι αφού καθοριστούν, θα πρέπει να επικυρωθούν από την Αναθέτουσα Αρχή.  Στη συνέχεια ο Ανάδοχος πρέπει να φροντίσει για την εφαρμογή των νέων διαδικασιών και των νέων ρόλων που θα προκύψουν. Στόχος η ομαλή εισαγωγή των νέων διαδικασιών στον οργανισμό και η ομαλή προσαρμογή των υπαλλήλων στους νέους τους ρόλους και η εξοικείωσή τους με τις νέες διαδικασίες</w:t>
      </w:r>
    </w:p>
    <w:p w14:paraId="5C33C4A4" w14:textId="777C501A" w:rsidR="00B0424F" w:rsidRPr="004A3953" w:rsidRDefault="00B0424F" w:rsidP="008F7A00">
      <w:pPr>
        <w:pStyle w:val="4"/>
        <w:numPr>
          <w:ilvl w:val="2"/>
          <w:numId w:val="146"/>
        </w:numPr>
        <w:tabs>
          <w:tab w:val="left" w:pos="1134"/>
        </w:tabs>
        <w:ind w:left="630" w:hanging="630"/>
        <w:rPr>
          <w:rFonts w:cs="Tahoma"/>
          <w:szCs w:val="22"/>
        </w:rPr>
      </w:pPr>
      <w:bookmarkStart w:id="386" w:name="_Toc148534026"/>
      <w:r w:rsidRPr="004A3953">
        <w:rPr>
          <w:rFonts w:cs="Tahoma"/>
          <w:szCs w:val="22"/>
        </w:rPr>
        <w:t xml:space="preserve">Προδιαγραφές </w:t>
      </w:r>
      <w:r w:rsidR="00E06EE7" w:rsidRPr="004A3953">
        <w:rPr>
          <w:rFonts w:cs="Tahoma"/>
          <w:szCs w:val="22"/>
        </w:rPr>
        <w:t xml:space="preserve">και υλοποίηση </w:t>
      </w:r>
      <w:r w:rsidRPr="004A3953">
        <w:rPr>
          <w:rFonts w:cs="Tahoma"/>
          <w:szCs w:val="22"/>
        </w:rPr>
        <w:t>των αναγκαίων συστημάτων και εργαλείων</w:t>
      </w:r>
      <w:bookmarkEnd w:id="386"/>
      <w:r w:rsidR="00C8638B" w:rsidRPr="004A3953">
        <w:rPr>
          <w:rFonts w:cs="Tahoma"/>
          <w:szCs w:val="22"/>
        </w:rPr>
        <w:t xml:space="preserve"> </w:t>
      </w:r>
    </w:p>
    <w:p w14:paraId="2C54B6BF" w14:textId="1F3EB265" w:rsidR="00B0424F" w:rsidRPr="004A3953" w:rsidRDefault="00B0424F" w:rsidP="008F7A00">
      <w:pPr>
        <w:jc w:val="both"/>
        <w:rPr>
          <w:rFonts w:ascii="Tahoma" w:hAnsi="Tahoma" w:cs="Tahoma"/>
          <w:lang w:val="el-GR"/>
        </w:rPr>
      </w:pPr>
      <w:r w:rsidRPr="004A3953">
        <w:rPr>
          <w:rFonts w:ascii="Tahoma" w:hAnsi="Tahoma" w:cs="Tahoma"/>
          <w:lang w:val="el-GR"/>
        </w:rPr>
        <w:t xml:space="preserve">Στο πλαίσιο του έργου ο ανάδοχος θα πραγματοποιήσεις ανάλυση των παραμέτρων που καθίσταται απαραίτητο να διακρίνουν τα νέα ψηφιακά συστήματα και εργαλεία που θα αξιοποιήσει </w:t>
      </w:r>
      <w:r w:rsidR="00E75A18" w:rsidRPr="004A3953">
        <w:rPr>
          <w:rFonts w:ascii="Tahoma" w:hAnsi="Tahoma" w:cs="Tahoma"/>
          <w:lang w:val="el-GR"/>
        </w:rPr>
        <w:t>τ</w:t>
      </w:r>
      <w:r w:rsidRPr="004A3953">
        <w:rPr>
          <w:rFonts w:ascii="Tahoma" w:hAnsi="Tahoma" w:cs="Tahoma"/>
          <w:lang w:val="el-GR"/>
        </w:rPr>
        <w:t xml:space="preserve">ο ΑΣΕΠ, καθώς όλη η διενέργεια επιλογής προσωπικού από την αίτηση έως και την τελική επιλογή θα διενεργείται ηλεκτρονικά βάσει και του Ν. 4765/2021. Σε αυτό το πλαίσιο του εκσυγχρονισμού του περιβάλλοντος από </w:t>
      </w:r>
      <w:r w:rsidR="00644F56" w:rsidRPr="004A3953">
        <w:rPr>
          <w:rFonts w:ascii="Tahoma" w:hAnsi="Tahoma" w:cs="Tahoma"/>
          <w:lang w:val="el-GR"/>
        </w:rPr>
        <w:t xml:space="preserve">το ΑΣΕΠ </w:t>
      </w:r>
      <w:r w:rsidRPr="004A3953">
        <w:rPr>
          <w:rFonts w:ascii="Tahoma" w:hAnsi="Tahoma" w:cs="Tahoma"/>
          <w:lang w:val="el-GR"/>
        </w:rPr>
        <w:t xml:space="preserve"> θα αξιοποιηθούν ψυχομετρικά εργαλεία, τα οποία θα πρέπει να χαρακτηρίζονται από συγκεκριμένες προδιαγραφές. Τέλος, θα παρουσιασθούν και τα χαρακτηριστικά γνωρίσματα που θα διακρίνουν τα συστήματα / πλατφόρμα που θα συμβάλλουν στην εκπαίδευση των υποψηφίων επί των ψυχομετρικών εργαλείων.</w:t>
      </w:r>
    </w:p>
    <w:p w14:paraId="1A988870" w14:textId="6649EB4C" w:rsidR="00B0424F" w:rsidRPr="004A3953" w:rsidRDefault="00B0424F" w:rsidP="008F7A00">
      <w:pPr>
        <w:jc w:val="both"/>
        <w:rPr>
          <w:rFonts w:ascii="Tahoma" w:hAnsi="Tahoma" w:cs="Tahoma"/>
          <w:b/>
          <w:bCs/>
          <w:lang w:val="el-GR"/>
        </w:rPr>
      </w:pPr>
      <w:r w:rsidRPr="004A3953">
        <w:rPr>
          <w:rFonts w:ascii="Tahoma" w:hAnsi="Tahoma" w:cs="Tahoma"/>
          <w:b/>
          <w:bCs/>
          <w:lang w:val="el-GR"/>
        </w:rPr>
        <w:t>Προδιαγραφές διενέργειας επιλογής προσωπικού (</w:t>
      </w:r>
      <w:r w:rsidR="00B17FD1" w:rsidRPr="004A3953">
        <w:rPr>
          <w:rFonts w:ascii="Tahoma" w:hAnsi="Tahoma" w:cs="Tahoma"/>
          <w:b/>
          <w:bCs/>
          <w:lang w:val="el-GR"/>
        </w:rPr>
        <w:t>D-ΑΣΕΠ</w:t>
      </w:r>
      <w:r w:rsidRPr="004A3953">
        <w:rPr>
          <w:rFonts w:ascii="Tahoma" w:hAnsi="Tahoma" w:cs="Tahoma"/>
          <w:b/>
          <w:bCs/>
          <w:lang w:val="el-GR"/>
        </w:rPr>
        <w:t>)</w:t>
      </w:r>
    </w:p>
    <w:p w14:paraId="02303C13" w14:textId="0933F902" w:rsidR="006E46D4" w:rsidRPr="004A3953" w:rsidRDefault="006E46D4" w:rsidP="008F7A00">
      <w:pPr>
        <w:spacing w:after="200"/>
        <w:jc w:val="both"/>
        <w:rPr>
          <w:rFonts w:ascii="Tahoma" w:hAnsi="Tahoma" w:cs="Tahoma"/>
          <w:lang w:val="el-GR"/>
        </w:rPr>
      </w:pPr>
      <w:r w:rsidRPr="004A3953">
        <w:rPr>
          <w:rFonts w:ascii="Tahoma" w:hAnsi="Tahoma" w:cs="Tahoma"/>
          <w:lang w:val="el-GR"/>
        </w:rPr>
        <w:t>Ο Ανάδοχος καλείται να προδιαγράψει τον τρόπο με τον οποίο θα αξιολογούνται οι υποψήφιοι, οι οποίοι θα συμμετέχουν στους διαγωνισμούς που θα προκηρύσσει το ΑΣΕΠ. Οι υποψήφιοι μπορεί να αποτελούν είτε νέες προσλήψεις, είτε υπάλληλους, οι οποίοι επιθυμούν να ανελιχθούν στη θέση του προϊσταμένου είτε υπαλλήλους που λαμβάνουν μέρος σε διαδικασίες πιστοποίησης του ελληνικού δημοσίου. Καθώς βασικός στόχος είναι η πλήρης ψηφιοποίηση των διαδικασιών, ο Ανάδοχος καλείται να προτείνει τρόπους υλοποίησης της αξιολόγησης.</w:t>
      </w:r>
    </w:p>
    <w:p w14:paraId="054D8604" w14:textId="77777777" w:rsidR="00CA6A26" w:rsidRPr="004A3953" w:rsidRDefault="00CA6A26" w:rsidP="008F7A00">
      <w:pPr>
        <w:spacing w:after="200"/>
        <w:jc w:val="both"/>
        <w:rPr>
          <w:rFonts w:ascii="Tahoma" w:hAnsi="Tahoma" w:cs="Tahoma"/>
          <w:lang w:val="el-GR"/>
        </w:rPr>
      </w:pPr>
      <w:r w:rsidRPr="004A3953">
        <w:rPr>
          <w:rFonts w:ascii="Tahoma" w:hAnsi="Tahoma" w:cs="Tahoma"/>
          <w:lang w:val="el-GR"/>
        </w:rPr>
        <w:t>Στη συνέχεια, ο Ανάδοχος θα πρέπει να προτείνει το χρονικό πλαίσιο που θα πραγματοποιεί το ΑΣΕΠ την αξιολόγηση των υποψηφίων του. Η διοργάνωση μίας φοράς το χρόνο ενός μεγάλου γραπτού διαγωνισμού είναι ιδιαίτερα χρονοβόρα και βραδυκίνητη διαδικασία. Εξ αυτού του λόγου πρέπει να εκσυγχρονιστεί και να προταθεί μία τακτικότερη διενέργεια αυτής, ενώ απόρροια της διαδικασίας θα αποτελεί η δημιουργία δεξαμενής υποψηφίων για τις νέες προσλήψεις, δεξαμενής υποψηφίων (για την κινητικότητα) και δεξαμενής υποψηφίων (για τις επιλογές προϊσταμένων).</w:t>
      </w:r>
    </w:p>
    <w:p w14:paraId="7AB1BA03" w14:textId="77777777" w:rsidR="00B0424F" w:rsidRPr="004A3953" w:rsidRDefault="00B0424F" w:rsidP="008F7A00">
      <w:pPr>
        <w:spacing w:after="200"/>
        <w:jc w:val="both"/>
        <w:rPr>
          <w:rFonts w:ascii="Tahoma" w:hAnsi="Tahoma" w:cs="Tahoma"/>
          <w:lang w:val="el-GR"/>
        </w:rPr>
      </w:pPr>
      <w:r w:rsidRPr="004A3953">
        <w:rPr>
          <w:rFonts w:ascii="Tahoma" w:hAnsi="Tahoma" w:cs="Tahoma"/>
          <w:lang w:val="el-GR"/>
        </w:rPr>
        <w:lastRenderedPageBreak/>
        <w:t>Η επόμενη προδιαγραφή που κρίνεται σκόπιμο να αναλυθεί από τον Ανάδοχο αφορά το περιεχόμενο της αξιολόγησης. Η ύπαρξη των τυπικών προσόντων / γνώσεων των υποψηφίων, βάσει και του Ν. 4765/2021, θα πιστοποιείται από τους αντίστοιχους τίτλους σπουδών. Επομένως, ο Ανάδοχος θα κληθεί να παρουσιάσει το τί θα περιλαμβάνει η αξιολόγηση των υποψηφίων σε επίπεδο δεξιοτήτων και εργασιακής αποτελεσματικότητας.</w:t>
      </w:r>
    </w:p>
    <w:p w14:paraId="0F3A0BD0" w14:textId="7EA247C8" w:rsidR="00B0424F" w:rsidRPr="004A3953" w:rsidRDefault="00CA6A26" w:rsidP="008F7A00">
      <w:pPr>
        <w:spacing w:after="200"/>
        <w:jc w:val="both"/>
        <w:rPr>
          <w:rFonts w:ascii="Tahoma" w:hAnsi="Tahoma" w:cs="Tahoma"/>
          <w:lang w:val="el-GR"/>
        </w:rPr>
      </w:pPr>
      <w:r w:rsidRPr="004A3953">
        <w:rPr>
          <w:rFonts w:ascii="Tahoma" w:hAnsi="Tahoma" w:cs="Tahoma"/>
          <w:lang w:val="el-GR"/>
        </w:rPr>
        <w:t xml:space="preserve">Ένα επιπρόσθετο χαρακτηριστικό αφορά τον τόπο διενέργειας της εξέτασης και το πλήθος των συμμετεχόντων σε αυτή. Ο Ανάδοχος πρέπει να παρέχει εναλλακτικές αναφορικά με τον χώρο στον οποίο θα λαμβάνει χώρα η εξέταση των υποψηφίων, λαμβανομένων υπόψη, ιδίως, των προτάσεων του ΑΣΕΠ για αξιολόγηση καταλληλότητας συγκεκριμένων χώρων (έως </w:t>
      </w:r>
      <w:r w:rsidR="006A124A" w:rsidRPr="004A3953">
        <w:rPr>
          <w:rFonts w:ascii="Tahoma" w:hAnsi="Tahoma" w:cs="Tahoma"/>
          <w:lang w:val="el-GR"/>
        </w:rPr>
        <w:t>τέσσερεις</w:t>
      </w:r>
      <w:r w:rsidRPr="004A3953">
        <w:rPr>
          <w:rFonts w:ascii="Tahoma" w:hAnsi="Tahoma" w:cs="Tahoma"/>
          <w:lang w:val="el-GR"/>
        </w:rPr>
        <w:t xml:space="preserve"> χώροι) καθώς και της βέλτιστης κατανομής του πλήθους ανά την επικράτεια, βάσει των δεδομένων από προηγούμενες γραπτές διαγωνιστικές διαδικασίες πανελλήνιας εμβέλειας. Βαρύνουσας σημασίας είναι και το ζήτημα του πλήθους των υποψηφίων, καθώς ο Ανάδοχος θα κληθεί να διερευνήσει ποιος θα είναι ο μέγιστος αριθμός συμμετοχής υποψηφίων, οι οποίοι στη συνέχεια θα ενταχθούν στην αντίστοιχη δεξαμενή, προκειμένου να εξασφαλισθεί και να διασφαλισθεί το θέμα της αξιοπιστίας των εξετάσεων. Στο πλαίσιο αυτό θα πρέπει να λάβει χώρα πλήρης τεχνοοικονομική μελέτη αναφορικά με τις προδιαγραφές και τις υποδομές (τυπικές, λειτουργικές και επιχειρησιακές) που πρέπει να πληροί ο φυσικός χώρος (ένας ή περισσότεροι) διεξαγωγής των σχετικών διαδικασιών για να δύναται να υλοποιήσει τις προδιαγραφείσες ψυχομετρικές δοκιμασίες καθώς και το χρονικό διάστημα που θα απαιτείτο για την θέση αυτών σε πλήρη λειτουργία.</w:t>
      </w:r>
    </w:p>
    <w:p w14:paraId="40E3F4D1" w14:textId="77777777" w:rsidR="00B0424F" w:rsidRPr="004A3953" w:rsidRDefault="00B0424F" w:rsidP="008F7A00">
      <w:pPr>
        <w:spacing w:after="200"/>
        <w:jc w:val="both"/>
        <w:rPr>
          <w:rFonts w:ascii="Tahoma" w:hAnsi="Tahoma" w:cs="Tahoma"/>
          <w:lang w:val="el-GR"/>
        </w:rPr>
      </w:pPr>
      <w:r w:rsidRPr="004A3953">
        <w:rPr>
          <w:rFonts w:ascii="Tahoma" w:hAnsi="Tahoma" w:cs="Tahoma"/>
          <w:lang w:val="el-GR"/>
        </w:rPr>
        <w:t>Τέλος, δύο παράγοντες που είναι άρρηκτα συνδεδεμένοι μεταξύ τους και τους οποίους ο Ανάδοχος θα πρέπει να προδιαγράψει είναι εκείνοι της επαναληψιμότητας των εξετάσεων, καθώς και η χρονική διάρκεια ισχύος/περίοδος λήξης των πιστοποιημένων δεξιοτήτων. Όπως έχει ήδη αναφερθεί, η άπαξ διενέργεια εξετάσεων καθίσταται ασύμφορη για τον Δημόσιο Τομέα. Ο Ανάδοχος συνεπώς είναι σημαντικό να προτείνει κάθε πότε κρίνεται τόσο απαραίτητη, όσο και σκόπιμη η διενέργεια αξιολόγησης των υποψηφίων αναφορικά με τις δεξιότητες και την εργασιακή αποτελεσματικότητα αυτών. Ταυτόχρονα, θα πρέπει να ελεγχθεί και το ζήτημα της λήξης και της ανανέωσης των πιστοποιημένων δεξιοτήτων. Ο Ανάδοχος συνεπώς θα πρέπει να προτείνει το διάστημα εκείνο, το οποίο αν παρέλθει άνευ διορισμού, οι υποψήφιοι θα κληθούν να επαναπιστοποιηθούν.</w:t>
      </w:r>
    </w:p>
    <w:p w14:paraId="3FF59440" w14:textId="77777777" w:rsidR="00B0424F" w:rsidRPr="004A3953" w:rsidRDefault="00B0424F" w:rsidP="008F7A00">
      <w:pPr>
        <w:jc w:val="both"/>
        <w:rPr>
          <w:rFonts w:ascii="Tahoma" w:hAnsi="Tahoma" w:cs="Tahoma"/>
          <w:b/>
          <w:bCs/>
          <w:lang w:val="el-GR"/>
        </w:rPr>
      </w:pPr>
      <w:r w:rsidRPr="004A3953">
        <w:rPr>
          <w:rFonts w:ascii="Tahoma" w:hAnsi="Tahoma" w:cs="Tahoma"/>
          <w:b/>
          <w:bCs/>
          <w:lang w:val="el-GR"/>
        </w:rPr>
        <w:t xml:space="preserve">Προδιαγραφές ψυχομετρικών εργαλείων </w:t>
      </w:r>
    </w:p>
    <w:p w14:paraId="0E2FC572" w14:textId="7FEECB56" w:rsidR="00B0424F" w:rsidRPr="004A3953" w:rsidRDefault="00B0424F" w:rsidP="008F7A00">
      <w:pPr>
        <w:jc w:val="both"/>
        <w:rPr>
          <w:rFonts w:ascii="Tahoma" w:hAnsi="Tahoma" w:cs="Tahoma"/>
          <w:lang w:val="el-GR"/>
        </w:rPr>
      </w:pPr>
      <w:r w:rsidRPr="004A3953">
        <w:rPr>
          <w:rFonts w:ascii="Tahoma" w:hAnsi="Tahoma" w:cs="Tahoma"/>
          <w:lang w:val="el-GR"/>
        </w:rPr>
        <w:t>Ο Ανάδοχος θα πρέπει να προδιαγράψει το πλήθος των ψυχομετρικών εργαλείων, στα οποία θα κληθούν να συμμετάσχουν οι υποψήφιοι του ΑΣΕΠ, αναλόγως του αν υπάγονται στην κατηγορία των νέων προσλήψεων, αν  εντάσσονται σε εκείνους που επιθυμούν να μετακινηθούν σε άλλη θέση ή συγκαταλέγονται μεταξύ εκείνων που εξετάζονται, προκειμένου να ανελιχθούν σε προϊσταμένους. Όπως έχει ήδη αποσαφηνισθεί, οι υποψήφιοι θα αξιολογούνται σε επίπεδο δεξιοτήτων και εργασιακής αποτελεσματικότητας, οπότε ο Ανάδοχος θα καθορίσει τον αριθμό των ψυχομετρικών εργαλείων ανά κατηγορία.</w:t>
      </w:r>
    </w:p>
    <w:p w14:paraId="0DBF4FBA" w14:textId="77777777" w:rsidR="00CA6A26" w:rsidRPr="004A3953" w:rsidRDefault="00CA6A26" w:rsidP="008F7A00">
      <w:pPr>
        <w:jc w:val="both"/>
        <w:rPr>
          <w:rFonts w:ascii="Tahoma" w:hAnsi="Tahoma" w:cs="Tahoma"/>
          <w:lang w:val="el-GR"/>
        </w:rPr>
      </w:pPr>
      <w:r w:rsidRPr="004A3953">
        <w:rPr>
          <w:rFonts w:ascii="Tahoma" w:hAnsi="Tahoma" w:cs="Tahoma"/>
          <w:lang w:val="el-GR"/>
        </w:rPr>
        <w:t>Στη συνέχεια, αφού έχει καθορισθεί το ποσοτικό στοιχείο (δηλαδή το πλήθος των ψυχομετρικών εργαλείων που θα προτείνει ο Ανάδοχος), ο Ανάδοχος θα πρέπει να εμβαθύνει περισσότερο παρουσιάζοντας, αναλύοντας και κατηγοριοποιώντας τους τύπους των ψυχομετρικών εργαλείων που θα υπάγονται ανά κατηγορία (δεξιότητες και εργασιακή αποτελεσματικότητα). Ο νέος Ν. 4940/2022 προβλέπει, περιγράφοντας εκτενώς, το Ενιαίο Πλαίσιο Δεξιοτήτων, το οποίο ο Ανάδοχος θα πρέπει να λάβει υπόψη και να αξιοποιήσει στο στάδιο αυτό του καθορισμού του ποιοτικού στοιχείου των εργαλείων. Εξίσου και σε αυτό το βήμα, θα πρέπει να υπάρχει σαφής διαφοροποίηση μεταξύ των συμμετεχόντων που θα ενταχθούν στη δεξαμενή υποψηφίων (νέες προσλήψεις) και εκείνων που θα ενταχθούν στη δεξαμενή υποψηφίων για τις επιλογές προϊσταμένων και στη δεξαμενή υποψηφίων για κινητικότητα.</w:t>
      </w:r>
    </w:p>
    <w:p w14:paraId="4355B4FE" w14:textId="77777777" w:rsidR="00B0424F" w:rsidRPr="004A3953" w:rsidRDefault="00B0424F" w:rsidP="008F7A00">
      <w:pPr>
        <w:jc w:val="both"/>
        <w:rPr>
          <w:rFonts w:ascii="Tahoma" w:hAnsi="Tahoma" w:cs="Tahoma"/>
          <w:lang w:val="el-GR"/>
        </w:rPr>
      </w:pPr>
      <w:r w:rsidRPr="004A3953">
        <w:rPr>
          <w:rFonts w:ascii="Tahoma" w:hAnsi="Tahoma" w:cs="Tahoma"/>
          <w:lang w:val="el-GR"/>
        </w:rPr>
        <w:t xml:space="preserve">Μία επιπρόσθετη προδιαγραφή, μετά την ποσοτική και ποιοτική ανάλυση αναφορικά με τα ψυχομετρικά εργαλεία, αφορά τη χρονική διάρκεια αυτών. Ο Ανάδοχος, δηλαδή, θα πρέπει να είναι </w:t>
      </w:r>
      <w:r w:rsidRPr="004A3953">
        <w:rPr>
          <w:rFonts w:ascii="Tahoma" w:hAnsi="Tahoma" w:cs="Tahoma"/>
          <w:lang w:val="el-GR"/>
        </w:rPr>
        <w:lastRenderedPageBreak/>
        <w:t>σε θέση να παράσχει μία όσο το δυνατόν ακριβέστερη εκτίμηση του χρονικού πλαισίου, το οποίο θα πρέπει να αφιερώσουν οι υποψήφιοι, προκειμένου να ολοκληρώσουν τη διαδικασία. Επιθυμητό θα ήταν ο Ανάδοχος να παράσχει μία εκτίμηση, τόσο για την κάθε κατηγορία μεμονωμένα, όσο και συνολικά για ολόκληρη τη διαδικασία.</w:t>
      </w:r>
    </w:p>
    <w:p w14:paraId="4A0D49D7" w14:textId="77777777" w:rsidR="00B0424F" w:rsidRPr="004A3953" w:rsidRDefault="00B0424F" w:rsidP="008F7A00">
      <w:pPr>
        <w:jc w:val="both"/>
        <w:rPr>
          <w:rFonts w:ascii="Tahoma" w:hAnsi="Tahoma" w:cs="Tahoma"/>
          <w:lang w:val="el-GR"/>
        </w:rPr>
      </w:pPr>
      <w:r w:rsidRPr="004A3953">
        <w:rPr>
          <w:rFonts w:ascii="Tahoma" w:hAnsi="Tahoma" w:cs="Tahoma"/>
          <w:lang w:val="el-GR"/>
        </w:rPr>
        <w:t>Ένα επιπλέον στοιχείο στην ανάλυση του Αναδόχου είναι αυτό του τρόπου επιλογής των ερωτημάτων. Ο Ανάδοχος, δηλαδή, θα προδιαγράψει τον τρόπο με τον οποίο θα επιλέγονται οι ερωτήσεις ανά ομάδα υποψηφίων. Στο σημείο αυτό, πρέπει να επαναληφθεί ότι η διενέργεια του διαγωνισμού δεν θα λαμβάνει χώρα άπαξ το χρόνο. Επομένως, βάσει και της επαναληψιμότητας της διαδικασίας που θα προτείνει ο Ανάδοχος, θα πρέπει να καθορισθεί και ο τρόπος που θα επιλέγονται οι ερωτήσεις ανά περίοδο αξιολόγησης. Με τον τρόπο αυτό θα διασφαλισθεί, ότι σε κάθε διαγωνιστική περίοδο, η βαρύτητα και σπουδαιότητα των ερωτημάτων, στα οποία θα καλούνται να απαντήσουν οι υποψήφιοι, θα είναι εφάμιλλη με κάθε άλλη περίοδο.</w:t>
      </w:r>
    </w:p>
    <w:p w14:paraId="7AD6A793" w14:textId="77777777" w:rsidR="00B0424F" w:rsidRPr="004A3953" w:rsidRDefault="00B0424F" w:rsidP="008F7A00">
      <w:pPr>
        <w:jc w:val="both"/>
        <w:rPr>
          <w:rFonts w:ascii="Tahoma" w:hAnsi="Tahoma" w:cs="Tahoma"/>
          <w:lang w:val="el-GR"/>
        </w:rPr>
      </w:pPr>
      <w:r w:rsidRPr="004A3953">
        <w:rPr>
          <w:rFonts w:ascii="Tahoma" w:hAnsi="Tahoma" w:cs="Tahoma"/>
          <w:lang w:val="el-GR"/>
        </w:rPr>
        <w:t>Επακόλουθο των ανωτέρω βημάτων αποτελεί η ανάπτυξη και υποστήριξη του τρόπου βαθμολόγησης, η οποία θα πραγματοποιηθεί μέσω της εφαρμογής της θεωρίας απόκρισης στοιχείων, επίσης γνωστή ως λανθάνουσα θεωρία χαρακτηριστικών (</w:t>
      </w:r>
      <w:r w:rsidRPr="004A3953">
        <w:rPr>
          <w:rFonts w:ascii="Tahoma" w:hAnsi="Tahoma" w:cs="Tahoma"/>
        </w:rPr>
        <w:t>Item</w:t>
      </w:r>
      <w:r w:rsidRPr="004A3953">
        <w:rPr>
          <w:rFonts w:ascii="Tahoma" w:hAnsi="Tahoma" w:cs="Tahoma"/>
          <w:lang w:val="el-GR"/>
        </w:rPr>
        <w:t xml:space="preserve"> </w:t>
      </w:r>
      <w:r w:rsidRPr="004A3953">
        <w:rPr>
          <w:rFonts w:ascii="Tahoma" w:hAnsi="Tahoma" w:cs="Tahoma"/>
        </w:rPr>
        <w:t>Response</w:t>
      </w:r>
      <w:r w:rsidRPr="004A3953">
        <w:rPr>
          <w:rFonts w:ascii="Tahoma" w:hAnsi="Tahoma" w:cs="Tahoma"/>
          <w:lang w:val="el-GR"/>
        </w:rPr>
        <w:t xml:space="preserve"> </w:t>
      </w:r>
      <w:r w:rsidRPr="004A3953">
        <w:rPr>
          <w:rFonts w:ascii="Tahoma" w:hAnsi="Tahoma" w:cs="Tahoma"/>
        </w:rPr>
        <w:t>Theory</w:t>
      </w:r>
      <w:r w:rsidRPr="004A3953">
        <w:rPr>
          <w:rFonts w:ascii="Tahoma" w:hAnsi="Tahoma" w:cs="Tahoma"/>
          <w:lang w:val="el-GR"/>
        </w:rPr>
        <w:t>). Πιο συγκεκριμένα, ο Ανάδοχος θα πρέπει να προδιαγράψει με σαφήνεια ποιες είναι οι παράμετροι και οι πυλώνες πάνω στους οποίους θα στηρίζεται η θεωρία απόκρισης στοιχείων (</w:t>
      </w:r>
      <w:r w:rsidRPr="004A3953">
        <w:rPr>
          <w:rFonts w:ascii="Tahoma" w:hAnsi="Tahoma" w:cs="Tahoma"/>
        </w:rPr>
        <w:t>Item</w:t>
      </w:r>
      <w:r w:rsidRPr="004A3953">
        <w:rPr>
          <w:rFonts w:ascii="Tahoma" w:hAnsi="Tahoma" w:cs="Tahoma"/>
          <w:lang w:val="el-GR"/>
        </w:rPr>
        <w:t xml:space="preserve"> </w:t>
      </w:r>
      <w:r w:rsidRPr="004A3953">
        <w:rPr>
          <w:rFonts w:ascii="Tahoma" w:hAnsi="Tahoma" w:cs="Tahoma"/>
        </w:rPr>
        <w:t>Response</w:t>
      </w:r>
      <w:r w:rsidRPr="004A3953">
        <w:rPr>
          <w:rFonts w:ascii="Tahoma" w:hAnsi="Tahoma" w:cs="Tahoma"/>
          <w:lang w:val="el-GR"/>
        </w:rPr>
        <w:t xml:space="preserve"> </w:t>
      </w:r>
      <w:r w:rsidRPr="004A3953">
        <w:rPr>
          <w:rFonts w:ascii="Tahoma" w:hAnsi="Tahoma" w:cs="Tahoma"/>
        </w:rPr>
        <w:t>Theory</w:t>
      </w:r>
      <w:r w:rsidRPr="004A3953">
        <w:rPr>
          <w:rFonts w:ascii="Tahoma" w:hAnsi="Tahoma" w:cs="Tahoma"/>
          <w:lang w:val="el-GR"/>
        </w:rPr>
        <w:t>) βάσει της οποίας θα επιτυγχάνεται η βαθμολόγηση των υποψηφίων. Η όλη διαδικασία, λόγω της ιδιάζουσας βαρύτητας και σπουδαιότητας που τη διακρίνει, καθίσταται απαραίτητο να παρουσιάζεται με μεγάλη προσοχή και σαφήνεια, προκειμένου να καθίσταται από όλους τους συμμετέχοντες κατανοητή η αξιοκρατία και το αδιάβλητο της εξεταστικής διαδικασίας.</w:t>
      </w:r>
    </w:p>
    <w:p w14:paraId="2699B616" w14:textId="4BF6B40E" w:rsidR="00B0424F" w:rsidRPr="004A3953" w:rsidRDefault="00B0424F" w:rsidP="008F7A00">
      <w:pPr>
        <w:jc w:val="both"/>
        <w:rPr>
          <w:rFonts w:ascii="Tahoma" w:hAnsi="Tahoma" w:cs="Tahoma"/>
          <w:lang w:val="el-GR"/>
        </w:rPr>
      </w:pPr>
      <w:r w:rsidRPr="004A3953">
        <w:rPr>
          <w:rFonts w:ascii="Tahoma" w:hAnsi="Tahoma" w:cs="Tahoma"/>
          <w:lang w:val="el-GR"/>
        </w:rPr>
        <w:t xml:space="preserve">Καταλήγοντας, δεν θα πρέπει να λησμονείται ότι απόρροια όλων αυτών των βημάτων είναι η ανάδειξη των καλύτερων υποψηφίων. Για το λόγο αυτό, ο Ανάδοχος θα πρέπει να παρουσιάσει με βάση ποιες προδιαγραφές θα επιτευχθεί η σύγκριση των αποτελεσμάτων των υποψηφίων (στάθμιση), προκειμένου να παραχθούν αποτελέσματα. Στο σημείο αυτό, θα εκθέσει αναλυτικά τα χαρακτηριστικά στοιχεία της μεθοδολογίας του και τον τρόπο με τον οποίο θα επιτευχθεί η σύγκριση με τη νόρμα, ώστε εν συνεχεία σε κάθε προκήρυξη θέσης, </w:t>
      </w:r>
      <w:r w:rsidR="00E75A18" w:rsidRPr="004A3953">
        <w:rPr>
          <w:rFonts w:ascii="Tahoma" w:hAnsi="Tahoma" w:cs="Tahoma"/>
          <w:lang w:val="el-GR"/>
        </w:rPr>
        <w:t>τ</w:t>
      </w:r>
      <w:r w:rsidRPr="004A3953">
        <w:rPr>
          <w:rFonts w:ascii="Tahoma" w:hAnsi="Tahoma" w:cs="Tahoma"/>
          <w:lang w:val="el-GR"/>
        </w:rPr>
        <w:t>ο ΑΣΕΠ να έχει τη δυνατότητα να επιλέξει τον καλύτερο υποψήφιο για την εκάστοτε θέση</w:t>
      </w:r>
    </w:p>
    <w:p w14:paraId="0AF9FAD8" w14:textId="230D9C59" w:rsidR="00F431BB" w:rsidRPr="004A3953" w:rsidRDefault="00F431BB" w:rsidP="008F7A00">
      <w:pPr>
        <w:pStyle w:val="4"/>
        <w:numPr>
          <w:ilvl w:val="2"/>
          <w:numId w:val="146"/>
        </w:numPr>
        <w:tabs>
          <w:tab w:val="left" w:pos="1134"/>
        </w:tabs>
        <w:ind w:left="630" w:hanging="630"/>
        <w:rPr>
          <w:rFonts w:cs="Tahoma"/>
          <w:szCs w:val="22"/>
        </w:rPr>
      </w:pPr>
      <w:bookmarkStart w:id="387" w:name="_Toc148534027"/>
      <w:r w:rsidRPr="004A3953">
        <w:rPr>
          <w:rFonts w:cs="Tahoma"/>
          <w:szCs w:val="22"/>
        </w:rPr>
        <w:t>Σχεδιασμός και ανάπτυξη ψυχομετρικών εργαλείων επιλογής προσωπικού</w:t>
      </w:r>
      <w:bookmarkEnd w:id="387"/>
    </w:p>
    <w:p w14:paraId="0E0DA78A" w14:textId="3B820148" w:rsidR="00461442" w:rsidRPr="004A3953" w:rsidRDefault="00461442" w:rsidP="008F7A00">
      <w:pPr>
        <w:jc w:val="both"/>
        <w:rPr>
          <w:rFonts w:ascii="Tahoma" w:hAnsi="Tahoma" w:cs="Tahoma"/>
          <w:lang w:val="el-GR"/>
        </w:rPr>
      </w:pPr>
      <w:r w:rsidRPr="004A3953">
        <w:rPr>
          <w:rFonts w:ascii="Tahoma" w:hAnsi="Tahoma" w:cs="Tahoma"/>
          <w:lang w:val="el-GR"/>
        </w:rPr>
        <w:t xml:space="preserve">Στο πλαίσιο του έργου ο ανάδοχος θα προβεί  σχεδιασμό και την ανάπτυξη των εργαλείων επιλογής προσωπικού για την υλοποίηση νέων προσλήψεων, για την ενδεχόμενη μετακίνηση σε άλλη θέση και για την επιλογή προϊσταμένων στον δημόσιο τομέα μέσω ΑΣΕΠ. Βάσει των κριτηρίων και των προδιαγραφών που θα έχουν προταθεί , στην Φάση αυτή ο Ανάδοχος θα αναπτύξει επί του πρακτέου τα εργαλεία δεξιοτήτων και εργασιακής αποτελεσματικότητας, τα οποία θα προστεθούν στην ψηφιακή πλατφόρμα αξιολόγησης. </w:t>
      </w:r>
      <w:r w:rsidR="000A0092" w:rsidRPr="004A3953">
        <w:rPr>
          <w:rFonts w:ascii="Tahoma" w:hAnsi="Tahoma" w:cs="Tahoma"/>
          <w:lang w:val="el-GR"/>
        </w:rPr>
        <w:t xml:space="preserve">Τα τεστ δεξιοτήτων μετρούν συμπεριφορές και δεξιότητες (εναλλακτικά ικανότητες) που σχετίζονται με την αποτελεσματικότητα και την αποδοτικότητα στον εργασιακό χώρο. </w:t>
      </w:r>
      <w:r w:rsidRPr="004A3953">
        <w:rPr>
          <w:rFonts w:ascii="Tahoma" w:hAnsi="Tahoma" w:cs="Tahoma"/>
          <w:lang w:val="el-GR"/>
        </w:rPr>
        <w:t xml:space="preserve">Μέρος της ανάπτυξης θα πρέπει να είναι ο καθορισμός του περιεχομένου των εργαλείων (π.χ. οδηγίες, παραδείγματα, ερωτήματα) και η διενέργεια ελέγχου της αξιοπιστίας των ερωτημάτων που θα συμπεριληφθούν σε αυτά μέσω της πιλοτικής εφαρμογής / στάθμισης και της υλοποίησης στατιστικής ανάλυσης σε δείγμα ελληνικού πληθυσμού. Για την πληρέστερη κατανόηση των αποτελεσμάτων, θα πρέπει να δημιουργηθούν νόρμες ελληνικού πληθυσμού (ομάδες σύγκρισης) και να οριστικοποιηθούν στοιχεία, όπως ο επίσημος αριθμός των ερωτημάτων των εργαλείων και η χρονική διάρκεια συμπλήρωσης τους, η οποία θα έχει αρχικά εκτιμηθεί. Επιπλέον, θα πρέπει να υπάρξει πρόβλεψη από τον Ανάδοχο για την ένταξη των συμμετεχόντων στην αντίστοιχη δεξαμενή υποψηφίων (νέες προσλήψεις, κινητικότητα, επιλογή προϊσταμένων) μετά την πιλοτική εφαρμογή. </w:t>
      </w:r>
    </w:p>
    <w:p w14:paraId="7C61DD46" w14:textId="77777777" w:rsidR="00461442" w:rsidRPr="004A3953" w:rsidRDefault="00461442" w:rsidP="008F7A00">
      <w:pPr>
        <w:jc w:val="both"/>
        <w:rPr>
          <w:rFonts w:ascii="Tahoma" w:hAnsi="Tahoma" w:cs="Tahoma"/>
          <w:lang w:val="el-GR"/>
        </w:rPr>
      </w:pPr>
      <w:r w:rsidRPr="004A3953">
        <w:rPr>
          <w:rFonts w:ascii="Tahoma" w:hAnsi="Tahoma" w:cs="Tahoma"/>
          <w:lang w:val="el-GR"/>
        </w:rPr>
        <w:t xml:space="preserve">Αρχικά, ο Ανάδοχος καλείται να προβεί στην υλοποίηση μίας σειράς από αναλυτικά στάδια, κατά τα οποία θα αναπτυχθούν οι κλίμακες δεξιοτήτων και εργασιακής αποτελεσματικότητας βάσει των ενδεδειγμένων προδιαγραφών. Όπως υποστηρίζεται από πληθώρα επιστημονικών άρθρων του τομέα της ψυχομετρίας, το πρώτο βήμα στο πλαίσιο του σχεδιασμού είναι η δημιουργία της δομής και του </w:t>
      </w:r>
      <w:r w:rsidRPr="004A3953">
        <w:rPr>
          <w:rFonts w:ascii="Tahoma" w:hAnsi="Tahoma" w:cs="Tahoma"/>
          <w:lang w:val="el-GR"/>
        </w:rPr>
        <w:lastRenderedPageBreak/>
        <w:t>περιεχομένου των ερωτημάτων που θα περιλαμβάνονται στα εργαλεία αυτά. Ο Ανάδοχος, λοιπόν, χρειάζεται στην περίπτωση αυτή να προσδιορίσει τις οδηγίες, τα παραδείγματα και τους τομείς των ερωτήσεων (</w:t>
      </w:r>
      <w:r w:rsidRPr="004A3953">
        <w:rPr>
          <w:rFonts w:ascii="Tahoma" w:hAnsi="Tahoma" w:cs="Tahoma"/>
        </w:rPr>
        <w:t>domain</w:t>
      </w:r>
      <w:r w:rsidRPr="004A3953">
        <w:rPr>
          <w:rFonts w:ascii="Tahoma" w:hAnsi="Tahoma" w:cs="Tahoma"/>
          <w:lang w:val="el-GR"/>
        </w:rPr>
        <w:t xml:space="preserve"> / </w:t>
      </w:r>
      <w:r w:rsidRPr="004A3953">
        <w:rPr>
          <w:rFonts w:ascii="Tahoma" w:hAnsi="Tahoma" w:cs="Tahoma"/>
        </w:rPr>
        <w:t>dimension</w:t>
      </w:r>
      <w:r w:rsidRPr="004A3953">
        <w:rPr>
          <w:rFonts w:ascii="Tahoma" w:hAnsi="Tahoma" w:cs="Tahoma"/>
          <w:lang w:val="el-GR"/>
        </w:rPr>
        <w:t xml:space="preserve"> </w:t>
      </w:r>
      <w:r w:rsidRPr="004A3953">
        <w:rPr>
          <w:rFonts w:ascii="Tahoma" w:hAnsi="Tahoma" w:cs="Tahoma"/>
        </w:rPr>
        <w:t>identification</w:t>
      </w:r>
      <w:r w:rsidRPr="004A3953">
        <w:rPr>
          <w:rFonts w:ascii="Tahoma" w:hAnsi="Tahoma" w:cs="Tahoma"/>
          <w:lang w:val="el-GR"/>
        </w:rPr>
        <w:t xml:space="preserve">), στους οποίους θα βασιστούν τα εργαλεία. Η κατηγοριοποίηση των ερωτήσεων σε τομείς (πχ. υποκατηγορία των γνωστικών τεστ) χρησιμεύει στην αναγνώριση των τελικών ερωτημάτων, λαμβάνοντας ως γνώμονα, όπως προαναφέρθηκε, το Ενιαίο Πλαίσιο Δεξιοτήτων του </w:t>
      </w:r>
      <w:r w:rsidRPr="004A3953">
        <w:rPr>
          <w:rFonts w:ascii="Tahoma" w:hAnsi="Tahoma" w:cs="Tahoma"/>
        </w:rPr>
        <w:t>v</w:t>
      </w:r>
      <w:r w:rsidRPr="004A3953">
        <w:rPr>
          <w:rFonts w:ascii="Tahoma" w:hAnsi="Tahoma" w:cs="Tahoma"/>
          <w:lang w:val="el-GR"/>
        </w:rPr>
        <w:t xml:space="preserve">. 4940/2022 «Σύστημα στοχοθεσίας, αξιολόγησης και ανταμοιβής για την ενίσχυση της αποτελεσματικότητας της δημόσιας διοίκησης, ρυθμίσεις για το ανθρώπινο δυναμικό του δημοσίου τομέα και άλλες διατάξεις». Πιο συγκεκριμένα, προτείνεται τα τεστ να είναι γνωστικά ή/και διαχείρισης εργασιακών καταστάσεων και οριζόντιου χαρακτήρα. Οι υποψήφιοι που θα συμμετέχουν στη νέα διαδικασία πρόσληψης μέσω ΑΣΕΠ θα απαντούν στα ερωτήματα ανά τεστ που θα προκύπτουν, όπου χρειάζεται, μέσω αυτοματοποιημένου συστήματος προσαρμοστικής αξιολόγησης βάσει αλγορίθμου </w:t>
      </w:r>
      <w:r w:rsidRPr="004A3953">
        <w:rPr>
          <w:rFonts w:ascii="Tahoma" w:hAnsi="Tahoma" w:cs="Tahoma"/>
          <w:lang w:val="en-US"/>
        </w:rPr>
        <w:t>computerized</w:t>
      </w:r>
      <w:r w:rsidRPr="004A3953">
        <w:rPr>
          <w:rFonts w:ascii="Tahoma" w:hAnsi="Tahoma" w:cs="Tahoma"/>
          <w:lang w:val="el-GR"/>
        </w:rPr>
        <w:t xml:space="preserve"> </w:t>
      </w:r>
      <w:r w:rsidRPr="004A3953">
        <w:rPr>
          <w:rFonts w:ascii="Tahoma" w:hAnsi="Tahoma" w:cs="Tahoma"/>
          <w:lang w:val="en-US"/>
        </w:rPr>
        <w:t>adaptive</w:t>
      </w:r>
      <w:r w:rsidRPr="004A3953">
        <w:rPr>
          <w:rFonts w:ascii="Tahoma" w:hAnsi="Tahoma" w:cs="Tahoma"/>
          <w:lang w:val="el-GR"/>
        </w:rPr>
        <w:t xml:space="preserve"> </w:t>
      </w:r>
      <w:r w:rsidRPr="004A3953">
        <w:rPr>
          <w:rFonts w:ascii="Tahoma" w:hAnsi="Tahoma" w:cs="Tahoma"/>
          <w:lang w:val="en-US"/>
        </w:rPr>
        <w:t>testing</w:t>
      </w:r>
      <w:r w:rsidRPr="004A3953">
        <w:rPr>
          <w:rFonts w:ascii="Tahoma" w:hAnsi="Tahoma" w:cs="Tahoma"/>
          <w:lang w:val="el-GR"/>
        </w:rPr>
        <w:t xml:space="preserve"> (</w:t>
      </w:r>
      <w:r w:rsidRPr="004A3953">
        <w:rPr>
          <w:rFonts w:ascii="Tahoma" w:hAnsi="Tahoma" w:cs="Tahoma"/>
          <w:lang w:val="en-US"/>
        </w:rPr>
        <w:t>CAT</w:t>
      </w:r>
      <w:r w:rsidRPr="004A3953">
        <w:rPr>
          <w:rFonts w:ascii="Tahoma" w:hAnsi="Tahoma" w:cs="Tahoma"/>
          <w:lang w:val="el-GR"/>
        </w:rPr>
        <w:t xml:space="preserve">), είτε μέσω συστήματος </w:t>
      </w:r>
      <w:r w:rsidRPr="004A3953">
        <w:rPr>
          <w:rFonts w:ascii="Tahoma" w:hAnsi="Tahoma" w:cs="Tahoma"/>
          <w:lang w:val="en-US"/>
        </w:rPr>
        <w:t>Linear</w:t>
      </w:r>
      <w:r w:rsidRPr="004A3953">
        <w:rPr>
          <w:rFonts w:ascii="Tahoma" w:hAnsi="Tahoma" w:cs="Tahoma"/>
          <w:lang w:val="el-GR"/>
        </w:rPr>
        <w:t xml:space="preserve"> </w:t>
      </w:r>
      <w:r w:rsidRPr="004A3953">
        <w:rPr>
          <w:rFonts w:ascii="Tahoma" w:hAnsi="Tahoma" w:cs="Tahoma"/>
          <w:lang w:val="en-US"/>
        </w:rPr>
        <w:t>on</w:t>
      </w:r>
      <w:r w:rsidRPr="004A3953">
        <w:rPr>
          <w:rFonts w:ascii="Tahoma" w:hAnsi="Tahoma" w:cs="Tahoma"/>
          <w:lang w:val="el-GR"/>
        </w:rPr>
        <w:t xml:space="preserve"> </w:t>
      </w:r>
      <w:r w:rsidRPr="004A3953">
        <w:rPr>
          <w:rFonts w:ascii="Tahoma" w:hAnsi="Tahoma" w:cs="Tahoma"/>
          <w:lang w:val="en-US"/>
        </w:rPr>
        <w:t>the</w:t>
      </w:r>
      <w:r w:rsidRPr="004A3953">
        <w:rPr>
          <w:rFonts w:ascii="Tahoma" w:hAnsi="Tahoma" w:cs="Tahoma"/>
          <w:lang w:val="el-GR"/>
        </w:rPr>
        <w:t xml:space="preserve"> </w:t>
      </w:r>
      <w:r w:rsidRPr="004A3953">
        <w:rPr>
          <w:rFonts w:ascii="Tahoma" w:hAnsi="Tahoma" w:cs="Tahoma"/>
          <w:lang w:val="en-US"/>
        </w:rPr>
        <w:t>Fly</w:t>
      </w:r>
      <w:r w:rsidRPr="004A3953">
        <w:rPr>
          <w:rFonts w:ascii="Tahoma" w:hAnsi="Tahoma" w:cs="Tahoma"/>
          <w:lang w:val="el-GR"/>
        </w:rPr>
        <w:t xml:space="preserve"> (</w:t>
      </w:r>
      <w:r w:rsidRPr="004A3953">
        <w:rPr>
          <w:rFonts w:ascii="Tahoma" w:hAnsi="Tahoma" w:cs="Tahoma"/>
          <w:lang w:val="en-US"/>
        </w:rPr>
        <w:t>LOFT</w:t>
      </w:r>
      <w:r w:rsidRPr="004A3953">
        <w:rPr>
          <w:rFonts w:ascii="Tahoma" w:hAnsi="Tahoma" w:cs="Tahoma"/>
          <w:lang w:val="el-GR"/>
        </w:rPr>
        <w:t>) προκειμένου να βαθμολογηθούν μέσω της αξιοποίησης της θεωρίας απόκρισης στοιχείων (</w:t>
      </w:r>
      <w:r w:rsidRPr="004A3953">
        <w:rPr>
          <w:rFonts w:ascii="Tahoma" w:hAnsi="Tahoma" w:cs="Tahoma"/>
        </w:rPr>
        <w:t>Item</w:t>
      </w:r>
      <w:r w:rsidRPr="004A3953">
        <w:rPr>
          <w:rFonts w:ascii="Tahoma" w:hAnsi="Tahoma" w:cs="Tahoma"/>
          <w:lang w:val="el-GR"/>
        </w:rPr>
        <w:t xml:space="preserve"> </w:t>
      </w:r>
      <w:r w:rsidRPr="004A3953">
        <w:rPr>
          <w:rFonts w:ascii="Tahoma" w:hAnsi="Tahoma" w:cs="Tahoma"/>
        </w:rPr>
        <w:t>Response</w:t>
      </w:r>
      <w:r w:rsidRPr="004A3953">
        <w:rPr>
          <w:rFonts w:ascii="Tahoma" w:hAnsi="Tahoma" w:cs="Tahoma"/>
          <w:lang w:val="el-GR"/>
        </w:rPr>
        <w:t xml:space="preserve"> </w:t>
      </w:r>
      <w:r w:rsidRPr="004A3953">
        <w:rPr>
          <w:rFonts w:ascii="Tahoma" w:hAnsi="Tahoma" w:cs="Tahoma"/>
        </w:rPr>
        <w:t>Theory</w:t>
      </w:r>
      <w:r w:rsidRPr="004A3953">
        <w:rPr>
          <w:rFonts w:ascii="Tahoma" w:hAnsi="Tahoma" w:cs="Tahoma"/>
          <w:lang w:val="el-GR"/>
        </w:rPr>
        <w:t xml:space="preserve">). </w:t>
      </w:r>
    </w:p>
    <w:p w14:paraId="60F02FE6" w14:textId="77777777" w:rsidR="00F431BB" w:rsidRPr="004A3953" w:rsidRDefault="00F431BB" w:rsidP="008F7A00">
      <w:pPr>
        <w:jc w:val="both"/>
        <w:rPr>
          <w:rFonts w:ascii="Tahoma" w:hAnsi="Tahoma" w:cs="Tahoma"/>
          <w:lang w:val="el-GR"/>
        </w:rPr>
      </w:pPr>
      <w:r w:rsidRPr="004A3953">
        <w:rPr>
          <w:rFonts w:ascii="Tahoma" w:hAnsi="Tahoma" w:cs="Tahoma"/>
          <w:lang w:val="el-GR"/>
        </w:rPr>
        <w:t>Ως επόμενο βήμα στο πλαίσιο του σχεδιασμού και της ανάπτυξης των εργαλείων, ο Ανάδοχος θα πρέπει να διενεργήσει έλεγχο ως προς την αξιοπιστία (</w:t>
      </w:r>
      <w:r w:rsidRPr="004A3953">
        <w:rPr>
          <w:rFonts w:ascii="Tahoma" w:hAnsi="Tahoma" w:cs="Tahoma"/>
        </w:rPr>
        <w:t>reliability</w:t>
      </w:r>
      <w:r w:rsidRPr="004A3953">
        <w:rPr>
          <w:rFonts w:ascii="Tahoma" w:hAnsi="Tahoma" w:cs="Tahoma"/>
          <w:lang w:val="el-GR"/>
        </w:rPr>
        <w:t xml:space="preserve"> </w:t>
      </w:r>
      <w:r w:rsidRPr="004A3953">
        <w:rPr>
          <w:rFonts w:ascii="Tahoma" w:hAnsi="Tahoma" w:cs="Tahoma"/>
        </w:rPr>
        <w:t>assessment</w:t>
      </w:r>
      <w:r w:rsidRPr="004A3953">
        <w:rPr>
          <w:rFonts w:ascii="Tahoma" w:hAnsi="Tahoma" w:cs="Tahoma"/>
          <w:lang w:val="el-GR"/>
        </w:rPr>
        <w:t>) του περιεχομένου των εργαλείων μέσω της στάθμισης και πιλοτικής δοκιμής τους σε δείγμα ελληνικού πληθυσμού. Επί της ουσίας, αμέσως μετά την ανάπτυξη των ερωτήσεων (</w:t>
      </w:r>
      <w:r w:rsidRPr="004A3953">
        <w:rPr>
          <w:rFonts w:ascii="Tahoma" w:hAnsi="Tahoma" w:cs="Tahoma"/>
        </w:rPr>
        <w:t>items</w:t>
      </w:r>
      <w:r w:rsidRPr="004A3953">
        <w:rPr>
          <w:rFonts w:ascii="Tahoma" w:hAnsi="Tahoma" w:cs="Tahoma"/>
          <w:lang w:val="el-GR"/>
        </w:rPr>
        <w:t xml:space="preserve">), απαιτείται η αξιολόγηση της επάρκειας του περιεχομένου, καθώς αυτό θα παρέχει την ευκαιρία να βελτιωθούν ή / και να αντικατασταθούν ερωτήσεις. </w:t>
      </w:r>
      <w:r w:rsidRPr="004A3953">
        <w:rPr>
          <w:rFonts w:ascii="Tahoma" w:hAnsi="Tahoma" w:cs="Tahoma"/>
        </w:rPr>
        <w:t>H</w:t>
      </w:r>
      <w:r w:rsidRPr="004A3953">
        <w:rPr>
          <w:rFonts w:ascii="Tahoma" w:hAnsi="Tahoma" w:cs="Tahoma"/>
          <w:lang w:val="el-GR"/>
        </w:rPr>
        <w:t xml:space="preserve"> στάθμιση / πιλοτική δοκιμή των εργαλείων δεξιοτήτων και εργασιακής αποτελεσματικότητας θα πραγματοποιηθεί σε ποικίλα πλαίσια, προκειμένου να αντληθούν στοιχεία από διαφορετικές πηγές και να διασφαλιστεί η αντικειμενικότητα (π.χ. σε φοιτητές πανεπιστημίων κ.λ.π.). Με τον τρόπο αυτό, θα δημιουργηθούν νόρμες (ομάδες σύγκρισης) ως προς το δείγμα του ελληνικού πληθυσμού. Σύμφωνα με τις κατευθύνσεις των ειδικών της ψυχομετρίας, η αξιολόγηση και η παραγωγή συγκριτικών αποτελεσμάτων βάσει νόρμας θεωρείται προηγμένος τρόπος για την προσέγγιση της ακρίβειας. </w:t>
      </w:r>
    </w:p>
    <w:p w14:paraId="796A72ED" w14:textId="77777777" w:rsidR="00F431BB" w:rsidRPr="004A3953" w:rsidRDefault="00F431BB" w:rsidP="008F7A00">
      <w:pPr>
        <w:jc w:val="both"/>
        <w:rPr>
          <w:rFonts w:ascii="Tahoma" w:hAnsi="Tahoma" w:cs="Tahoma"/>
          <w:lang w:val="el-GR"/>
        </w:rPr>
      </w:pPr>
      <w:r w:rsidRPr="004A3953">
        <w:rPr>
          <w:rFonts w:ascii="Tahoma" w:hAnsi="Tahoma" w:cs="Tahoma"/>
          <w:lang w:val="el-GR"/>
        </w:rPr>
        <w:t xml:space="preserve">Ο Ανάδοχος θα χρειαστεί να συλλέξει τα δεδομένα που προέκυψαν από την στάθμιση / πιλοτική δοκιμή και να τα αναλύσει με τη χρήση στατιστικών προγραμμάτων (π.χ. τύπου </w:t>
      </w:r>
      <w:r w:rsidRPr="004A3953">
        <w:rPr>
          <w:rFonts w:ascii="Tahoma" w:hAnsi="Tahoma" w:cs="Tahoma"/>
        </w:rPr>
        <w:t>SPSS</w:t>
      </w:r>
      <w:r w:rsidRPr="004A3953">
        <w:rPr>
          <w:rFonts w:ascii="Tahoma" w:hAnsi="Tahoma" w:cs="Tahoma"/>
          <w:lang w:val="el-GR"/>
        </w:rPr>
        <w:t xml:space="preserve">, </w:t>
      </w:r>
      <w:r w:rsidRPr="004A3953">
        <w:rPr>
          <w:rFonts w:ascii="Tahoma" w:hAnsi="Tahoma" w:cs="Tahoma"/>
        </w:rPr>
        <w:t>R</w:t>
      </w:r>
      <w:r w:rsidRPr="004A3953">
        <w:rPr>
          <w:rFonts w:ascii="Tahoma" w:hAnsi="Tahoma" w:cs="Tahoma"/>
          <w:lang w:val="el-GR"/>
        </w:rPr>
        <w:t xml:space="preserve">). Τα αποτελέσματα θα χρησιμεύσουν στην κατανόηση και την τελική προετοιμασία των εργαλείων πριν την χορήγηση τους σε πραγματικές συνθήκες αξιολόγησης για την υλοποίηση των νέων προσλήψεων μέσω ΑΣΕΠ, την επιλογή προϊσταμένων και ενδεχομένως την κινητικότητα των εργαζόμενων. Ιδιαίτερα, ο Ανάδοχος καλείται να οριστικοποιήσει, μέσα από την διαδικασία της στάθμισης / πιλοτικής δοκιμής και της στατιστικής ανάλυσης τον τελικό αριθμό των ερωτημάτων που θα εμπεριέχονται στα εργαλεία. Μέσα από τις προαναφερθείσες ενέργειες, είναι αναγκαίος και ο ορισμός της χρονικής διάρκειας συμπλήρωσης κάθε εργαλείου μεμονωμένα, αλλά και συνολικά της διαδικασίας αξιολόγησης μέσω όλων των τεστ, η οποία θα έχει αρχικά εκτιμηθεί στο Παραδοτέο 2.2. Είναι, επίσης, σημαντικό να τονιστεί στο σημείο αυτό ότι θα υπάρχει πρόβλεψη, ύστερα από τη διενέργεια της πιλοτικής εφαρμογής, για την διαφοροποίηση των συμμετεχόντων μεταξύ αυτών που θα ενταχθούν στην δεξαμενή υποψηφίων (νέες προσλήψεις) και αυτών που θα ενταχθούν στην δεξαμενή ταλέντων (επιλογή προϊσταμένων). </w:t>
      </w:r>
    </w:p>
    <w:p w14:paraId="03C7EF47" w14:textId="77777777" w:rsidR="00F431BB" w:rsidRPr="004A3953" w:rsidRDefault="00F431BB" w:rsidP="008F7A00">
      <w:pPr>
        <w:jc w:val="both"/>
        <w:rPr>
          <w:rFonts w:ascii="Tahoma" w:hAnsi="Tahoma" w:cs="Tahoma"/>
          <w:lang w:val="el-GR"/>
        </w:rPr>
      </w:pPr>
      <w:r w:rsidRPr="004A3953">
        <w:rPr>
          <w:rFonts w:ascii="Tahoma" w:hAnsi="Tahoma" w:cs="Tahoma"/>
          <w:lang w:val="el-GR"/>
        </w:rPr>
        <w:t>Επιπλέον, εκτός από τα προαναφερθέντα και στο πλαίσιο των παραπάνω βημάτων και εργαλείων που θα αναπτυχθούν (π.χ. γνωστικά ή/και διαχείρισης εργασιακών καταστάσεων), θα περιλαμβάνονται και σενάρια διοικητικής κρίσης σε μορφή τεστ που θα αποσκοπούν στην αντικειμενική επιλογή προϊσταμένων. Αυτά θα διαγιγνώσκουν την αντίδραση, ικανότητα του υποψηφίου που προορίζεται σε θέση προϊστάμενου στη διαχείριση ποικίλων εργασιακών καταστάσεων διοικητικής φύσεως. Στο πλαίσιο της διαδικασίας επιλογής θα λαμβάνεται υπόψιν και το υφιστάμενο πλάνο αξιολόγησης των υποψηφίων βάσει της αναπτυξιακής τους πορείας. Ακόμη, για όλους τους υποψήφιους κάθε βαθμίδας που είναι σε θέση να προχωρήσουν στο επόμενο εξελικτικό στάδιο της σταδιοδρομίας τους (πχ. Προϊστάμενοι, Γενικοί Διευθυντές) θα υπάρχει υποχρέωση συμμετοχής και το περιεχόμενο των δοκιμασιών θα είναι ίδιο ανεξαρτήτως βαθμίδας.</w:t>
      </w:r>
    </w:p>
    <w:p w14:paraId="7319134C" w14:textId="28332FF7" w:rsidR="00F431BB" w:rsidRPr="004A3953" w:rsidRDefault="00F431BB" w:rsidP="008F7A00">
      <w:pPr>
        <w:jc w:val="both"/>
        <w:rPr>
          <w:rFonts w:ascii="Tahoma" w:hAnsi="Tahoma" w:cs="Tahoma"/>
          <w:lang w:val="el-GR"/>
        </w:rPr>
      </w:pPr>
      <w:r w:rsidRPr="004A3953">
        <w:rPr>
          <w:rFonts w:ascii="Tahoma" w:hAnsi="Tahoma" w:cs="Tahoma"/>
          <w:lang w:val="el-GR"/>
        </w:rPr>
        <w:lastRenderedPageBreak/>
        <w:t>Συμπερασματικά, η υλοποίηση των ενεργειών αυτών θα οδηγήσει στην ολιστική τεκμηρίωση της αξιοπιστίας και εγκυρότητας των εργαλείων, με σκοπό την πλήρη διαφάνεια στο πλαίσιο του ανασχεδιασμού των διαδικασιών.</w:t>
      </w:r>
    </w:p>
    <w:p w14:paraId="29796F38" w14:textId="54B24B08" w:rsidR="00FB6F8C" w:rsidRPr="004A3953" w:rsidRDefault="00FB6F8C" w:rsidP="008F7A00">
      <w:pPr>
        <w:pStyle w:val="4"/>
        <w:numPr>
          <w:ilvl w:val="2"/>
          <w:numId w:val="146"/>
        </w:numPr>
        <w:tabs>
          <w:tab w:val="left" w:pos="1134"/>
        </w:tabs>
        <w:ind w:left="630" w:hanging="630"/>
        <w:rPr>
          <w:rFonts w:cs="Tahoma"/>
          <w:szCs w:val="22"/>
        </w:rPr>
      </w:pPr>
      <w:bookmarkStart w:id="388" w:name="_Toc148534028"/>
      <w:r w:rsidRPr="004A3953">
        <w:rPr>
          <w:rFonts w:cs="Tahoma"/>
          <w:szCs w:val="22"/>
        </w:rPr>
        <w:t xml:space="preserve">Υπηρεσίες </w:t>
      </w:r>
      <w:bookmarkEnd w:id="380"/>
      <w:bookmarkEnd w:id="381"/>
      <w:bookmarkEnd w:id="382"/>
      <w:bookmarkEnd w:id="383"/>
      <w:bookmarkEnd w:id="384"/>
      <w:r w:rsidR="00CA431E" w:rsidRPr="004A3953">
        <w:rPr>
          <w:rFonts w:cs="Tahoma"/>
          <w:szCs w:val="22"/>
        </w:rPr>
        <w:t>Μετάβασης των Πληροφοριακών του Συστημάτων του ΑΣΕΠ στο G-Cloud</w:t>
      </w:r>
      <w:bookmarkEnd w:id="388"/>
    </w:p>
    <w:p w14:paraId="2E98E58B" w14:textId="1BF50BAA" w:rsidR="00CA431E" w:rsidRPr="004A3953" w:rsidRDefault="00CA431E" w:rsidP="008F7A00">
      <w:pPr>
        <w:pStyle w:val="4"/>
        <w:numPr>
          <w:ilvl w:val="3"/>
          <w:numId w:val="146"/>
        </w:numPr>
        <w:tabs>
          <w:tab w:val="left" w:pos="1134"/>
        </w:tabs>
        <w:ind w:left="1134"/>
        <w:rPr>
          <w:rFonts w:cs="Tahoma"/>
        </w:rPr>
      </w:pPr>
      <w:bookmarkStart w:id="389" w:name="_Toc148534029"/>
      <w:r w:rsidRPr="004A3953">
        <w:rPr>
          <w:rFonts w:cs="Tahoma"/>
        </w:rPr>
        <w:t>Γενικά</w:t>
      </w:r>
      <w:bookmarkEnd w:id="389"/>
    </w:p>
    <w:p w14:paraId="49F45D6D" w14:textId="77777777" w:rsidR="00CA431E" w:rsidRPr="004A3953" w:rsidRDefault="00CA431E" w:rsidP="008F7A00">
      <w:pPr>
        <w:jc w:val="both"/>
        <w:rPr>
          <w:rFonts w:ascii="Tahoma" w:hAnsi="Tahoma" w:cs="Tahoma"/>
          <w:lang w:val="el-GR"/>
        </w:rPr>
      </w:pPr>
      <w:r w:rsidRPr="004A3953">
        <w:rPr>
          <w:rFonts w:ascii="Tahoma" w:hAnsi="Tahoma" w:cs="Tahoma"/>
          <w:lang w:val="el-GR"/>
        </w:rPr>
        <w:t xml:space="preserve">Στο πλαίσιο του Ψηφιακού Μετασχηματισμού των υπηρεσιών του Δημοσίου Τομέα και τη χρήση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το ΑΣΕΠ αποφάσισε τη μετάβαση των Πληροφοριακών του Συστημάτων σε αυτό. Μέρος του αντικειμένου του παρόντος έργου αποτελούν και οι σχετικές υπηρεσίες μετάβασης.</w:t>
      </w:r>
    </w:p>
    <w:p w14:paraId="3EB0FB70" w14:textId="77777777" w:rsidR="00CA431E" w:rsidRPr="004A3953" w:rsidRDefault="00CA431E" w:rsidP="008F7A00">
      <w:pPr>
        <w:jc w:val="both"/>
        <w:rPr>
          <w:rFonts w:ascii="Tahoma" w:hAnsi="Tahoma" w:cs="Tahoma"/>
          <w:lang w:val="el-GR"/>
        </w:rPr>
      </w:pPr>
      <w:r w:rsidRPr="004A3953">
        <w:rPr>
          <w:rFonts w:ascii="Tahoma" w:hAnsi="Tahoma" w:cs="Tahoma"/>
          <w:lang w:val="el-GR"/>
        </w:rPr>
        <w:t>Συγκεκριμένα, αντικείμενο του έργου αποτελούν τα παρακάτω:</w:t>
      </w:r>
    </w:p>
    <w:p w14:paraId="26AABB93" w14:textId="77777777" w:rsidR="00CA431E" w:rsidRPr="004A3953" w:rsidRDefault="00CA431E" w:rsidP="008F7A00">
      <w:pPr>
        <w:numPr>
          <w:ilvl w:val="0"/>
          <w:numId w:val="102"/>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Μελέτη Μετάπτωσης στο περιβάλλον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που θα πρέπει να περιλαμβάνει τουλάχιστον:</w:t>
      </w:r>
    </w:p>
    <w:p w14:paraId="7EEABF9B" w14:textId="77777777" w:rsidR="00CA431E" w:rsidRPr="004A3953" w:rsidRDefault="00CA431E" w:rsidP="008F7A00">
      <w:pPr>
        <w:numPr>
          <w:ilvl w:val="1"/>
          <w:numId w:val="102"/>
        </w:numPr>
        <w:autoSpaceDE w:val="0"/>
        <w:autoSpaceDN w:val="0"/>
        <w:adjustRightInd w:val="0"/>
        <w:spacing w:before="120" w:after="240"/>
        <w:jc w:val="both"/>
        <w:rPr>
          <w:rFonts w:ascii="Tahoma" w:hAnsi="Tahoma" w:cs="Tahoma"/>
          <w:lang w:val="el-GR"/>
        </w:rPr>
      </w:pPr>
      <w:r w:rsidRPr="004A3953">
        <w:rPr>
          <w:rFonts w:ascii="Tahoma" w:hAnsi="Tahoma" w:cs="Tahoma"/>
          <w:lang w:val="el-GR"/>
        </w:rPr>
        <w:t>Οριστικοποίηση επιλογής υποσυστημάτων που θα μεταφερθούν.</w:t>
      </w:r>
    </w:p>
    <w:p w14:paraId="0EC588E9" w14:textId="77777777" w:rsidR="00CA431E" w:rsidRPr="004A3953" w:rsidRDefault="00CA431E" w:rsidP="008F7A00">
      <w:pPr>
        <w:numPr>
          <w:ilvl w:val="1"/>
          <w:numId w:val="102"/>
        </w:numPr>
        <w:autoSpaceDE w:val="0"/>
        <w:autoSpaceDN w:val="0"/>
        <w:adjustRightInd w:val="0"/>
        <w:spacing w:before="120" w:after="240"/>
        <w:jc w:val="both"/>
        <w:rPr>
          <w:rFonts w:ascii="Tahoma" w:hAnsi="Tahoma" w:cs="Tahoma"/>
          <w:lang w:val="el-GR"/>
        </w:rPr>
      </w:pPr>
      <w:r w:rsidRPr="004A3953">
        <w:rPr>
          <w:rFonts w:ascii="Tahoma" w:hAnsi="Tahoma" w:cs="Tahoma"/>
          <w:lang w:val="el-GR"/>
        </w:rPr>
        <w:t>Οριστικοποίηση μεθοδολογίας μετάβασης καθώς και των σχετικών τεχνικών λεπτομερειών.</w:t>
      </w:r>
    </w:p>
    <w:p w14:paraId="4B21FFD3" w14:textId="77777777" w:rsidR="00CA431E" w:rsidRPr="004A3953" w:rsidRDefault="00CA431E" w:rsidP="008F7A00">
      <w:pPr>
        <w:numPr>
          <w:ilvl w:val="1"/>
          <w:numId w:val="102"/>
        </w:numPr>
        <w:autoSpaceDE w:val="0"/>
        <w:autoSpaceDN w:val="0"/>
        <w:adjustRightInd w:val="0"/>
        <w:spacing w:before="120" w:after="240"/>
        <w:jc w:val="both"/>
        <w:rPr>
          <w:rFonts w:ascii="Tahoma" w:hAnsi="Tahoma" w:cs="Tahoma"/>
          <w:lang w:val="el-GR"/>
        </w:rPr>
      </w:pPr>
      <w:r w:rsidRPr="004A3953">
        <w:rPr>
          <w:rFonts w:ascii="Tahoma" w:hAnsi="Tahoma" w:cs="Tahoma"/>
          <w:lang w:val="el-GR"/>
        </w:rPr>
        <w:t>Οριστικοποίηση λεπτομερούς χρονοδιαγράμματος για τη μετάβαση λαμβάνοντας υπόψη όλες τις συνθήκες / παραμέτρους (χρόνος μη διαθεσιμότητας, πιθανοί συμβιβασμοί, καλές πρακτικές κ.λπ.).</w:t>
      </w:r>
    </w:p>
    <w:p w14:paraId="72602FCB" w14:textId="77777777" w:rsidR="00CA431E" w:rsidRPr="004A3953" w:rsidRDefault="00CA431E" w:rsidP="008F7A00">
      <w:pPr>
        <w:numPr>
          <w:ilvl w:val="1"/>
          <w:numId w:val="102"/>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Προτάσεις αλλαγών αρχιτεκτονικής και εφαρμογών με σκοπό την βέλτιστη εκμετάλλευση και αξιοποίηση των δυνατοτήτων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w:t>
      </w:r>
    </w:p>
    <w:p w14:paraId="6F167F65" w14:textId="77777777" w:rsidR="00CA431E" w:rsidRPr="004A3953" w:rsidRDefault="00CA431E" w:rsidP="008F7A00">
      <w:pPr>
        <w:numPr>
          <w:ilvl w:val="1"/>
          <w:numId w:val="102"/>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Μελέτη απαιτήσεων </w:t>
      </w:r>
      <w:r w:rsidRPr="004A3953">
        <w:rPr>
          <w:rFonts w:ascii="Tahoma" w:hAnsi="Tahoma" w:cs="Tahoma"/>
        </w:rPr>
        <w:t>bandwidth</w:t>
      </w:r>
      <w:r w:rsidRPr="004A3953">
        <w:rPr>
          <w:rFonts w:ascii="Tahoma" w:hAnsi="Tahoma" w:cs="Tahoma"/>
          <w:lang w:val="el-GR"/>
        </w:rPr>
        <w:t xml:space="preserve"> επικοινωνιών μεταξύ των εσωτερικών επιπέδων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tier</w:t>
      </w:r>
      <w:r w:rsidRPr="004A3953">
        <w:rPr>
          <w:rFonts w:ascii="Tahoma" w:hAnsi="Tahoma" w:cs="Tahoma"/>
          <w:lang w:val="el-GR"/>
        </w:rPr>
        <w:t xml:space="preserve"> / </w:t>
      </w:r>
      <w:r w:rsidRPr="004A3953">
        <w:rPr>
          <w:rFonts w:ascii="Tahoma" w:hAnsi="Tahoma" w:cs="Tahoma"/>
        </w:rPr>
        <w:t>Application</w:t>
      </w:r>
      <w:r w:rsidRPr="004A3953">
        <w:rPr>
          <w:rFonts w:ascii="Tahoma" w:hAnsi="Tahoma" w:cs="Tahoma"/>
          <w:lang w:val="el-GR"/>
        </w:rPr>
        <w:t xml:space="preserve"> </w:t>
      </w:r>
      <w:r w:rsidRPr="004A3953">
        <w:rPr>
          <w:rFonts w:ascii="Tahoma" w:hAnsi="Tahoma" w:cs="Tahoma"/>
        </w:rPr>
        <w:t>Tier</w:t>
      </w:r>
      <w:r w:rsidRPr="004A3953">
        <w:rPr>
          <w:rFonts w:ascii="Tahoma" w:hAnsi="Tahoma" w:cs="Tahoma"/>
          <w:lang w:val="el-GR"/>
        </w:rPr>
        <w:t xml:space="preserve"> /</w:t>
      </w:r>
      <w:r w:rsidRPr="004A3953">
        <w:rPr>
          <w:rFonts w:ascii="Tahoma" w:hAnsi="Tahoma" w:cs="Tahoma"/>
        </w:rPr>
        <w:t>Database</w:t>
      </w:r>
      <w:r w:rsidRPr="004A3953">
        <w:rPr>
          <w:rFonts w:ascii="Tahoma" w:hAnsi="Tahoma" w:cs="Tahoma"/>
          <w:lang w:val="el-GR"/>
        </w:rPr>
        <w:t xml:space="preserve"> </w:t>
      </w:r>
      <w:r w:rsidRPr="004A3953">
        <w:rPr>
          <w:rFonts w:ascii="Tahoma" w:hAnsi="Tahoma" w:cs="Tahoma"/>
        </w:rPr>
        <w:t>Tier</w:t>
      </w:r>
      <w:r w:rsidRPr="004A3953">
        <w:rPr>
          <w:rFonts w:ascii="Tahoma" w:hAnsi="Tahoma" w:cs="Tahoma"/>
          <w:lang w:val="el-GR"/>
        </w:rPr>
        <w:t>)</w:t>
      </w:r>
    </w:p>
    <w:p w14:paraId="4D22413F" w14:textId="77777777" w:rsidR="00CA431E" w:rsidRPr="004A3953" w:rsidRDefault="00CA431E" w:rsidP="008F7A00">
      <w:pPr>
        <w:numPr>
          <w:ilvl w:val="0"/>
          <w:numId w:val="102"/>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Αναβάθμιση υπαρχόντων λογισμικών συστημάτων και εφαρμογών σε τρέχουσες εκδόσεις κατά τη μετάβαση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w:t>
      </w:r>
    </w:p>
    <w:p w14:paraId="362DFBF5" w14:textId="77777777" w:rsidR="00CA431E" w:rsidRPr="004A3953" w:rsidRDefault="00CA431E" w:rsidP="008F7A00">
      <w:pPr>
        <w:numPr>
          <w:ilvl w:val="0"/>
          <w:numId w:val="102"/>
        </w:numPr>
        <w:autoSpaceDE w:val="0"/>
        <w:autoSpaceDN w:val="0"/>
        <w:adjustRightInd w:val="0"/>
        <w:spacing w:before="120" w:after="240"/>
        <w:jc w:val="both"/>
        <w:rPr>
          <w:rFonts w:ascii="Tahoma" w:hAnsi="Tahoma" w:cs="Tahoma"/>
          <w:lang w:val="el-GR"/>
        </w:rPr>
      </w:pPr>
      <w:r w:rsidRPr="004A3953">
        <w:rPr>
          <w:rFonts w:ascii="Tahoma" w:hAnsi="Tahoma" w:cs="Tahoma"/>
          <w:lang w:val="el-GR"/>
        </w:rPr>
        <w:t>Δημιουργία εκπαιδευτικού πλάνου για διαχειριστές και τελικούς χρήστες.</w:t>
      </w:r>
    </w:p>
    <w:p w14:paraId="1D27B954" w14:textId="77777777" w:rsidR="00CA431E" w:rsidRPr="004A3953" w:rsidRDefault="00CA431E" w:rsidP="008F7A00">
      <w:pPr>
        <w:numPr>
          <w:ilvl w:val="0"/>
          <w:numId w:val="102"/>
        </w:numPr>
        <w:autoSpaceDE w:val="0"/>
        <w:autoSpaceDN w:val="0"/>
        <w:adjustRightInd w:val="0"/>
        <w:spacing w:before="120" w:after="240" w:line="276" w:lineRule="auto"/>
        <w:jc w:val="both"/>
        <w:rPr>
          <w:rFonts w:ascii="Tahoma" w:hAnsi="Tahoma" w:cs="Tahoma"/>
          <w:b/>
          <w:color w:val="000000"/>
          <w:sz w:val="20"/>
          <w:szCs w:val="20"/>
          <w:lang w:val="el-GR"/>
        </w:rPr>
      </w:pPr>
      <w:r w:rsidRPr="004A3953">
        <w:rPr>
          <w:rFonts w:ascii="Tahoma" w:hAnsi="Tahoma" w:cs="Tahoma"/>
          <w:lang w:val="el-GR"/>
        </w:rPr>
        <w:t>Έλεγχος και αξιολόγηση της μετάβασης (</w:t>
      </w:r>
      <w:r w:rsidRPr="004A3953">
        <w:rPr>
          <w:rFonts w:ascii="Tahoma" w:hAnsi="Tahoma" w:cs="Tahoma"/>
        </w:rPr>
        <w:t>unit</w:t>
      </w:r>
      <w:r w:rsidRPr="004A3953">
        <w:rPr>
          <w:rFonts w:ascii="Tahoma" w:hAnsi="Tahoma" w:cs="Tahoma"/>
          <w:lang w:val="el-GR"/>
        </w:rPr>
        <w:t xml:space="preserve">, </w:t>
      </w:r>
      <w:r w:rsidRPr="004A3953">
        <w:rPr>
          <w:rFonts w:ascii="Tahoma" w:hAnsi="Tahoma" w:cs="Tahoma"/>
        </w:rPr>
        <w:t>stress</w:t>
      </w:r>
      <w:r w:rsidRPr="004A3953">
        <w:rPr>
          <w:rFonts w:ascii="Tahoma" w:hAnsi="Tahoma" w:cs="Tahoma"/>
          <w:lang w:val="el-GR"/>
        </w:rPr>
        <w:t xml:space="preserve">, </w:t>
      </w:r>
      <w:r w:rsidRPr="004A3953">
        <w:rPr>
          <w:rFonts w:ascii="Tahoma" w:hAnsi="Tahoma" w:cs="Tahoma"/>
        </w:rPr>
        <w:t>load</w:t>
      </w:r>
      <w:r w:rsidRPr="004A3953">
        <w:rPr>
          <w:rFonts w:ascii="Tahoma" w:hAnsi="Tahoma" w:cs="Tahoma"/>
          <w:lang w:val="el-GR"/>
        </w:rPr>
        <w:t xml:space="preserve">, </w:t>
      </w:r>
      <w:r w:rsidRPr="004A3953">
        <w:rPr>
          <w:rFonts w:ascii="Tahoma" w:hAnsi="Tahoma" w:cs="Tahoma"/>
        </w:rPr>
        <w:t>benchmarking</w:t>
      </w:r>
      <w:r w:rsidRPr="004A3953">
        <w:rPr>
          <w:rFonts w:ascii="Tahoma" w:hAnsi="Tahoma" w:cs="Tahoma"/>
          <w:lang w:val="el-GR"/>
        </w:rPr>
        <w:t xml:space="preserve"> </w:t>
      </w:r>
      <w:r w:rsidRPr="004A3953">
        <w:rPr>
          <w:rFonts w:ascii="Tahoma" w:hAnsi="Tahoma" w:cs="Tahoma"/>
        </w:rPr>
        <w:t>tests</w:t>
      </w:r>
      <w:r w:rsidRPr="004A3953">
        <w:rPr>
          <w:rFonts w:ascii="Tahoma" w:hAnsi="Tahoma" w:cs="Tahoma"/>
          <w:lang w:val="el-GR"/>
        </w:rPr>
        <w:t>).</w:t>
      </w:r>
    </w:p>
    <w:p w14:paraId="17FD7E65" w14:textId="77777777" w:rsidR="00CA431E" w:rsidRPr="004A3953" w:rsidRDefault="00CA431E" w:rsidP="008F7A00">
      <w:pPr>
        <w:numPr>
          <w:ilvl w:val="0"/>
          <w:numId w:val="102"/>
        </w:numPr>
        <w:autoSpaceDE w:val="0"/>
        <w:autoSpaceDN w:val="0"/>
        <w:adjustRightInd w:val="0"/>
        <w:spacing w:before="120" w:after="240" w:line="276" w:lineRule="auto"/>
        <w:jc w:val="both"/>
        <w:rPr>
          <w:rFonts w:ascii="Tahoma" w:hAnsi="Tahoma" w:cs="Tahoma"/>
          <w:b/>
          <w:color w:val="000000"/>
          <w:sz w:val="20"/>
          <w:szCs w:val="20"/>
        </w:rPr>
      </w:pPr>
      <w:r w:rsidRPr="004A3953">
        <w:rPr>
          <w:rFonts w:ascii="Tahoma" w:hAnsi="Tahoma" w:cs="Tahoma"/>
        </w:rPr>
        <w:t>Παραγωγή τεκμηρίωσης εγκατάστασης.</w:t>
      </w:r>
    </w:p>
    <w:p w14:paraId="72E6A8FA" w14:textId="77777777" w:rsidR="00CA431E" w:rsidRPr="004A3953" w:rsidRDefault="00CA431E" w:rsidP="008F7A00">
      <w:pPr>
        <w:numPr>
          <w:ilvl w:val="0"/>
          <w:numId w:val="102"/>
        </w:numPr>
        <w:autoSpaceDE w:val="0"/>
        <w:autoSpaceDN w:val="0"/>
        <w:adjustRightInd w:val="0"/>
        <w:spacing w:before="120" w:after="240" w:line="276" w:lineRule="auto"/>
        <w:jc w:val="both"/>
        <w:rPr>
          <w:rFonts w:ascii="Tahoma" w:hAnsi="Tahoma" w:cs="Tahoma"/>
          <w:b/>
          <w:color w:val="000000"/>
          <w:sz w:val="20"/>
          <w:szCs w:val="20"/>
          <w:lang w:val="el-GR"/>
        </w:rPr>
      </w:pPr>
      <w:r w:rsidRPr="004A3953">
        <w:rPr>
          <w:rFonts w:ascii="Tahoma" w:hAnsi="Tahoma" w:cs="Tahoma"/>
          <w:lang w:val="el-GR"/>
        </w:rPr>
        <w:t xml:space="preserve">Προσδιορισμός </w:t>
      </w:r>
      <w:r w:rsidRPr="004A3953">
        <w:rPr>
          <w:rFonts w:ascii="Tahoma" w:hAnsi="Tahoma" w:cs="Tahoma"/>
        </w:rPr>
        <w:t>SLA</w:t>
      </w:r>
      <w:r w:rsidRPr="004A3953">
        <w:rPr>
          <w:rFonts w:ascii="Tahoma" w:hAnsi="Tahoma" w:cs="Tahoma"/>
          <w:lang w:val="el-GR"/>
        </w:rPr>
        <w:t xml:space="preserve"> μεταξύ ΑΣΕΠ -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w:t>
      </w:r>
    </w:p>
    <w:p w14:paraId="32AC7C5B" w14:textId="72D8927D" w:rsidR="00FB6F8C" w:rsidRPr="004A3953" w:rsidRDefault="00FB6F8C" w:rsidP="008F7A00">
      <w:pPr>
        <w:pStyle w:val="4"/>
        <w:numPr>
          <w:ilvl w:val="3"/>
          <w:numId w:val="146"/>
        </w:numPr>
        <w:tabs>
          <w:tab w:val="left" w:pos="1134"/>
        </w:tabs>
        <w:ind w:left="1134"/>
        <w:rPr>
          <w:rFonts w:cs="Tahoma"/>
          <w:szCs w:val="22"/>
        </w:rPr>
      </w:pPr>
      <w:r w:rsidRPr="004A3953">
        <w:rPr>
          <w:rFonts w:cs="Tahoma"/>
          <w:szCs w:val="22"/>
        </w:rPr>
        <w:tab/>
      </w:r>
      <w:bookmarkStart w:id="390" w:name="_Toc148534030"/>
      <w:r w:rsidR="00CA431E" w:rsidRPr="004A3953">
        <w:rPr>
          <w:rFonts w:cs="Tahoma"/>
          <w:szCs w:val="22"/>
        </w:rPr>
        <w:t>Μετάβαση Εφαρμογών στο G-Cloud</w:t>
      </w:r>
      <w:bookmarkEnd w:id="390"/>
    </w:p>
    <w:p w14:paraId="6D9A25F4" w14:textId="77777777" w:rsidR="00CA431E" w:rsidRPr="004A3953" w:rsidRDefault="00CA431E" w:rsidP="008F7A00">
      <w:pPr>
        <w:spacing w:before="120" w:after="100" w:afterAutospacing="1"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Το σύνολο των εφαρμογών που θα αναπτυχθούν στο πλαίσιο του έργου αλλά και οι υπάρχουσες που θα μετακινηθούν και θα λειτουργούν στο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θα πρέπει: </w:t>
      </w:r>
    </w:p>
    <w:p w14:paraId="4DAEEDE9" w14:textId="77777777" w:rsidR="00CA431E" w:rsidRPr="004A3953" w:rsidRDefault="00CA431E" w:rsidP="008F7A00">
      <w:pPr>
        <w:numPr>
          <w:ilvl w:val="0"/>
          <w:numId w:val="103"/>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Στη Φάση 1 του Έργου να καθοριστούν οι απαιτήσεις τους σε αποθηκευτικό χώρο, δικτυακή κίνηση, </w:t>
      </w:r>
      <w:r w:rsidRPr="004A3953">
        <w:rPr>
          <w:rFonts w:ascii="Tahoma" w:eastAsia="Times New Roman" w:hAnsi="Tahoma" w:cs="Tahoma"/>
          <w:lang w:eastAsia="el-GR"/>
        </w:rPr>
        <w:t>backup</w:t>
      </w:r>
      <w:r w:rsidRPr="004A3953">
        <w:rPr>
          <w:rFonts w:ascii="Tahoma" w:eastAsia="Times New Roman" w:hAnsi="Tahoma" w:cs="Tahoma"/>
          <w:lang w:val="el-GR" w:eastAsia="el-GR"/>
        </w:rPr>
        <w:t xml:space="preserve">, ασφάλεια και λοιπές συνοδευτικές υπηρεσίες, ώστε να καταταχθούν σε κάποιο από τα προσφερόμενα επίπεδα υπηρεσιών του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w:t>
      </w:r>
    </w:p>
    <w:p w14:paraId="4AE9EF9E" w14:textId="77777777" w:rsidR="00CA431E" w:rsidRPr="004A3953" w:rsidRDefault="00CA431E" w:rsidP="008F7A00">
      <w:pPr>
        <w:numPr>
          <w:ilvl w:val="0"/>
          <w:numId w:val="103"/>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lastRenderedPageBreak/>
        <w:t xml:space="preserve">να καταλήξουν να είναι </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enabled</w:t>
      </w:r>
      <w:r w:rsidRPr="004A3953">
        <w:rPr>
          <w:rFonts w:ascii="Tahoma" w:eastAsia="Times New Roman" w:hAnsi="Tahoma" w:cs="Tahoma"/>
          <w:lang w:val="el-GR" w:eastAsia="el-GR"/>
        </w:rPr>
        <w:t>, δηλαδή να λειτουργούν χωρίς προβλήματα σε περιβάλλον εικονικοποίησης (</w:t>
      </w:r>
      <w:r w:rsidRPr="004A3953">
        <w:rPr>
          <w:rFonts w:ascii="Tahoma" w:eastAsia="Times New Roman" w:hAnsi="Tahoma" w:cs="Tahoma"/>
          <w:lang w:eastAsia="el-GR"/>
        </w:rPr>
        <w:t>hypervisor</w:t>
      </w:r>
      <w:r w:rsidRPr="004A3953">
        <w:rPr>
          <w:rFonts w:ascii="Tahoma" w:eastAsia="Times New Roman" w:hAnsi="Tahoma" w:cs="Tahoma"/>
          <w:lang w:val="el-GR" w:eastAsia="el-GR"/>
        </w:rPr>
        <w:t>), να έχουν αρχιτεκτονική κατάλληλη για λειτουργία σε περιβάλλον υπολογιστικού νέφους (</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από φυσικές μηχανές και επίσης να είναι συμβατές με το περιβάλλον εικονικοποίησης του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(ενδεικτικά αναφέρεται λογισμικό εικονικοποίησης </w:t>
      </w:r>
      <w:r w:rsidRPr="004A3953">
        <w:rPr>
          <w:rFonts w:ascii="Tahoma" w:eastAsia="Times New Roman" w:hAnsi="Tahoma" w:cs="Tahoma"/>
          <w:lang w:eastAsia="el-GR"/>
        </w:rPr>
        <w:t>VMware</w:t>
      </w:r>
      <w:r w:rsidRPr="004A3953">
        <w:rPr>
          <w:rFonts w:ascii="Tahoma" w:eastAsia="Times New Roman" w:hAnsi="Tahoma" w:cs="Tahoma"/>
          <w:lang w:val="el-GR" w:eastAsia="el-GR"/>
        </w:rPr>
        <w:t>).</w:t>
      </w:r>
    </w:p>
    <w:p w14:paraId="3A0C18C6" w14:textId="44CAF56F" w:rsidR="00CA431E" w:rsidRPr="004A3953" w:rsidRDefault="00CA431E" w:rsidP="008F7A00">
      <w:pPr>
        <w:numPr>
          <w:ilvl w:val="0"/>
          <w:numId w:val="103"/>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να έχουν ρυθμισμένα τα θέματα αδειοδότησης των εφαρμογών και των δομικών τους στοιχείων, ώστε να είναι δυνατή η νόμιμη λειτουργία τους. </w:t>
      </w:r>
    </w:p>
    <w:p w14:paraId="7D1F4017" w14:textId="77777777" w:rsidR="00CA431E" w:rsidRPr="004A3953" w:rsidRDefault="00CA431E" w:rsidP="008F7A00">
      <w:pPr>
        <w:spacing w:before="120" w:after="100" w:afterAutospacing="1"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Η προτεινόμενη λύση θα πρέπει να είναι κατάλληλα προσαρμοσμένη στις υποδομές και στο περιβάλλον λειτουργίας του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και να συμμορφώνεται με τις τεχνικο-επιχειρησιακές προδιαγραφές που διέπουν τη λειτουργία του: </w:t>
      </w:r>
    </w:p>
    <w:p w14:paraId="32EA9C3B" w14:textId="77777777" w:rsidR="00CA431E" w:rsidRPr="004A3953" w:rsidRDefault="00CA431E" w:rsidP="008F7A00">
      <w:pPr>
        <w:numPr>
          <w:ilvl w:val="0"/>
          <w:numId w:val="104"/>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Τα λειτουργικά συστήματα και το λογισμικό θα πρέπει να υποστηρίζουν αρχιτεκτονική </w:t>
      </w:r>
      <w:r w:rsidRPr="004A3953">
        <w:rPr>
          <w:rFonts w:ascii="Tahoma" w:eastAsia="Times New Roman" w:hAnsi="Tahoma" w:cs="Tahoma"/>
          <w:lang w:eastAsia="el-GR"/>
        </w:rPr>
        <w:t>x</w:t>
      </w:r>
      <w:r w:rsidRPr="004A3953">
        <w:rPr>
          <w:rFonts w:ascii="Tahoma" w:eastAsia="Times New Roman" w:hAnsi="Tahoma" w:cs="Tahoma"/>
          <w:lang w:val="el-GR" w:eastAsia="el-GR"/>
        </w:rPr>
        <w:t xml:space="preserve">86 και να μπορούν να λειτουργήσουν πλήρως σε εικονικές μηχανές πάνω σε </w:t>
      </w:r>
      <w:r w:rsidRPr="004A3953">
        <w:rPr>
          <w:rFonts w:ascii="Tahoma" w:eastAsia="Times New Roman" w:hAnsi="Tahoma" w:cs="Tahoma"/>
          <w:lang w:eastAsia="el-GR"/>
        </w:rPr>
        <w:t>eSXI</w:t>
      </w:r>
      <w:r w:rsidRPr="004A3953">
        <w:rPr>
          <w:rFonts w:ascii="Tahoma" w:eastAsia="Times New Roman" w:hAnsi="Tahoma" w:cs="Tahoma"/>
          <w:lang w:val="el-GR" w:eastAsia="el-GR"/>
        </w:rPr>
        <w:t xml:space="preserve"> 6.0 (ή νεώτερο) </w:t>
      </w:r>
      <w:r w:rsidRPr="004A3953">
        <w:rPr>
          <w:rFonts w:ascii="Tahoma" w:eastAsia="Times New Roman" w:hAnsi="Tahoma" w:cs="Tahoma"/>
          <w:lang w:eastAsia="el-GR"/>
        </w:rPr>
        <w:t>hypervisor</w:t>
      </w:r>
    </w:p>
    <w:p w14:paraId="6D78503C" w14:textId="77777777" w:rsidR="00CA431E" w:rsidRPr="004A3953" w:rsidRDefault="00CA431E" w:rsidP="008F7A00">
      <w:pPr>
        <w:numPr>
          <w:ilvl w:val="0"/>
          <w:numId w:val="104"/>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Δεν θα πρέπει να απαιτείται προμήθεια επιπρόσθετου εξοπλισμού για την λειτουργία των εφαρμογών (</w:t>
      </w:r>
      <w:r w:rsidRPr="004A3953">
        <w:rPr>
          <w:rFonts w:ascii="Tahoma" w:eastAsia="Times New Roman" w:hAnsi="Tahoma" w:cs="Tahoma"/>
          <w:lang w:eastAsia="el-GR"/>
        </w:rPr>
        <w:t>usb</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keys</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certificate</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servers</w:t>
      </w:r>
      <w:r w:rsidRPr="004A3953">
        <w:rPr>
          <w:rFonts w:ascii="Tahoma" w:eastAsia="Times New Roman" w:hAnsi="Tahoma" w:cs="Tahoma"/>
          <w:lang w:val="el-GR" w:eastAsia="el-GR"/>
        </w:rPr>
        <w:t>, κλπ) ή επικοινωνία μεταξύ των εικονικών μηχανών πέρα από τις προσφερόμενες παροχές του Κυβερνητικού Νέφους</w:t>
      </w:r>
    </w:p>
    <w:p w14:paraId="3BAAEE9B" w14:textId="77777777" w:rsidR="00CA431E" w:rsidRPr="004A3953" w:rsidRDefault="00CA431E" w:rsidP="008F7A00">
      <w:pPr>
        <w:numPr>
          <w:ilvl w:val="0"/>
          <w:numId w:val="104"/>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Η εσωτερική διευθυνσιοδότηση των εικονικών μηχανών θα πρέπει να είναι παραμετρική και να καθοριστεί κατά την Φάση 1, πριν την εγκατάσταση στο Κυβερνητικό Νέφος</w:t>
      </w:r>
    </w:p>
    <w:p w14:paraId="6D393AAF" w14:textId="685639A7" w:rsidR="00CA431E" w:rsidRPr="004A3953" w:rsidRDefault="00CA431E" w:rsidP="008F7A00">
      <w:pPr>
        <w:numPr>
          <w:ilvl w:val="0"/>
          <w:numId w:val="104"/>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4904D5B1" w14:textId="77777777" w:rsidR="00CA431E" w:rsidRPr="004A3953" w:rsidRDefault="00CA431E" w:rsidP="008F7A00">
      <w:pPr>
        <w:spacing w:before="240" w:line="276" w:lineRule="auto"/>
        <w:jc w:val="both"/>
        <w:rPr>
          <w:rFonts w:ascii="Tahoma" w:hAnsi="Tahoma" w:cs="Tahoma"/>
          <w:lang w:val="el-GR"/>
        </w:rPr>
      </w:pPr>
      <w:r w:rsidRPr="004A3953">
        <w:rPr>
          <w:rFonts w:ascii="Tahoma" w:hAnsi="Tahoma" w:cs="Tahoma"/>
          <w:lang w:val="el-GR"/>
        </w:rPr>
        <w:t>Οι παραπάνω απαιτήσεις θα οριστικοποιηθούν στη Φάση 1 του Έργου.</w:t>
      </w:r>
    </w:p>
    <w:p w14:paraId="5986CB07" w14:textId="665BADA9" w:rsidR="00CA431E" w:rsidRPr="004A3953" w:rsidRDefault="00CA431E" w:rsidP="008F7A00">
      <w:pPr>
        <w:spacing w:before="120" w:after="100" w:afterAutospacing="1"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Παρόλο που το Κυβερνητικό Υπολογιστικό Νέφος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w:t>
      </w:r>
      <w:r w:rsidR="00E33333" w:rsidRPr="004A3953">
        <w:rPr>
          <w:rFonts w:ascii="Tahoma" w:eastAsia="Times New Roman" w:hAnsi="Tahoma" w:cs="Tahoma"/>
          <w:lang w:val="el-GR" w:eastAsia="el-GR"/>
        </w:rPr>
        <w:t>.</w:t>
      </w:r>
      <w:r w:rsidRPr="004A3953">
        <w:rPr>
          <w:rFonts w:ascii="Tahoma" w:eastAsia="Times New Roman" w:hAnsi="Tahoma" w:cs="Tahoma"/>
          <w:lang w:val="el-GR" w:eastAsia="el-GR"/>
        </w:rPr>
        <w:t xml:space="preserve"> </w:t>
      </w:r>
    </w:p>
    <w:p w14:paraId="662219DD" w14:textId="4701A93D" w:rsidR="00E33333" w:rsidRPr="004A3953" w:rsidRDefault="00E33333" w:rsidP="008F7A00">
      <w:pPr>
        <w:spacing w:before="120" w:after="100" w:afterAutospacing="1"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με βάση της απαιτήσεις της παρ.3  του Συστήματος, όσον αφορά:</w:t>
      </w:r>
    </w:p>
    <w:p w14:paraId="45471B96" w14:textId="77777777" w:rsidR="00E33333" w:rsidRPr="004A3953" w:rsidRDefault="00E33333" w:rsidP="008F7A00">
      <w:pPr>
        <w:numPr>
          <w:ilvl w:val="0"/>
          <w:numId w:val="105"/>
        </w:numPr>
        <w:spacing w:before="120" w:line="276" w:lineRule="auto"/>
        <w:jc w:val="both"/>
        <w:rPr>
          <w:rFonts w:ascii="Tahoma" w:eastAsia="Times New Roman" w:hAnsi="Tahoma" w:cs="Tahoma"/>
          <w:lang w:eastAsia="el-GR"/>
        </w:rPr>
      </w:pPr>
      <w:r w:rsidRPr="004A3953">
        <w:rPr>
          <w:rFonts w:ascii="Tahoma" w:eastAsia="Times New Roman" w:hAnsi="Tahoma" w:cs="Tahoma"/>
          <w:lang w:val="el-GR" w:eastAsia="el-GR"/>
        </w:rPr>
        <w:t xml:space="preserve">τα χαρακτηριστικά του εξοπλισμού υποδομής του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που θα απαιτηθεί για την εγκατάσταση του Πληροφοριακού Συστήματος και τα ιδιαίτερα χαρακτηριστικά της προτεινόμενης λύσης που εγγυώνται την μέγιστη αξιοποίηση των δυνατοτήτων του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Συγκεκριμένα:</w:t>
      </w:r>
    </w:p>
    <w:p w14:paraId="53FA1D56" w14:textId="77777777" w:rsidR="00E33333" w:rsidRPr="004A3953" w:rsidRDefault="00E33333" w:rsidP="008F7A00">
      <w:pPr>
        <w:numPr>
          <w:ilvl w:val="1"/>
          <w:numId w:val="105"/>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τον απαιτούμενο αριθμό υπολογιστικών πόρων (σε </w:t>
      </w:r>
      <w:r w:rsidRPr="004A3953">
        <w:rPr>
          <w:rFonts w:ascii="Tahoma" w:eastAsia="Times New Roman" w:hAnsi="Tahoma" w:cs="Tahoma"/>
          <w:lang w:eastAsia="el-GR"/>
        </w:rPr>
        <w:t>VMs</w:t>
      </w:r>
      <w:r w:rsidRPr="004A3953">
        <w:rPr>
          <w:rFonts w:ascii="Tahoma" w:eastAsia="Times New Roman" w:hAnsi="Tahoma" w:cs="Tahoma"/>
          <w:lang w:val="el-GR" w:eastAsia="el-GR"/>
        </w:rPr>
        <w:t>), αναλύοντας κατά περίπτωση τις απαιτήσεις σε εικονικούς πυρήνες (</w:t>
      </w:r>
      <w:r w:rsidRPr="004A3953">
        <w:rPr>
          <w:rFonts w:ascii="Tahoma" w:eastAsia="Times New Roman" w:hAnsi="Tahoma" w:cs="Tahoma"/>
          <w:lang w:eastAsia="el-GR"/>
        </w:rPr>
        <w:t>vcores</w:t>
      </w:r>
      <w:r w:rsidRPr="004A3953">
        <w:rPr>
          <w:rFonts w:ascii="Tahoma" w:eastAsia="Times New Roman" w:hAnsi="Tahoma" w:cs="Tahoma"/>
          <w:lang w:val="el-GR" w:eastAsia="el-GR"/>
        </w:rPr>
        <w:t>), μνήμη (</w:t>
      </w:r>
      <w:r w:rsidRPr="004A3953">
        <w:rPr>
          <w:rFonts w:ascii="Tahoma" w:eastAsia="Times New Roman" w:hAnsi="Tahoma" w:cs="Tahoma"/>
          <w:lang w:eastAsia="el-GR"/>
        </w:rPr>
        <w:t>RAM</w:t>
      </w:r>
      <w:r w:rsidRPr="004A3953">
        <w:rPr>
          <w:rFonts w:ascii="Tahoma" w:eastAsia="Times New Roman" w:hAnsi="Tahoma" w:cs="Tahoma"/>
          <w:lang w:val="el-GR" w:eastAsia="el-GR"/>
        </w:rPr>
        <w:t>) και αποθηκευτικό χώρο (</w:t>
      </w:r>
      <w:r w:rsidRPr="004A3953">
        <w:rPr>
          <w:rFonts w:ascii="Tahoma" w:eastAsia="Times New Roman" w:hAnsi="Tahoma" w:cs="Tahoma"/>
          <w:lang w:eastAsia="el-GR"/>
        </w:rPr>
        <w:t>storage</w:t>
      </w:r>
      <w:r w:rsidRPr="004A3953">
        <w:rPr>
          <w:rFonts w:ascii="Tahoma" w:eastAsia="Times New Roman" w:hAnsi="Tahoma" w:cs="Tahoma"/>
          <w:lang w:val="el-GR" w:eastAsia="el-GR"/>
        </w:rPr>
        <w:t>)</w:t>
      </w:r>
    </w:p>
    <w:p w14:paraId="3D444FE6" w14:textId="77777777" w:rsidR="00E33333" w:rsidRPr="004A3953" w:rsidRDefault="00E33333" w:rsidP="008F7A00">
      <w:pPr>
        <w:numPr>
          <w:ilvl w:val="1"/>
          <w:numId w:val="105"/>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lastRenderedPageBreak/>
        <w:t xml:space="preserve">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load</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balancing</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VMWare</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high</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availability</w:t>
      </w:r>
      <w:r w:rsidRPr="004A3953">
        <w:rPr>
          <w:rFonts w:ascii="Tahoma" w:eastAsia="Times New Roman" w:hAnsi="Tahoma" w:cs="Tahoma"/>
          <w:lang w:val="el-GR" w:eastAsia="el-GR"/>
        </w:rPr>
        <w:t>).</w:t>
      </w:r>
    </w:p>
    <w:p w14:paraId="00B9F45D" w14:textId="77777777" w:rsidR="00E33333" w:rsidRPr="004A3953" w:rsidRDefault="00E33333" w:rsidP="008F7A00">
      <w:pPr>
        <w:numPr>
          <w:ilvl w:val="1"/>
          <w:numId w:val="105"/>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τη δέσμευση ότι καλύπτεται το σύνολο των προδιαγραφών της διακήρυξης με την προτεινόμενη υποδομή.</w:t>
      </w:r>
    </w:p>
    <w:p w14:paraId="78E04409" w14:textId="77777777" w:rsidR="00E33333" w:rsidRPr="004A3953" w:rsidRDefault="00E33333" w:rsidP="008F7A00">
      <w:pPr>
        <w:numPr>
          <w:ilvl w:val="1"/>
          <w:numId w:val="105"/>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πιθανές μελλοντικές δυνατότητες επέκτασης της προτεινόμενης λύσης (</w:t>
      </w:r>
      <w:r w:rsidRPr="004A3953">
        <w:rPr>
          <w:rFonts w:ascii="Tahoma" w:eastAsia="Times New Roman" w:hAnsi="Tahoma" w:cs="Tahoma"/>
          <w:lang w:eastAsia="el-GR"/>
        </w:rPr>
        <w:t>scale</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up</w:t>
      </w:r>
      <w:r w:rsidRPr="004A3953">
        <w:rPr>
          <w:rFonts w:ascii="Tahoma" w:eastAsia="Times New Roman" w:hAnsi="Tahoma" w:cs="Tahoma"/>
          <w:lang w:val="el-GR" w:eastAsia="el-GR"/>
        </w:rPr>
        <w:t>/</w:t>
      </w:r>
      <w:r w:rsidRPr="004A3953">
        <w:rPr>
          <w:rFonts w:ascii="Tahoma" w:eastAsia="Times New Roman" w:hAnsi="Tahoma" w:cs="Tahoma"/>
          <w:lang w:eastAsia="el-GR"/>
        </w:rPr>
        <w:t>scale</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out</w:t>
      </w:r>
      <w:r w:rsidRPr="004A3953">
        <w:rPr>
          <w:rFonts w:ascii="Tahoma" w:eastAsia="Times New Roman" w:hAnsi="Tahoma" w:cs="Tahoma"/>
          <w:lang w:val="el-GR" w:eastAsia="el-GR"/>
        </w:rPr>
        <w:t xml:space="preserve">), έτσι ώστε να γίνεται η βέλτιστη αξιοποίηση των δυνατοτήτων των προσφερόμενων υποδομών του Κυβερνητικού Υπολογιστικού Νέφους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p>
    <w:p w14:paraId="46B239CB" w14:textId="77777777" w:rsidR="00E33333" w:rsidRPr="004A3953" w:rsidRDefault="00E33333" w:rsidP="008F7A00">
      <w:pPr>
        <w:spacing w:before="120" w:after="100" w:afterAutospacing="1"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w:t>
      </w:r>
    </w:p>
    <w:p w14:paraId="05986196" w14:textId="77777777" w:rsidR="00E33333" w:rsidRPr="004A3953" w:rsidRDefault="00E33333" w:rsidP="008F7A00">
      <w:pPr>
        <w:spacing w:before="120" w:after="100" w:afterAutospacing="1"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Περαιτέρω, είναι σημαντικό να ληφθούν υπόψη τα παρακάτω:</w:t>
      </w:r>
    </w:p>
    <w:p w14:paraId="41E4747C" w14:textId="77777777" w:rsidR="00E33333" w:rsidRPr="004A3953" w:rsidRDefault="00E33333" w:rsidP="008F7A00">
      <w:pPr>
        <w:numPr>
          <w:ilvl w:val="0"/>
          <w:numId w:val="106"/>
        </w:numPr>
        <w:spacing w:before="120" w:line="276" w:lineRule="auto"/>
        <w:jc w:val="both"/>
        <w:rPr>
          <w:rFonts w:ascii="Tahoma" w:eastAsia="Times New Roman" w:hAnsi="Tahoma" w:cs="Tahoma"/>
          <w:lang w:eastAsia="el-GR"/>
        </w:rPr>
      </w:pPr>
      <w:r w:rsidRPr="004A3953">
        <w:rPr>
          <w:rFonts w:ascii="Tahoma" w:eastAsia="Times New Roman" w:hAnsi="Tahoma" w:cs="Tahoma"/>
          <w:lang w:val="el-GR" w:eastAsia="el-GR"/>
        </w:rPr>
        <w:t xml:space="preserve">Σε περίπτωση που κρίνεται ότι η χρήση του </w:t>
      </w:r>
      <w:r w:rsidRPr="004A3953">
        <w:rPr>
          <w:rFonts w:ascii="Tahoma" w:eastAsia="Times New Roman" w:hAnsi="Tahoma" w:cs="Tahoma"/>
          <w:lang w:eastAsia="el-GR"/>
        </w:rPr>
        <w:t>VMWare</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High</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Availabilty</w:t>
      </w:r>
      <w:r w:rsidRPr="004A3953">
        <w:rPr>
          <w:rFonts w:ascii="Tahoma" w:eastAsia="Times New Roman" w:hAnsi="Tahoma" w:cs="Tahoma"/>
          <w:lang w:val="el-GR" w:eastAsia="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4A3953">
        <w:rPr>
          <w:rFonts w:ascii="Tahoma" w:eastAsia="Times New Roman" w:hAnsi="Tahoma" w:cs="Tahoma"/>
          <w:lang w:eastAsia="el-GR"/>
        </w:rPr>
        <w:t>clustering</w:t>
      </w:r>
      <w:r w:rsidRPr="004A3953">
        <w:rPr>
          <w:rFonts w:ascii="Tahoma" w:eastAsia="Times New Roman" w:hAnsi="Tahoma" w:cs="Tahoma"/>
          <w:lang w:val="el-GR" w:eastAsia="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Ομοίως για διατάξεις Υψηλής Απόδοσης.</w:t>
      </w:r>
    </w:p>
    <w:p w14:paraId="74558D57" w14:textId="77777777" w:rsidR="00E33333" w:rsidRPr="004A3953" w:rsidRDefault="00E33333" w:rsidP="008F7A00">
      <w:pPr>
        <w:numPr>
          <w:ilvl w:val="0"/>
          <w:numId w:val="106"/>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Σε περίπτωση που δεν είναι εφικτό για κάποια δομοστοιχεία του Πληροφοριακού Συστήματος να παραχθούν αντίγραφα ασφαλείας με την μέθοδο του </w:t>
      </w:r>
      <w:r w:rsidRPr="004A3953">
        <w:rPr>
          <w:rFonts w:ascii="Tahoma" w:eastAsia="Times New Roman" w:hAnsi="Tahoma" w:cs="Tahoma"/>
          <w:lang w:eastAsia="el-GR"/>
        </w:rPr>
        <w:t>Full</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VM</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Backup</w:t>
      </w:r>
      <w:r w:rsidRPr="004A3953">
        <w:rPr>
          <w:rFonts w:ascii="Tahoma" w:eastAsia="Times New Roman" w:hAnsi="Tahoma" w:cs="Tahoma"/>
          <w:lang w:val="el-GR" w:eastAsia="el-GR"/>
        </w:rPr>
        <w:t xml:space="preserve"> (π.χ. Βάσεις Δεδομένων), θα πρέπει ο υποψήφιος ανάδοχος να συμπεριλάβει στην προσφορά του, την προσέγγιση του για την υλοποίηση λύσης </w:t>
      </w:r>
      <w:r w:rsidRPr="004A3953">
        <w:rPr>
          <w:rFonts w:ascii="Tahoma" w:eastAsia="Times New Roman" w:hAnsi="Tahoma" w:cs="Tahoma"/>
          <w:lang w:eastAsia="el-GR"/>
        </w:rPr>
        <w:t>Backup</w:t>
      </w:r>
      <w:r w:rsidRPr="004A3953">
        <w:rPr>
          <w:rFonts w:ascii="Tahoma" w:eastAsia="Times New Roman" w:hAnsi="Tahoma" w:cs="Tahoma"/>
          <w:lang w:val="el-GR" w:eastAsia="el-GR"/>
        </w:rPr>
        <w:t>.</w:t>
      </w:r>
    </w:p>
    <w:p w14:paraId="111C29B6" w14:textId="77777777" w:rsidR="00E33333" w:rsidRPr="004A3953" w:rsidRDefault="00E33333" w:rsidP="008F7A00">
      <w:pPr>
        <w:numPr>
          <w:ilvl w:val="0"/>
          <w:numId w:val="106"/>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Το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διαθέτει υποδομή </w:t>
      </w:r>
      <w:r w:rsidRPr="004A3953">
        <w:rPr>
          <w:rFonts w:ascii="Tahoma" w:eastAsia="Times New Roman" w:hAnsi="Tahoma" w:cs="Tahoma"/>
          <w:lang w:eastAsia="el-GR"/>
        </w:rPr>
        <w:t>Symantec</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NetBackup</w:t>
      </w:r>
      <w:r w:rsidRPr="004A3953">
        <w:rPr>
          <w:rFonts w:ascii="Tahoma" w:eastAsia="Times New Roman" w:hAnsi="Tahoma" w:cs="Tahoma"/>
          <w:lang w:val="el-GR" w:eastAsia="el-GR"/>
        </w:rPr>
        <w:t xml:space="preserve"> και ο υποψήφιος ανάδοχος έχει τη δυνατότητα κατά την κρίση του να προμηθεύσει τα απαραίτητα </w:t>
      </w:r>
      <w:r w:rsidRPr="004A3953">
        <w:rPr>
          <w:rFonts w:ascii="Tahoma" w:eastAsia="Times New Roman" w:hAnsi="Tahoma" w:cs="Tahoma"/>
          <w:lang w:eastAsia="el-GR"/>
        </w:rPr>
        <w:t>Online</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Backup</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Agents</w:t>
      </w:r>
      <w:r w:rsidRPr="004A3953">
        <w:rPr>
          <w:rFonts w:ascii="Tahoma" w:eastAsia="Times New Roman" w:hAnsi="Tahoma" w:cs="Tahoma"/>
          <w:lang w:val="el-GR" w:eastAsia="el-GR"/>
        </w:rPr>
        <w:t xml:space="preserve"> για το </w:t>
      </w:r>
      <w:r w:rsidRPr="004A3953">
        <w:rPr>
          <w:rFonts w:ascii="Tahoma" w:eastAsia="Times New Roman" w:hAnsi="Tahoma" w:cs="Tahoma"/>
          <w:lang w:eastAsia="el-GR"/>
        </w:rPr>
        <w:t>Symantec</w:t>
      </w:r>
      <w:r w:rsidRPr="004A3953">
        <w:rPr>
          <w:rFonts w:ascii="Tahoma" w:eastAsia="Times New Roman" w:hAnsi="Tahoma" w:cs="Tahoma"/>
          <w:lang w:val="el-GR" w:eastAsia="el-GR"/>
        </w:rPr>
        <w:t xml:space="preserve"> </w:t>
      </w:r>
      <w:r w:rsidRPr="004A3953">
        <w:rPr>
          <w:rFonts w:ascii="Tahoma" w:eastAsia="Times New Roman" w:hAnsi="Tahoma" w:cs="Tahoma"/>
          <w:lang w:eastAsia="el-GR"/>
        </w:rPr>
        <w:t>Netbackup</w:t>
      </w:r>
      <w:r w:rsidRPr="004A3953">
        <w:rPr>
          <w:rFonts w:ascii="Tahoma" w:eastAsia="Times New Roman" w:hAnsi="Tahoma" w:cs="Tahoma"/>
          <w:lang w:val="el-GR" w:eastAsia="el-GR"/>
        </w:rPr>
        <w:t xml:space="preserve"> που λειτουργεί στην υποδομή. </w:t>
      </w:r>
    </w:p>
    <w:p w14:paraId="0078DC33" w14:textId="77777777" w:rsidR="00E33333" w:rsidRPr="004A3953" w:rsidRDefault="00E33333" w:rsidP="008F7A00">
      <w:pPr>
        <w:numPr>
          <w:ilvl w:val="0"/>
          <w:numId w:val="106"/>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Σε περίπτωση που απαιτούνται πιστοποιητικά </w:t>
      </w:r>
      <w:r w:rsidRPr="004A3953">
        <w:rPr>
          <w:rFonts w:ascii="Tahoma" w:eastAsia="Times New Roman" w:hAnsi="Tahoma" w:cs="Tahoma"/>
          <w:lang w:eastAsia="el-GR"/>
        </w:rPr>
        <w:t>SSL</w:t>
      </w:r>
      <w:r w:rsidRPr="004A3953">
        <w:rPr>
          <w:rFonts w:ascii="Tahoma" w:eastAsia="Times New Roman" w:hAnsi="Tahoma" w:cs="Tahoma"/>
          <w:lang w:val="el-GR" w:eastAsia="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37A44308" w14:textId="77777777" w:rsidR="00E33333" w:rsidRPr="004A3953" w:rsidRDefault="00E33333" w:rsidP="008F7A00">
      <w:pPr>
        <w:numPr>
          <w:ilvl w:val="0"/>
          <w:numId w:val="106"/>
        </w:numPr>
        <w:spacing w:before="120"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4A3953">
        <w:rPr>
          <w:rFonts w:ascii="Tahoma" w:eastAsia="Times New Roman" w:hAnsi="Tahoma" w:cs="Tahoma"/>
          <w:lang w:eastAsia="el-GR"/>
        </w:rPr>
        <w:t>scale</w:t>
      </w:r>
      <w:r w:rsidRPr="004A3953">
        <w:rPr>
          <w:rFonts w:ascii="Tahoma" w:eastAsia="Times New Roman" w:hAnsi="Tahoma" w:cs="Tahoma"/>
          <w:lang w:val="el-GR" w:eastAsia="el-GR"/>
        </w:rPr>
        <w:t>-</w:t>
      </w:r>
      <w:r w:rsidRPr="004A3953">
        <w:rPr>
          <w:rFonts w:ascii="Tahoma" w:eastAsia="Times New Roman" w:hAnsi="Tahoma" w:cs="Tahoma"/>
          <w:lang w:eastAsia="el-GR"/>
        </w:rPr>
        <w:t>up</w:t>
      </w:r>
      <w:r w:rsidRPr="004A3953">
        <w:rPr>
          <w:rFonts w:ascii="Tahoma" w:eastAsia="Times New Roman" w:hAnsi="Tahoma" w:cs="Tahoma"/>
          <w:lang w:val="el-GR" w:eastAsia="el-GR"/>
        </w:rPr>
        <w:t xml:space="preserve"> &amp; </w:t>
      </w:r>
      <w:r w:rsidRPr="004A3953">
        <w:rPr>
          <w:rFonts w:ascii="Tahoma" w:eastAsia="Times New Roman" w:hAnsi="Tahoma" w:cs="Tahoma"/>
          <w:lang w:eastAsia="el-GR"/>
        </w:rPr>
        <w:t>scale</w:t>
      </w:r>
      <w:r w:rsidRPr="004A3953">
        <w:rPr>
          <w:rFonts w:ascii="Tahoma" w:eastAsia="Times New Roman" w:hAnsi="Tahoma" w:cs="Tahoma"/>
          <w:lang w:val="el-GR" w:eastAsia="el-GR"/>
        </w:rPr>
        <w:t>-</w:t>
      </w:r>
      <w:r w:rsidRPr="004A3953">
        <w:rPr>
          <w:rFonts w:ascii="Tahoma" w:eastAsia="Times New Roman" w:hAnsi="Tahoma" w:cs="Tahoma"/>
          <w:lang w:eastAsia="el-GR"/>
        </w:rPr>
        <w:t>out</w:t>
      </w:r>
      <w:r w:rsidRPr="004A3953">
        <w:rPr>
          <w:rFonts w:ascii="Tahoma" w:eastAsia="Times New Roman" w:hAnsi="Tahoma" w:cs="Tahoma"/>
          <w:lang w:val="el-GR" w:eastAsia="el-GR"/>
        </w:rPr>
        <w:t>) για κάλυψη μελλοντικών επιχειρησιακών αναγκών.</w:t>
      </w:r>
    </w:p>
    <w:p w14:paraId="33AC4DB8" w14:textId="77777777" w:rsidR="00E33333" w:rsidRPr="004A3953" w:rsidRDefault="00E33333" w:rsidP="008F7A00">
      <w:pPr>
        <w:spacing w:before="120" w:after="100" w:afterAutospacing="1"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 xml:space="preserve">Τέλος, επισημαίνεται ότι ο Ανάδοχος θα πρέπει να συμμορφώνεται με τους κανόνες της Πολιτικής Ασφάλειας την οποία εφαρμόζει και τηρεί η ΓΓΠΣΔΔ σε όλα τα φιλοξενούμενα Πληροφοριακά Συστήματα στο Κυβερνητικό Υπολογιστικό Νέφος </w:t>
      </w:r>
      <w:r w:rsidRPr="004A3953">
        <w:rPr>
          <w:rFonts w:ascii="Tahoma" w:eastAsia="Times New Roman" w:hAnsi="Tahoma" w:cs="Tahoma"/>
          <w:lang w:eastAsia="el-GR"/>
        </w:rPr>
        <w:t>G</w:t>
      </w:r>
      <w:r w:rsidRPr="004A3953">
        <w:rPr>
          <w:rFonts w:ascii="Tahoma" w:eastAsia="Times New Roman" w:hAnsi="Tahoma" w:cs="Tahoma"/>
          <w:lang w:val="el-GR" w:eastAsia="el-GR"/>
        </w:rPr>
        <w:t>-</w:t>
      </w:r>
      <w:r w:rsidRPr="004A3953">
        <w:rPr>
          <w:rFonts w:ascii="Tahoma" w:eastAsia="Times New Roman" w:hAnsi="Tahoma" w:cs="Tahoma"/>
          <w:lang w:eastAsia="el-GR"/>
        </w:rPr>
        <w:t>Cloud</w:t>
      </w:r>
      <w:r w:rsidRPr="004A3953">
        <w:rPr>
          <w:rFonts w:ascii="Tahoma" w:eastAsia="Times New Roman" w:hAnsi="Tahoma" w:cs="Tahoma"/>
          <w:lang w:val="el-GR" w:eastAsia="el-GR"/>
        </w:rPr>
        <w:t xml:space="preserve">, καθώς και να συμμορφώνεται με όλες τις </w:t>
      </w:r>
      <w:r w:rsidRPr="004A3953">
        <w:rPr>
          <w:rFonts w:ascii="Tahoma" w:eastAsia="Times New Roman" w:hAnsi="Tahoma" w:cs="Tahoma"/>
          <w:lang w:val="el-GR" w:eastAsia="el-GR"/>
        </w:rPr>
        <w:lastRenderedPageBreak/>
        <w:t xml:space="preserve">απαραίτητες λειτουργικές απαιτήσεις που προκύπτουν στο πλαίσιο της Προγραμματικής Συμφωνίας Φιλοξενίας Έργου. </w:t>
      </w:r>
    </w:p>
    <w:p w14:paraId="742E598B" w14:textId="77777777" w:rsidR="00E33333" w:rsidRPr="004A3953" w:rsidRDefault="00E33333" w:rsidP="008F7A00">
      <w:pPr>
        <w:spacing w:before="120" w:after="100" w:afterAutospacing="1" w:line="276" w:lineRule="auto"/>
        <w:jc w:val="both"/>
        <w:rPr>
          <w:rFonts w:ascii="Tahoma" w:eastAsia="Times New Roman" w:hAnsi="Tahoma" w:cs="Tahoma"/>
          <w:lang w:val="el-GR" w:eastAsia="el-GR"/>
        </w:rPr>
      </w:pPr>
      <w:r w:rsidRPr="004A3953">
        <w:rPr>
          <w:rFonts w:ascii="Tahoma" w:eastAsia="Times New Roman" w:hAnsi="Tahoma" w:cs="Tahoma"/>
          <w:lang w:val="el-GR" w:eastAsia="el-GR"/>
        </w:rPr>
        <w:t>Η Πολιτική Ασφάλειας θα δοθεί στον Ανάδοχο κατά την 1</w:t>
      </w:r>
      <w:r w:rsidRPr="004A3953">
        <w:rPr>
          <w:rFonts w:ascii="Tahoma" w:eastAsia="Times New Roman" w:hAnsi="Tahoma" w:cs="Tahoma"/>
          <w:vertAlign w:val="superscript"/>
          <w:lang w:val="el-GR" w:eastAsia="el-GR"/>
        </w:rPr>
        <w:t>η</w:t>
      </w:r>
      <w:r w:rsidRPr="004A3953">
        <w:rPr>
          <w:rFonts w:ascii="Tahoma" w:eastAsia="Times New Roman" w:hAnsi="Tahoma" w:cs="Tahoma"/>
          <w:lang w:val="el-GR" w:eastAsia="el-GR"/>
        </w:rPr>
        <w:t xml:space="preserve"> Φάση του Έργου.</w:t>
      </w:r>
    </w:p>
    <w:p w14:paraId="312E1133" w14:textId="77777777" w:rsidR="00E33333" w:rsidRPr="004A3953" w:rsidRDefault="00E33333" w:rsidP="008F7A00">
      <w:pPr>
        <w:jc w:val="both"/>
        <w:rPr>
          <w:rFonts w:ascii="Tahoma" w:hAnsi="Tahoma" w:cs="Tahoma"/>
          <w:lang w:val="el-GR"/>
        </w:rPr>
      </w:pPr>
      <w:r w:rsidRPr="004A3953">
        <w:rPr>
          <w:rFonts w:ascii="Tahoma" w:hAnsi="Tahoma" w:cs="Tahoma"/>
          <w:lang w:val="el-GR"/>
        </w:rPr>
        <w:t xml:space="preserve">Τα υποψήφια συστήματα για την μετάβαση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είναι αυτά που παρέχουν τις υπηρεσίες προς τους πολίτες. Αυτά αφορούν το Μητρώο Υποψηφίων, Ηλεκτρονικές Αιτήσεις, Ενστάσεις και το Πρωτόκολλο. Είναι υλοποιημένα σε λογισμικό της </w:t>
      </w:r>
      <w:r w:rsidRPr="004A3953">
        <w:rPr>
          <w:rFonts w:ascii="Tahoma" w:hAnsi="Tahoma" w:cs="Tahoma"/>
        </w:rPr>
        <w:t>Oracle</w:t>
      </w:r>
      <w:r w:rsidRPr="004A3953">
        <w:rPr>
          <w:rFonts w:ascii="Tahoma" w:hAnsi="Tahoma" w:cs="Tahoma"/>
          <w:lang w:val="el-GR"/>
        </w:rPr>
        <w:t xml:space="preserve">, σε </w:t>
      </w:r>
      <w:r w:rsidRPr="004A3953">
        <w:rPr>
          <w:rFonts w:ascii="Tahoma" w:hAnsi="Tahoma" w:cs="Tahoma"/>
        </w:rPr>
        <w:t>multi</w:t>
      </w:r>
      <w:r w:rsidRPr="004A3953">
        <w:rPr>
          <w:rFonts w:ascii="Tahoma" w:hAnsi="Tahoma" w:cs="Tahoma"/>
          <w:lang w:val="el-GR"/>
        </w:rPr>
        <w:t>-</w:t>
      </w:r>
      <w:r w:rsidRPr="004A3953">
        <w:rPr>
          <w:rFonts w:ascii="Tahoma" w:hAnsi="Tahoma" w:cs="Tahoma"/>
        </w:rPr>
        <w:t>tier</w:t>
      </w:r>
      <w:r w:rsidRPr="004A3953">
        <w:rPr>
          <w:rFonts w:ascii="Tahoma" w:hAnsi="Tahoma" w:cs="Tahoma"/>
          <w:lang w:val="el-GR"/>
        </w:rPr>
        <w:t xml:space="preserve"> αρχιτεκτονική. </w:t>
      </w:r>
    </w:p>
    <w:p w14:paraId="4F5693FD" w14:textId="77777777" w:rsidR="00E33333" w:rsidRPr="004A3953" w:rsidRDefault="00E33333" w:rsidP="008F7A00">
      <w:pPr>
        <w:jc w:val="both"/>
        <w:rPr>
          <w:rFonts w:ascii="Tahoma" w:hAnsi="Tahoma" w:cs="Tahoma"/>
          <w:lang w:val="el-GR"/>
        </w:rPr>
      </w:pPr>
      <w:r w:rsidRPr="004A3953">
        <w:rPr>
          <w:rFonts w:ascii="Tahoma" w:hAnsi="Tahoma" w:cs="Tahoma"/>
          <w:lang w:val="el-GR"/>
        </w:rPr>
        <w:t xml:space="preserve">Ενδεικτικές πλατφόρμες που έχουν χρησιμοποιηθεί είναι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iAS</w:t>
      </w:r>
      <w:r w:rsidRPr="004A3953">
        <w:rPr>
          <w:rFonts w:ascii="Tahoma" w:hAnsi="Tahoma" w:cs="Tahoma"/>
          <w:lang w:val="el-GR"/>
        </w:rPr>
        <w:t xml:space="preserve">, </w:t>
      </w:r>
      <w:r w:rsidRPr="004A3953">
        <w:rPr>
          <w:rFonts w:ascii="Tahoma" w:hAnsi="Tahoma" w:cs="Tahoma"/>
        </w:rPr>
        <w:t>SOA</w:t>
      </w:r>
      <w:r w:rsidRPr="004A3953">
        <w:rPr>
          <w:rFonts w:ascii="Tahoma" w:hAnsi="Tahoma" w:cs="Tahoma"/>
          <w:lang w:val="el-GR"/>
        </w:rPr>
        <w:t xml:space="preserve"> </w:t>
      </w:r>
      <w:r w:rsidRPr="004A3953">
        <w:rPr>
          <w:rFonts w:ascii="Tahoma" w:hAnsi="Tahoma" w:cs="Tahoma"/>
        </w:rPr>
        <w:t>suite</w:t>
      </w:r>
      <w:r w:rsidRPr="004A3953">
        <w:rPr>
          <w:rFonts w:ascii="Tahoma" w:hAnsi="Tahoma" w:cs="Tahoma"/>
          <w:lang w:val="el-GR"/>
        </w:rPr>
        <w:t xml:space="preserve">,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WebLogic</w:t>
      </w:r>
      <w:r w:rsidRPr="004A3953">
        <w:rPr>
          <w:rFonts w:ascii="Tahoma" w:hAnsi="Tahoma" w:cs="Tahoma"/>
          <w:lang w:val="el-GR"/>
        </w:rPr>
        <w:t xml:space="preserve">,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Forms</w:t>
      </w:r>
      <w:r w:rsidRPr="004A3953">
        <w:rPr>
          <w:rFonts w:ascii="Tahoma" w:hAnsi="Tahoma" w:cs="Tahoma"/>
          <w:lang w:val="el-GR"/>
        </w:rPr>
        <w:t>/</w:t>
      </w:r>
      <w:r w:rsidRPr="004A3953">
        <w:rPr>
          <w:rFonts w:ascii="Tahoma" w:hAnsi="Tahoma" w:cs="Tahoma"/>
        </w:rPr>
        <w:t>Reports</w:t>
      </w:r>
      <w:r w:rsidRPr="004A3953">
        <w:rPr>
          <w:rFonts w:ascii="Tahoma" w:hAnsi="Tahoma" w:cs="Tahoma"/>
          <w:lang w:val="el-GR"/>
        </w:rPr>
        <w:t xml:space="preserve">,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BI</w:t>
      </w:r>
      <w:r w:rsidRPr="004A3953">
        <w:rPr>
          <w:rFonts w:ascii="Tahoma" w:hAnsi="Tahoma" w:cs="Tahoma"/>
          <w:lang w:val="el-GR"/>
        </w:rPr>
        <w:t xml:space="preserve">,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IDM</w:t>
      </w:r>
      <w:r w:rsidRPr="004A3953">
        <w:rPr>
          <w:rFonts w:ascii="Tahoma" w:hAnsi="Tahoma" w:cs="Tahoma"/>
          <w:lang w:val="el-GR"/>
        </w:rPr>
        <w:t xml:space="preserve">,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WebCenter</w:t>
      </w:r>
      <w:r w:rsidRPr="004A3953">
        <w:rPr>
          <w:rFonts w:ascii="Tahoma" w:hAnsi="Tahoma" w:cs="Tahoma"/>
          <w:lang w:val="el-GR"/>
        </w:rPr>
        <w:t xml:space="preserve">. Αντίστοιχα οι βάσεις είναι σε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RAC</w:t>
      </w:r>
      <w:r w:rsidRPr="004A3953">
        <w:rPr>
          <w:rFonts w:ascii="Tahoma" w:hAnsi="Tahoma" w:cs="Tahoma"/>
          <w:lang w:val="el-GR"/>
        </w:rPr>
        <w:t xml:space="preserve"> και υπάρχει, υποστηρικτικά, ο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Enterprise</w:t>
      </w:r>
      <w:r w:rsidRPr="004A3953">
        <w:rPr>
          <w:rFonts w:ascii="Tahoma" w:hAnsi="Tahoma" w:cs="Tahoma"/>
          <w:lang w:val="el-GR"/>
        </w:rPr>
        <w:t xml:space="preserve"> </w:t>
      </w:r>
      <w:r w:rsidRPr="004A3953">
        <w:rPr>
          <w:rFonts w:ascii="Tahoma" w:hAnsi="Tahoma" w:cs="Tahoma"/>
        </w:rPr>
        <w:t>Manager</w:t>
      </w:r>
      <w:r w:rsidRPr="004A3953">
        <w:rPr>
          <w:rFonts w:ascii="Tahoma" w:hAnsi="Tahoma" w:cs="Tahoma"/>
          <w:lang w:val="el-GR"/>
        </w:rPr>
        <w:t xml:space="preserve"> για την κεντρική διαχείριση και παρακολούθηση. Οι </w:t>
      </w:r>
      <w:r w:rsidRPr="004A3953">
        <w:rPr>
          <w:rFonts w:ascii="Tahoma" w:hAnsi="Tahoma" w:cs="Tahoma"/>
        </w:rPr>
        <w:t>servers</w:t>
      </w:r>
      <w:r w:rsidRPr="004A3953">
        <w:rPr>
          <w:rFonts w:ascii="Tahoma" w:hAnsi="Tahoma" w:cs="Tahoma"/>
          <w:lang w:val="el-GR"/>
        </w:rPr>
        <w:t xml:space="preserve"> που φιλοξενούνται όλες οι υλοποιήσεις, που κάνουν χρήση των </w:t>
      </w:r>
      <w:r w:rsidRPr="004A3953">
        <w:rPr>
          <w:rFonts w:ascii="Tahoma" w:hAnsi="Tahoma" w:cs="Tahoma"/>
        </w:rPr>
        <w:t>Oracle</w:t>
      </w:r>
      <w:r w:rsidRPr="004A3953">
        <w:rPr>
          <w:rFonts w:ascii="Tahoma" w:hAnsi="Tahoma" w:cs="Tahoma"/>
          <w:lang w:val="el-GR"/>
        </w:rPr>
        <w:t xml:space="preserve"> εργαλείων, είναι σε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Enterprise</w:t>
      </w:r>
      <w:r w:rsidRPr="004A3953">
        <w:rPr>
          <w:rFonts w:ascii="Tahoma" w:hAnsi="Tahoma" w:cs="Tahoma"/>
          <w:lang w:val="el-GR"/>
        </w:rPr>
        <w:t xml:space="preserve"> </w:t>
      </w:r>
      <w:r w:rsidRPr="004A3953">
        <w:rPr>
          <w:rFonts w:ascii="Tahoma" w:hAnsi="Tahoma" w:cs="Tahoma"/>
        </w:rPr>
        <w:t>Linux</w:t>
      </w:r>
      <w:r w:rsidRPr="004A3953">
        <w:rPr>
          <w:rFonts w:ascii="Tahoma" w:hAnsi="Tahoma" w:cs="Tahoma"/>
          <w:lang w:val="el-GR"/>
        </w:rPr>
        <w:t xml:space="preserve"> 6.</w:t>
      </w:r>
    </w:p>
    <w:p w14:paraId="47782F2B" w14:textId="77777777" w:rsidR="00E33333" w:rsidRPr="004A3953" w:rsidRDefault="00E33333" w:rsidP="008F7A00">
      <w:pPr>
        <w:jc w:val="both"/>
        <w:rPr>
          <w:rFonts w:ascii="Tahoma" w:hAnsi="Tahoma" w:cs="Tahoma"/>
          <w:lang w:val="el-GR"/>
        </w:rPr>
      </w:pPr>
      <w:r w:rsidRPr="004A3953">
        <w:rPr>
          <w:rFonts w:ascii="Tahoma" w:hAnsi="Tahoma" w:cs="Tahoma"/>
          <w:lang w:val="el-GR"/>
        </w:rPr>
        <w:t xml:space="preserve">Οι εφαρμογές που είναι προς μετάβαση είναι οι: </w:t>
      </w:r>
      <w:bookmarkStart w:id="391" w:name="_Hlk74062252"/>
    </w:p>
    <w:p w14:paraId="68B671CA"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Ηλεκτρονική Αίτηση, </w:t>
      </w:r>
    </w:p>
    <w:p w14:paraId="3A38452C"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Μητρώο Υποψηφίου, </w:t>
      </w:r>
    </w:p>
    <w:p w14:paraId="1BC28D51"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Ηλεκτρονική Ένσταση, </w:t>
      </w:r>
    </w:p>
    <w:p w14:paraId="11B41839"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AsepLogin, </w:t>
      </w:r>
    </w:p>
    <w:p w14:paraId="4511F43C"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AsepAdmin, </w:t>
      </w:r>
    </w:p>
    <w:p w14:paraId="5CD37E1B"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AsepAitiseis, </w:t>
      </w:r>
    </w:p>
    <w:p w14:paraId="3899C99F"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AsepSiteUtils, </w:t>
      </w:r>
    </w:p>
    <w:p w14:paraId="7ED89D3E"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AsepForeis, </w:t>
      </w:r>
    </w:p>
    <w:p w14:paraId="57155479"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IDM, </w:t>
      </w:r>
    </w:p>
    <w:p w14:paraId="68569706"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Portal – CMS, </w:t>
      </w:r>
    </w:p>
    <w:p w14:paraId="5CEC9EB0"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APEX Εσωτερικές Εφαρμογές , </w:t>
      </w:r>
    </w:p>
    <w:p w14:paraId="7C90BA26" w14:textId="77777777" w:rsidR="00E33333" w:rsidRPr="004A3953" w:rsidRDefault="00E33333"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 xml:space="preserve">APEX Εφαρμογές για Πολίτες, </w:t>
      </w:r>
    </w:p>
    <w:p w14:paraId="5A560F22" w14:textId="0D797EBA" w:rsidR="008F4728" w:rsidRPr="004A3953" w:rsidRDefault="008F4728" w:rsidP="008F7A00">
      <w:pPr>
        <w:pStyle w:val="aff1"/>
        <w:numPr>
          <w:ilvl w:val="0"/>
          <w:numId w:val="107"/>
        </w:numPr>
        <w:suppressAutoHyphens w:val="0"/>
        <w:spacing w:line="259" w:lineRule="auto"/>
        <w:rPr>
          <w:rFonts w:ascii="Tahoma" w:hAnsi="Tahoma" w:cs="Tahoma"/>
          <w:szCs w:val="22"/>
        </w:rPr>
      </w:pPr>
      <w:r w:rsidRPr="004A3953">
        <w:rPr>
          <w:rFonts w:ascii="Tahoma" w:hAnsi="Tahoma" w:cs="Tahoma"/>
          <w:szCs w:val="22"/>
        </w:rPr>
        <w:t>Σύστημα Πλήρωσης Θέσεων (ΣΠΘ)</w:t>
      </w:r>
    </w:p>
    <w:bookmarkEnd w:id="391"/>
    <w:p w14:paraId="57423971" w14:textId="77777777" w:rsidR="00E33333" w:rsidRPr="004A3953" w:rsidRDefault="00E33333" w:rsidP="008F7A00">
      <w:pPr>
        <w:jc w:val="both"/>
        <w:rPr>
          <w:rFonts w:ascii="Tahoma" w:hAnsi="Tahoma" w:cs="Tahoma"/>
          <w:lang w:val="el-GR"/>
        </w:rPr>
      </w:pPr>
      <w:r w:rsidRPr="004A3953">
        <w:rPr>
          <w:rFonts w:ascii="Tahoma" w:hAnsi="Tahoma" w:cs="Tahoma"/>
          <w:lang w:val="el-GR"/>
        </w:rPr>
        <w:t>Απαιτείται να υλοποιηθούν τρία (3) διακριτά περιβάλλοντα, ένα δοκιμών (</w:t>
      </w:r>
      <w:r w:rsidRPr="004A3953">
        <w:rPr>
          <w:rFonts w:ascii="Tahoma" w:hAnsi="Tahoma" w:cs="Tahoma"/>
        </w:rPr>
        <w:t>test</w:t>
      </w:r>
      <w:r w:rsidRPr="004A3953">
        <w:rPr>
          <w:rFonts w:ascii="Tahoma" w:hAnsi="Tahoma" w:cs="Tahoma"/>
          <w:lang w:val="el-GR"/>
        </w:rPr>
        <w:t>), ένα ανάπτυξης (</w:t>
      </w:r>
      <w:r w:rsidRPr="004A3953">
        <w:rPr>
          <w:rFonts w:ascii="Tahoma" w:hAnsi="Tahoma" w:cs="Tahoma"/>
        </w:rPr>
        <w:t>dev</w:t>
      </w:r>
      <w:r w:rsidRPr="004A3953">
        <w:rPr>
          <w:rFonts w:ascii="Tahoma" w:hAnsi="Tahoma" w:cs="Tahoma"/>
          <w:lang w:val="el-GR"/>
        </w:rPr>
        <w:t>) και ένα παραγωγικό.</w:t>
      </w:r>
    </w:p>
    <w:p w14:paraId="22A284C9" w14:textId="77777777" w:rsidR="00E33333" w:rsidRPr="004A3953" w:rsidRDefault="00E33333" w:rsidP="008F7A00">
      <w:pPr>
        <w:spacing w:line="276" w:lineRule="auto"/>
        <w:jc w:val="both"/>
        <w:rPr>
          <w:rFonts w:ascii="Tahoma" w:hAnsi="Tahoma" w:cs="Tahoma"/>
          <w:lang w:val="el-GR"/>
        </w:rPr>
      </w:pPr>
      <w:r w:rsidRPr="004A3953">
        <w:rPr>
          <w:rFonts w:ascii="Tahoma" w:hAnsi="Tahoma" w:cs="Tahoma"/>
          <w:lang w:val="el-GR"/>
        </w:rPr>
        <w:t>Ο Ανάδοχος θα πρέπει με βάση τις απαιτήσεις που περιγράφονται στο παρόν, να κάνει τις απαραίτητες προτάσεις διαμόρφωσης των εφαρμογών και προϊόντων (και κατ’ επέκταση των συστημάτων) και να δώσει τις αντίστοιχες υπηρεσίες υλοποίησης και συντήρησης.</w:t>
      </w:r>
    </w:p>
    <w:p w14:paraId="4FCCD99A" w14:textId="77777777" w:rsidR="00E33333" w:rsidRPr="004A3953" w:rsidRDefault="00E33333" w:rsidP="008F7A00">
      <w:pPr>
        <w:spacing w:line="276" w:lineRule="auto"/>
        <w:jc w:val="both"/>
        <w:rPr>
          <w:rFonts w:ascii="Tahoma" w:hAnsi="Tahoma" w:cs="Tahoma"/>
          <w:lang w:val="el-GR"/>
        </w:rPr>
      </w:pPr>
      <w:r w:rsidRPr="004A3953">
        <w:rPr>
          <w:rFonts w:ascii="Tahoma" w:hAnsi="Tahoma" w:cs="Tahoma"/>
          <w:lang w:val="el-GR"/>
        </w:rPr>
        <w:t xml:space="preserve">Πιο αναλυτικά, ζητείται να μεταφερθούν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τα παρακάτω συστήματα και εφαρμογές: </w:t>
      </w:r>
    </w:p>
    <w:tbl>
      <w:tblPr>
        <w:tblW w:w="89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75"/>
        <w:gridCol w:w="1901"/>
        <w:gridCol w:w="1641"/>
        <w:gridCol w:w="2251"/>
        <w:gridCol w:w="940"/>
      </w:tblGrid>
      <w:tr w:rsidR="00E33333" w:rsidRPr="004A3953" w14:paraId="64F71050" w14:textId="77777777" w:rsidTr="006366FE">
        <w:tc>
          <w:tcPr>
            <w:tcW w:w="2141" w:type="dxa"/>
            <w:tcMar>
              <w:top w:w="0" w:type="dxa"/>
              <w:left w:w="108" w:type="dxa"/>
              <w:bottom w:w="0" w:type="dxa"/>
              <w:right w:w="108" w:type="dxa"/>
            </w:tcMar>
            <w:hideMark/>
          </w:tcPr>
          <w:p w14:paraId="00C4C6D6"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eastAsia="Times New Roman" w:hAnsi="Tahoma" w:cs="Tahoma"/>
                <w:b/>
                <w:bCs/>
                <w:lang w:eastAsia="el-GR"/>
              </w:rPr>
              <w:t>Εφαρμογή</w:t>
            </w:r>
          </w:p>
        </w:tc>
        <w:tc>
          <w:tcPr>
            <w:tcW w:w="1854" w:type="dxa"/>
            <w:tcMar>
              <w:top w:w="0" w:type="dxa"/>
              <w:left w:w="108" w:type="dxa"/>
              <w:bottom w:w="0" w:type="dxa"/>
              <w:right w:w="108" w:type="dxa"/>
            </w:tcMar>
            <w:hideMark/>
          </w:tcPr>
          <w:p w14:paraId="180CA3B6"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eastAsia="Times New Roman" w:hAnsi="Tahoma" w:cs="Tahoma"/>
                <w:b/>
                <w:bCs/>
                <w:lang w:eastAsia="el-GR"/>
              </w:rPr>
              <w:t>Περιγραφή</w:t>
            </w:r>
          </w:p>
        </w:tc>
        <w:tc>
          <w:tcPr>
            <w:tcW w:w="0" w:type="auto"/>
            <w:tcMar>
              <w:top w:w="0" w:type="dxa"/>
              <w:left w:w="108" w:type="dxa"/>
              <w:bottom w:w="0" w:type="dxa"/>
              <w:right w:w="108" w:type="dxa"/>
            </w:tcMar>
            <w:hideMark/>
          </w:tcPr>
          <w:p w14:paraId="37F137CA"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eastAsia="Times New Roman" w:hAnsi="Tahoma" w:cs="Tahoma"/>
                <w:b/>
                <w:bCs/>
                <w:lang w:eastAsia="el-GR"/>
              </w:rPr>
              <w:t>Εργαλεία &amp; Εκδόσεις</w:t>
            </w:r>
          </w:p>
        </w:tc>
        <w:tc>
          <w:tcPr>
            <w:tcW w:w="2154" w:type="dxa"/>
            <w:tcMar>
              <w:top w:w="0" w:type="dxa"/>
              <w:left w:w="108" w:type="dxa"/>
              <w:bottom w:w="0" w:type="dxa"/>
              <w:right w:w="108" w:type="dxa"/>
            </w:tcMar>
            <w:hideMark/>
          </w:tcPr>
          <w:p w14:paraId="3BF607FA"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eastAsia="Times New Roman" w:hAnsi="Tahoma" w:cs="Tahoma"/>
                <w:b/>
                <w:bCs/>
                <w:lang w:eastAsia="el-GR"/>
              </w:rPr>
              <w:t>Διεπαφές / Ροές</w:t>
            </w:r>
          </w:p>
        </w:tc>
        <w:tc>
          <w:tcPr>
            <w:tcW w:w="0" w:type="auto"/>
            <w:tcMar>
              <w:top w:w="0" w:type="dxa"/>
              <w:left w:w="108" w:type="dxa"/>
              <w:bottom w:w="0" w:type="dxa"/>
              <w:right w:w="108" w:type="dxa"/>
            </w:tcMar>
            <w:hideMark/>
          </w:tcPr>
          <w:p w14:paraId="689CDDD5"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eastAsia="Times New Roman" w:hAnsi="Tahoma" w:cs="Tahoma"/>
                <w:b/>
                <w:bCs/>
                <w:lang w:eastAsia="el-GR"/>
              </w:rPr>
              <w:t>Σχόλιο</w:t>
            </w:r>
          </w:p>
        </w:tc>
      </w:tr>
      <w:tr w:rsidR="00E33333" w:rsidRPr="00CD7DDA" w14:paraId="402A403E" w14:textId="77777777" w:rsidTr="006366FE">
        <w:tc>
          <w:tcPr>
            <w:tcW w:w="2141" w:type="dxa"/>
            <w:tcMar>
              <w:top w:w="0" w:type="dxa"/>
              <w:left w:w="108" w:type="dxa"/>
              <w:bottom w:w="0" w:type="dxa"/>
              <w:right w:w="108" w:type="dxa"/>
            </w:tcMar>
            <w:hideMark/>
          </w:tcPr>
          <w:p w14:paraId="7539C864"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rPr>
              <w:t xml:space="preserve">Ηλεκτρονική Αίτηση </w:t>
            </w:r>
          </w:p>
        </w:tc>
        <w:tc>
          <w:tcPr>
            <w:tcW w:w="1854" w:type="dxa"/>
            <w:tcMar>
              <w:top w:w="0" w:type="dxa"/>
              <w:left w:w="108" w:type="dxa"/>
              <w:bottom w:w="0" w:type="dxa"/>
              <w:right w:w="108" w:type="dxa"/>
            </w:tcMar>
            <w:hideMark/>
          </w:tcPr>
          <w:p w14:paraId="44C9A3C8"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lang w:val="el-GR"/>
              </w:rPr>
              <w:t>Ηλεκτρονική αίτηση υποψηφίων για Προκηρύξεις ΑΣΕΠ</w:t>
            </w:r>
          </w:p>
        </w:tc>
        <w:tc>
          <w:tcPr>
            <w:tcW w:w="0" w:type="auto"/>
            <w:tcMar>
              <w:top w:w="0" w:type="dxa"/>
              <w:left w:w="108" w:type="dxa"/>
              <w:bottom w:w="0" w:type="dxa"/>
              <w:right w:w="108" w:type="dxa"/>
            </w:tcMar>
            <w:hideMark/>
          </w:tcPr>
          <w:p w14:paraId="069D0873"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Oracle Database 11.2.0.4 (PL/SQL), Java, Oracle WebLogic 12c (on OEL 6), Oracle Jdeveloper 12.1.3</w:t>
            </w:r>
          </w:p>
        </w:tc>
        <w:tc>
          <w:tcPr>
            <w:tcW w:w="2154" w:type="dxa"/>
            <w:tcMar>
              <w:top w:w="0" w:type="dxa"/>
              <w:left w:w="108" w:type="dxa"/>
              <w:bottom w:w="0" w:type="dxa"/>
              <w:right w:w="108" w:type="dxa"/>
            </w:tcMar>
            <w:hideMark/>
          </w:tcPr>
          <w:p w14:paraId="5159E09E"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lang w:val="el-GR"/>
              </w:rPr>
              <w:t xml:space="preserve">Ηλ.Μητρώο, ΣΠΘ (ΟΠΣ), Διαλειτουργικότητες (ΓΓΠΣ), </w:t>
            </w:r>
            <w:r w:rsidRPr="004A3953">
              <w:rPr>
                <w:rFonts w:ascii="Tahoma" w:hAnsi="Tahoma" w:cs="Tahoma"/>
              </w:rPr>
              <w:t>IDM</w:t>
            </w:r>
          </w:p>
        </w:tc>
        <w:tc>
          <w:tcPr>
            <w:tcW w:w="0" w:type="auto"/>
            <w:tcMar>
              <w:top w:w="0" w:type="dxa"/>
              <w:left w:w="108" w:type="dxa"/>
              <w:bottom w:w="0" w:type="dxa"/>
              <w:right w:w="108" w:type="dxa"/>
            </w:tcMar>
            <w:hideMark/>
          </w:tcPr>
          <w:p w14:paraId="000AFA20"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rPr>
              <w:t> </w:t>
            </w:r>
          </w:p>
        </w:tc>
      </w:tr>
      <w:tr w:rsidR="00E33333" w:rsidRPr="00CD7DDA" w14:paraId="35784E31" w14:textId="77777777" w:rsidTr="006366FE">
        <w:tc>
          <w:tcPr>
            <w:tcW w:w="2141" w:type="dxa"/>
            <w:tcMar>
              <w:top w:w="0" w:type="dxa"/>
              <w:left w:w="108" w:type="dxa"/>
              <w:bottom w:w="0" w:type="dxa"/>
              <w:right w:w="108" w:type="dxa"/>
            </w:tcMar>
            <w:vAlign w:val="center"/>
            <w:hideMark/>
          </w:tcPr>
          <w:p w14:paraId="2FEF6138"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rPr>
              <w:t xml:space="preserve">Ηλ. </w:t>
            </w:r>
            <w:r w:rsidRPr="004A3953">
              <w:rPr>
                <w:rFonts w:ascii="Tahoma" w:hAnsi="Tahoma" w:cs="Tahoma"/>
                <w:b/>
                <w:bCs/>
                <w:color w:val="000000"/>
              </w:rPr>
              <w:t>Μητρώο Υποψηφίου</w:t>
            </w:r>
          </w:p>
        </w:tc>
        <w:tc>
          <w:tcPr>
            <w:tcW w:w="1854" w:type="dxa"/>
            <w:tcMar>
              <w:top w:w="0" w:type="dxa"/>
              <w:left w:w="108" w:type="dxa"/>
              <w:bottom w:w="0" w:type="dxa"/>
              <w:right w:w="108" w:type="dxa"/>
            </w:tcMar>
            <w:vAlign w:val="center"/>
            <w:hideMark/>
          </w:tcPr>
          <w:p w14:paraId="0D716887"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lang w:val="el-GR"/>
              </w:rPr>
              <w:t xml:space="preserve">Στο μητρώο καταχωρούνται </w:t>
            </w:r>
            <w:r w:rsidRPr="004A3953">
              <w:rPr>
                <w:rFonts w:ascii="Tahoma" w:hAnsi="Tahoma" w:cs="Tahoma"/>
                <w:color w:val="000000"/>
                <w:lang w:val="el-GR"/>
              </w:rPr>
              <w:lastRenderedPageBreak/>
              <w:t>στοιχεία επικοινωνίας και ταυτοποίησης, προσόντα, ιδιότητες και δικαιολογητικά συμμετοχής σε διαγωνισμούς.</w:t>
            </w:r>
          </w:p>
        </w:tc>
        <w:tc>
          <w:tcPr>
            <w:tcW w:w="0" w:type="auto"/>
            <w:tcMar>
              <w:top w:w="0" w:type="dxa"/>
              <w:left w:w="108" w:type="dxa"/>
              <w:bottom w:w="0" w:type="dxa"/>
              <w:right w:w="108" w:type="dxa"/>
            </w:tcMar>
            <w:vAlign w:val="center"/>
            <w:hideMark/>
          </w:tcPr>
          <w:p w14:paraId="52C3CBF3"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lastRenderedPageBreak/>
              <w:t xml:space="preserve">Oracle Database </w:t>
            </w:r>
            <w:r w:rsidRPr="004A3953">
              <w:rPr>
                <w:rFonts w:ascii="Tahoma" w:hAnsi="Tahoma" w:cs="Tahoma"/>
              </w:rPr>
              <w:lastRenderedPageBreak/>
              <w:t>11.2.0.4 (PL/SQL), Java, Oracle WebLogic 12c (on OEL 6), Oracle Jdeveloper 12.1.3</w:t>
            </w:r>
          </w:p>
        </w:tc>
        <w:tc>
          <w:tcPr>
            <w:tcW w:w="2154" w:type="dxa"/>
            <w:tcMar>
              <w:top w:w="0" w:type="dxa"/>
              <w:left w:w="108" w:type="dxa"/>
              <w:bottom w:w="0" w:type="dxa"/>
              <w:right w:w="108" w:type="dxa"/>
            </w:tcMar>
            <w:vAlign w:val="center"/>
            <w:hideMark/>
          </w:tcPr>
          <w:p w14:paraId="3C73F900"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lang w:val="el-GR"/>
              </w:rPr>
              <w:lastRenderedPageBreak/>
              <w:t xml:space="preserve">Ηλ. Αίτηση, </w:t>
            </w:r>
            <w:r w:rsidRPr="004A3953">
              <w:rPr>
                <w:rFonts w:ascii="Tahoma" w:hAnsi="Tahoma" w:cs="Tahoma"/>
                <w:lang w:val="el-GR"/>
              </w:rPr>
              <w:t xml:space="preserve">ΣΠΘ (ΟΠΣ), </w:t>
            </w:r>
            <w:r w:rsidRPr="004A3953">
              <w:rPr>
                <w:rFonts w:ascii="Tahoma" w:hAnsi="Tahoma" w:cs="Tahoma"/>
              </w:rPr>
              <w:t>DMS</w:t>
            </w:r>
            <w:r w:rsidRPr="004A3953">
              <w:rPr>
                <w:rFonts w:ascii="Tahoma" w:hAnsi="Tahoma" w:cs="Tahoma"/>
                <w:lang w:val="el-GR"/>
              </w:rPr>
              <w:t xml:space="preserve">, </w:t>
            </w:r>
            <w:r w:rsidRPr="004A3953">
              <w:rPr>
                <w:rFonts w:ascii="Tahoma" w:hAnsi="Tahoma" w:cs="Tahoma"/>
              </w:rPr>
              <w:t>IDM</w:t>
            </w:r>
          </w:p>
        </w:tc>
        <w:tc>
          <w:tcPr>
            <w:tcW w:w="0" w:type="auto"/>
            <w:tcMar>
              <w:top w:w="0" w:type="dxa"/>
              <w:left w:w="108" w:type="dxa"/>
              <w:bottom w:w="0" w:type="dxa"/>
              <w:right w:w="108" w:type="dxa"/>
            </w:tcMar>
            <w:hideMark/>
          </w:tcPr>
          <w:p w14:paraId="48245907"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rPr>
              <w:t> </w:t>
            </w:r>
          </w:p>
        </w:tc>
      </w:tr>
      <w:tr w:rsidR="00E33333" w:rsidRPr="00CD7DDA" w14:paraId="225945A1" w14:textId="77777777" w:rsidTr="006366FE">
        <w:tc>
          <w:tcPr>
            <w:tcW w:w="2141" w:type="dxa"/>
            <w:tcMar>
              <w:top w:w="0" w:type="dxa"/>
              <w:left w:w="108" w:type="dxa"/>
              <w:bottom w:w="0" w:type="dxa"/>
              <w:right w:w="108" w:type="dxa"/>
            </w:tcMar>
            <w:vAlign w:val="center"/>
            <w:hideMark/>
          </w:tcPr>
          <w:p w14:paraId="635C6FD0"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Ηλεκτρονική Ένσταση</w:t>
            </w:r>
          </w:p>
        </w:tc>
        <w:tc>
          <w:tcPr>
            <w:tcW w:w="1854" w:type="dxa"/>
            <w:tcMar>
              <w:top w:w="0" w:type="dxa"/>
              <w:left w:w="108" w:type="dxa"/>
              <w:bottom w:w="0" w:type="dxa"/>
              <w:right w:w="108" w:type="dxa"/>
            </w:tcMar>
            <w:vAlign w:val="center"/>
            <w:hideMark/>
          </w:tcPr>
          <w:p w14:paraId="6C3A5960"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lang w:val="el-GR"/>
              </w:rPr>
              <w:t>Ηλεκτρονική ένσταση υποψηφίων για προκηρύξεις ΑΣΕΠ επί των αποτελεσμάτων</w:t>
            </w:r>
          </w:p>
        </w:tc>
        <w:tc>
          <w:tcPr>
            <w:tcW w:w="0" w:type="auto"/>
            <w:tcMar>
              <w:top w:w="0" w:type="dxa"/>
              <w:left w:w="108" w:type="dxa"/>
              <w:bottom w:w="0" w:type="dxa"/>
              <w:right w:w="108" w:type="dxa"/>
            </w:tcMar>
            <w:vAlign w:val="center"/>
            <w:hideMark/>
          </w:tcPr>
          <w:p w14:paraId="15839769"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Oracle Database 11.2.0.4 (PL/SQL), Java, Oracle WebLogic 12c (on OEL 6), Oracle Jdeveloper 12.1.3</w:t>
            </w:r>
          </w:p>
        </w:tc>
        <w:tc>
          <w:tcPr>
            <w:tcW w:w="2154" w:type="dxa"/>
            <w:tcMar>
              <w:top w:w="0" w:type="dxa"/>
              <w:left w:w="108" w:type="dxa"/>
              <w:bottom w:w="0" w:type="dxa"/>
              <w:right w:w="108" w:type="dxa"/>
            </w:tcMar>
            <w:vAlign w:val="center"/>
            <w:hideMark/>
          </w:tcPr>
          <w:p w14:paraId="74546165"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lang w:val="el-GR"/>
              </w:rPr>
              <w:t xml:space="preserve">Ηλ. Μητρώο, Ηλ. Αίτηση, </w:t>
            </w:r>
            <w:r w:rsidRPr="004A3953">
              <w:rPr>
                <w:rFonts w:ascii="Tahoma" w:hAnsi="Tahoma" w:cs="Tahoma"/>
                <w:lang w:val="el-GR"/>
              </w:rPr>
              <w:t>ΣΠΘ (ΟΠΣ)</w:t>
            </w:r>
            <w:r w:rsidRPr="004A3953">
              <w:rPr>
                <w:rFonts w:ascii="Tahoma" w:hAnsi="Tahoma" w:cs="Tahoma"/>
                <w:color w:val="000000"/>
                <w:lang w:val="el-GR"/>
              </w:rPr>
              <w:t xml:space="preserve">, Διαλειτουργικότητες (ΓΓΠΣ), </w:t>
            </w:r>
            <w:r w:rsidRPr="004A3953">
              <w:rPr>
                <w:rFonts w:ascii="Tahoma" w:hAnsi="Tahoma" w:cs="Tahoma"/>
                <w:color w:val="000000"/>
              </w:rPr>
              <w:t>DM</w:t>
            </w:r>
            <w:r w:rsidRPr="004A3953">
              <w:rPr>
                <w:rFonts w:ascii="Tahoma" w:hAnsi="Tahoma" w:cs="Tahoma"/>
              </w:rPr>
              <w:t>S</w:t>
            </w:r>
            <w:r w:rsidRPr="004A3953">
              <w:rPr>
                <w:rFonts w:ascii="Tahoma" w:hAnsi="Tahoma" w:cs="Tahoma"/>
                <w:lang w:val="el-GR"/>
              </w:rPr>
              <w:t xml:space="preserve">, </w:t>
            </w:r>
            <w:r w:rsidRPr="004A3953">
              <w:rPr>
                <w:rFonts w:ascii="Tahoma" w:hAnsi="Tahoma" w:cs="Tahoma"/>
              </w:rPr>
              <w:t>IDM</w:t>
            </w:r>
          </w:p>
        </w:tc>
        <w:tc>
          <w:tcPr>
            <w:tcW w:w="0" w:type="auto"/>
            <w:tcMar>
              <w:top w:w="0" w:type="dxa"/>
              <w:left w:w="108" w:type="dxa"/>
              <w:bottom w:w="0" w:type="dxa"/>
              <w:right w:w="108" w:type="dxa"/>
            </w:tcMar>
            <w:hideMark/>
          </w:tcPr>
          <w:p w14:paraId="6429601E"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rPr>
              <w:t> </w:t>
            </w:r>
          </w:p>
        </w:tc>
      </w:tr>
      <w:tr w:rsidR="00E33333" w:rsidRPr="004A3953" w14:paraId="4CC53D45" w14:textId="77777777" w:rsidTr="006366FE">
        <w:tc>
          <w:tcPr>
            <w:tcW w:w="2141" w:type="dxa"/>
            <w:tcMar>
              <w:top w:w="0" w:type="dxa"/>
              <w:left w:w="108" w:type="dxa"/>
              <w:bottom w:w="0" w:type="dxa"/>
              <w:right w:w="108" w:type="dxa"/>
            </w:tcMar>
            <w:vAlign w:val="center"/>
            <w:hideMark/>
          </w:tcPr>
          <w:p w14:paraId="55D0E616"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 xml:space="preserve">ΑsepLogin </w:t>
            </w:r>
          </w:p>
        </w:tc>
        <w:tc>
          <w:tcPr>
            <w:tcW w:w="1854" w:type="dxa"/>
            <w:tcMar>
              <w:top w:w="0" w:type="dxa"/>
              <w:left w:w="108" w:type="dxa"/>
              <w:bottom w:w="0" w:type="dxa"/>
              <w:right w:w="108" w:type="dxa"/>
            </w:tcMar>
            <w:vAlign w:val="center"/>
            <w:hideMark/>
          </w:tcPr>
          <w:p w14:paraId="4A17C776"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lang w:val="el-GR"/>
              </w:rPr>
              <w:t>Είσοδος στις ηλεκτρονικές Υπηρεσίες του ΑΣΕΠ</w:t>
            </w:r>
          </w:p>
        </w:tc>
        <w:tc>
          <w:tcPr>
            <w:tcW w:w="0" w:type="auto"/>
            <w:tcMar>
              <w:top w:w="0" w:type="dxa"/>
              <w:left w:w="108" w:type="dxa"/>
              <w:bottom w:w="0" w:type="dxa"/>
              <w:right w:w="108" w:type="dxa"/>
            </w:tcMar>
            <w:vAlign w:val="center"/>
            <w:hideMark/>
          </w:tcPr>
          <w:p w14:paraId="0D4BE22C"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rPr>
              <w:t> </w:t>
            </w:r>
          </w:p>
        </w:tc>
        <w:tc>
          <w:tcPr>
            <w:tcW w:w="2154" w:type="dxa"/>
            <w:tcMar>
              <w:top w:w="0" w:type="dxa"/>
              <w:left w:w="108" w:type="dxa"/>
              <w:bottom w:w="0" w:type="dxa"/>
              <w:right w:w="108" w:type="dxa"/>
            </w:tcMar>
            <w:vAlign w:val="center"/>
            <w:hideMark/>
          </w:tcPr>
          <w:p w14:paraId="33305F78"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IDM, Μητρώο</w:t>
            </w:r>
          </w:p>
        </w:tc>
        <w:tc>
          <w:tcPr>
            <w:tcW w:w="0" w:type="auto"/>
            <w:tcMar>
              <w:top w:w="0" w:type="dxa"/>
              <w:left w:w="108" w:type="dxa"/>
              <w:bottom w:w="0" w:type="dxa"/>
              <w:right w:w="108" w:type="dxa"/>
            </w:tcMar>
            <w:hideMark/>
          </w:tcPr>
          <w:p w14:paraId="61CB3BE2"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 </w:t>
            </w:r>
          </w:p>
        </w:tc>
      </w:tr>
      <w:tr w:rsidR="00E33333" w:rsidRPr="004A3953" w14:paraId="681453CF" w14:textId="77777777" w:rsidTr="006366FE">
        <w:tc>
          <w:tcPr>
            <w:tcW w:w="2141" w:type="dxa"/>
            <w:tcMar>
              <w:top w:w="0" w:type="dxa"/>
              <w:left w:w="108" w:type="dxa"/>
              <w:bottom w:w="0" w:type="dxa"/>
              <w:right w:w="108" w:type="dxa"/>
            </w:tcMar>
            <w:vAlign w:val="center"/>
            <w:hideMark/>
          </w:tcPr>
          <w:p w14:paraId="45CC56AF"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AsepAdmin</w:t>
            </w:r>
          </w:p>
        </w:tc>
        <w:tc>
          <w:tcPr>
            <w:tcW w:w="1854" w:type="dxa"/>
            <w:tcMar>
              <w:top w:w="0" w:type="dxa"/>
              <w:left w:w="108" w:type="dxa"/>
              <w:bottom w:w="0" w:type="dxa"/>
              <w:right w:w="108" w:type="dxa"/>
            </w:tcMar>
            <w:vAlign w:val="center"/>
            <w:hideMark/>
          </w:tcPr>
          <w:p w14:paraId="4B265084"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lang w:val="el-GR"/>
              </w:rPr>
              <w:t xml:space="preserve">Διαχειριστικό εργαλείο για τους </w:t>
            </w:r>
            <w:r w:rsidRPr="004A3953">
              <w:rPr>
                <w:rFonts w:ascii="Tahoma" w:hAnsi="Tahoma" w:cs="Tahoma"/>
                <w:color w:val="000000"/>
              </w:rPr>
              <w:t>Administrator</w:t>
            </w:r>
            <w:r w:rsidRPr="004A3953">
              <w:rPr>
                <w:rFonts w:ascii="Tahoma" w:hAnsi="Tahoma" w:cs="Tahoma"/>
                <w:color w:val="000000"/>
                <w:lang w:val="el-GR"/>
              </w:rPr>
              <w:t xml:space="preserve"> χρήστες των ηλεκτρονικών υπηρεσιών</w:t>
            </w:r>
          </w:p>
        </w:tc>
        <w:tc>
          <w:tcPr>
            <w:tcW w:w="0" w:type="auto"/>
            <w:tcMar>
              <w:top w:w="0" w:type="dxa"/>
              <w:left w:w="108" w:type="dxa"/>
              <w:bottom w:w="0" w:type="dxa"/>
              <w:right w:w="108" w:type="dxa"/>
            </w:tcMar>
            <w:vAlign w:val="center"/>
            <w:hideMark/>
          </w:tcPr>
          <w:p w14:paraId="17EBA2BC"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Oracle Database 11.2.0.4 (PL/SQL), Java, Oracle WebLogic 12c (on OEL 6), Oracle Jdeveloper 12.1.3</w:t>
            </w:r>
          </w:p>
        </w:tc>
        <w:tc>
          <w:tcPr>
            <w:tcW w:w="2154" w:type="dxa"/>
            <w:tcMar>
              <w:top w:w="0" w:type="dxa"/>
              <w:left w:w="108" w:type="dxa"/>
              <w:bottom w:w="0" w:type="dxa"/>
              <w:right w:w="108" w:type="dxa"/>
            </w:tcMar>
            <w:vAlign w:val="center"/>
            <w:hideMark/>
          </w:tcPr>
          <w:p w14:paraId="45CEC46A"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 </w:t>
            </w:r>
          </w:p>
        </w:tc>
        <w:tc>
          <w:tcPr>
            <w:tcW w:w="0" w:type="auto"/>
            <w:tcMar>
              <w:top w:w="0" w:type="dxa"/>
              <w:left w:w="108" w:type="dxa"/>
              <w:bottom w:w="0" w:type="dxa"/>
              <w:right w:w="108" w:type="dxa"/>
            </w:tcMar>
            <w:hideMark/>
          </w:tcPr>
          <w:p w14:paraId="2851E03D"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 </w:t>
            </w:r>
          </w:p>
        </w:tc>
      </w:tr>
      <w:tr w:rsidR="00E33333" w:rsidRPr="004A3953" w14:paraId="58767CF0" w14:textId="77777777" w:rsidTr="006366FE">
        <w:tc>
          <w:tcPr>
            <w:tcW w:w="2141" w:type="dxa"/>
            <w:tcMar>
              <w:top w:w="0" w:type="dxa"/>
              <w:left w:w="108" w:type="dxa"/>
              <w:bottom w:w="0" w:type="dxa"/>
              <w:right w:w="108" w:type="dxa"/>
            </w:tcMar>
            <w:vAlign w:val="center"/>
            <w:hideMark/>
          </w:tcPr>
          <w:p w14:paraId="6EE00942"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 xml:space="preserve">AsepAitiseis </w:t>
            </w:r>
          </w:p>
        </w:tc>
        <w:tc>
          <w:tcPr>
            <w:tcW w:w="1854" w:type="dxa"/>
            <w:tcMar>
              <w:top w:w="0" w:type="dxa"/>
              <w:left w:w="108" w:type="dxa"/>
              <w:bottom w:w="0" w:type="dxa"/>
              <w:right w:w="108" w:type="dxa"/>
            </w:tcMar>
            <w:vAlign w:val="center"/>
            <w:hideMark/>
          </w:tcPr>
          <w:p w14:paraId="23D019BF"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lang w:val="el-GR"/>
              </w:rPr>
              <w:t>Σχεδιαστικό Εργαλείο για την δημιουργία Ηλεκτρονική αίτησης υποψηφίων για Προκηρύξεις ΑΣΕΠ</w:t>
            </w:r>
          </w:p>
        </w:tc>
        <w:tc>
          <w:tcPr>
            <w:tcW w:w="0" w:type="auto"/>
            <w:tcMar>
              <w:top w:w="0" w:type="dxa"/>
              <w:left w:w="108" w:type="dxa"/>
              <w:bottom w:w="0" w:type="dxa"/>
              <w:right w:w="108" w:type="dxa"/>
            </w:tcMar>
            <w:vAlign w:val="center"/>
            <w:hideMark/>
          </w:tcPr>
          <w:p w14:paraId="0178761A"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Oracle Database 11.2.0.4 (PL/SQL), Java, Oracle WebLogic 12c (on OEL 6), Oracle Jdeveloper 12.1.3</w:t>
            </w:r>
          </w:p>
        </w:tc>
        <w:tc>
          <w:tcPr>
            <w:tcW w:w="2154" w:type="dxa"/>
            <w:tcMar>
              <w:top w:w="0" w:type="dxa"/>
              <w:left w:w="108" w:type="dxa"/>
              <w:bottom w:w="0" w:type="dxa"/>
              <w:right w:w="108" w:type="dxa"/>
            </w:tcMar>
            <w:vAlign w:val="center"/>
            <w:hideMark/>
          </w:tcPr>
          <w:p w14:paraId="05578264"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ΣΠΘ (ΟΠΣ)</w:t>
            </w:r>
            <w:r w:rsidRPr="004A3953">
              <w:rPr>
                <w:rFonts w:ascii="Tahoma" w:hAnsi="Tahoma" w:cs="Tahoma"/>
                <w:color w:val="000000"/>
              </w:rPr>
              <w:t>, Ηλεκτρονική Αίτηση</w:t>
            </w:r>
          </w:p>
        </w:tc>
        <w:tc>
          <w:tcPr>
            <w:tcW w:w="0" w:type="auto"/>
            <w:tcMar>
              <w:top w:w="0" w:type="dxa"/>
              <w:left w:w="108" w:type="dxa"/>
              <w:bottom w:w="0" w:type="dxa"/>
              <w:right w:w="108" w:type="dxa"/>
            </w:tcMar>
            <w:hideMark/>
          </w:tcPr>
          <w:p w14:paraId="0931D9A0"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 </w:t>
            </w:r>
          </w:p>
        </w:tc>
      </w:tr>
      <w:tr w:rsidR="00E33333" w:rsidRPr="004A3953" w14:paraId="4D638BA3" w14:textId="77777777" w:rsidTr="006366FE">
        <w:tc>
          <w:tcPr>
            <w:tcW w:w="2141" w:type="dxa"/>
            <w:tcMar>
              <w:top w:w="0" w:type="dxa"/>
              <w:left w:w="108" w:type="dxa"/>
              <w:bottom w:w="0" w:type="dxa"/>
              <w:right w:w="108" w:type="dxa"/>
            </w:tcMar>
            <w:vAlign w:val="center"/>
            <w:hideMark/>
          </w:tcPr>
          <w:p w14:paraId="54A3EB65"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AsepSiteUtils</w:t>
            </w:r>
          </w:p>
        </w:tc>
        <w:tc>
          <w:tcPr>
            <w:tcW w:w="1854" w:type="dxa"/>
            <w:tcMar>
              <w:top w:w="0" w:type="dxa"/>
              <w:left w:w="108" w:type="dxa"/>
              <w:bottom w:w="0" w:type="dxa"/>
              <w:right w:w="108" w:type="dxa"/>
            </w:tcMar>
            <w:vAlign w:val="center"/>
            <w:hideMark/>
          </w:tcPr>
          <w:p w14:paraId="2F8A5670"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lang w:val="el-GR"/>
              </w:rPr>
              <w:t xml:space="preserve">Μικροεφαρμογές, κυρίως αναφορές με δυνατότητα αναζήτησης από τον υποψήφιο. </w:t>
            </w:r>
            <w:r w:rsidRPr="004A3953">
              <w:rPr>
                <w:rFonts w:ascii="Tahoma" w:hAnsi="Tahoma" w:cs="Tahoma"/>
                <w:color w:val="000000"/>
              </w:rPr>
              <w:t xml:space="preserve">Ολοκλήρωση Login </w:t>
            </w:r>
            <w:r w:rsidRPr="004A3953">
              <w:rPr>
                <w:rFonts w:ascii="Tahoma" w:hAnsi="Tahoma" w:cs="Tahoma"/>
                <w:color w:val="000000"/>
              </w:rPr>
              <w:lastRenderedPageBreak/>
              <w:t>Διαδικασίας. Εγγραφή Χρήστη</w:t>
            </w:r>
          </w:p>
        </w:tc>
        <w:tc>
          <w:tcPr>
            <w:tcW w:w="0" w:type="auto"/>
            <w:tcMar>
              <w:top w:w="0" w:type="dxa"/>
              <w:left w:w="108" w:type="dxa"/>
              <w:bottom w:w="0" w:type="dxa"/>
              <w:right w:w="108" w:type="dxa"/>
            </w:tcMar>
            <w:vAlign w:val="center"/>
            <w:hideMark/>
          </w:tcPr>
          <w:p w14:paraId="6922CADF"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lastRenderedPageBreak/>
              <w:t xml:space="preserve">Oracle Database 11.2.0.4 (PL/SQL), Java, Oracle WebLogic 12c (on OEL 6), Oracle </w:t>
            </w:r>
            <w:r w:rsidRPr="004A3953">
              <w:rPr>
                <w:rFonts w:ascii="Tahoma" w:hAnsi="Tahoma" w:cs="Tahoma"/>
                <w:color w:val="000000"/>
              </w:rPr>
              <w:lastRenderedPageBreak/>
              <w:t>Jdeveloper 12.1.3</w:t>
            </w:r>
          </w:p>
        </w:tc>
        <w:tc>
          <w:tcPr>
            <w:tcW w:w="2154" w:type="dxa"/>
            <w:tcMar>
              <w:top w:w="0" w:type="dxa"/>
              <w:left w:w="108" w:type="dxa"/>
              <w:bottom w:w="0" w:type="dxa"/>
              <w:right w:w="108" w:type="dxa"/>
            </w:tcMar>
            <w:vAlign w:val="center"/>
            <w:hideMark/>
          </w:tcPr>
          <w:p w14:paraId="76CDB216"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lastRenderedPageBreak/>
              <w:t>CMS - Content - IDM - Μητρώο</w:t>
            </w:r>
          </w:p>
        </w:tc>
        <w:tc>
          <w:tcPr>
            <w:tcW w:w="0" w:type="auto"/>
            <w:tcMar>
              <w:top w:w="0" w:type="dxa"/>
              <w:left w:w="108" w:type="dxa"/>
              <w:bottom w:w="0" w:type="dxa"/>
              <w:right w:w="108" w:type="dxa"/>
            </w:tcMar>
            <w:hideMark/>
          </w:tcPr>
          <w:p w14:paraId="4C35F778"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 </w:t>
            </w:r>
          </w:p>
        </w:tc>
      </w:tr>
      <w:tr w:rsidR="00E33333" w:rsidRPr="004A3953" w14:paraId="49F4034B" w14:textId="77777777" w:rsidTr="006366FE">
        <w:tc>
          <w:tcPr>
            <w:tcW w:w="2141" w:type="dxa"/>
            <w:tcMar>
              <w:top w:w="0" w:type="dxa"/>
              <w:left w:w="108" w:type="dxa"/>
              <w:bottom w:w="0" w:type="dxa"/>
              <w:right w:w="108" w:type="dxa"/>
            </w:tcMar>
            <w:vAlign w:val="center"/>
            <w:hideMark/>
          </w:tcPr>
          <w:p w14:paraId="7EF0CC45"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AsepForeis</w:t>
            </w:r>
          </w:p>
        </w:tc>
        <w:tc>
          <w:tcPr>
            <w:tcW w:w="1854" w:type="dxa"/>
            <w:tcMar>
              <w:top w:w="0" w:type="dxa"/>
              <w:left w:w="108" w:type="dxa"/>
              <w:bottom w:w="0" w:type="dxa"/>
              <w:right w:w="108" w:type="dxa"/>
            </w:tcMar>
            <w:vAlign w:val="center"/>
            <w:hideMark/>
          </w:tcPr>
          <w:p w14:paraId="76D96E05"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lang w:val="el-GR"/>
              </w:rPr>
              <w:t>Εφαρμογή καταχώρισης αιτημάτων Φορέων για νέες θέσεις εργασίας</w:t>
            </w:r>
          </w:p>
        </w:tc>
        <w:tc>
          <w:tcPr>
            <w:tcW w:w="0" w:type="auto"/>
            <w:tcMar>
              <w:top w:w="0" w:type="dxa"/>
              <w:left w:w="108" w:type="dxa"/>
              <w:bottom w:w="0" w:type="dxa"/>
              <w:right w:w="108" w:type="dxa"/>
            </w:tcMar>
            <w:vAlign w:val="center"/>
            <w:hideMark/>
          </w:tcPr>
          <w:p w14:paraId="0E5EB8DF"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Oracle Database 11.2.0.4 (PL/SQL), Java, Oracle WebLogic 12c (on OEL 6), Oracle Jdeveloper 12.1.3</w:t>
            </w:r>
          </w:p>
        </w:tc>
        <w:tc>
          <w:tcPr>
            <w:tcW w:w="2154" w:type="dxa"/>
            <w:tcMar>
              <w:top w:w="0" w:type="dxa"/>
              <w:left w:w="108" w:type="dxa"/>
              <w:bottom w:w="0" w:type="dxa"/>
              <w:right w:w="108" w:type="dxa"/>
            </w:tcMar>
            <w:vAlign w:val="center"/>
            <w:hideMark/>
          </w:tcPr>
          <w:p w14:paraId="62E6EAA6"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 xml:space="preserve">DMS, </w:t>
            </w:r>
            <w:r w:rsidRPr="004A3953">
              <w:rPr>
                <w:rFonts w:ascii="Tahoma" w:hAnsi="Tahoma" w:cs="Tahoma"/>
              </w:rPr>
              <w:t>ΣΠΘ (ΟΠΣ)</w:t>
            </w:r>
          </w:p>
        </w:tc>
        <w:tc>
          <w:tcPr>
            <w:tcW w:w="0" w:type="auto"/>
            <w:tcMar>
              <w:top w:w="0" w:type="dxa"/>
              <w:left w:w="108" w:type="dxa"/>
              <w:bottom w:w="0" w:type="dxa"/>
              <w:right w:w="108" w:type="dxa"/>
            </w:tcMar>
            <w:hideMark/>
          </w:tcPr>
          <w:p w14:paraId="4FC4BF84"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 </w:t>
            </w:r>
          </w:p>
        </w:tc>
      </w:tr>
      <w:tr w:rsidR="00E33333" w:rsidRPr="004A3953" w14:paraId="4C646CFB" w14:textId="77777777" w:rsidTr="006366FE">
        <w:tc>
          <w:tcPr>
            <w:tcW w:w="2141" w:type="dxa"/>
            <w:tcMar>
              <w:top w:w="0" w:type="dxa"/>
              <w:left w:w="108" w:type="dxa"/>
              <w:bottom w:w="0" w:type="dxa"/>
              <w:right w:w="108" w:type="dxa"/>
            </w:tcMar>
            <w:vAlign w:val="center"/>
            <w:hideMark/>
          </w:tcPr>
          <w:p w14:paraId="312F3401"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IDM</w:t>
            </w:r>
          </w:p>
        </w:tc>
        <w:tc>
          <w:tcPr>
            <w:tcW w:w="1854" w:type="dxa"/>
            <w:tcMar>
              <w:top w:w="0" w:type="dxa"/>
              <w:left w:w="108" w:type="dxa"/>
              <w:bottom w:w="0" w:type="dxa"/>
              <w:right w:w="108" w:type="dxa"/>
            </w:tcMar>
            <w:vAlign w:val="center"/>
            <w:hideMark/>
          </w:tcPr>
          <w:p w14:paraId="7AEAE972"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lang w:val="el-GR"/>
              </w:rPr>
              <w:t xml:space="preserve">Σύστημα διαχείρισης στοιχείων και ταυτοποίησης χρηστών . </w:t>
            </w:r>
            <w:r w:rsidRPr="004A3953">
              <w:rPr>
                <w:rFonts w:ascii="Tahoma" w:hAnsi="Tahoma" w:cs="Tahoma"/>
                <w:color w:val="000000"/>
              </w:rPr>
              <w:t>Custom Login Module</w:t>
            </w:r>
          </w:p>
        </w:tc>
        <w:tc>
          <w:tcPr>
            <w:tcW w:w="0" w:type="auto"/>
            <w:tcMar>
              <w:top w:w="0" w:type="dxa"/>
              <w:left w:w="108" w:type="dxa"/>
              <w:bottom w:w="0" w:type="dxa"/>
              <w:right w:w="108" w:type="dxa"/>
            </w:tcMar>
            <w:vAlign w:val="center"/>
            <w:hideMark/>
          </w:tcPr>
          <w:p w14:paraId="210AA783"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Oracle IDM &amp; AM Suite . Java, Oracle WebTier</w:t>
            </w:r>
          </w:p>
        </w:tc>
        <w:tc>
          <w:tcPr>
            <w:tcW w:w="2154" w:type="dxa"/>
            <w:tcMar>
              <w:top w:w="0" w:type="dxa"/>
              <w:left w:w="108" w:type="dxa"/>
              <w:bottom w:w="0" w:type="dxa"/>
              <w:right w:w="108" w:type="dxa"/>
            </w:tcMar>
            <w:vAlign w:val="center"/>
            <w:hideMark/>
          </w:tcPr>
          <w:p w14:paraId="30C9120D"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AsepLogin - AsepSiteUtils</w:t>
            </w:r>
          </w:p>
        </w:tc>
        <w:tc>
          <w:tcPr>
            <w:tcW w:w="0" w:type="auto"/>
            <w:tcMar>
              <w:top w:w="0" w:type="dxa"/>
              <w:left w:w="108" w:type="dxa"/>
              <w:bottom w:w="0" w:type="dxa"/>
              <w:right w:w="108" w:type="dxa"/>
            </w:tcMar>
            <w:hideMark/>
          </w:tcPr>
          <w:p w14:paraId="2CC63ED0"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 </w:t>
            </w:r>
          </w:p>
        </w:tc>
      </w:tr>
      <w:tr w:rsidR="00E33333" w:rsidRPr="004A3953" w14:paraId="20829699" w14:textId="77777777" w:rsidTr="006366FE">
        <w:tc>
          <w:tcPr>
            <w:tcW w:w="2141" w:type="dxa"/>
            <w:tcMar>
              <w:top w:w="0" w:type="dxa"/>
              <w:left w:w="108" w:type="dxa"/>
              <w:bottom w:w="0" w:type="dxa"/>
              <w:right w:w="108" w:type="dxa"/>
            </w:tcMar>
            <w:vAlign w:val="center"/>
            <w:hideMark/>
          </w:tcPr>
          <w:p w14:paraId="43B5B499"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Portal – CMS</w:t>
            </w:r>
          </w:p>
        </w:tc>
        <w:tc>
          <w:tcPr>
            <w:tcW w:w="1854" w:type="dxa"/>
            <w:tcMar>
              <w:top w:w="0" w:type="dxa"/>
              <w:left w:w="108" w:type="dxa"/>
              <w:bottom w:w="0" w:type="dxa"/>
              <w:right w:w="108" w:type="dxa"/>
            </w:tcMar>
            <w:vAlign w:val="center"/>
            <w:hideMark/>
          </w:tcPr>
          <w:p w14:paraId="2CDE1C23"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lang w:val="el-GR"/>
              </w:rPr>
              <w:t>Ενημερωτική πύλη προς τους πολίτες και η διαχείριση του περιεχομένου της από υπαλλήλους ΑΣΕΠ</w:t>
            </w:r>
          </w:p>
        </w:tc>
        <w:tc>
          <w:tcPr>
            <w:tcW w:w="0" w:type="auto"/>
            <w:tcMar>
              <w:top w:w="0" w:type="dxa"/>
              <w:left w:w="108" w:type="dxa"/>
              <w:bottom w:w="0" w:type="dxa"/>
              <w:right w:w="108" w:type="dxa"/>
            </w:tcMar>
            <w:vAlign w:val="center"/>
            <w:hideMark/>
          </w:tcPr>
          <w:p w14:paraId="5FEA3A49" w14:textId="792317C9" w:rsidR="00E33333" w:rsidRPr="004A3953" w:rsidRDefault="00253EEB"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(Oracle WebCenter Portal &amp; WL EE ) ή (Drupal)</w:t>
            </w:r>
          </w:p>
        </w:tc>
        <w:tc>
          <w:tcPr>
            <w:tcW w:w="2154" w:type="dxa"/>
            <w:tcMar>
              <w:top w:w="0" w:type="dxa"/>
              <w:left w:w="108" w:type="dxa"/>
              <w:bottom w:w="0" w:type="dxa"/>
              <w:right w:w="108" w:type="dxa"/>
            </w:tcMar>
            <w:vAlign w:val="center"/>
            <w:hideMark/>
          </w:tcPr>
          <w:p w14:paraId="37CAFEFA"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 </w:t>
            </w:r>
          </w:p>
        </w:tc>
        <w:tc>
          <w:tcPr>
            <w:tcW w:w="0" w:type="auto"/>
            <w:tcMar>
              <w:top w:w="0" w:type="dxa"/>
              <w:left w:w="108" w:type="dxa"/>
              <w:bottom w:w="0" w:type="dxa"/>
              <w:right w:w="108" w:type="dxa"/>
            </w:tcMar>
            <w:hideMark/>
          </w:tcPr>
          <w:p w14:paraId="01A48B59"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p>
        </w:tc>
      </w:tr>
      <w:tr w:rsidR="00E33333" w:rsidRPr="004A3953" w14:paraId="2146FC46" w14:textId="77777777" w:rsidTr="006366FE">
        <w:tc>
          <w:tcPr>
            <w:tcW w:w="2141" w:type="dxa"/>
            <w:tcMar>
              <w:top w:w="0" w:type="dxa"/>
              <w:left w:w="108" w:type="dxa"/>
              <w:bottom w:w="0" w:type="dxa"/>
              <w:right w:w="108" w:type="dxa"/>
            </w:tcMar>
            <w:vAlign w:val="center"/>
            <w:hideMark/>
          </w:tcPr>
          <w:p w14:paraId="4CD82713"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Κέντρο διαλειτουργικότητας</w:t>
            </w:r>
          </w:p>
        </w:tc>
        <w:tc>
          <w:tcPr>
            <w:tcW w:w="1854" w:type="dxa"/>
            <w:tcMar>
              <w:top w:w="0" w:type="dxa"/>
              <w:left w:w="108" w:type="dxa"/>
              <w:bottom w:w="0" w:type="dxa"/>
              <w:right w:w="108" w:type="dxa"/>
            </w:tcMar>
            <w:vAlign w:val="center"/>
            <w:hideMark/>
          </w:tcPr>
          <w:p w14:paraId="1B5FF1CA"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 </w:t>
            </w:r>
          </w:p>
        </w:tc>
        <w:tc>
          <w:tcPr>
            <w:tcW w:w="0" w:type="auto"/>
            <w:tcMar>
              <w:top w:w="0" w:type="dxa"/>
              <w:left w:w="108" w:type="dxa"/>
              <w:bottom w:w="0" w:type="dxa"/>
              <w:right w:w="108" w:type="dxa"/>
            </w:tcMar>
            <w:vAlign w:val="center"/>
            <w:hideMark/>
          </w:tcPr>
          <w:p w14:paraId="4ACB8123" w14:textId="77777777" w:rsidR="00E33333" w:rsidRPr="004A3953" w:rsidRDefault="00E33333" w:rsidP="008F7A00">
            <w:pPr>
              <w:spacing w:before="100" w:beforeAutospacing="1" w:after="240"/>
              <w:jc w:val="both"/>
              <w:rPr>
                <w:rFonts w:ascii="Tahoma" w:eastAsia="Times New Roman" w:hAnsi="Tahoma" w:cs="Tahoma"/>
                <w:lang w:eastAsia="el-GR"/>
              </w:rPr>
            </w:pPr>
            <w:r w:rsidRPr="004A3953">
              <w:rPr>
                <w:rFonts w:ascii="Tahoma" w:hAnsi="Tahoma" w:cs="Tahoma"/>
                <w:color w:val="000000"/>
              </w:rPr>
              <w:t>Oracle Database 11.2.0.4, Oracle SOA Suite 12c, Oracle SOA JDeveloper 12.1.3.0.0 , Java 7 JAX/RPC library, WebLogic 12c</w:t>
            </w:r>
          </w:p>
        </w:tc>
        <w:tc>
          <w:tcPr>
            <w:tcW w:w="2154" w:type="dxa"/>
            <w:tcMar>
              <w:top w:w="0" w:type="dxa"/>
              <w:left w:w="108" w:type="dxa"/>
              <w:bottom w:w="0" w:type="dxa"/>
              <w:right w:w="108" w:type="dxa"/>
            </w:tcMar>
            <w:vAlign w:val="center"/>
            <w:hideMark/>
          </w:tcPr>
          <w:p w14:paraId="7C2602BD"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 ΣΠΘ (ΟΠΣ)</w:t>
            </w:r>
          </w:p>
        </w:tc>
        <w:tc>
          <w:tcPr>
            <w:tcW w:w="0" w:type="auto"/>
            <w:tcMar>
              <w:top w:w="0" w:type="dxa"/>
              <w:left w:w="108" w:type="dxa"/>
              <w:bottom w:w="0" w:type="dxa"/>
              <w:right w:w="108" w:type="dxa"/>
            </w:tcMar>
            <w:hideMark/>
          </w:tcPr>
          <w:p w14:paraId="5944037F" w14:textId="77777777" w:rsidR="00E33333" w:rsidRPr="004A3953" w:rsidRDefault="00E33333" w:rsidP="008F7A00">
            <w:pPr>
              <w:jc w:val="both"/>
              <w:rPr>
                <w:rFonts w:ascii="Tahoma" w:eastAsia="Times New Roman" w:hAnsi="Tahoma" w:cs="Tahoma"/>
                <w:lang w:eastAsia="el-GR"/>
              </w:rPr>
            </w:pPr>
          </w:p>
        </w:tc>
      </w:tr>
      <w:tr w:rsidR="00E33333" w:rsidRPr="00CD7DDA" w14:paraId="4F825F53" w14:textId="77777777" w:rsidTr="006366FE">
        <w:tc>
          <w:tcPr>
            <w:tcW w:w="2141" w:type="dxa"/>
            <w:tcMar>
              <w:top w:w="0" w:type="dxa"/>
              <w:left w:w="108" w:type="dxa"/>
              <w:bottom w:w="0" w:type="dxa"/>
              <w:right w:w="108" w:type="dxa"/>
            </w:tcMar>
            <w:vAlign w:val="center"/>
            <w:hideMark/>
          </w:tcPr>
          <w:p w14:paraId="3B48DACD"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 xml:space="preserve">APEX Εσωτερικές Εφαρμογές </w:t>
            </w:r>
          </w:p>
        </w:tc>
        <w:tc>
          <w:tcPr>
            <w:tcW w:w="1854" w:type="dxa"/>
            <w:tcMar>
              <w:top w:w="0" w:type="dxa"/>
              <w:left w:w="108" w:type="dxa"/>
              <w:bottom w:w="0" w:type="dxa"/>
              <w:right w:w="108" w:type="dxa"/>
            </w:tcMar>
            <w:vAlign w:val="center"/>
            <w:hideMark/>
          </w:tcPr>
          <w:p w14:paraId="74FECE59"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lang w:val="el-GR"/>
              </w:rPr>
              <w:t>Εφαρμογές που έχουν αναπτυχθεί εσωτερικά για τις ανάγκες του ΑΣΕΠ</w:t>
            </w:r>
          </w:p>
        </w:tc>
        <w:tc>
          <w:tcPr>
            <w:tcW w:w="0" w:type="auto"/>
            <w:tcMar>
              <w:top w:w="0" w:type="dxa"/>
              <w:left w:w="108" w:type="dxa"/>
              <w:bottom w:w="0" w:type="dxa"/>
              <w:right w:w="108" w:type="dxa"/>
            </w:tcMar>
            <w:vAlign w:val="center"/>
            <w:hideMark/>
          </w:tcPr>
          <w:p w14:paraId="6E3F3167"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Oracle Apex 5.0, Oracle Apex 2</w:t>
            </w:r>
            <w:r w:rsidRPr="004A3953">
              <w:rPr>
                <w:rFonts w:ascii="Tahoma" w:hAnsi="Tahoma" w:cs="Tahoma"/>
              </w:rPr>
              <w:t>0</w:t>
            </w:r>
            <w:r w:rsidRPr="004A3953">
              <w:rPr>
                <w:rFonts w:ascii="Tahoma" w:hAnsi="Tahoma" w:cs="Tahoma"/>
                <w:color w:val="000000"/>
              </w:rPr>
              <w:t>.</w:t>
            </w:r>
            <w:r w:rsidRPr="004A3953">
              <w:rPr>
                <w:rFonts w:ascii="Tahoma" w:hAnsi="Tahoma" w:cs="Tahoma"/>
              </w:rPr>
              <w:t>2</w:t>
            </w:r>
          </w:p>
        </w:tc>
        <w:tc>
          <w:tcPr>
            <w:tcW w:w="2154" w:type="dxa"/>
            <w:tcMar>
              <w:top w:w="0" w:type="dxa"/>
              <w:left w:w="108" w:type="dxa"/>
              <w:bottom w:w="0" w:type="dxa"/>
              <w:right w:w="108" w:type="dxa"/>
            </w:tcMar>
            <w:vAlign w:val="center"/>
            <w:hideMark/>
          </w:tcPr>
          <w:p w14:paraId="09572D0A"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lang w:val="el-GR"/>
              </w:rPr>
              <w:t xml:space="preserve">Ηλ. Μητρώο, Ηλ.Αίτηση, Ηλ.Ένσταση, ΣΠΘ (ΟΠΣ), </w:t>
            </w:r>
            <w:r w:rsidRPr="004A3953">
              <w:rPr>
                <w:rFonts w:ascii="Tahoma" w:hAnsi="Tahoma" w:cs="Tahoma"/>
              </w:rPr>
              <w:t>DMS</w:t>
            </w:r>
          </w:p>
        </w:tc>
        <w:tc>
          <w:tcPr>
            <w:tcW w:w="0" w:type="auto"/>
            <w:tcMar>
              <w:top w:w="0" w:type="dxa"/>
              <w:left w:w="108" w:type="dxa"/>
              <w:bottom w:w="0" w:type="dxa"/>
              <w:right w:w="108" w:type="dxa"/>
            </w:tcMar>
            <w:hideMark/>
          </w:tcPr>
          <w:p w14:paraId="70678C68"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rPr>
              <w:t> </w:t>
            </w:r>
          </w:p>
        </w:tc>
      </w:tr>
      <w:tr w:rsidR="00E33333" w:rsidRPr="004A3953" w14:paraId="4DB68948" w14:textId="77777777" w:rsidTr="006366FE">
        <w:tc>
          <w:tcPr>
            <w:tcW w:w="2141" w:type="dxa"/>
            <w:tcMar>
              <w:top w:w="0" w:type="dxa"/>
              <w:left w:w="108" w:type="dxa"/>
              <w:bottom w:w="0" w:type="dxa"/>
              <w:right w:w="108" w:type="dxa"/>
            </w:tcMar>
            <w:vAlign w:val="center"/>
            <w:hideMark/>
          </w:tcPr>
          <w:p w14:paraId="578FE292"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APEX Εφαρμογές για Πολίτες</w:t>
            </w:r>
          </w:p>
        </w:tc>
        <w:tc>
          <w:tcPr>
            <w:tcW w:w="1854" w:type="dxa"/>
            <w:tcMar>
              <w:top w:w="0" w:type="dxa"/>
              <w:left w:w="108" w:type="dxa"/>
              <w:bottom w:w="0" w:type="dxa"/>
              <w:right w:w="108" w:type="dxa"/>
            </w:tcMar>
            <w:vAlign w:val="center"/>
            <w:hideMark/>
          </w:tcPr>
          <w:p w14:paraId="45F3D8B3"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 </w:t>
            </w:r>
          </w:p>
        </w:tc>
        <w:tc>
          <w:tcPr>
            <w:tcW w:w="0" w:type="auto"/>
            <w:tcMar>
              <w:top w:w="0" w:type="dxa"/>
              <w:left w:w="108" w:type="dxa"/>
              <w:bottom w:w="0" w:type="dxa"/>
              <w:right w:w="108" w:type="dxa"/>
            </w:tcMar>
            <w:vAlign w:val="center"/>
            <w:hideMark/>
          </w:tcPr>
          <w:p w14:paraId="36CD26D1"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Oracle Apex 20.2</w:t>
            </w:r>
          </w:p>
        </w:tc>
        <w:tc>
          <w:tcPr>
            <w:tcW w:w="2154" w:type="dxa"/>
            <w:tcMar>
              <w:top w:w="0" w:type="dxa"/>
              <w:left w:w="108" w:type="dxa"/>
              <w:bottom w:w="0" w:type="dxa"/>
              <w:right w:w="108" w:type="dxa"/>
            </w:tcMar>
            <w:vAlign w:val="center"/>
            <w:hideMark/>
          </w:tcPr>
          <w:p w14:paraId="7756E6F4"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t> </w:t>
            </w:r>
          </w:p>
        </w:tc>
        <w:tc>
          <w:tcPr>
            <w:tcW w:w="0" w:type="auto"/>
            <w:tcMar>
              <w:top w:w="0" w:type="dxa"/>
              <w:left w:w="108" w:type="dxa"/>
              <w:bottom w:w="0" w:type="dxa"/>
              <w:right w:w="108" w:type="dxa"/>
            </w:tcMar>
            <w:hideMark/>
          </w:tcPr>
          <w:p w14:paraId="5BE72656"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 </w:t>
            </w:r>
          </w:p>
        </w:tc>
      </w:tr>
      <w:tr w:rsidR="00E33333" w:rsidRPr="004A3953" w14:paraId="793163AE" w14:textId="77777777" w:rsidTr="006366FE">
        <w:tc>
          <w:tcPr>
            <w:tcW w:w="2141" w:type="dxa"/>
            <w:tcMar>
              <w:top w:w="0" w:type="dxa"/>
              <w:left w:w="108" w:type="dxa"/>
              <w:bottom w:w="0" w:type="dxa"/>
              <w:right w:w="108" w:type="dxa"/>
            </w:tcMar>
            <w:vAlign w:val="center"/>
            <w:hideMark/>
          </w:tcPr>
          <w:p w14:paraId="6EBD7967"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color w:val="000000"/>
              </w:rPr>
              <w:t>ASEP HELPDESK</w:t>
            </w:r>
          </w:p>
        </w:tc>
        <w:tc>
          <w:tcPr>
            <w:tcW w:w="1854" w:type="dxa"/>
            <w:tcMar>
              <w:top w:w="0" w:type="dxa"/>
              <w:left w:w="108" w:type="dxa"/>
              <w:bottom w:w="0" w:type="dxa"/>
              <w:right w:w="108" w:type="dxa"/>
            </w:tcMar>
            <w:vAlign w:val="center"/>
            <w:hideMark/>
          </w:tcPr>
          <w:p w14:paraId="75E753FC"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color w:val="000000"/>
                <w:lang w:val="el-GR"/>
              </w:rPr>
              <w:t xml:space="preserve">Διαχείριση αιτημάτων πολιτών που </w:t>
            </w:r>
            <w:r w:rsidRPr="004A3953">
              <w:rPr>
                <w:rFonts w:ascii="Tahoma" w:hAnsi="Tahoma" w:cs="Tahoma"/>
                <w:color w:val="000000"/>
                <w:lang w:val="el-GR"/>
              </w:rPr>
              <w:lastRenderedPageBreak/>
              <w:t>αφορούν τεχνικά προβλήματα που αντιμετωπίζουν στις ηλεκτρονικές υπηρεσίες</w:t>
            </w:r>
          </w:p>
        </w:tc>
        <w:tc>
          <w:tcPr>
            <w:tcW w:w="0" w:type="auto"/>
            <w:tcMar>
              <w:top w:w="0" w:type="dxa"/>
              <w:left w:w="108" w:type="dxa"/>
              <w:bottom w:w="0" w:type="dxa"/>
              <w:right w:w="108" w:type="dxa"/>
            </w:tcMar>
            <w:vAlign w:val="center"/>
            <w:hideMark/>
          </w:tcPr>
          <w:p w14:paraId="468DD638"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lastRenderedPageBreak/>
              <w:t>osTicket (v1.10.1)</w:t>
            </w:r>
            <w:r w:rsidRPr="004A3953">
              <w:rPr>
                <w:rFonts w:ascii="Tahoma" w:hAnsi="Tahoma" w:cs="Tahoma"/>
                <w:color w:val="000000"/>
              </w:rPr>
              <w:br/>
              <w:t xml:space="preserve">html , php </w:t>
            </w:r>
            <w:r w:rsidRPr="004A3953">
              <w:rPr>
                <w:rFonts w:ascii="Tahoma" w:hAnsi="Tahoma" w:cs="Tahoma"/>
                <w:color w:val="000000"/>
              </w:rPr>
              <w:lastRenderedPageBreak/>
              <w:t xml:space="preserve">7.2.13 </w:t>
            </w:r>
            <w:r w:rsidRPr="004A3953">
              <w:rPr>
                <w:rFonts w:ascii="Tahoma" w:hAnsi="Tahoma" w:cs="Tahoma"/>
                <w:color w:val="000000"/>
              </w:rPr>
              <w:br/>
              <w:t>mysql Ver 15.1 Distrib 5.5.62-MariaDB</w:t>
            </w:r>
          </w:p>
        </w:tc>
        <w:tc>
          <w:tcPr>
            <w:tcW w:w="2154" w:type="dxa"/>
            <w:tcMar>
              <w:top w:w="0" w:type="dxa"/>
              <w:left w:w="108" w:type="dxa"/>
              <w:bottom w:w="0" w:type="dxa"/>
              <w:right w:w="108" w:type="dxa"/>
            </w:tcMar>
            <w:vAlign w:val="center"/>
            <w:hideMark/>
          </w:tcPr>
          <w:p w14:paraId="4A5FFCEF"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color w:val="000000"/>
              </w:rPr>
              <w:lastRenderedPageBreak/>
              <w:t> </w:t>
            </w:r>
          </w:p>
        </w:tc>
        <w:tc>
          <w:tcPr>
            <w:tcW w:w="0" w:type="auto"/>
            <w:tcMar>
              <w:top w:w="0" w:type="dxa"/>
              <w:left w:w="108" w:type="dxa"/>
              <w:bottom w:w="0" w:type="dxa"/>
              <w:right w:w="108" w:type="dxa"/>
            </w:tcMar>
            <w:hideMark/>
          </w:tcPr>
          <w:p w14:paraId="5F772774"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 </w:t>
            </w:r>
          </w:p>
        </w:tc>
      </w:tr>
      <w:tr w:rsidR="00E33333" w:rsidRPr="004A3953" w14:paraId="12B5FEE8" w14:textId="77777777" w:rsidTr="006366FE">
        <w:tc>
          <w:tcPr>
            <w:tcW w:w="2141" w:type="dxa"/>
            <w:tcMar>
              <w:top w:w="0" w:type="dxa"/>
              <w:left w:w="108" w:type="dxa"/>
              <w:bottom w:w="0" w:type="dxa"/>
              <w:right w:w="108" w:type="dxa"/>
            </w:tcMar>
            <w:hideMark/>
          </w:tcPr>
          <w:p w14:paraId="76CA028B"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rPr>
              <w:t>Πρωτόκολλο / DMS</w:t>
            </w:r>
          </w:p>
        </w:tc>
        <w:tc>
          <w:tcPr>
            <w:tcW w:w="1854" w:type="dxa"/>
            <w:tcMar>
              <w:top w:w="0" w:type="dxa"/>
              <w:left w:w="108" w:type="dxa"/>
              <w:bottom w:w="0" w:type="dxa"/>
              <w:right w:w="108" w:type="dxa"/>
            </w:tcMar>
            <w:hideMark/>
          </w:tcPr>
          <w:p w14:paraId="3ED083E9"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lang w:val="el-GR"/>
              </w:rPr>
              <w:t>Εφαρμογή εσωτερικού πρωτοκόλλου καταχώρησης και διακίνησης εγγράφων / Καταχώρηση και οργάνωση ηλεκτρονικών δικαιολογητικών υποψηφίων</w:t>
            </w:r>
          </w:p>
        </w:tc>
        <w:tc>
          <w:tcPr>
            <w:tcW w:w="0" w:type="auto"/>
            <w:tcMar>
              <w:top w:w="0" w:type="dxa"/>
              <w:left w:w="108" w:type="dxa"/>
              <w:bottom w:w="0" w:type="dxa"/>
              <w:right w:w="108" w:type="dxa"/>
            </w:tcMar>
            <w:hideMark/>
          </w:tcPr>
          <w:p w14:paraId="60614D65"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Oracle Database 11.2.0.4, OpenText σε Windows 2012R2 (Content Server version 10.5.0.2286)</w:t>
            </w:r>
          </w:p>
        </w:tc>
        <w:tc>
          <w:tcPr>
            <w:tcW w:w="2154" w:type="dxa"/>
            <w:tcMar>
              <w:top w:w="0" w:type="dxa"/>
              <w:left w:w="108" w:type="dxa"/>
              <w:bottom w:w="0" w:type="dxa"/>
              <w:right w:w="108" w:type="dxa"/>
            </w:tcMar>
            <w:hideMark/>
          </w:tcPr>
          <w:p w14:paraId="0FE30E09"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Ηλ. Μητρώο, ΣΠΘ (ΟΠΣ)</w:t>
            </w:r>
          </w:p>
        </w:tc>
        <w:tc>
          <w:tcPr>
            <w:tcW w:w="0" w:type="auto"/>
            <w:tcMar>
              <w:top w:w="0" w:type="dxa"/>
              <w:left w:w="108" w:type="dxa"/>
              <w:bottom w:w="0" w:type="dxa"/>
              <w:right w:w="108" w:type="dxa"/>
            </w:tcMar>
            <w:hideMark/>
          </w:tcPr>
          <w:p w14:paraId="149E29CB"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 </w:t>
            </w:r>
          </w:p>
        </w:tc>
      </w:tr>
      <w:tr w:rsidR="00E33333" w:rsidRPr="00CD7DDA" w14:paraId="647C1740" w14:textId="77777777" w:rsidTr="006366FE">
        <w:tc>
          <w:tcPr>
            <w:tcW w:w="2141" w:type="dxa"/>
            <w:tcMar>
              <w:top w:w="0" w:type="dxa"/>
              <w:left w:w="108" w:type="dxa"/>
              <w:bottom w:w="0" w:type="dxa"/>
              <w:right w:w="108" w:type="dxa"/>
            </w:tcMar>
            <w:hideMark/>
          </w:tcPr>
          <w:p w14:paraId="6B00B98F"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b/>
                <w:bCs/>
              </w:rPr>
              <w:t>BI</w:t>
            </w:r>
          </w:p>
        </w:tc>
        <w:tc>
          <w:tcPr>
            <w:tcW w:w="1854" w:type="dxa"/>
            <w:tcMar>
              <w:top w:w="0" w:type="dxa"/>
              <w:left w:w="108" w:type="dxa"/>
              <w:bottom w:w="0" w:type="dxa"/>
              <w:right w:w="108" w:type="dxa"/>
            </w:tcMar>
            <w:hideMark/>
          </w:tcPr>
          <w:p w14:paraId="15DB9465"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Σύστημα Διοικητικής Πληροφόρησης</w:t>
            </w:r>
          </w:p>
        </w:tc>
        <w:tc>
          <w:tcPr>
            <w:tcW w:w="0" w:type="auto"/>
            <w:tcMar>
              <w:top w:w="0" w:type="dxa"/>
              <w:left w:w="108" w:type="dxa"/>
              <w:bottom w:w="0" w:type="dxa"/>
              <w:right w:w="108" w:type="dxa"/>
            </w:tcMar>
            <w:hideMark/>
          </w:tcPr>
          <w:p w14:paraId="23D89A78"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Oracle BI 11g, Oracle Weblogic</w:t>
            </w:r>
          </w:p>
        </w:tc>
        <w:tc>
          <w:tcPr>
            <w:tcW w:w="2154" w:type="dxa"/>
            <w:tcMar>
              <w:top w:w="0" w:type="dxa"/>
              <w:left w:w="108" w:type="dxa"/>
              <w:bottom w:w="0" w:type="dxa"/>
              <w:right w:w="108" w:type="dxa"/>
            </w:tcMar>
            <w:hideMark/>
          </w:tcPr>
          <w:p w14:paraId="47AAB4C7" w14:textId="77777777" w:rsidR="00E33333" w:rsidRPr="004A3953" w:rsidRDefault="00E33333" w:rsidP="008F7A00">
            <w:pPr>
              <w:spacing w:before="100" w:beforeAutospacing="1" w:after="100" w:afterAutospacing="1"/>
              <w:jc w:val="both"/>
              <w:rPr>
                <w:rFonts w:ascii="Tahoma" w:eastAsia="Times New Roman" w:hAnsi="Tahoma" w:cs="Tahoma"/>
                <w:lang w:val="el-GR" w:eastAsia="el-GR"/>
              </w:rPr>
            </w:pPr>
            <w:r w:rsidRPr="004A3953">
              <w:rPr>
                <w:rFonts w:ascii="Tahoma" w:hAnsi="Tahoma" w:cs="Tahoma"/>
                <w:lang w:val="el-GR"/>
              </w:rPr>
              <w:t>Με τις Β.Δ. των εφαρμογών</w:t>
            </w:r>
          </w:p>
        </w:tc>
        <w:tc>
          <w:tcPr>
            <w:tcW w:w="0" w:type="auto"/>
            <w:tcMar>
              <w:top w:w="0" w:type="dxa"/>
              <w:left w:w="108" w:type="dxa"/>
              <w:bottom w:w="0" w:type="dxa"/>
              <w:right w:w="108" w:type="dxa"/>
            </w:tcMar>
            <w:hideMark/>
          </w:tcPr>
          <w:p w14:paraId="7AE5FF32" w14:textId="77777777" w:rsidR="00E33333" w:rsidRPr="004A3953" w:rsidRDefault="00E33333" w:rsidP="008F7A00">
            <w:pPr>
              <w:jc w:val="both"/>
              <w:rPr>
                <w:rFonts w:ascii="Tahoma" w:eastAsia="Times New Roman" w:hAnsi="Tahoma" w:cs="Tahoma"/>
                <w:lang w:val="el-GR" w:eastAsia="el-GR"/>
              </w:rPr>
            </w:pPr>
          </w:p>
        </w:tc>
      </w:tr>
      <w:tr w:rsidR="00E33333" w:rsidRPr="004A3953" w14:paraId="1B3C9F56" w14:textId="77777777" w:rsidTr="006366FE">
        <w:tc>
          <w:tcPr>
            <w:tcW w:w="2141" w:type="dxa"/>
            <w:tcMar>
              <w:top w:w="0" w:type="dxa"/>
              <w:left w:w="108" w:type="dxa"/>
              <w:bottom w:w="0" w:type="dxa"/>
              <w:right w:w="108" w:type="dxa"/>
            </w:tcMar>
            <w:hideMark/>
          </w:tcPr>
          <w:p w14:paraId="0794D648"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Style w:val="a9"/>
                <w:rFonts w:ascii="Tahoma" w:hAnsi="Tahoma" w:cs="Tahoma"/>
              </w:rPr>
              <w:t>ΣΠΘ (OPS)</w:t>
            </w:r>
          </w:p>
        </w:tc>
        <w:tc>
          <w:tcPr>
            <w:tcW w:w="1854" w:type="dxa"/>
            <w:tcMar>
              <w:top w:w="0" w:type="dxa"/>
              <w:left w:w="108" w:type="dxa"/>
              <w:bottom w:w="0" w:type="dxa"/>
              <w:right w:w="108" w:type="dxa"/>
            </w:tcMar>
            <w:hideMark/>
          </w:tcPr>
          <w:p w14:paraId="73ED4E70"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Σύστημα Πλήρωσης Θέσεων</w:t>
            </w:r>
          </w:p>
        </w:tc>
        <w:tc>
          <w:tcPr>
            <w:tcW w:w="0" w:type="auto"/>
            <w:tcMar>
              <w:top w:w="0" w:type="dxa"/>
              <w:left w:w="108" w:type="dxa"/>
              <w:bottom w:w="0" w:type="dxa"/>
              <w:right w:w="108" w:type="dxa"/>
            </w:tcMar>
            <w:hideMark/>
          </w:tcPr>
          <w:p w14:paraId="71E7070F"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Oracle Database 11.2.0.4, Oracle Weblogic, Oracle Forms/Reports 11.1.2</w:t>
            </w:r>
          </w:p>
        </w:tc>
        <w:tc>
          <w:tcPr>
            <w:tcW w:w="2154" w:type="dxa"/>
            <w:tcMar>
              <w:top w:w="0" w:type="dxa"/>
              <w:left w:w="108" w:type="dxa"/>
              <w:bottom w:w="0" w:type="dxa"/>
              <w:right w:w="108" w:type="dxa"/>
            </w:tcMar>
            <w:hideMark/>
          </w:tcPr>
          <w:p w14:paraId="4706CBB3" w14:textId="77777777" w:rsidR="00E33333" w:rsidRPr="004A3953" w:rsidRDefault="00E33333" w:rsidP="008F7A00">
            <w:pPr>
              <w:spacing w:before="100" w:beforeAutospacing="1" w:after="100" w:afterAutospacing="1"/>
              <w:jc w:val="both"/>
              <w:rPr>
                <w:rFonts w:ascii="Tahoma" w:eastAsia="Times New Roman" w:hAnsi="Tahoma" w:cs="Tahoma"/>
                <w:lang w:eastAsia="el-GR"/>
              </w:rPr>
            </w:pPr>
            <w:r w:rsidRPr="004A3953">
              <w:rPr>
                <w:rFonts w:ascii="Tahoma" w:hAnsi="Tahoma" w:cs="Tahoma"/>
              </w:rPr>
              <w:t>Ηλ. Μητρώο, Ηλ.Αίτηση, Ηλ.Ένσταση, AsepAitiseis, Κέντρο Διαλειτουργικότητας, AsepForeis, Apex Εσωτ. Εφαρμογές, DMS</w:t>
            </w:r>
          </w:p>
        </w:tc>
        <w:tc>
          <w:tcPr>
            <w:tcW w:w="0" w:type="auto"/>
            <w:tcMar>
              <w:top w:w="0" w:type="dxa"/>
              <w:left w:w="108" w:type="dxa"/>
              <w:bottom w:w="0" w:type="dxa"/>
              <w:right w:w="108" w:type="dxa"/>
            </w:tcMar>
            <w:hideMark/>
          </w:tcPr>
          <w:p w14:paraId="6AC1789A" w14:textId="77777777" w:rsidR="00E33333" w:rsidRPr="004A3953" w:rsidRDefault="00E33333" w:rsidP="008F7A00">
            <w:pPr>
              <w:jc w:val="both"/>
              <w:rPr>
                <w:rFonts w:ascii="Tahoma" w:eastAsia="Times New Roman" w:hAnsi="Tahoma" w:cs="Tahoma"/>
                <w:lang w:eastAsia="el-GR"/>
              </w:rPr>
            </w:pPr>
          </w:p>
        </w:tc>
      </w:tr>
    </w:tbl>
    <w:p w14:paraId="7FB97596" w14:textId="77777777" w:rsidR="00E33333" w:rsidRPr="004A3953" w:rsidRDefault="00E33333" w:rsidP="008F7A00">
      <w:pPr>
        <w:spacing w:line="276" w:lineRule="auto"/>
        <w:jc w:val="both"/>
        <w:rPr>
          <w:rFonts w:ascii="Tahoma" w:hAnsi="Tahoma" w:cs="Tahoma"/>
        </w:rPr>
      </w:pPr>
    </w:p>
    <w:p w14:paraId="08E10969" w14:textId="77777777" w:rsidR="00E33333" w:rsidRPr="004A3953" w:rsidRDefault="00E33333" w:rsidP="008F7A00">
      <w:pPr>
        <w:spacing w:line="276" w:lineRule="auto"/>
        <w:jc w:val="both"/>
        <w:rPr>
          <w:rFonts w:ascii="Tahoma" w:hAnsi="Tahoma" w:cs="Tahoma"/>
          <w:lang w:val="el-GR"/>
        </w:rPr>
      </w:pPr>
      <w:r w:rsidRPr="004A3953">
        <w:rPr>
          <w:rFonts w:ascii="Tahoma" w:hAnsi="Tahoma" w:cs="Tahoma"/>
          <w:lang w:val="el-GR"/>
        </w:rPr>
        <w:t xml:space="preserve">Ειδικά όσο αφορά την πλήρη μετάβαση του Πρωτοκόλλου και του </w:t>
      </w:r>
      <w:r w:rsidRPr="004A3953">
        <w:rPr>
          <w:rFonts w:ascii="Tahoma" w:hAnsi="Tahoma" w:cs="Tahoma"/>
        </w:rPr>
        <w:t>DMS</w:t>
      </w:r>
      <w:r w:rsidRPr="004A3953">
        <w:rPr>
          <w:rFonts w:ascii="Tahoma" w:hAnsi="Tahoma" w:cs="Tahoma"/>
          <w:lang w:val="el-GR"/>
        </w:rPr>
        <w:t xml:space="preserve">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ο Ανάδοχος θα πρέπει να προσφέρει αναβάθμιση του υπάρχοντος λογισμικού στην τελευταία έκδοσή του καθώς και βελτιώσεις στην αρχιτεκτονική.</w:t>
      </w:r>
    </w:p>
    <w:p w14:paraId="3C32B5D2" w14:textId="394CE19E" w:rsidR="00E33333" w:rsidRPr="004A3953" w:rsidRDefault="002045E2" w:rsidP="008F7A00">
      <w:pPr>
        <w:jc w:val="both"/>
        <w:rPr>
          <w:rFonts w:ascii="Tahoma" w:hAnsi="Tahoma" w:cs="Tahoma"/>
          <w:lang w:val="el-GR"/>
        </w:rPr>
      </w:pPr>
      <w:r w:rsidRPr="004A3953">
        <w:rPr>
          <w:rFonts w:ascii="Tahoma" w:hAnsi="Tahoma" w:cs="Tahoma"/>
          <w:lang w:val="el-GR"/>
        </w:rPr>
        <w:t xml:space="preserve">Οσον αφορά το </w:t>
      </w:r>
      <w:r w:rsidRPr="004A3953">
        <w:rPr>
          <w:rFonts w:ascii="Tahoma" w:hAnsi="Tahoma" w:cs="Tahoma"/>
        </w:rPr>
        <w:t>CMS</w:t>
      </w:r>
      <w:r w:rsidRPr="004A3953">
        <w:rPr>
          <w:rFonts w:ascii="Tahoma" w:hAnsi="Tahoma" w:cs="Tahoma"/>
          <w:lang w:val="el-GR"/>
        </w:rPr>
        <w:t xml:space="preserve"> (Πληροφοριακή Πύλη), στη φάση της μελέτης απαιτήσεων θα καθοριστεί αν θα μεταφερθεί η υπάρχουσα υλοποίηση βασισμένη σε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Webcenter</w:t>
      </w:r>
      <w:r w:rsidRPr="004A3953">
        <w:rPr>
          <w:rFonts w:ascii="Tahoma" w:hAnsi="Tahoma" w:cs="Tahoma"/>
          <w:lang w:val="el-GR"/>
        </w:rPr>
        <w:t xml:space="preserve">, στην υπάρχουσα έκδοση (χωρίς να χρειάζεται αγορά </w:t>
      </w:r>
      <w:r w:rsidRPr="004A3953">
        <w:rPr>
          <w:rFonts w:ascii="Tahoma" w:hAnsi="Tahoma" w:cs="Tahoma"/>
        </w:rPr>
        <w:t>licenses</w:t>
      </w:r>
      <w:r w:rsidRPr="004A3953">
        <w:rPr>
          <w:rFonts w:ascii="Tahoma" w:hAnsi="Tahoma" w:cs="Tahoma"/>
          <w:lang w:val="el-GR"/>
        </w:rPr>
        <w:t xml:space="preserve">), ή θα μεταφερθεί η νέα Πληροφοριακή Πύλη τεχνολογίας </w:t>
      </w:r>
      <w:r w:rsidRPr="004A3953">
        <w:rPr>
          <w:rFonts w:ascii="Tahoma" w:hAnsi="Tahoma" w:cs="Tahoma"/>
        </w:rPr>
        <w:t>Drupal</w:t>
      </w:r>
      <w:r w:rsidR="002579A6" w:rsidRPr="004A3953">
        <w:rPr>
          <w:rFonts w:ascii="Tahoma" w:hAnsi="Tahoma" w:cs="Tahoma"/>
          <w:lang w:val="el-GR"/>
        </w:rPr>
        <w:t xml:space="preserve"> στο </w:t>
      </w:r>
      <w:r w:rsidR="002579A6" w:rsidRPr="004A3953">
        <w:rPr>
          <w:rFonts w:ascii="Tahoma" w:hAnsi="Tahoma" w:cs="Tahoma"/>
          <w:lang w:val="en-US"/>
        </w:rPr>
        <w:t>G</w:t>
      </w:r>
      <w:r w:rsidR="002579A6" w:rsidRPr="004A3953">
        <w:rPr>
          <w:rFonts w:ascii="Tahoma" w:hAnsi="Tahoma" w:cs="Tahoma"/>
          <w:lang w:val="el-GR"/>
        </w:rPr>
        <w:t xml:space="preserve"> </w:t>
      </w:r>
      <w:r w:rsidR="002579A6" w:rsidRPr="004A3953">
        <w:rPr>
          <w:rFonts w:ascii="Tahoma" w:hAnsi="Tahoma" w:cs="Tahoma"/>
          <w:lang w:val="en-US"/>
        </w:rPr>
        <w:t>Cloud</w:t>
      </w:r>
      <w:r w:rsidR="002579A6" w:rsidRPr="004A3953">
        <w:rPr>
          <w:rFonts w:ascii="Tahoma" w:hAnsi="Tahoma" w:cs="Tahoma"/>
          <w:lang w:val="el-GR"/>
        </w:rPr>
        <w:t>.</w:t>
      </w:r>
    </w:p>
    <w:p w14:paraId="1B050545" w14:textId="77777777" w:rsidR="00096E71" w:rsidRPr="004A3953" w:rsidRDefault="00096E71" w:rsidP="008F7A00">
      <w:pPr>
        <w:spacing w:before="240"/>
        <w:jc w:val="both"/>
        <w:rPr>
          <w:rFonts w:ascii="Tahoma" w:hAnsi="Tahoma" w:cs="Tahoma"/>
          <w:lang w:val="el-GR"/>
        </w:rPr>
      </w:pPr>
      <w:r w:rsidRPr="004A3953">
        <w:rPr>
          <w:rFonts w:ascii="Tahoma" w:hAnsi="Tahoma" w:cs="Tahoma"/>
          <w:lang w:val="el-GR"/>
        </w:rPr>
        <w:t xml:space="preserve">Στο πλαίσιο της νέας εγκατάστασης των εφαρμογών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απαιτείται: </w:t>
      </w:r>
    </w:p>
    <w:p w14:paraId="2AA7DFE4" w14:textId="77777777" w:rsidR="00096E71" w:rsidRPr="004A3953" w:rsidRDefault="00096E71" w:rsidP="008F7A00">
      <w:pPr>
        <w:numPr>
          <w:ilvl w:val="0"/>
          <w:numId w:val="108"/>
        </w:numPr>
        <w:autoSpaceDE w:val="0"/>
        <w:autoSpaceDN w:val="0"/>
        <w:adjustRightInd w:val="0"/>
        <w:spacing w:before="120" w:after="240"/>
        <w:jc w:val="both"/>
        <w:rPr>
          <w:rFonts w:ascii="Tahoma" w:hAnsi="Tahoma" w:cs="Tahoma"/>
          <w:lang w:val="el-GR"/>
        </w:rPr>
      </w:pPr>
      <w:r w:rsidRPr="004A3953">
        <w:rPr>
          <w:rFonts w:ascii="Tahoma" w:hAnsi="Tahoma" w:cs="Tahoma"/>
          <w:lang w:val="el-GR"/>
        </w:rPr>
        <w:t>Δημιουργία δοκιμαστικού περιβάλλοντος, με τα ελάχιστα χαρακτηριστικά υψηλής διαθεσιμότητας των εφαρμογών, ώστε να μπορούν να δοκιμάζονται εκτενώς πριν την παραγωγή και σύμφωνα με τις προδιαγραφές της παραγωγής.</w:t>
      </w:r>
    </w:p>
    <w:p w14:paraId="0544EDAC" w14:textId="77777777" w:rsidR="00096E71" w:rsidRPr="004A3953" w:rsidRDefault="00096E71" w:rsidP="008F7A00">
      <w:pPr>
        <w:numPr>
          <w:ilvl w:val="0"/>
          <w:numId w:val="108"/>
        </w:numPr>
        <w:autoSpaceDE w:val="0"/>
        <w:autoSpaceDN w:val="0"/>
        <w:adjustRightInd w:val="0"/>
        <w:spacing w:before="120" w:after="240"/>
        <w:jc w:val="both"/>
        <w:rPr>
          <w:rFonts w:ascii="Tahoma" w:hAnsi="Tahoma" w:cs="Tahoma"/>
          <w:lang w:val="el-GR"/>
        </w:rPr>
      </w:pPr>
      <w:r w:rsidRPr="004A3953">
        <w:rPr>
          <w:rFonts w:ascii="Tahoma" w:hAnsi="Tahoma" w:cs="Tahoma"/>
          <w:lang w:val="el-GR"/>
        </w:rPr>
        <w:t>Δημιουργία περιβάλλοντος ανάπτυξης ώστε να μπορούν να αναπτύσσονται νέες εφαρμογές ή να διαμορφώνονται οι υπάρχουσες χωρίς να επηρεάζεται η παραγωγή.</w:t>
      </w:r>
    </w:p>
    <w:p w14:paraId="405E89AB" w14:textId="77777777" w:rsidR="00096E71" w:rsidRPr="004A3953" w:rsidRDefault="00096E71" w:rsidP="008F7A00">
      <w:pPr>
        <w:numPr>
          <w:ilvl w:val="0"/>
          <w:numId w:val="108"/>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Δημιουργία παραγωγικού περιβάλλοντος που θα είναι σύμφωνο με όλα τα χαρακτηριστικά υψηλής διαθεσιμότητας που περιγράφονται στις επόμενες παραγράφους (σε επίπεδο εικονικών εξυπηρετητών </w:t>
      </w:r>
      <w:r w:rsidRPr="004A3953">
        <w:rPr>
          <w:rFonts w:ascii="Tahoma" w:hAnsi="Tahoma" w:cs="Tahoma"/>
        </w:rPr>
        <w:t>VMs</w:t>
      </w:r>
      <w:r w:rsidRPr="004A3953">
        <w:rPr>
          <w:rFonts w:ascii="Tahoma" w:hAnsi="Tahoma" w:cs="Tahoma"/>
          <w:lang w:val="el-GR"/>
        </w:rPr>
        <w:t>, βάσεων δεδομένων).</w:t>
      </w:r>
    </w:p>
    <w:p w14:paraId="05D44914" w14:textId="77777777" w:rsidR="00096E71" w:rsidRPr="004A3953" w:rsidRDefault="00096E71" w:rsidP="008F7A00">
      <w:pPr>
        <w:numPr>
          <w:ilvl w:val="0"/>
          <w:numId w:val="108"/>
        </w:numPr>
        <w:autoSpaceDE w:val="0"/>
        <w:autoSpaceDN w:val="0"/>
        <w:adjustRightInd w:val="0"/>
        <w:spacing w:before="120" w:after="240"/>
        <w:jc w:val="both"/>
        <w:rPr>
          <w:rFonts w:ascii="Tahoma" w:hAnsi="Tahoma" w:cs="Tahoma"/>
          <w:lang w:val="el-GR"/>
        </w:rPr>
      </w:pPr>
      <w:r w:rsidRPr="004A3953">
        <w:rPr>
          <w:rFonts w:ascii="Tahoma" w:hAnsi="Tahoma" w:cs="Tahoma"/>
          <w:lang w:val="el-GR"/>
        </w:rPr>
        <w:lastRenderedPageBreak/>
        <w:t>Όλα τα συστατικά των εφαρμογών θα πρέπει – στο μέγιστο δυνατό βαθμό – να σχεδιαστούν με τέτοιο τρόπο ώστε οι αναβαθμίσεις να είναι χωρίς απώλεια παροχής της υπηρεσίας(</w:t>
      </w:r>
      <w:r w:rsidRPr="004A3953">
        <w:rPr>
          <w:rFonts w:ascii="Tahoma" w:hAnsi="Tahoma" w:cs="Tahoma"/>
        </w:rPr>
        <w:t>No</w:t>
      </w:r>
      <w:r w:rsidRPr="004A3953">
        <w:rPr>
          <w:rFonts w:ascii="Tahoma" w:hAnsi="Tahoma" w:cs="Tahoma"/>
          <w:lang w:val="el-GR"/>
        </w:rPr>
        <w:t>-</w:t>
      </w:r>
      <w:r w:rsidRPr="004A3953">
        <w:rPr>
          <w:rFonts w:ascii="Tahoma" w:hAnsi="Tahoma" w:cs="Tahoma"/>
        </w:rPr>
        <w:t>SPOF</w:t>
      </w:r>
      <w:r w:rsidRPr="004A3953">
        <w:rPr>
          <w:rFonts w:ascii="Tahoma" w:hAnsi="Tahoma" w:cs="Tahoma"/>
          <w:lang w:val="el-GR"/>
        </w:rPr>
        <w:t xml:space="preserve">, </w:t>
      </w:r>
      <w:r w:rsidRPr="004A3953">
        <w:rPr>
          <w:rFonts w:ascii="Tahoma" w:hAnsi="Tahoma" w:cs="Tahoma"/>
        </w:rPr>
        <w:t>No</w:t>
      </w:r>
      <w:r w:rsidRPr="004A3953">
        <w:rPr>
          <w:rFonts w:ascii="Tahoma" w:hAnsi="Tahoma" w:cs="Tahoma"/>
          <w:lang w:val="el-GR"/>
        </w:rPr>
        <w:t xml:space="preserve"> </w:t>
      </w:r>
      <w:r w:rsidRPr="004A3953">
        <w:rPr>
          <w:rFonts w:ascii="Tahoma" w:hAnsi="Tahoma" w:cs="Tahoma"/>
        </w:rPr>
        <w:t>Single</w:t>
      </w:r>
      <w:r w:rsidRPr="004A3953">
        <w:rPr>
          <w:rFonts w:ascii="Tahoma" w:hAnsi="Tahoma" w:cs="Tahoma"/>
          <w:lang w:val="el-GR"/>
        </w:rPr>
        <w:t xml:space="preserve"> </w:t>
      </w:r>
      <w:r w:rsidRPr="004A3953">
        <w:rPr>
          <w:rFonts w:ascii="Tahoma" w:hAnsi="Tahoma" w:cs="Tahoma"/>
        </w:rPr>
        <w:t>Point</w:t>
      </w:r>
      <w:r w:rsidRPr="004A3953">
        <w:rPr>
          <w:rFonts w:ascii="Tahoma" w:hAnsi="Tahoma" w:cs="Tahoma"/>
          <w:lang w:val="el-GR"/>
        </w:rPr>
        <w:t xml:space="preserve"> </w:t>
      </w:r>
      <w:r w:rsidRPr="004A3953">
        <w:rPr>
          <w:rFonts w:ascii="Tahoma" w:hAnsi="Tahoma" w:cs="Tahoma"/>
        </w:rPr>
        <w:t>Of</w:t>
      </w:r>
      <w:r w:rsidRPr="004A3953">
        <w:rPr>
          <w:rFonts w:ascii="Tahoma" w:hAnsi="Tahoma" w:cs="Tahoma"/>
          <w:lang w:val="el-GR"/>
        </w:rPr>
        <w:t xml:space="preserve"> </w:t>
      </w:r>
      <w:r w:rsidRPr="004A3953">
        <w:rPr>
          <w:rFonts w:ascii="Tahoma" w:hAnsi="Tahoma" w:cs="Tahoma"/>
        </w:rPr>
        <w:t>Failure</w:t>
      </w:r>
      <w:r w:rsidRPr="004A3953">
        <w:rPr>
          <w:rFonts w:ascii="Tahoma" w:hAnsi="Tahoma" w:cs="Tahoma"/>
          <w:lang w:val="el-GR"/>
        </w:rPr>
        <w:t>) και με κυλιόμενο τρόπο, χωρίς να επηρεάζεται η διαθεσιμότητα της εφαρμογής, έστω όμως με μειωμένη απόδοση.</w:t>
      </w:r>
    </w:p>
    <w:p w14:paraId="3C044395" w14:textId="4957AC9F" w:rsidR="00096E71" w:rsidRPr="004A3953" w:rsidRDefault="00096E71" w:rsidP="008F7A00">
      <w:pPr>
        <w:numPr>
          <w:ilvl w:val="0"/>
          <w:numId w:val="108"/>
        </w:numPr>
        <w:autoSpaceDE w:val="0"/>
        <w:autoSpaceDN w:val="0"/>
        <w:adjustRightInd w:val="0"/>
        <w:spacing w:before="120" w:after="240"/>
        <w:jc w:val="both"/>
        <w:rPr>
          <w:rFonts w:ascii="Tahoma" w:hAnsi="Tahoma" w:cs="Tahoma"/>
          <w:color w:val="FF0000"/>
          <w:lang w:val="el-GR"/>
        </w:rPr>
      </w:pPr>
      <w:r w:rsidRPr="004A3953">
        <w:rPr>
          <w:rFonts w:ascii="Tahoma" w:hAnsi="Tahoma" w:cs="Tahoma"/>
          <w:lang w:val="el-GR"/>
        </w:rPr>
        <w:t>Ο σχεδιασμός να είναι ικανός να αντέξει μέχρι 2.500</w:t>
      </w:r>
      <w:r w:rsidRPr="004A3953">
        <w:rPr>
          <w:rFonts w:ascii="Tahoma" w:hAnsi="Tahoma" w:cs="Tahoma"/>
          <w:color w:val="FF0000"/>
          <w:lang w:val="el-GR"/>
        </w:rPr>
        <w:t xml:space="preserve"> </w:t>
      </w:r>
      <w:r w:rsidRPr="004A3953">
        <w:rPr>
          <w:rFonts w:ascii="Tahoma" w:hAnsi="Tahoma" w:cs="Tahoma"/>
          <w:lang w:val="el-GR"/>
        </w:rPr>
        <w:t xml:space="preserve">ταυτόχρονα, </w:t>
      </w:r>
      <w:r w:rsidRPr="004A3953">
        <w:rPr>
          <w:rFonts w:ascii="Tahoma" w:hAnsi="Tahoma" w:cs="Tahoma"/>
        </w:rPr>
        <w:t>sessions</w:t>
      </w:r>
      <w:r w:rsidRPr="004A3953">
        <w:rPr>
          <w:rFonts w:ascii="Tahoma" w:hAnsi="Tahoma" w:cs="Tahoma"/>
          <w:lang w:val="el-GR"/>
        </w:rPr>
        <w:t xml:space="preserve">, με ένα ρυθμό αύξησης 15 </w:t>
      </w:r>
      <w:r w:rsidRPr="004A3953">
        <w:rPr>
          <w:rFonts w:ascii="Tahoma" w:hAnsi="Tahoma" w:cs="Tahoma"/>
        </w:rPr>
        <w:t>active</w:t>
      </w:r>
      <w:r w:rsidRPr="004A3953">
        <w:rPr>
          <w:rFonts w:ascii="Tahoma" w:hAnsi="Tahoma" w:cs="Tahoma"/>
          <w:lang w:val="el-GR"/>
        </w:rPr>
        <w:t xml:space="preserve"> </w:t>
      </w:r>
      <w:r w:rsidRPr="004A3953">
        <w:rPr>
          <w:rFonts w:ascii="Tahoma" w:hAnsi="Tahoma" w:cs="Tahoma"/>
        </w:rPr>
        <w:t>sessions</w:t>
      </w:r>
      <w:r w:rsidRPr="004A3953">
        <w:rPr>
          <w:rFonts w:ascii="Tahoma" w:hAnsi="Tahoma" w:cs="Tahoma"/>
          <w:lang w:val="el-GR"/>
        </w:rPr>
        <w:t xml:space="preserve"> ανά δευτερόλεπτο. Ειδικότερα για τις ηλεκτρονικές αιτήσεις η απαίτηση είναι μέχρι 5.000 ταυτόχρονα </w:t>
      </w:r>
      <w:r w:rsidRPr="004A3953">
        <w:rPr>
          <w:rFonts w:ascii="Tahoma" w:hAnsi="Tahoma" w:cs="Tahoma"/>
        </w:rPr>
        <w:t>sessions</w:t>
      </w:r>
      <w:r w:rsidRPr="004A3953">
        <w:rPr>
          <w:rFonts w:ascii="Tahoma" w:hAnsi="Tahoma" w:cs="Tahoma"/>
          <w:lang w:val="el-GR"/>
        </w:rPr>
        <w:t xml:space="preserve">, με ένα ρυθμό αύξησης 20 </w:t>
      </w:r>
      <w:r w:rsidRPr="004A3953">
        <w:rPr>
          <w:rFonts w:ascii="Tahoma" w:hAnsi="Tahoma" w:cs="Tahoma"/>
        </w:rPr>
        <w:t>active</w:t>
      </w:r>
      <w:r w:rsidRPr="004A3953">
        <w:rPr>
          <w:rFonts w:ascii="Tahoma" w:hAnsi="Tahoma" w:cs="Tahoma"/>
          <w:lang w:val="el-GR"/>
        </w:rPr>
        <w:t xml:space="preserve"> </w:t>
      </w:r>
      <w:r w:rsidRPr="004A3953">
        <w:rPr>
          <w:rFonts w:ascii="Tahoma" w:hAnsi="Tahoma" w:cs="Tahoma"/>
        </w:rPr>
        <w:t>sessions</w:t>
      </w:r>
      <w:r w:rsidRPr="004A3953">
        <w:rPr>
          <w:rFonts w:ascii="Tahoma" w:hAnsi="Tahoma" w:cs="Tahoma"/>
          <w:lang w:val="el-GR"/>
        </w:rPr>
        <w:t xml:space="preserve"> ανά δευτερόλεπτο.</w:t>
      </w:r>
      <w:r w:rsidRPr="004A3953">
        <w:rPr>
          <w:rFonts w:ascii="Tahoma" w:hAnsi="Tahoma" w:cs="Tahoma"/>
          <w:lang w:val="el-GR" w:eastAsia="en-US"/>
        </w:rPr>
        <w:t xml:space="preserve"> </w:t>
      </w:r>
    </w:p>
    <w:p w14:paraId="0AA17144" w14:textId="3D3A8AD5" w:rsidR="00096E71" w:rsidRPr="004A3953" w:rsidRDefault="00096E71" w:rsidP="008F7A00">
      <w:pPr>
        <w:numPr>
          <w:ilvl w:val="0"/>
          <w:numId w:val="108"/>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Στην περίπτωση που τα </w:t>
      </w:r>
      <w:r w:rsidRPr="004A3953">
        <w:rPr>
          <w:rFonts w:ascii="Tahoma" w:hAnsi="Tahoma" w:cs="Tahoma"/>
        </w:rPr>
        <w:t>sessions</w:t>
      </w:r>
      <w:r w:rsidRPr="004A3953">
        <w:rPr>
          <w:rFonts w:ascii="Tahoma" w:hAnsi="Tahoma" w:cs="Tahoma"/>
          <w:lang w:val="el-GR"/>
        </w:rPr>
        <w:t xml:space="preserve"> ξεπεράσουν τα προδιαγραφόμενα όρια (2.500 για κάθε εφαρμογή και 5.000 για την ηλεκτρονική αίτηση), θα πρέπει να υπάρχει δυνατότητα ορίων φραγής επιπλέον χρηστών, η οποία θα είναι παραμετροποιήσιμη και δυναμική από τους διαχειριστές των συστημάτων, ανάλογα με το φόρτο του συστήματος και την επιχειρησιακή ανάγκη εκείνης της στιγμής. Οι πλεονάζοντες χρήστες θα πρέπει να λαμβάνουν μήνυμα της μορφής «</w:t>
      </w:r>
      <w:r w:rsidRPr="004A3953">
        <w:rPr>
          <w:rFonts w:ascii="Tahoma" w:hAnsi="Tahoma" w:cs="Tahoma"/>
        </w:rPr>
        <w:t>System</w:t>
      </w:r>
      <w:r w:rsidRPr="004A3953">
        <w:rPr>
          <w:rFonts w:ascii="Tahoma" w:hAnsi="Tahoma" w:cs="Tahoma"/>
          <w:lang w:val="el-GR"/>
        </w:rPr>
        <w:t xml:space="preserve"> </w:t>
      </w:r>
      <w:r w:rsidRPr="004A3953">
        <w:rPr>
          <w:rFonts w:ascii="Tahoma" w:hAnsi="Tahoma" w:cs="Tahoma"/>
        </w:rPr>
        <w:t>Busy</w:t>
      </w:r>
      <w:r w:rsidRPr="004A3953">
        <w:rPr>
          <w:rFonts w:ascii="Tahoma" w:hAnsi="Tahoma" w:cs="Tahoma"/>
          <w:lang w:val="el-GR"/>
        </w:rPr>
        <w:t xml:space="preserve">, </w:t>
      </w:r>
      <w:r w:rsidRPr="004A3953">
        <w:rPr>
          <w:rFonts w:ascii="Tahoma" w:hAnsi="Tahoma" w:cs="Tahoma"/>
        </w:rPr>
        <w:t>please</w:t>
      </w:r>
      <w:r w:rsidRPr="004A3953">
        <w:rPr>
          <w:rFonts w:ascii="Tahoma" w:hAnsi="Tahoma" w:cs="Tahoma"/>
          <w:lang w:val="el-GR"/>
        </w:rPr>
        <w:t xml:space="preserve"> </w:t>
      </w:r>
      <w:r w:rsidRPr="004A3953">
        <w:rPr>
          <w:rFonts w:ascii="Tahoma" w:hAnsi="Tahoma" w:cs="Tahoma"/>
        </w:rPr>
        <w:t>try</w:t>
      </w:r>
      <w:r w:rsidRPr="004A3953">
        <w:rPr>
          <w:rFonts w:ascii="Tahoma" w:hAnsi="Tahoma" w:cs="Tahoma"/>
          <w:lang w:val="el-GR"/>
        </w:rPr>
        <w:t xml:space="preserve"> </w:t>
      </w:r>
      <w:r w:rsidRPr="004A3953">
        <w:rPr>
          <w:rFonts w:ascii="Tahoma" w:hAnsi="Tahoma" w:cs="Tahoma"/>
        </w:rPr>
        <w:t>later</w:t>
      </w:r>
      <w:r w:rsidRPr="004A3953">
        <w:rPr>
          <w:rFonts w:ascii="Tahoma" w:hAnsi="Tahoma" w:cs="Tahoma"/>
          <w:lang w:val="el-GR"/>
        </w:rPr>
        <w:t>.»</w:t>
      </w:r>
    </w:p>
    <w:p w14:paraId="6E82F1C7" w14:textId="77777777" w:rsidR="00096E71" w:rsidRPr="004A3953" w:rsidRDefault="00096E71" w:rsidP="008F7A00">
      <w:pPr>
        <w:numPr>
          <w:ilvl w:val="0"/>
          <w:numId w:val="108"/>
        </w:numPr>
        <w:autoSpaceDE w:val="0"/>
        <w:autoSpaceDN w:val="0"/>
        <w:adjustRightInd w:val="0"/>
        <w:spacing w:before="120" w:after="240"/>
        <w:jc w:val="both"/>
        <w:rPr>
          <w:rFonts w:ascii="Tahoma" w:hAnsi="Tahoma" w:cs="Tahoma"/>
          <w:lang w:val="el-GR"/>
        </w:rPr>
      </w:pPr>
      <w:r w:rsidRPr="004A3953">
        <w:rPr>
          <w:rFonts w:ascii="Tahoma" w:hAnsi="Tahoma" w:cs="Tahoma"/>
          <w:lang w:val="el-GR"/>
        </w:rPr>
        <w:t>Τα προϊόντα / πλατφόρμες πάνω στις οποίες θα υλοποιηθούν οι εφαρμογές να είναι στις εκδόσεις που υποστηρίζονται από τα νέα λειτουργικά συστήματα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Enterprise</w:t>
      </w:r>
      <w:r w:rsidRPr="004A3953">
        <w:rPr>
          <w:rFonts w:ascii="Tahoma" w:hAnsi="Tahoma" w:cs="Tahoma"/>
          <w:lang w:val="el-GR"/>
        </w:rPr>
        <w:t xml:space="preserve"> </w:t>
      </w:r>
      <w:r w:rsidRPr="004A3953">
        <w:rPr>
          <w:rFonts w:ascii="Tahoma" w:hAnsi="Tahoma" w:cs="Tahoma"/>
        </w:rPr>
        <w:t>Linux</w:t>
      </w:r>
      <w:r w:rsidRPr="004A3953">
        <w:rPr>
          <w:rFonts w:ascii="Tahoma" w:hAnsi="Tahoma" w:cs="Tahoma"/>
          <w:lang w:val="el-GR"/>
        </w:rPr>
        <w:t xml:space="preserve"> 8 ή νεότερο, </w:t>
      </w:r>
      <w:r w:rsidRPr="004A3953">
        <w:rPr>
          <w:rFonts w:ascii="Tahoma" w:hAnsi="Tahoma" w:cs="Tahoma"/>
        </w:rPr>
        <w:t>Windows</w:t>
      </w:r>
      <w:r w:rsidRPr="004A3953">
        <w:rPr>
          <w:rFonts w:ascii="Tahoma" w:hAnsi="Tahoma" w:cs="Tahoma"/>
          <w:lang w:val="el-GR"/>
        </w:rPr>
        <w:t xml:space="preserve"> 2016 ή νεότερο). Επίσης θα πρέπει να υποστηρίζουν την έκδοση </w:t>
      </w:r>
      <w:r w:rsidRPr="004A3953">
        <w:rPr>
          <w:rFonts w:ascii="Tahoma" w:hAnsi="Tahoma" w:cs="Tahoma"/>
        </w:rPr>
        <w:t>Oracle</w:t>
      </w:r>
      <w:r w:rsidRPr="004A3953">
        <w:rPr>
          <w:rFonts w:ascii="Tahoma" w:hAnsi="Tahoma" w:cs="Tahoma"/>
          <w:lang w:val="el-GR"/>
        </w:rPr>
        <w:t xml:space="preserve"> 19</w:t>
      </w:r>
      <w:r w:rsidRPr="004A3953">
        <w:rPr>
          <w:rFonts w:ascii="Tahoma" w:hAnsi="Tahoma" w:cs="Tahoma"/>
        </w:rPr>
        <w:t>c</w:t>
      </w:r>
      <w:r w:rsidRPr="004A3953">
        <w:rPr>
          <w:rFonts w:ascii="Tahoma" w:hAnsi="Tahoma" w:cs="Tahoma"/>
          <w:lang w:val="el-GR"/>
        </w:rPr>
        <w:t xml:space="preserve"> ή νεότερη των Βάσεων Δεδομένων. </w:t>
      </w:r>
    </w:p>
    <w:p w14:paraId="30824259" w14:textId="77777777" w:rsidR="00096E71" w:rsidRPr="004A3953" w:rsidRDefault="00096E71" w:rsidP="008F7A00">
      <w:pPr>
        <w:numPr>
          <w:ilvl w:val="0"/>
          <w:numId w:val="108"/>
        </w:numPr>
        <w:autoSpaceDE w:val="0"/>
        <w:autoSpaceDN w:val="0"/>
        <w:adjustRightInd w:val="0"/>
        <w:spacing w:before="120" w:after="240"/>
        <w:jc w:val="both"/>
        <w:rPr>
          <w:rFonts w:ascii="Tahoma" w:hAnsi="Tahoma" w:cs="Tahoma"/>
          <w:lang w:val="el-GR"/>
        </w:rPr>
      </w:pPr>
      <w:r w:rsidRPr="004A3953">
        <w:rPr>
          <w:rFonts w:ascii="Tahoma" w:hAnsi="Tahoma" w:cs="Tahoma"/>
          <w:lang w:val="el-GR"/>
        </w:rPr>
        <w:t>Λόγω των νέων εκδόσεων λειτουργικών / προϊόντων, να υπάρξει προσαρμοσμένη λίστα με τα συστήματα και τη διαστασιολόγηση αυτών, όπου απαιτείται, λαμβάνοντας υπόψη και τις απαιτήσεις για υψηλή διαθεσιμότητα και κλιμάκωση για διαμοιρασμό φορτίου. Επίσης θα πρέπει να προταθούν και προσφερθούν οι αντίστοιχες άδειες χρήσης λογισμικού.</w:t>
      </w:r>
    </w:p>
    <w:p w14:paraId="10382F45" w14:textId="77777777" w:rsidR="00096E71" w:rsidRPr="004A3953" w:rsidRDefault="00096E71" w:rsidP="008F7A00">
      <w:pPr>
        <w:numPr>
          <w:ilvl w:val="0"/>
          <w:numId w:val="108"/>
        </w:numPr>
        <w:autoSpaceDE w:val="0"/>
        <w:autoSpaceDN w:val="0"/>
        <w:adjustRightInd w:val="0"/>
        <w:spacing w:before="120" w:after="240"/>
        <w:jc w:val="both"/>
        <w:rPr>
          <w:rFonts w:ascii="Tahoma" w:hAnsi="Tahoma" w:cs="Tahoma"/>
          <w:lang w:val="el-GR"/>
        </w:rPr>
      </w:pPr>
      <w:r w:rsidRPr="004A3953">
        <w:rPr>
          <w:rFonts w:ascii="Tahoma" w:hAnsi="Tahoma" w:cs="Tahoma"/>
          <w:lang w:val="el-GR"/>
        </w:rPr>
        <w:t>Οι υπάρχουσες εφαρμογές να προσαρμοστούν στα νέα προϊόντα / πλατφόρμες, με κατάλληλες μετατροπές στον κώδικα ή / και σε αρχεία παραμετροποίησης.</w:t>
      </w:r>
    </w:p>
    <w:p w14:paraId="567A22DC" w14:textId="77777777" w:rsidR="00096E71" w:rsidRPr="004A3953" w:rsidRDefault="00096E71" w:rsidP="008F7A00">
      <w:pPr>
        <w:numPr>
          <w:ilvl w:val="0"/>
          <w:numId w:val="108"/>
        </w:numPr>
        <w:autoSpaceDE w:val="0"/>
        <w:autoSpaceDN w:val="0"/>
        <w:adjustRightInd w:val="0"/>
        <w:spacing w:before="120" w:after="240"/>
        <w:jc w:val="both"/>
        <w:rPr>
          <w:rFonts w:ascii="Tahoma" w:hAnsi="Tahoma" w:cs="Tahoma"/>
          <w:lang w:val="el-GR"/>
        </w:rPr>
      </w:pPr>
      <w:r w:rsidRPr="004A3953">
        <w:rPr>
          <w:rFonts w:ascii="Tahoma" w:hAnsi="Tahoma" w:cs="Tahoma"/>
          <w:lang w:val="el-GR"/>
        </w:rPr>
        <w:t>Οι διεπαφές (</w:t>
      </w:r>
      <w:r w:rsidRPr="004A3953">
        <w:rPr>
          <w:rFonts w:ascii="Tahoma" w:hAnsi="Tahoma" w:cs="Tahoma"/>
        </w:rPr>
        <w:t>interfaces</w:t>
      </w:r>
      <w:r w:rsidRPr="004A3953">
        <w:rPr>
          <w:rFonts w:ascii="Tahoma" w:hAnsi="Tahoma" w:cs="Tahoma"/>
          <w:lang w:val="el-GR"/>
        </w:rPr>
        <w:t>) και τα σημεία ολοκλήρωσης (</w:t>
      </w:r>
      <w:r w:rsidRPr="004A3953">
        <w:rPr>
          <w:rFonts w:ascii="Tahoma" w:hAnsi="Tahoma" w:cs="Tahoma"/>
        </w:rPr>
        <w:t>integration</w:t>
      </w:r>
      <w:r w:rsidRPr="004A3953">
        <w:rPr>
          <w:rFonts w:ascii="Tahoma" w:hAnsi="Tahoma" w:cs="Tahoma"/>
          <w:lang w:val="el-GR"/>
        </w:rPr>
        <w:t xml:space="preserve"> </w:t>
      </w:r>
      <w:r w:rsidRPr="004A3953">
        <w:rPr>
          <w:rFonts w:ascii="Tahoma" w:hAnsi="Tahoma" w:cs="Tahoma"/>
        </w:rPr>
        <w:t>points</w:t>
      </w:r>
      <w:r w:rsidRPr="004A3953">
        <w:rPr>
          <w:rFonts w:ascii="Tahoma" w:hAnsi="Tahoma" w:cs="Tahoma"/>
          <w:lang w:val="el-GR"/>
        </w:rPr>
        <w:t>) να αντιστοιχούν στο καινούργιο περιβάλλον και να εξυπηρετούν την ίδια λειτουργικότητα.</w:t>
      </w:r>
    </w:p>
    <w:p w14:paraId="269845FD" w14:textId="77777777" w:rsidR="00096E71" w:rsidRPr="004A3953" w:rsidRDefault="00096E71" w:rsidP="008F7A00">
      <w:pPr>
        <w:numPr>
          <w:ilvl w:val="0"/>
          <w:numId w:val="108"/>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Όλα τα επίπεδα και συστατικά της νέας εγκατάστασης να είναι </w:t>
      </w:r>
      <w:r w:rsidRPr="004A3953">
        <w:rPr>
          <w:rFonts w:ascii="Tahoma" w:hAnsi="Tahoma" w:cs="Tahoma"/>
        </w:rPr>
        <w:t>patched</w:t>
      </w:r>
      <w:r w:rsidRPr="004A3953">
        <w:rPr>
          <w:rFonts w:ascii="Tahoma" w:hAnsi="Tahoma" w:cs="Tahoma"/>
          <w:lang w:val="el-GR"/>
        </w:rPr>
        <w:t xml:space="preserve"> μέχρι την τελευταία διαθέσιμη έκδοση της κύριας έκδοσης του προϊόντος. Το τελευταίο </w:t>
      </w:r>
      <w:r w:rsidRPr="004A3953">
        <w:rPr>
          <w:rFonts w:ascii="Tahoma" w:hAnsi="Tahoma" w:cs="Tahoma"/>
        </w:rPr>
        <w:t>patching</w:t>
      </w:r>
      <w:r w:rsidRPr="004A3953">
        <w:rPr>
          <w:rFonts w:ascii="Tahoma" w:hAnsi="Tahoma" w:cs="Tahoma"/>
          <w:lang w:val="el-GR"/>
        </w:rPr>
        <w:t xml:space="preserve"> που θα γίνει, θα είναι πριν τις δοκιμές αποδοχής στο δοκιμαστικό περιβάλλον, όπου εκεί θα γίνει και «πάγωμα» των εκδόσεων. Μοναδική εξαίρεση είναι η ύπαρξη σφαλμάτων (</w:t>
      </w:r>
      <w:r w:rsidRPr="004A3953">
        <w:rPr>
          <w:rFonts w:ascii="Tahoma" w:hAnsi="Tahoma" w:cs="Tahoma"/>
        </w:rPr>
        <w:t>bugs</w:t>
      </w:r>
      <w:r w:rsidRPr="004A3953">
        <w:rPr>
          <w:rFonts w:ascii="Tahoma" w:hAnsi="Tahoma" w:cs="Tahoma"/>
          <w:lang w:val="el-GR"/>
        </w:rPr>
        <w:t>) που θα προκύψουν σε επόμενα στάδια της υλοποίησης της μετάπτωσης, και που θα αντιμετωπιστούν ως περιπτώσεις ανάγκης (</w:t>
      </w:r>
      <w:r w:rsidRPr="004A3953">
        <w:rPr>
          <w:rFonts w:ascii="Tahoma" w:hAnsi="Tahoma" w:cs="Tahoma"/>
        </w:rPr>
        <w:t>emergency</w:t>
      </w:r>
      <w:r w:rsidRPr="004A3953">
        <w:rPr>
          <w:rFonts w:ascii="Tahoma" w:hAnsi="Tahoma" w:cs="Tahoma"/>
          <w:lang w:val="el-GR"/>
        </w:rPr>
        <w:t>).</w:t>
      </w:r>
    </w:p>
    <w:p w14:paraId="3AC1BC40" w14:textId="77777777" w:rsidR="00096E71" w:rsidRPr="004A3953" w:rsidRDefault="00096E71" w:rsidP="008F7A00">
      <w:pPr>
        <w:spacing w:line="276" w:lineRule="auto"/>
        <w:jc w:val="both"/>
        <w:rPr>
          <w:rFonts w:ascii="Tahoma" w:hAnsi="Tahoma" w:cs="Tahoma"/>
          <w:lang w:val="el-GR"/>
        </w:rPr>
      </w:pPr>
      <w:r w:rsidRPr="004A3953">
        <w:rPr>
          <w:rFonts w:ascii="Tahoma" w:hAnsi="Tahoma" w:cs="Tahoma"/>
          <w:lang w:val="el-GR"/>
        </w:rPr>
        <w:t xml:space="preserve">Λόγω του ότι η υπάρχουσα υποδομής βασίζεται σε περιβάλλον </w:t>
      </w:r>
      <w:r w:rsidRPr="004A3953">
        <w:rPr>
          <w:rFonts w:ascii="Tahoma" w:hAnsi="Tahoma" w:cs="Tahoma"/>
        </w:rPr>
        <w:t>virtualization</w:t>
      </w:r>
      <w:r w:rsidRPr="004A3953">
        <w:rPr>
          <w:rFonts w:ascii="Tahoma" w:hAnsi="Tahoma" w:cs="Tahoma"/>
          <w:lang w:val="el-GR"/>
        </w:rPr>
        <w:t xml:space="preserve">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VM</w:t>
      </w:r>
      <w:r w:rsidRPr="004A3953">
        <w:rPr>
          <w:rFonts w:ascii="Tahoma" w:hAnsi="Tahoma" w:cs="Tahoma"/>
          <w:lang w:val="el-GR"/>
        </w:rPr>
        <w:t xml:space="preserve">, μη συμβατό με το περιβάλλον </w:t>
      </w:r>
      <w:r w:rsidRPr="004A3953">
        <w:rPr>
          <w:rFonts w:ascii="Tahoma" w:hAnsi="Tahoma" w:cs="Tahoma"/>
        </w:rPr>
        <w:t>virtualization</w:t>
      </w:r>
      <w:r w:rsidRPr="004A3953">
        <w:rPr>
          <w:rFonts w:ascii="Tahoma" w:hAnsi="Tahoma" w:cs="Tahoma"/>
          <w:lang w:val="el-GR"/>
        </w:rPr>
        <w:t xml:space="preserve">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το οποίο βασίζεται στην πλατφόρμα </w:t>
      </w:r>
      <w:r w:rsidRPr="004A3953">
        <w:rPr>
          <w:rFonts w:ascii="Tahoma" w:hAnsi="Tahoma" w:cs="Tahoma"/>
        </w:rPr>
        <w:t>VMWare</w:t>
      </w:r>
      <w:r w:rsidRPr="004A3953">
        <w:rPr>
          <w:rFonts w:ascii="Tahoma" w:hAnsi="Tahoma" w:cs="Tahoma"/>
          <w:lang w:val="el-GR"/>
        </w:rPr>
        <w:t xml:space="preserve">, απαιτείται να πραγματοποιηθεί εγκατάσταση εκ νέου ώστε να αποδοθούν και σωστές διευθύνσεις δικτύου του περιβάλλοντος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w:t>
      </w:r>
    </w:p>
    <w:p w14:paraId="355FA5B6" w14:textId="77777777" w:rsidR="00096E71" w:rsidRPr="004A3953" w:rsidRDefault="00096E71" w:rsidP="008F7A00">
      <w:pPr>
        <w:spacing w:line="276" w:lineRule="auto"/>
        <w:jc w:val="both"/>
        <w:rPr>
          <w:rFonts w:ascii="Tahoma" w:hAnsi="Tahoma" w:cs="Tahoma"/>
          <w:lang w:val="el-GR"/>
        </w:rPr>
      </w:pPr>
      <w:r w:rsidRPr="004A3953">
        <w:rPr>
          <w:rFonts w:ascii="Tahoma" w:hAnsi="Tahoma" w:cs="Tahoma"/>
          <w:lang w:val="el-GR"/>
        </w:rPr>
        <w:t xml:space="preserve">Η πλειοψηφία των εικονικών μηχανών του υπάρχοντος συστήματος διαθέτουν λειτουργικό σύστημα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Linux</w:t>
      </w:r>
      <w:r w:rsidRPr="004A3953">
        <w:rPr>
          <w:rFonts w:ascii="Tahoma" w:hAnsi="Tahoma" w:cs="Tahoma"/>
          <w:lang w:val="el-GR"/>
        </w:rPr>
        <w:t xml:space="preserve"> 6, το οποίο στο πλαίσιο του έργου θα πρέπει να αναβαθμιστεί στην τότε τρέχουσα έκδοση. Το ίδιο ισχύει και για τις εικονικές μηχανές που διαθέτουν λειτουργικό σύστημα </w:t>
      </w:r>
      <w:r w:rsidRPr="004A3953">
        <w:rPr>
          <w:rFonts w:ascii="Tahoma" w:hAnsi="Tahoma" w:cs="Tahoma"/>
        </w:rPr>
        <w:t>Windows</w:t>
      </w:r>
      <w:r w:rsidRPr="004A3953">
        <w:rPr>
          <w:rFonts w:ascii="Tahoma" w:hAnsi="Tahoma" w:cs="Tahoma"/>
          <w:lang w:val="el-GR"/>
        </w:rPr>
        <w:t xml:space="preserve"> </w:t>
      </w:r>
      <w:r w:rsidRPr="004A3953">
        <w:rPr>
          <w:rFonts w:ascii="Tahoma" w:hAnsi="Tahoma" w:cs="Tahoma"/>
        </w:rPr>
        <w:t>Server</w:t>
      </w:r>
      <w:r w:rsidRPr="004A3953">
        <w:rPr>
          <w:rFonts w:ascii="Tahoma" w:hAnsi="Tahoma" w:cs="Tahoma"/>
          <w:lang w:val="el-GR"/>
        </w:rPr>
        <w:t>.</w:t>
      </w:r>
    </w:p>
    <w:p w14:paraId="31651561" w14:textId="77777777" w:rsidR="00096E71" w:rsidRPr="004A3953" w:rsidRDefault="00096E71" w:rsidP="008F7A00">
      <w:pPr>
        <w:spacing w:line="276" w:lineRule="auto"/>
        <w:jc w:val="both"/>
        <w:rPr>
          <w:rFonts w:ascii="Tahoma" w:hAnsi="Tahoma" w:cs="Tahoma"/>
          <w:lang w:val="el-GR"/>
        </w:rPr>
      </w:pPr>
      <w:r w:rsidRPr="004A3953">
        <w:rPr>
          <w:rFonts w:ascii="Tahoma" w:hAnsi="Tahoma" w:cs="Tahoma"/>
          <w:lang w:val="el-GR"/>
        </w:rPr>
        <w:lastRenderedPageBreak/>
        <w:t xml:space="preserve">Σε περίπτωση που απαιτηθεί η προμήθεια νέων αδειών / </w:t>
      </w:r>
      <w:r w:rsidRPr="004A3953">
        <w:rPr>
          <w:rFonts w:ascii="Tahoma" w:hAnsi="Tahoma" w:cs="Tahoma"/>
        </w:rPr>
        <w:t>subscriptions</w:t>
      </w:r>
      <w:r w:rsidRPr="004A3953">
        <w:rPr>
          <w:rFonts w:ascii="Tahoma" w:hAnsi="Tahoma" w:cs="Tahoma"/>
          <w:lang w:val="el-GR"/>
        </w:rPr>
        <w:t xml:space="preserve"> των λογισμικών συστημάτων ώστε να επιτευχθεί η αναβάθμιση στις τρέχουσες εκδόσεις, αυτές θα πρέπει να προσφερθούν από τον ανάδοχο, με διάρκεια κάλυψης κατ’ ελάχιστον ίση με την προσφερόμενη εγγύηση του Έργου.</w:t>
      </w:r>
    </w:p>
    <w:p w14:paraId="2FAB389A" w14:textId="39D7925B" w:rsidR="00E33333" w:rsidRPr="004A3953" w:rsidRDefault="00096E71" w:rsidP="008F7A00">
      <w:pPr>
        <w:pStyle w:val="4"/>
        <w:numPr>
          <w:ilvl w:val="3"/>
          <w:numId w:val="146"/>
        </w:numPr>
        <w:tabs>
          <w:tab w:val="left" w:pos="1134"/>
        </w:tabs>
        <w:ind w:left="1134"/>
        <w:rPr>
          <w:rFonts w:eastAsia="Times New Roman" w:cs="Tahoma"/>
          <w:szCs w:val="22"/>
          <w:lang w:eastAsia="el-GR"/>
        </w:rPr>
      </w:pPr>
      <w:bookmarkStart w:id="392" w:name="_Toc148534031"/>
      <w:r w:rsidRPr="004A3953">
        <w:rPr>
          <w:rFonts w:eastAsia="Times New Roman" w:cs="Tahoma"/>
          <w:szCs w:val="22"/>
          <w:lang w:eastAsia="el-GR"/>
        </w:rPr>
        <w:t>Απαιτήσεις εγκατάστασης στο G-Cloud</w:t>
      </w:r>
      <w:bookmarkEnd w:id="392"/>
    </w:p>
    <w:p w14:paraId="1E16772A" w14:textId="5EE65262" w:rsidR="00096E71" w:rsidRPr="004A3953" w:rsidRDefault="00096E71" w:rsidP="008F7A00">
      <w:pPr>
        <w:jc w:val="both"/>
        <w:rPr>
          <w:rFonts w:ascii="Tahoma" w:hAnsi="Tahoma" w:cs="Tahoma"/>
          <w:lang w:eastAsia="el-GR"/>
        </w:rPr>
      </w:pPr>
    </w:p>
    <w:p w14:paraId="78821A07" w14:textId="77777777" w:rsidR="00096E71" w:rsidRPr="004A3953" w:rsidRDefault="00096E71" w:rsidP="008F7A00">
      <w:pPr>
        <w:jc w:val="both"/>
        <w:rPr>
          <w:rFonts w:ascii="Tahoma" w:hAnsi="Tahoma" w:cs="Tahoma"/>
          <w:b/>
          <w:bCs/>
          <w:lang w:eastAsia="el-GR"/>
        </w:rPr>
      </w:pPr>
      <w:r w:rsidRPr="004A3953">
        <w:rPr>
          <w:rFonts w:ascii="Tahoma" w:hAnsi="Tahoma" w:cs="Tahoma"/>
          <w:b/>
          <w:bCs/>
          <w:lang w:eastAsia="el-GR"/>
        </w:rPr>
        <w:t>Εξυπηρετητές</w:t>
      </w:r>
    </w:p>
    <w:p w14:paraId="322D680B" w14:textId="77777777"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t xml:space="preserve">Οι νέοι </w:t>
      </w:r>
      <w:r w:rsidRPr="004A3953">
        <w:rPr>
          <w:rFonts w:ascii="Tahoma" w:hAnsi="Tahoma" w:cs="Tahoma"/>
          <w:lang w:eastAsia="el-GR"/>
        </w:rPr>
        <w:t>application</w:t>
      </w:r>
      <w:r w:rsidRPr="004A3953">
        <w:rPr>
          <w:rFonts w:ascii="Tahoma" w:hAnsi="Tahoma" w:cs="Tahoma"/>
          <w:lang w:val="el-GR" w:eastAsia="el-GR"/>
        </w:rPr>
        <w:t xml:space="preserve"> και </w:t>
      </w:r>
      <w:r w:rsidRPr="004A3953">
        <w:rPr>
          <w:rFonts w:ascii="Tahoma" w:hAnsi="Tahoma" w:cs="Tahoma"/>
          <w:lang w:eastAsia="el-GR"/>
        </w:rPr>
        <w:t>web</w:t>
      </w:r>
      <w:r w:rsidRPr="004A3953">
        <w:rPr>
          <w:rFonts w:ascii="Tahoma" w:hAnsi="Tahoma" w:cs="Tahoma"/>
          <w:lang w:val="el-GR" w:eastAsia="el-GR"/>
        </w:rPr>
        <w:t xml:space="preserve"> </w:t>
      </w:r>
      <w:r w:rsidRPr="004A3953">
        <w:rPr>
          <w:rFonts w:ascii="Tahoma" w:hAnsi="Tahoma" w:cs="Tahoma"/>
          <w:lang w:eastAsia="el-GR"/>
        </w:rPr>
        <w:t>servers</w:t>
      </w:r>
      <w:r w:rsidRPr="004A3953">
        <w:rPr>
          <w:rFonts w:ascii="Tahoma" w:hAnsi="Tahoma" w:cs="Tahoma"/>
          <w:lang w:val="el-GR" w:eastAsia="el-GR"/>
        </w:rPr>
        <w:t xml:space="preserve"> θα πρέπει να είναι σε διάταξη Ν+1 για υψηλή διαθεσιμότητα. </w:t>
      </w:r>
    </w:p>
    <w:p w14:paraId="12FD3E3F" w14:textId="68D0034B"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t xml:space="preserve">Τα λειτουργικά συστήματα όσων </w:t>
      </w:r>
      <w:r w:rsidRPr="004A3953">
        <w:rPr>
          <w:rFonts w:ascii="Tahoma" w:hAnsi="Tahoma" w:cs="Tahoma"/>
          <w:lang w:eastAsia="el-GR"/>
        </w:rPr>
        <w:t>hosts</w:t>
      </w:r>
      <w:r w:rsidRPr="004A3953">
        <w:rPr>
          <w:rFonts w:ascii="Tahoma" w:hAnsi="Tahoma" w:cs="Tahoma"/>
          <w:lang w:val="el-GR" w:eastAsia="el-GR"/>
        </w:rPr>
        <w:t xml:space="preserve"> ήταν σε </w:t>
      </w:r>
      <w:r w:rsidRPr="004A3953">
        <w:rPr>
          <w:rFonts w:ascii="Tahoma" w:hAnsi="Tahoma" w:cs="Tahoma"/>
          <w:lang w:eastAsia="el-GR"/>
        </w:rPr>
        <w:t>Oracle</w:t>
      </w:r>
      <w:r w:rsidRPr="004A3953">
        <w:rPr>
          <w:rFonts w:ascii="Tahoma" w:hAnsi="Tahoma" w:cs="Tahoma"/>
          <w:lang w:val="el-GR" w:eastAsia="el-GR"/>
        </w:rPr>
        <w:t xml:space="preserve"> </w:t>
      </w:r>
      <w:r w:rsidRPr="004A3953">
        <w:rPr>
          <w:rFonts w:ascii="Tahoma" w:hAnsi="Tahoma" w:cs="Tahoma"/>
          <w:lang w:eastAsia="el-GR"/>
        </w:rPr>
        <w:t>Enterprise</w:t>
      </w:r>
      <w:r w:rsidRPr="004A3953">
        <w:rPr>
          <w:rFonts w:ascii="Tahoma" w:hAnsi="Tahoma" w:cs="Tahoma"/>
          <w:lang w:val="el-GR" w:eastAsia="el-GR"/>
        </w:rPr>
        <w:t xml:space="preserve"> </w:t>
      </w:r>
      <w:r w:rsidRPr="004A3953">
        <w:rPr>
          <w:rFonts w:ascii="Tahoma" w:hAnsi="Tahoma" w:cs="Tahoma"/>
          <w:lang w:eastAsia="el-GR"/>
        </w:rPr>
        <w:t>Linux</w:t>
      </w:r>
      <w:r w:rsidRPr="004A3953">
        <w:rPr>
          <w:rFonts w:ascii="Tahoma" w:hAnsi="Tahoma" w:cs="Tahoma"/>
          <w:lang w:val="el-GR" w:eastAsia="el-GR"/>
        </w:rPr>
        <w:t xml:space="preserve"> 6, θα πρέπει να αναβαθμιστούν σε </w:t>
      </w:r>
      <w:r w:rsidRPr="004A3953">
        <w:rPr>
          <w:rFonts w:ascii="Tahoma" w:hAnsi="Tahoma" w:cs="Tahoma"/>
          <w:lang w:eastAsia="el-GR"/>
        </w:rPr>
        <w:t>Oracle</w:t>
      </w:r>
      <w:r w:rsidRPr="004A3953">
        <w:rPr>
          <w:rFonts w:ascii="Tahoma" w:hAnsi="Tahoma" w:cs="Tahoma"/>
          <w:lang w:val="el-GR" w:eastAsia="el-GR"/>
        </w:rPr>
        <w:t xml:space="preserve"> </w:t>
      </w:r>
      <w:r w:rsidRPr="004A3953">
        <w:rPr>
          <w:rFonts w:ascii="Tahoma" w:hAnsi="Tahoma" w:cs="Tahoma"/>
          <w:lang w:eastAsia="el-GR"/>
        </w:rPr>
        <w:t>Enterprise</w:t>
      </w:r>
      <w:r w:rsidRPr="004A3953">
        <w:rPr>
          <w:rFonts w:ascii="Tahoma" w:hAnsi="Tahoma" w:cs="Tahoma"/>
          <w:lang w:val="el-GR" w:eastAsia="el-GR"/>
        </w:rPr>
        <w:t xml:space="preserve"> </w:t>
      </w:r>
      <w:r w:rsidRPr="004A3953">
        <w:rPr>
          <w:rFonts w:ascii="Tahoma" w:hAnsi="Tahoma" w:cs="Tahoma"/>
          <w:lang w:eastAsia="el-GR"/>
        </w:rPr>
        <w:t>Linux</w:t>
      </w:r>
      <w:r w:rsidRPr="004A3953">
        <w:rPr>
          <w:rFonts w:ascii="Tahoma" w:hAnsi="Tahoma" w:cs="Tahoma"/>
          <w:lang w:val="el-GR" w:eastAsia="el-GR"/>
        </w:rPr>
        <w:t xml:space="preserve"> 8 ή νεότερο. Τα αντίστοιχα προϊόντα (πλην Βάσεων Δεδομένων), που θα εγκατασταθούν σε αυτούς του </w:t>
      </w:r>
      <w:r w:rsidRPr="004A3953">
        <w:rPr>
          <w:rFonts w:ascii="Tahoma" w:hAnsi="Tahoma" w:cs="Tahoma"/>
          <w:lang w:eastAsia="el-GR"/>
        </w:rPr>
        <w:t>hosts</w:t>
      </w:r>
      <w:r w:rsidRPr="004A3953">
        <w:rPr>
          <w:rFonts w:ascii="Tahoma" w:hAnsi="Tahoma" w:cs="Tahoma"/>
          <w:lang w:val="el-GR" w:eastAsia="el-GR"/>
        </w:rPr>
        <w:t xml:space="preserve"> (πχ </w:t>
      </w:r>
      <w:r w:rsidRPr="004A3953">
        <w:rPr>
          <w:rFonts w:ascii="Tahoma" w:hAnsi="Tahoma" w:cs="Tahoma"/>
          <w:lang w:eastAsia="el-GR"/>
        </w:rPr>
        <w:t>WebLogic</w:t>
      </w:r>
      <w:r w:rsidRPr="004A3953">
        <w:rPr>
          <w:rFonts w:ascii="Tahoma" w:hAnsi="Tahoma" w:cs="Tahoma"/>
          <w:lang w:val="el-GR" w:eastAsia="el-GR"/>
        </w:rPr>
        <w:t xml:space="preserve">, </w:t>
      </w:r>
      <w:r w:rsidRPr="004A3953">
        <w:rPr>
          <w:rFonts w:ascii="Tahoma" w:hAnsi="Tahoma" w:cs="Tahoma"/>
          <w:lang w:eastAsia="el-GR"/>
        </w:rPr>
        <w:t>iAS</w:t>
      </w:r>
      <w:r w:rsidRPr="004A3953">
        <w:rPr>
          <w:rFonts w:ascii="Tahoma" w:hAnsi="Tahoma" w:cs="Tahoma"/>
          <w:lang w:val="el-GR" w:eastAsia="el-GR"/>
        </w:rPr>
        <w:t xml:space="preserve"> κλπ.), θα πρέπει επίσης να είναι στις τρέχουσες εκδόσεις τους. </w:t>
      </w:r>
    </w:p>
    <w:p w14:paraId="1849BEF8" w14:textId="430167BD"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t xml:space="preserve">Τα λειτουργικά συστήματα όσων </w:t>
      </w:r>
      <w:r w:rsidRPr="004A3953">
        <w:rPr>
          <w:rFonts w:ascii="Tahoma" w:hAnsi="Tahoma" w:cs="Tahoma"/>
          <w:lang w:eastAsia="el-GR"/>
        </w:rPr>
        <w:t>hosts</w:t>
      </w:r>
      <w:r w:rsidRPr="004A3953">
        <w:rPr>
          <w:rFonts w:ascii="Tahoma" w:hAnsi="Tahoma" w:cs="Tahoma"/>
          <w:lang w:val="el-GR" w:eastAsia="el-GR"/>
        </w:rPr>
        <w:t xml:space="preserve"> είναι σε </w:t>
      </w:r>
      <w:r w:rsidRPr="004A3953">
        <w:rPr>
          <w:rFonts w:ascii="Tahoma" w:hAnsi="Tahoma" w:cs="Tahoma"/>
          <w:lang w:eastAsia="el-GR"/>
        </w:rPr>
        <w:t>Windows</w:t>
      </w:r>
      <w:r w:rsidRPr="004A3953">
        <w:rPr>
          <w:rFonts w:ascii="Tahoma" w:hAnsi="Tahoma" w:cs="Tahoma"/>
          <w:lang w:val="el-GR" w:eastAsia="el-GR"/>
        </w:rPr>
        <w:t xml:space="preserve"> 2012 θα πρέπει να αναβαθμιστούν σε τουλάχιστον </w:t>
      </w:r>
      <w:r w:rsidRPr="004A3953">
        <w:rPr>
          <w:rFonts w:ascii="Tahoma" w:hAnsi="Tahoma" w:cs="Tahoma"/>
          <w:lang w:eastAsia="el-GR"/>
        </w:rPr>
        <w:t>Windows</w:t>
      </w:r>
      <w:r w:rsidRPr="004A3953">
        <w:rPr>
          <w:rFonts w:ascii="Tahoma" w:hAnsi="Tahoma" w:cs="Tahoma"/>
          <w:lang w:val="el-GR" w:eastAsia="el-GR"/>
        </w:rPr>
        <w:t xml:space="preserve"> 2016. Αυτά αφορούν το Πρωτόκολλο και τα αντίστοιχα προϊόντα που θα εγκατασταθούν σε αυτούς τους </w:t>
      </w:r>
      <w:r w:rsidRPr="004A3953">
        <w:rPr>
          <w:rFonts w:ascii="Tahoma" w:hAnsi="Tahoma" w:cs="Tahoma"/>
          <w:lang w:eastAsia="el-GR"/>
        </w:rPr>
        <w:t>hosts</w:t>
      </w:r>
      <w:r w:rsidRPr="004A3953">
        <w:rPr>
          <w:rFonts w:ascii="Tahoma" w:hAnsi="Tahoma" w:cs="Tahoma"/>
          <w:lang w:val="el-GR" w:eastAsia="el-GR"/>
        </w:rPr>
        <w:t>, θα πρέπει να είναι συμβατά με την νέα έκδοση του λειτουργικού. Σε περίπτωση που οι υπάρχουσες εφαρμογές δεν είναι συμβατές με τις νέες εκδόσεις λογισμικών θα είναι ευθύνη του αναδόχου να κάνει τις απαραίτητες προσαρμογές στις εφαρμογές ώστε να γίνουν συμβατές με το αναβαθμισμένο περιβάλλον.</w:t>
      </w:r>
      <w:r w:rsidR="00524135" w:rsidRPr="004A3953">
        <w:rPr>
          <w:rFonts w:ascii="Tahoma" w:hAnsi="Tahoma" w:cs="Tahoma"/>
          <w:lang w:val="el-GR"/>
        </w:rPr>
        <w:t xml:space="preserve"> </w:t>
      </w:r>
      <w:r w:rsidR="00524135" w:rsidRPr="004A3953">
        <w:rPr>
          <w:rFonts w:ascii="Tahoma" w:hAnsi="Tahoma" w:cs="Tahoma"/>
          <w:lang w:val="el-GR" w:eastAsia="el-GR"/>
        </w:rPr>
        <w:t xml:space="preserve">Είναι επίσης ευθύνη του αναδόχου να κάνει τις απαραίτητες προσαρμογές στις εφαρμογές και στο </w:t>
      </w:r>
      <w:r w:rsidR="00524135" w:rsidRPr="004A3953">
        <w:rPr>
          <w:rFonts w:ascii="Tahoma" w:hAnsi="Tahoma" w:cs="Tahoma"/>
          <w:lang w:eastAsia="el-GR"/>
        </w:rPr>
        <w:t>Domain</w:t>
      </w:r>
      <w:r w:rsidR="00524135" w:rsidRPr="004A3953">
        <w:rPr>
          <w:rFonts w:ascii="Tahoma" w:hAnsi="Tahoma" w:cs="Tahoma"/>
          <w:lang w:val="el-GR" w:eastAsia="el-GR"/>
        </w:rPr>
        <w:t xml:space="preserve"> του ΑΣΕΠ, ώστε να γίνουν συμβατές με το αναβαθμισμένο περιβάλλον.</w:t>
      </w:r>
    </w:p>
    <w:p w14:paraId="602FFFE4" w14:textId="77777777"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t xml:space="preserve">Απαιτείται η δημιουργία δοκιμαστικού περιβάλλοντος καθώς και περιβάλλοντος ανάπτυξης, στο οποίο θα υπάρχουν οι ελάχιστες απαιτήσεις υψηλής διαθεσιμότητας των εφαρμογών, για λόγους </w:t>
      </w:r>
      <w:r w:rsidRPr="004A3953">
        <w:rPr>
          <w:rFonts w:ascii="Tahoma" w:hAnsi="Tahoma" w:cs="Tahoma"/>
          <w:lang w:eastAsia="el-GR"/>
        </w:rPr>
        <w:t>testing</w:t>
      </w:r>
      <w:r w:rsidRPr="004A3953">
        <w:rPr>
          <w:rFonts w:ascii="Tahoma" w:hAnsi="Tahoma" w:cs="Tahoma"/>
          <w:lang w:val="el-GR" w:eastAsia="el-GR"/>
        </w:rPr>
        <w:t xml:space="preserve">. Για το λόγο αυτό απαιτείται οι </w:t>
      </w:r>
      <w:r w:rsidRPr="004A3953">
        <w:rPr>
          <w:rFonts w:ascii="Tahoma" w:hAnsi="Tahoma" w:cs="Tahoma"/>
          <w:lang w:eastAsia="el-GR"/>
        </w:rPr>
        <w:t>Web</w:t>
      </w:r>
      <w:r w:rsidRPr="004A3953">
        <w:rPr>
          <w:rFonts w:ascii="Tahoma" w:hAnsi="Tahoma" w:cs="Tahoma"/>
          <w:lang w:val="el-GR" w:eastAsia="el-GR"/>
        </w:rPr>
        <w:t xml:space="preserve"> </w:t>
      </w:r>
      <w:r w:rsidRPr="004A3953">
        <w:rPr>
          <w:rFonts w:ascii="Tahoma" w:hAnsi="Tahoma" w:cs="Tahoma"/>
          <w:lang w:eastAsia="el-GR"/>
        </w:rPr>
        <w:t>Servers</w:t>
      </w:r>
      <w:r w:rsidRPr="004A3953">
        <w:rPr>
          <w:rFonts w:ascii="Tahoma" w:hAnsi="Tahoma" w:cs="Tahoma"/>
          <w:lang w:val="el-GR" w:eastAsia="el-GR"/>
        </w:rPr>
        <w:t xml:space="preserve"> και </w:t>
      </w:r>
      <w:r w:rsidRPr="004A3953">
        <w:rPr>
          <w:rFonts w:ascii="Tahoma" w:hAnsi="Tahoma" w:cs="Tahoma"/>
          <w:lang w:eastAsia="el-GR"/>
        </w:rPr>
        <w:t>App</w:t>
      </w:r>
      <w:r w:rsidRPr="004A3953">
        <w:rPr>
          <w:rFonts w:ascii="Tahoma" w:hAnsi="Tahoma" w:cs="Tahoma"/>
          <w:lang w:val="el-GR" w:eastAsia="el-GR"/>
        </w:rPr>
        <w:t xml:space="preserve"> </w:t>
      </w:r>
      <w:r w:rsidRPr="004A3953">
        <w:rPr>
          <w:rFonts w:ascii="Tahoma" w:hAnsi="Tahoma" w:cs="Tahoma"/>
          <w:lang w:eastAsia="el-GR"/>
        </w:rPr>
        <w:t>Servers</w:t>
      </w:r>
      <w:r w:rsidRPr="004A3953">
        <w:rPr>
          <w:rFonts w:ascii="Tahoma" w:hAnsi="Tahoma" w:cs="Tahoma"/>
          <w:lang w:val="el-GR" w:eastAsia="el-GR"/>
        </w:rPr>
        <w:t>, να είναι διπλοί. Επίσης το δοκιμαστικό περιβάλλον για όλες τις εφαρμογές θα πρέπει να είναι πλήρως ενημερωμένο με τα δεδομένα από τη (</w:t>
      </w:r>
      <w:r w:rsidRPr="004A3953">
        <w:rPr>
          <w:rFonts w:ascii="Tahoma" w:hAnsi="Tahoma" w:cs="Tahoma"/>
          <w:lang w:eastAsia="el-GR"/>
        </w:rPr>
        <w:t>migrated</w:t>
      </w:r>
      <w:r w:rsidRPr="004A3953">
        <w:rPr>
          <w:rFonts w:ascii="Tahoma" w:hAnsi="Tahoma" w:cs="Tahoma"/>
          <w:lang w:val="el-GR" w:eastAsia="el-GR"/>
        </w:rPr>
        <w:t xml:space="preserve">) Παραγωγή. Τέλος θα πρέπει να είναι πλήρως καταγεγραμμένες και λειτουργικές οι οδηγίες πλήρους </w:t>
      </w:r>
      <w:r w:rsidRPr="004A3953">
        <w:rPr>
          <w:rFonts w:ascii="Tahoma" w:hAnsi="Tahoma" w:cs="Tahoma"/>
          <w:lang w:eastAsia="el-GR"/>
        </w:rPr>
        <w:t>refresh</w:t>
      </w:r>
      <w:r w:rsidRPr="004A3953">
        <w:rPr>
          <w:rFonts w:ascii="Tahoma" w:hAnsi="Tahoma" w:cs="Tahoma"/>
          <w:lang w:val="el-GR" w:eastAsia="el-GR"/>
        </w:rPr>
        <w:t xml:space="preserve"> είτε του δοκιμαστικού είτε του περιβάλλοντος ανάπτυξης από τη νέα παραγωγή.</w:t>
      </w:r>
    </w:p>
    <w:p w14:paraId="2C78B8D4" w14:textId="77777777" w:rsidR="00096E71" w:rsidRPr="004A3953" w:rsidRDefault="00096E71" w:rsidP="008F7A00">
      <w:pPr>
        <w:jc w:val="both"/>
        <w:rPr>
          <w:rFonts w:ascii="Tahoma" w:hAnsi="Tahoma" w:cs="Tahoma"/>
          <w:lang w:val="el-GR" w:eastAsia="el-GR"/>
        </w:rPr>
      </w:pPr>
    </w:p>
    <w:p w14:paraId="2E575F2E" w14:textId="77777777" w:rsidR="00096E71" w:rsidRPr="004A3953" w:rsidRDefault="00096E71" w:rsidP="008F7A00">
      <w:pPr>
        <w:jc w:val="both"/>
        <w:rPr>
          <w:rFonts w:ascii="Tahoma" w:hAnsi="Tahoma" w:cs="Tahoma"/>
          <w:b/>
          <w:bCs/>
          <w:lang w:val="el-GR" w:eastAsia="el-GR"/>
        </w:rPr>
      </w:pPr>
      <w:r w:rsidRPr="004A3953">
        <w:rPr>
          <w:rFonts w:ascii="Tahoma" w:hAnsi="Tahoma" w:cs="Tahoma"/>
          <w:b/>
          <w:bCs/>
          <w:lang w:val="el-GR" w:eastAsia="el-GR"/>
        </w:rPr>
        <w:t>Βάσεις Δεδομένων</w:t>
      </w:r>
    </w:p>
    <w:p w14:paraId="68EB2A18" w14:textId="77777777"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t xml:space="preserve">Οι εφαρμογές που θα μεταφερθούν στο </w:t>
      </w:r>
      <w:r w:rsidRPr="004A3953">
        <w:rPr>
          <w:rFonts w:ascii="Tahoma" w:hAnsi="Tahoma" w:cs="Tahoma"/>
          <w:lang w:eastAsia="el-GR"/>
        </w:rPr>
        <w:t>G</w:t>
      </w:r>
      <w:r w:rsidRPr="004A3953">
        <w:rPr>
          <w:rFonts w:ascii="Tahoma" w:hAnsi="Tahoma" w:cs="Tahoma"/>
          <w:lang w:val="el-GR" w:eastAsia="el-GR"/>
        </w:rPr>
        <w:t>-</w:t>
      </w:r>
      <w:r w:rsidRPr="004A3953">
        <w:rPr>
          <w:rFonts w:ascii="Tahoma" w:hAnsi="Tahoma" w:cs="Tahoma"/>
          <w:lang w:eastAsia="el-GR"/>
        </w:rPr>
        <w:t>Cloud</w:t>
      </w:r>
      <w:r w:rsidRPr="004A3953">
        <w:rPr>
          <w:rFonts w:ascii="Tahoma" w:hAnsi="Tahoma" w:cs="Tahoma"/>
          <w:lang w:val="el-GR" w:eastAsia="el-GR"/>
        </w:rPr>
        <w:t xml:space="preserve"> θα αξιοποιούν ως Βάση Δεδομένων την </w:t>
      </w:r>
      <w:r w:rsidRPr="004A3953">
        <w:rPr>
          <w:rFonts w:ascii="Tahoma" w:hAnsi="Tahoma" w:cs="Tahoma"/>
          <w:lang w:eastAsia="el-GR"/>
        </w:rPr>
        <w:t>Oracle</w:t>
      </w:r>
      <w:r w:rsidRPr="004A3953">
        <w:rPr>
          <w:rFonts w:ascii="Tahoma" w:hAnsi="Tahoma" w:cs="Tahoma"/>
          <w:lang w:val="el-GR" w:eastAsia="el-GR"/>
        </w:rPr>
        <w:t xml:space="preserve"> </w:t>
      </w:r>
      <w:r w:rsidRPr="004A3953">
        <w:rPr>
          <w:rFonts w:ascii="Tahoma" w:hAnsi="Tahoma" w:cs="Tahoma"/>
          <w:lang w:eastAsia="el-GR"/>
        </w:rPr>
        <w:t>Exadata</w:t>
      </w:r>
      <w:r w:rsidRPr="004A3953">
        <w:rPr>
          <w:rFonts w:ascii="Tahoma" w:hAnsi="Tahoma" w:cs="Tahoma"/>
          <w:lang w:val="el-GR" w:eastAsia="el-GR"/>
        </w:rPr>
        <w:t xml:space="preserve"> υποδομή του </w:t>
      </w:r>
      <w:r w:rsidRPr="004A3953">
        <w:rPr>
          <w:rFonts w:ascii="Tahoma" w:hAnsi="Tahoma" w:cs="Tahoma"/>
          <w:lang w:eastAsia="el-GR"/>
        </w:rPr>
        <w:t>G</w:t>
      </w:r>
      <w:r w:rsidRPr="004A3953">
        <w:rPr>
          <w:rFonts w:ascii="Tahoma" w:hAnsi="Tahoma" w:cs="Tahoma"/>
          <w:lang w:val="el-GR" w:eastAsia="el-GR"/>
        </w:rPr>
        <w:t>-</w:t>
      </w:r>
      <w:r w:rsidRPr="004A3953">
        <w:rPr>
          <w:rFonts w:ascii="Tahoma" w:hAnsi="Tahoma" w:cs="Tahoma"/>
          <w:lang w:eastAsia="el-GR"/>
        </w:rPr>
        <w:t>Cloud</w:t>
      </w:r>
      <w:r w:rsidRPr="004A3953">
        <w:rPr>
          <w:rFonts w:ascii="Tahoma" w:hAnsi="Tahoma" w:cs="Tahoma"/>
          <w:lang w:val="el-GR" w:eastAsia="el-GR"/>
        </w:rPr>
        <w:t xml:space="preserve">. Οι σχετικές άδειες Βάσης Δεδομένων δεν αποτελούν αντικείμενο του παρόντος έργου. </w:t>
      </w:r>
    </w:p>
    <w:p w14:paraId="20BAD860" w14:textId="77777777"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t xml:space="preserve">Στο σύστημα </w:t>
      </w:r>
      <w:r w:rsidRPr="004A3953">
        <w:rPr>
          <w:rFonts w:ascii="Tahoma" w:hAnsi="Tahoma" w:cs="Tahoma"/>
          <w:lang w:eastAsia="el-GR"/>
        </w:rPr>
        <w:t>Exadata</w:t>
      </w:r>
      <w:r w:rsidRPr="004A3953">
        <w:rPr>
          <w:rFonts w:ascii="Tahoma" w:hAnsi="Tahoma" w:cs="Tahoma"/>
          <w:lang w:val="el-GR" w:eastAsia="el-GR"/>
        </w:rPr>
        <w:t xml:space="preserve"> θα πρέπει να γίνει εγκατάσταση αποκλειστικής </w:t>
      </w:r>
      <w:r w:rsidRPr="004A3953">
        <w:rPr>
          <w:rFonts w:ascii="Tahoma" w:hAnsi="Tahoma" w:cs="Tahoma"/>
          <w:lang w:eastAsia="el-GR"/>
        </w:rPr>
        <w:t>CDB</w:t>
      </w:r>
      <w:r w:rsidRPr="004A3953">
        <w:rPr>
          <w:rFonts w:ascii="Tahoma" w:hAnsi="Tahoma" w:cs="Tahoma"/>
          <w:lang w:val="el-GR" w:eastAsia="el-GR"/>
        </w:rPr>
        <w:t xml:space="preserve"> (</w:t>
      </w:r>
      <w:r w:rsidRPr="004A3953">
        <w:rPr>
          <w:rFonts w:ascii="Tahoma" w:hAnsi="Tahoma" w:cs="Tahoma"/>
          <w:lang w:eastAsia="el-GR"/>
        </w:rPr>
        <w:t>Container</w:t>
      </w:r>
      <w:r w:rsidRPr="004A3953">
        <w:rPr>
          <w:rFonts w:ascii="Tahoma" w:hAnsi="Tahoma" w:cs="Tahoma"/>
          <w:lang w:val="el-GR" w:eastAsia="el-GR"/>
        </w:rPr>
        <w:t xml:space="preserve"> </w:t>
      </w:r>
      <w:r w:rsidRPr="004A3953">
        <w:rPr>
          <w:rFonts w:ascii="Tahoma" w:hAnsi="Tahoma" w:cs="Tahoma"/>
          <w:lang w:eastAsia="el-GR"/>
        </w:rPr>
        <w:t>Database</w:t>
      </w:r>
      <w:r w:rsidRPr="004A3953">
        <w:rPr>
          <w:rFonts w:ascii="Tahoma" w:hAnsi="Tahoma" w:cs="Tahoma"/>
          <w:lang w:val="el-GR" w:eastAsia="el-GR"/>
        </w:rPr>
        <w:t xml:space="preserve">), με </w:t>
      </w:r>
      <w:r w:rsidRPr="004A3953">
        <w:rPr>
          <w:rFonts w:ascii="Tahoma" w:hAnsi="Tahoma" w:cs="Tahoma"/>
          <w:lang w:eastAsia="el-GR"/>
        </w:rPr>
        <w:t>Pluggable</w:t>
      </w:r>
      <w:r w:rsidRPr="004A3953">
        <w:rPr>
          <w:rFonts w:ascii="Tahoma" w:hAnsi="Tahoma" w:cs="Tahoma"/>
          <w:lang w:val="el-GR" w:eastAsia="el-GR"/>
        </w:rPr>
        <w:t xml:space="preserve"> </w:t>
      </w:r>
      <w:r w:rsidRPr="004A3953">
        <w:rPr>
          <w:rFonts w:ascii="Tahoma" w:hAnsi="Tahoma" w:cs="Tahoma"/>
          <w:lang w:eastAsia="el-GR"/>
        </w:rPr>
        <w:t>Databases</w:t>
      </w:r>
      <w:r w:rsidRPr="004A3953">
        <w:rPr>
          <w:rFonts w:ascii="Tahoma" w:hAnsi="Tahoma" w:cs="Tahoma"/>
          <w:lang w:val="el-GR" w:eastAsia="el-GR"/>
        </w:rPr>
        <w:t xml:space="preserve"> (</w:t>
      </w:r>
      <w:r w:rsidRPr="004A3953">
        <w:rPr>
          <w:rFonts w:ascii="Tahoma" w:hAnsi="Tahoma" w:cs="Tahoma"/>
          <w:lang w:eastAsia="el-GR"/>
        </w:rPr>
        <w:t>PDBs</w:t>
      </w:r>
      <w:r w:rsidRPr="004A3953">
        <w:rPr>
          <w:rFonts w:ascii="Tahoma" w:hAnsi="Tahoma" w:cs="Tahoma"/>
          <w:lang w:val="el-GR" w:eastAsia="el-GR"/>
        </w:rPr>
        <w:t xml:space="preserve">) που θα αφορούν μόνο τις βάσεις του ΑΣΕΠ. Η αρχή αυτή θα πρέπει να εφαρμοστεί και για το δοκιμαστικό περιβάλλον. </w:t>
      </w:r>
    </w:p>
    <w:p w14:paraId="3B0BA5CE" w14:textId="77777777"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t xml:space="preserve">Θα πρέπει να υλοποιηθεί μηχανισμός ενημέρωσης των δοκιμαστικών βάσεων από τις παραγωγικές με εγγενείς διαδικασίες της </w:t>
      </w:r>
      <w:r w:rsidRPr="004A3953">
        <w:rPr>
          <w:rFonts w:ascii="Tahoma" w:hAnsi="Tahoma" w:cs="Tahoma"/>
          <w:lang w:eastAsia="el-GR"/>
        </w:rPr>
        <w:t>Oracle</w:t>
      </w:r>
      <w:r w:rsidRPr="004A3953">
        <w:rPr>
          <w:rFonts w:ascii="Tahoma" w:hAnsi="Tahoma" w:cs="Tahoma"/>
          <w:lang w:val="el-GR" w:eastAsia="el-GR"/>
        </w:rPr>
        <w:t xml:space="preserve">, κάνοντας χρήση των </w:t>
      </w:r>
      <w:r w:rsidRPr="004A3953">
        <w:rPr>
          <w:rFonts w:ascii="Tahoma" w:hAnsi="Tahoma" w:cs="Tahoma"/>
          <w:lang w:eastAsia="el-GR"/>
        </w:rPr>
        <w:t>Pluggable</w:t>
      </w:r>
      <w:r w:rsidRPr="004A3953">
        <w:rPr>
          <w:rFonts w:ascii="Tahoma" w:hAnsi="Tahoma" w:cs="Tahoma"/>
          <w:lang w:val="el-GR" w:eastAsia="el-GR"/>
        </w:rPr>
        <w:t xml:space="preserve"> </w:t>
      </w:r>
      <w:r w:rsidRPr="004A3953">
        <w:rPr>
          <w:rFonts w:ascii="Tahoma" w:hAnsi="Tahoma" w:cs="Tahoma"/>
          <w:lang w:eastAsia="el-GR"/>
        </w:rPr>
        <w:t>Databases</w:t>
      </w:r>
      <w:r w:rsidRPr="004A3953">
        <w:rPr>
          <w:rFonts w:ascii="Tahoma" w:hAnsi="Tahoma" w:cs="Tahoma"/>
          <w:lang w:val="el-GR" w:eastAsia="el-GR"/>
        </w:rPr>
        <w:t>. Ο σχετικός μηχανισμός θα πρέπει να είναι αυτοματοποιημένος υπό την μορφή μιας αυτόνομης διαδικασίας για κάθε δοκιμαστική βάση. Η διαδικασία, πέρα της ανανέωσης των δεδομένων, θα πρέπει να ενημερώνει και τις σχετικές εγγραφές στους πίνακες παραμετροποίησης των εφαρμογών.</w:t>
      </w:r>
    </w:p>
    <w:p w14:paraId="48E49BE3" w14:textId="77777777"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t xml:space="preserve">Καθώς οι βάσεις στο </w:t>
      </w:r>
      <w:r w:rsidRPr="004A3953">
        <w:rPr>
          <w:rFonts w:ascii="Tahoma" w:hAnsi="Tahoma" w:cs="Tahoma"/>
          <w:lang w:eastAsia="el-GR"/>
        </w:rPr>
        <w:t>Exadata</w:t>
      </w:r>
      <w:r w:rsidRPr="004A3953">
        <w:rPr>
          <w:rFonts w:ascii="Tahoma" w:hAnsi="Tahoma" w:cs="Tahoma"/>
          <w:lang w:val="el-GR" w:eastAsia="el-GR"/>
        </w:rPr>
        <w:t xml:space="preserve"> στηρίζονται σε </w:t>
      </w:r>
      <w:r w:rsidRPr="004A3953">
        <w:rPr>
          <w:rFonts w:ascii="Tahoma" w:hAnsi="Tahoma" w:cs="Tahoma"/>
          <w:lang w:eastAsia="el-GR"/>
        </w:rPr>
        <w:t>named</w:t>
      </w:r>
      <w:r w:rsidRPr="004A3953">
        <w:rPr>
          <w:rFonts w:ascii="Tahoma" w:hAnsi="Tahoma" w:cs="Tahoma"/>
          <w:lang w:val="el-GR" w:eastAsia="el-GR"/>
        </w:rPr>
        <w:t xml:space="preserve"> </w:t>
      </w:r>
      <w:r w:rsidRPr="004A3953">
        <w:rPr>
          <w:rFonts w:ascii="Tahoma" w:hAnsi="Tahoma" w:cs="Tahoma"/>
          <w:lang w:eastAsia="el-GR"/>
        </w:rPr>
        <w:t>services</w:t>
      </w:r>
      <w:r w:rsidRPr="004A3953">
        <w:rPr>
          <w:rFonts w:ascii="Tahoma" w:hAnsi="Tahoma" w:cs="Tahoma"/>
          <w:lang w:val="el-GR" w:eastAsia="el-GR"/>
        </w:rPr>
        <w:t xml:space="preserve"> (</w:t>
      </w:r>
      <w:r w:rsidRPr="004A3953">
        <w:rPr>
          <w:rFonts w:ascii="Tahoma" w:hAnsi="Tahoma" w:cs="Tahoma"/>
          <w:lang w:eastAsia="el-GR"/>
        </w:rPr>
        <w:t>DNS</w:t>
      </w:r>
      <w:r w:rsidRPr="004A3953">
        <w:rPr>
          <w:rFonts w:ascii="Tahoma" w:hAnsi="Tahoma" w:cs="Tahoma"/>
          <w:lang w:val="el-GR" w:eastAsia="el-GR"/>
        </w:rPr>
        <w:t>) και όλη η επικοινωνία, εφαρμ</w:t>
      </w:r>
      <w:r w:rsidRPr="004A3953">
        <w:rPr>
          <w:rFonts w:ascii="Tahoma" w:hAnsi="Tahoma" w:cs="Tahoma"/>
          <w:lang w:eastAsia="el-GR"/>
        </w:rPr>
        <w:t>o</w:t>
      </w:r>
      <w:r w:rsidRPr="004A3953">
        <w:rPr>
          <w:rFonts w:ascii="Tahoma" w:hAnsi="Tahoma" w:cs="Tahoma"/>
          <w:lang w:val="el-GR" w:eastAsia="el-GR"/>
        </w:rPr>
        <w:t xml:space="preserve">γών και </w:t>
      </w:r>
      <w:r w:rsidRPr="004A3953">
        <w:rPr>
          <w:rFonts w:ascii="Tahoma" w:hAnsi="Tahoma" w:cs="Tahoma"/>
          <w:lang w:eastAsia="el-GR"/>
        </w:rPr>
        <w:t>clients</w:t>
      </w:r>
      <w:r w:rsidRPr="004A3953">
        <w:rPr>
          <w:rFonts w:ascii="Tahoma" w:hAnsi="Tahoma" w:cs="Tahoma"/>
          <w:lang w:val="el-GR" w:eastAsia="el-GR"/>
        </w:rPr>
        <w:t xml:space="preserve">, γίνεται με χρήση αυτών θα πρέπει οι εφαρμογές και οι </w:t>
      </w:r>
      <w:r w:rsidRPr="004A3953">
        <w:rPr>
          <w:rFonts w:ascii="Tahoma" w:hAnsi="Tahoma" w:cs="Tahoma"/>
          <w:lang w:eastAsia="el-GR"/>
        </w:rPr>
        <w:t>clients</w:t>
      </w:r>
      <w:r w:rsidRPr="004A3953">
        <w:rPr>
          <w:rFonts w:ascii="Tahoma" w:hAnsi="Tahoma" w:cs="Tahoma"/>
          <w:lang w:val="el-GR" w:eastAsia="el-GR"/>
        </w:rPr>
        <w:t xml:space="preserve"> να τροποποιηθούν με τον κατάλληλο τρόπο ώστε να κάνουν χρήση </w:t>
      </w:r>
      <w:r w:rsidRPr="004A3953">
        <w:rPr>
          <w:rFonts w:ascii="Tahoma" w:hAnsi="Tahoma" w:cs="Tahoma"/>
          <w:lang w:eastAsia="el-GR"/>
        </w:rPr>
        <w:t>named</w:t>
      </w:r>
      <w:r w:rsidRPr="004A3953">
        <w:rPr>
          <w:rFonts w:ascii="Tahoma" w:hAnsi="Tahoma" w:cs="Tahoma"/>
          <w:lang w:val="el-GR" w:eastAsia="el-GR"/>
        </w:rPr>
        <w:t xml:space="preserve"> </w:t>
      </w:r>
      <w:r w:rsidRPr="004A3953">
        <w:rPr>
          <w:rFonts w:ascii="Tahoma" w:hAnsi="Tahoma" w:cs="Tahoma"/>
          <w:lang w:eastAsia="el-GR"/>
        </w:rPr>
        <w:t>services</w:t>
      </w:r>
      <w:r w:rsidRPr="004A3953">
        <w:rPr>
          <w:rFonts w:ascii="Tahoma" w:hAnsi="Tahoma" w:cs="Tahoma"/>
          <w:lang w:val="el-GR" w:eastAsia="el-GR"/>
        </w:rPr>
        <w:t xml:space="preserve">, που έχουν να κάνουν με την επικοινωνία προς τις βάσεις. </w:t>
      </w:r>
    </w:p>
    <w:p w14:paraId="053D3B52" w14:textId="48009705"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t xml:space="preserve">Θα πρέπει να υλοποιηθεί μηχανισμός </w:t>
      </w:r>
      <w:r w:rsidRPr="004A3953">
        <w:rPr>
          <w:rFonts w:ascii="Tahoma" w:hAnsi="Tahoma" w:cs="Tahoma"/>
          <w:lang w:eastAsia="el-GR"/>
        </w:rPr>
        <w:t>Transparent</w:t>
      </w:r>
      <w:r w:rsidRPr="004A3953">
        <w:rPr>
          <w:rFonts w:ascii="Tahoma" w:hAnsi="Tahoma" w:cs="Tahoma"/>
          <w:lang w:val="el-GR" w:eastAsia="el-GR"/>
        </w:rPr>
        <w:t xml:space="preserve"> </w:t>
      </w:r>
      <w:r w:rsidRPr="004A3953">
        <w:rPr>
          <w:rFonts w:ascii="Tahoma" w:hAnsi="Tahoma" w:cs="Tahoma"/>
          <w:lang w:eastAsia="el-GR"/>
        </w:rPr>
        <w:t>Database</w:t>
      </w:r>
      <w:r w:rsidRPr="004A3953">
        <w:rPr>
          <w:rFonts w:ascii="Tahoma" w:hAnsi="Tahoma" w:cs="Tahoma"/>
          <w:lang w:val="el-GR" w:eastAsia="el-GR"/>
        </w:rPr>
        <w:t xml:space="preserve"> </w:t>
      </w:r>
      <w:r w:rsidRPr="004A3953">
        <w:rPr>
          <w:rFonts w:ascii="Tahoma" w:hAnsi="Tahoma" w:cs="Tahoma"/>
          <w:lang w:eastAsia="el-GR"/>
        </w:rPr>
        <w:t>Encryption</w:t>
      </w:r>
      <w:r w:rsidRPr="004A3953">
        <w:rPr>
          <w:rFonts w:ascii="Tahoma" w:hAnsi="Tahoma" w:cs="Tahoma"/>
          <w:lang w:val="el-GR" w:eastAsia="el-GR"/>
        </w:rPr>
        <w:t>, έτσι ώστε οι βάσεις να είναι κρυπτογραφημένες.</w:t>
      </w:r>
      <w:r w:rsidR="00A7055B" w:rsidRPr="004A3953">
        <w:rPr>
          <w:rFonts w:ascii="Tahoma" w:hAnsi="Tahoma" w:cs="Tahoma"/>
          <w:lang w:val="el-GR" w:eastAsia="el-GR"/>
        </w:rPr>
        <w:t xml:space="preserve"> </w:t>
      </w:r>
      <w:r w:rsidR="007E1455" w:rsidRPr="004A3953">
        <w:rPr>
          <w:rFonts w:ascii="Tahoma" w:hAnsi="Tahoma" w:cs="Tahoma"/>
          <w:lang w:val="el-GR" w:eastAsia="el-GR"/>
        </w:rPr>
        <w:t>Η ενεργοποίηση</w:t>
      </w:r>
      <w:r w:rsidR="00A7055B" w:rsidRPr="004A3953">
        <w:rPr>
          <w:rFonts w:ascii="Tahoma" w:hAnsi="Tahoma" w:cs="Tahoma"/>
          <w:lang w:val="el-GR" w:eastAsia="el-GR"/>
        </w:rPr>
        <w:t xml:space="preserve"> ή μη</w:t>
      </w:r>
      <w:r w:rsidR="007E1455" w:rsidRPr="004A3953">
        <w:rPr>
          <w:rFonts w:ascii="Tahoma" w:hAnsi="Tahoma" w:cs="Tahoma"/>
          <w:lang w:val="el-GR" w:eastAsia="el-GR"/>
        </w:rPr>
        <w:t xml:space="preserve"> του μηχανισμού </w:t>
      </w:r>
      <w:r w:rsidR="00A7055B" w:rsidRPr="004A3953">
        <w:rPr>
          <w:rFonts w:ascii="Tahoma" w:hAnsi="Tahoma" w:cs="Tahoma"/>
          <w:lang w:val="el-GR" w:eastAsia="el-GR"/>
        </w:rPr>
        <w:t>είναι στην διακριτική ευχέρεια του ΑΣΕΠ</w:t>
      </w:r>
      <w:r w:rsidR="00E04D6D" w:rsidRPr="004A3953">
        <w:rPr>
          <w:rFonts w:ascii="Tahoma" w:hAnsi="Tahoma" w:cs="Tahoma"/>
          <w:lang w:val="el-GR" w:eastAsia="el-GR"/>
        </w:rPr>
        <w:t xml:space="preserve"> και θα αποφασιστεί κατά τη διάρκεια υλοποίησης του έργου. </w:t>
      </w:r>
    </w:p>
    <w:p w14:paraId="191962D4" w14:textId="77777777"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t xml:space="preserve">Θα πρέπει να υλοποιηθεί μηχανισμός </w:t>
      </w:r>
      <w:r w:rsidRPr="004A3953">
        <w:rPr>
          <w:rFonts w:ascii="Tahoma" w:hAnsi="Tahoma" w:cs="Tahoma"/>
          <w:lang w:eastAsia="el-GR"/>
        </w:rPr>
        <w:t>Transparent</w:t>
      </w:r>
      <w:r w:rsidRPr="004A3953">
        <w:rPr>
          <w:rFonts w:ascii="Tahoma" w:hAnsi="Tahoma" w:cs="Tahoma"/>
          <w:lang w:val="el-GR" w:eastAsia="el-GR"/>
        </w:rPr>
        <w:t xml:space="preserve"> </w:t>
      </w:r>
      <w:r w:rsidRPr="004A3953">
        <w:rPr>
          <w:rFonts w:ascii="Tahoma" w:hAnsi="Tahoma" w:cs="Tahoma"/>
          <w:lang w:eastAsia="el-GR"/>
        </w:rPr>
        <w:t>Application</w:t>
      </w:r>
      <w:r w:rsidRPr="004A3953">
        <w:rPr>
          <w:rFonts w:ascii="Tahoma" w:hAnsi="Tahoma" w:cs="Tahoma"/>
          <w:lang w:val="el-GR" w:eastAsia="el-GR"/>
        </w:rPr>
        <w:t xml:space="preserve"> </w:t>
      </w:r>
      <w:r w:rsidRPr="004A3953">
        <w:rPr>
          <w:rFonts w:ascii="Tahoma" w:hAnsi="Tahoma" w:cs="Tahoma"/>
          <w:lang w:eastAsia="el-GR"/>
        </w:rPr>
        <w:t>Failover</w:t>
      </w:r>
      <w:r w:rsidRPr="004A3953">
        <w:rPr>
          <w:rFonts w:ascii="Tahoma" w:hAnsi="Tahoma" w:cs="Tahoma"/>
          <w:lang w:val="el-GR" w:eastAsia="el-GR"/>
        </w:rPr>
        <w:t xml:space="preserve"> για όλες τις εφαρμογές που θα κάνουν χρήση των </w:t>
      </w:r>
      <w:r w:rsidRPr="004A3953">
        <w:rPr>
          <w:rFonts w:ascii="Tahoma" w:hAnsi="Tahoma" w:cs="Tahoma"/>
          <w:lang w:eastAsia="el-GR"/>
        </w:rPr>
        <w:t>Exadata</w:t>
      </w:r>
      <w:r w:rsidRPr="004A3953">
        <w:rPr>
          <w:rFonts w:ascii="Tahoma" w:hAnsi="Tahoma" w:cs="Tahoma"/>
          <w:lang w:val="el-GR" w:eastAsia="el-GR"/>
        </w:rPr>
        <w:t xml:space="preserve"> </w:t>
      </w:r>
      <w:r w:rsidRPr="004A3953">
        <w:rPr>
          <w:rFonts w:ascii="Tahoma" w:hAnsi="Tahoma" w:cs="Tahoma"/>
          <w:lang w:eastAsia="el-GR"/>
        </w:rPr>
        <w:t>RAC</w:t>
      </w:r>
      <w:r w:rsidRPr="004A3953">
        <w:rPr>
          <w:rFonts w:ascii="Tahoma" w:hAnsi="Tahoma" w:cs="Tahoma"/>
          <w:lang w:val="el-GR" w:eastAsia="el-GR"/>
        </w:rPr>
        <w:t xml:space="preserve"> </w:t>
      </w:r>
      <w:r w:rsidRPr="004A3953">
        <w:rPr>
          <w:rFonts w:ascii="Tahoma" w:hAnsi="Tahoma" w:cs="Tahoma"/>
          <w:lang w:eastAsia="el-GR"/>
        </w:rPr>
        <w:t>instances</w:t>
      </w:r>
      <w:r w:rsidRPr="004A3953">
        <w:rPr>
          <w:rFonts w:ascii="Tahoma" w:hAnsi="Tahoma" w:cs="Tahoma"/>
          <w:lang w:val="el-GR" w:eastAsia="el-GR"/>
        </w:rPr>
        <w:t>.</w:t>
      </w:r>
    </w:p>
    <w:p w14:paraId="7DF10EAB" w14:textId="77777777"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lastRenderedPageBreak/>
        <w:t xml:space="preserve">Θα πρέπει να γίνει εγκατάσταση νέας υποδομής και υλοποίηση </w:t>
      </w:r>
      <w:r w:rsidRPr="004A3953">
        <w:rPr>
          <w:rFonts w:ascii="Tahoma" w:hAnsi="Tahoma" w:cs="Tahoma"/>
          <w:lang w:eastAsia="el-GR"/>
        </w:rPr>
        <w:t>Oracle</w:t>
      </w:r>
      <w:r w:rsidRPr="004A3953">
        <w:rPr>
          <w:rFonts w:ascii="Tahoma" w:hAnsi="Tahoma" w:cs="Tahoma"/>
          <w:lang w:val="el-GR" w:eastAsia="el-GR"/>
        </w:rPr>
        <w:t xml:space="preserve"> </w:t>
      </w:r>
      <w:r w:rsidRPr="004A3953">
        <w:rPr>
          <w:rFonts w:ascii="Tahoma" w:hAnsi="Tahoma" w:cs="Tahoma"/>
          <w:lang w:eastAsia="el-GR"/>
        </w:rPr>
        <w:t>Enterprise</w:t>
      </w:r>
      <w:r w:rsidRPr="004A3953">
        <w:rPr>
          <w:rFonts w:ascii="Tahoma" w:hAnsi="Tahoma" w:cs="Tahoma"/>
          <w:lang w:val="el-GR" w:eastAsia="el-GR"/>
        </w:rPr>
        <w:t xml:space="preserve"> </w:t>
      </w:r>
      <w:r w:rsidRPr="004A3953">
        <w:rPr>
          <w:rFonts w:ascii="Tahoma" w:hAnsi="Tahoma" w:cs="Tahoma"/>
          <w:lang w:eastAsia="el-GR"/>
        </w:rPr>
        <w:t>Manager</w:t>
      </w:r>
      <w:r w:rsidRPr="004A3953">
        <w:rPr>
          <w:rFonts w:ascii="Tahoma" w:hAnsi="Tahoma" w:cs="Tahoma"/>
          <w:lang w:val="el-GR" w:eastAsia="el-GR"/>
        </w:rPr>
        <w:t xml:space="preserve"> για υποστήριξη των νέων βάσεων. Η εγκατάσταση θα γίνει στο </w:t>
      </w:r>
      <w:r w:rsidRPr="004A3953">
        <w:rPr>
          <w:rFonts w:ascii="Tahoma" w:hAnsi="Tahoma" w:cs="Tahoma"/>
          <w:lang w:eastAsia="el-GR"/>
        </w:rPr>
        <w:t>site</w:t>
      </w:r>
      <w:r w:rsidRPr="004A3953">
        <w:rPr>
          <w:rFonts w:ascii="Tahoma" w:hAnsi="Tahoma" w:cs="Tahoma"/>
          <w:lang w:val="el-GR" w:eastAsia="el-GR"/>
        </w:rPr>
        <w:t xml:space="preserve"> του ΑΣΕΠ, στον υπό προμήθεια κεντρικό εξοπλισμό </w:t>
      </w:r>
      <w:r w:rsidRPr="004A3953">
        <w:rPr>
          <w:rFonts w:ascii="Tahoma" w:hAnsi="Tahoma" w:cs="Tahoma"/>
          <w:lang w:eastAsia="el-GR"/>
        </w:rPr>
        <w:t>VDI</w:t>
      </w:r>
      <w:r w:rsidRPr="004A3953">
        <w:rPr>
          <w:rFonts w:ascii="Tahoma" w:hAnsi="Tahoma" w:cs="Tahoma"/>
          <w:lang w:val="el-GR" w:eastAsia="el-GR"/>
        </w:rPr>
        <w:t xml:space="preserve">. </w:t>
      </w:r>
    </w:p>
    <w:p w14:paraId="44F3686C" w14:textId="23CCA40B" w:rsidR="00096E71" w:rsidRPr="004A3953" w:rsidRDefault="00096E71" w:rsidP="008F7A00">
      <w:pPr>
        <w:jc w:val="both"/>
        <w:rPr>
          <w:rFonts w:ascii="Tahoma" w:hAnsi="Tahoma" w:cs="Tahoma"/>
          <w:lang w:val="el-GR" w:eastAsia="el-GR"/>
        </w:rPr>
      </w:pPr>
      <w:r w:rsidRPr="004A3953">
        <w:rPr>
          <w:rFonts w:ascii="Tahoma" w:hAnsi="Tahoma" w:cs="Tahoma"/>
          <w:lang w:val="el-GR" w:eastAsia="el-GR"/>
        </w:rPr>
        <w:t xml:space="preserve">Οι βάσεις δεδομένων, που αφορούν τη μετάβαση στο </w:t>
      </w:r>
      <w:r w:rsidRPr="004A3953">
        <w:rPr>
          <w:rFonts w:ascii="Tahoma" w:hAnsi="Tahoma" w:cs="Tahoma"/>
          <w:lang w:eastAsia="el-GR"/>
        </w:rPr>
        <w:t>G</w:t>
      </w:r>
      <w:r w:rsidRPr="004A3953">
        <w:rPr>
          <w:rFonts w:ascii="Tahoma" w:hAnsi="Tahoma" w:cs="Tahoma"/>
          <w:lang w:val="el-GR" w:eastAsia="el-GR"/>
        </w:rPr>
        <w:t>-</w:t>
      </w:r>
      <w:r w:rsidRPr="004A3953">
        <w:rPr>
          <w:rFonts w:ascii="Tahoma" w:hAnsi="Tahoma" w:cs="Tahoma"/>
          <w:lang w:eastAsia="el-GR"/>
        </w:rPr>
        <w:t>Cloud</w:t>
      </w:r>
      <w:r w:rsidRPr="004A3953">
        <w:rPr>
          <w:rFonts w:ascii="Tahoma" w:hAnsi="Tahoma" w:cs="Tahoma"/>
          <w:lang w:val="el-GR" w:eastAsia="el-GR"/>
        </w:rPr>
        <w:t xml:space="preserve"> είναι οι παρακάτω.</w:t>
      </w:r>
    </w:p>
    <w:p w14:paraId="7978B7BF" w14:textId="0ADC3AF8" w:rsidR="00CA431E" w:rsidRPr="004A3953" w:rsidRDefault="00CA431E" w:rsidP="008F7A00">
      <w:pPr>
        <w:jc w:val="both"/>
        <w:rPr>
          <w:rFonts w:ascii="Tahoma" w:hAnsi="Tahoma" w:cs="Tahoma"/>
          <w:lang w:val="el-GR"/>
        </w:rPr>
      </w:pPr>
    </w:p>
    <w:tbl>
      <w:tblPr>
        <w:tblStyle w:val="4-3"/>
        <w:tblW w:w="9480" w:type="dxa"/>
        <w:jc w:val="center"/>
        <w:tblLook w:val="04A0" w:firstRow="1" w:lastRow="0" w:firstColumn="1" w:lastColumn="0" w:noHBand="0" w:noVBand="1"/>
      </w:tblPr>
      <w:tblGrid>
        <w:gridCol w:w="2060"/>
        <w:gridCol w:w="2340"/>
        <w:gridCol w:w="1960"/>
        <w:gridCol w:w="3120"/>
      </w:tblGrid>
      <w:tr w:rsidR="00096E71" w:rsidRPr="004A3953" w14:paraId="5AAAC2EA" w14:textId="77777777" w:rsidTr="006366FE">
        <w:trPr>
          <w:cnfStyle w:val="100000000000" w:firstRow="1" w:lastRow="0" w:firstColumn="0" w:lastColumn="0" w:oddVBand="0" w:evenVBand="0" w:oddHBand="0" w:evenHBand="0" w:firstRowFirstColumn="0" w:firstRowLastColumn="0" w:lastRowFirstColumn="0" w:lastRowLastColumn="0"/>
          <w:trHeight w:val="547"/>
          <w:jc w:val="center"/>
        </w:trPr>
        <w:tc>
          <w:tcPr>
            <w:cnfStyle w:val="001000000000" w:firstRow="0" w:lastRow="0" w:firstColumn="1" w:lastColumn="0" w:oddVBand="0" w:evenVBand="0" w:oddHBand="0" w:evenHBand="0" w:firstRowFirstColumn="0" w:firstRowLastColumn="0" w:lastRowFirstColumn="0" w:lastRowLastColumn="0"/>
            <w:tcW w:w="2060" w:type="dxa"/>
            <w:noWrap/>
            <w:vAlign w:val="center"/>
            <w:hideMark/>
          </w:tcPr>
          <w:p w14:paraId="384D0E6C" w14:textId="77777777" w:rsidR="00096E71" w:rsidRPr="004A3953" w:rsidRDefault="00096E71" w:rsidP="008F7A00">
            <w:pPr>
              <w:widowControl/>
              <w:jc w:val="both"/>
              <w:rPr>
                <w:rFonts w:ascii="Tahoma" w:eastAsia="Times New Roman" w:hAnsi="Tahoma" w:cs="Tahoma"/>
                <w:bCs w:val="0"/>
                <w:lang w:val="el-GR" w:eastAsia="el-GR"/>
              </w:rPr>
            </w:pPr>
            <w:r w:rsidRPr="004A3953">
              <w:rPr>
                <w:rFonts w:ascii="Tahoma" w:eastAsia="Times New Roman" w:hAnsi="Tahoma" w:cs="Tahoma"/>
                <w:bCs w:val="0"/>
                <w:lang w:val="el-GR" w:eastAsia="el-GR"/>
              </w:rPr>
              <w:t>DB NAME</w:t>
            </w:r>
          </w:p>
        </w:tc>
        <w:tc>
          <w:tcPr>
            <w:tcW w:w="2340" w:type="dxa"/>
            <w:vAlign w:val="center"/>
            <w:hideMark/>
          </w:tcPr>
          <w:p w14:paraId="7F2F0EE3" w14:textId="77777777" w:rsidR="00096E71" w:rsidRPr="004A3953" w:rsidRDefault="00096E71" w:rsidP="008F7A00">
            <w:pPr>
              <w:widowControl/>
              <w:jc w:val="both"/>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bCs w:val="0"/>
                <w:lang w:eastAsia="el-GR"/>
              </w:rPr>
            </w:pPr>
            <w:r w:rsidRPr="004A3953">
              <w:rPr>
                <w:rFonts w:ascii="Tahoma" w:eastAsia="Times New Roman" w:hAnsi="Tahoma" w:cs="Tahoma"/>
                <w:bCs w:val="0"/>
                <w:lang w:eastAsia="el-GR"/>
              </w:rPr>
              <w:t>DB Size (GB) Datafiles (Total Allocated Size)</w:t>
            </w:r>
          </w:p>
        </w:tc>
        <w:tc>
          <w:tcPr>
            <w:tcW w:w="1960" w:type="dxa"/>
            <w:vAlign w:val="center"/>
            <w:hideMark/>
          </w:tcPr>
          <w:p w14:paraId="4B5B0982" w14:textId="77777777" w:rsidR="00096E71" w:rsidRPr="004A3953" w:rsidRDefault="00096E71" w:rsidP="008F7A00">
            <w:pPr>
              <w:widowControl/>
              <w:jc w:val="both"/>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bCs w:val="0"/>
                <w:lang w:eastAsia="el-GR"/>
              </w:rPr>
            </w:pPr>
            <w:r w:rsidRPr="004A3953">
              <w:rPr>
                <w:rFonts w:ascii="Tahoma" w:eastAsia="Times New Roman" w:hAnsi="Tahoma" w:cs="Tahoma"/>
                <w:bCs w:val="0"/>
                <w:lang w:eastAsia="el-GR"/>
              </w:rPr>
              <w:t>DB Size (GB) Used (segments)</w:t>
            </w:r>
          </w:p>
        </w:tc>
        <w:tc>
          <w:tcPr>
            <w:tcW w:w="3120" w:type="dxa"/>
            <w:vAlign w:val="center"/>
            <w:hideMark/>
          </w:tcPr>
          <w:p w14:paraId="7E88A18E" w14:textId="77777777" w:rsidR="00096E71" w:rsidRPr="004A3953" w:rsidRDefault="00096E71" w:rsidP="008F7A00">
            <w:pPr>
              <w:widowControl/>
              <w:jc w:val="both"/>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bCs w:val="0"/>
                <w:lang w:val="el-GR" w:eastAsia="el-GR"/>
              </w:rPr>
            </w:pPr>
            <w:r w:rsidRPr="004A3953">
              <w:rPr>
                <w:rFonts w:ascii="Tahoma" w:eastAsia="Times New Roman" w:hAnsi="Tahoma" w:cs="Tahoma"/>
                <w:bCs w:val="0"/>
                <w:lang w:val="el-GR" w:eastAsia="el-GR"/>
              </w:rPr>
              <w:t>Εφαρμογές που εξυπηρετεί</w:t>
            </w:r>
          </w:p>
        </w:tc>
      </w:tr>
      <w:tr w:rsidR="00096E71" w:rsidRPr="004A3953" w14:paraId="3C89A217" w14:textId="77777777" w:rsidTr="006366FE">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2060" w:type="dxa"/>
            <w:noWrap/>
            <w:hideMark/>
          </w:tcPr>
          <w:p w14:paraId="64046E70" w14:textId="77777777" w:rsidR="00096E71" w:rsidRPr="004A3953" w:rsidRDefault="00096E71" w:rsidP="008F7A00">
            <w:pPr>
              <w:widowControl/>
              <w:jc w:val="both"/>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OPS</w:t>
            </w:r>
          </w:p>
        </w:tc>
        <w:tc>
          <w:tcPr>
            <w:tcW w:w="2340" w:type="dxa"/>
            <w:noWrap/>
            <w:hideMark/>
          </w:tcPr>
          <w:p w14:paraId="190D99F4"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502</w:t>
            </w:r>
          </w:p>
        </w:tc>
        <w:tc>
          <w:tcPr>
            <w:tcW w:w="1960" w:type="dxa"/>
            <w:noWrap/>
            <w:hideMark/>
          </w:tcPr>
          <w:p w14:paraId="39D7E242"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392</w:t>
            </w:r>
          </w:p>
        </w:tc>
        <w:tc>
          <w:tcPr>
            <w:tcW w:w="3120" w:type="dxa"/>
            <w:hideMark/>
          </w:tcPr>
          <w:p w14:paraId="2A0FD5CB"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ΟΠΣ</w:t>
            </w:r>
          </w:p>
        </w:tc>
      </w:tr>
      <w:tr w:rsidR="00096E71" w:rsidRPr="00CD7DDA" w14:paraId="571DA77C" w14:textId="77777777" w:rsidTr="006366FE">
        <w:trPr>
          <w:trHeight w:val="576"/>
          <w:jc w:val="center"/>
        </w:trPr>
        <w:tc>
          <w:tcPr>
            <w:cnfStyle w:val="001000000000" w:firstRow="0" w:lastRow="0" w:firstColumn="1" w:lastColumn="0" w:oddVBand="0" w:evenVBand="0" w:oddHBand="0" w:evenHBand="0" w:firstRowFirstColumn="0" w:firstRowLastColumn="0" w:lastRowFirstColumn="0" w:lastRowLastColumn="0"/>
            <w:tcW w:w="2060" w:type="dxa"/>
            <w:noWrap/>
            <w:hideMark/>
          </w:tcPr>
          <w:p w14:paraId="071C21ED" w14:textId="77777777" w:rsidR="00096E71" w:rsidRPr="004A3953" w:rsidRDefault="00096E71" w:rsidP="008F7A00">
            <w:pPr>
              <w:widowControl/>
              <w:jc w:val="both"/>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COMMON</w:t>
            </w:r>
          </w:p>
        </w:tc>
        <w:tc>
          <w:tcPr>
            <w:tcW w:w="2340" w:type="dxa"/>
            <w:noWrap/>
            <w:hideMark/>
          </w:tcPr>
          <w:p w14:paraId="5D4E4535"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130</w:t>
            </w:r>
          </w:p>
        </w:tc>
        <w:tc>
          <w:tcPr>
            <w:tcW w:w="1960" w:type="dxa"/>
            <w:noWrap/>
            <w:hideMark/>
          </w:tcPr>
          <w:p w14:paraId="1EC1E05E"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33</w:t>
            </w:r>
          </w:p>
        </w:tc>
        <w:tc>
          <w:tcPr>
            <w:tcW w:w="3120" w:type="dxa"/>
            <w:hideMark/>
          </w:tcPr>
          <w:p w14:paraId="0EC92F06"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ΟΠΣ, Portal, Ηλ.Υπηρεσίες , Διαλειτουργικότητα</w:t>
            </w:r>
          </w:p>
        </w:tc>
      </w:tr>
      <w:tr w:rsidR="00096E71" w:rsidRPr="00CD7DDA" w14:paraId="4D4023FE" w14:textId="77777777" w:rsidTr="006366FE">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060" w:type="dxa"/>
            <w:noWrap/>
            <w:hideMark/>
          </w:tcPr>
          <w:p w14:paraId="27AF23A1" w14:textId="77777777" w:rsidR="00096E71" w:rsidRPr="004A3953" w:rsidRDefault="00096E71" w:rsidP="008F7A00">
            <w:pPr>
              <w:widowControl/>
              <w:jc w:val="both"/>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PORTAL</w:t>
            </w:r>
          </w:p>
        </w:tc>
        <w:tc>
          <w:tcPr>
            <w:tcW w:w="2340" w:type="dxa"/>
            <w:noWrap/>
            <w:hideMark/>
          </w:tcPr>
          <w:p w14:paraId="04F69A54"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355</w:t>
            </w:r>
          </w:p>
        </w:tc>
        <w:tc>
          <w:tcPr>
            <w:tcW w:w="1960" w:type="dxa"/>
            <w:noWrap/>
            <w:hideMark/>
          </w:tcPr>
          <w:p w14:paraId="038B3CE5"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162</w:t>
            </w:r>
          </w:p>
        </w:tc>
        <w:tc>
          <w:tcPr>
            <w:tcW w:w="3120" w:type="dxa"/>
            <w:hideMark/>
          </w:tcPr>
          <w:p w14:paraId="0FABCF66"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Portal, Ηλ.Υπηρεσίες (Java ADF εφαρμογές)</w:t>
            </w:r>
          </w:p>
        </w:tc>
      </w:tr>
      <w:tr w:rsidR="00096E71" w:rsidRPr="004A3953" w14:paraId="4D9B9652" w14:textId="77777777" w:rsidTr="006366FE">
        <w:trPr>
          <w:trHeight w:val="288"/>
          <w:jc w:val="center"/>
        </w:trPr>
        <w:tc>
          <w:tcPr>
            <w:cnfStyle w:val="001000000000" w:firstRow="0" w:lastRow="0" w:firstColumn="1" w:lastColumn="0" w:oddVBand="0" w:evenVBand="0" w:oddHBand="0" w:evenHBand="0" w:firstRowFirstColumn="0" w:firstRowLastColumn="0" w:lastRowFirstColumn="0" w:lastRowLastColumn="0"/>
            <w:tcW w:w="2060" w:type="dxa"/>
            <w:noWrap/>
            <w:hideMark/>
          </w:tcPr>
          <w:p w14:paraId="30B199FF" w14:textId="77777777" w:rsidR="00096E71" w:rsidRPr="004A3953" w:rsidRDefault="00096E71" w:rsidP="008F7A00">
            <w:pPr>
              <w:widowControl/>
              <w:jc w:val="both"/>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ABBYYDB</w:t>
            </w:r>
          </w:p>
        </w:tc>
        <w:tc>
          <w:tcPr>
            <w:tcW w:w="2340" w:type="dxa"/>
            <w:noWrap/>
            <w:hideMark/>
          </w:tcPr>
          <w:p w14:paraId="286D937F"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58</w:t>
            </w:r>
          </w:p>
        </w:tc>
        <w:tc>
          <w:tcPr>
            <w:tcW w:w="1960" w:type="dxa"/>
            <w:noWrap/>
            <w:hideMark/>
          </w:tcPr>
          <w:p w14:paraId="0EC02A09"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11</w:t>
            </w:r>
          </w:p>
        </w:tc>
        <w:tc>
          <w:tcPr>
            <w:tcW w:w="3120" w:type="dxa"/>
            <w:hideMark/>
          </w:tcPr>
          <w:p w14:paraId="7D1945E6"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Σύστημα Γραπτών</w:t>
            </w:r>
          </w:p>
        </w:tc>
      </w:tr>
      <w:tr w:rsidR="00096E71" w:rsidRPr="004A3953" w14:paraId="54F156AC" w14:textId="77777777" w:rsidTr="006366FE">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060" w:type="dxa"/>
            <w:noWrap/>
            <w:hideMark/>
          </w:tcPr>
          <w:p w14:paraId="64E294BD" w14:textId="77777777" w:rsidR="00096E71" w:rsidRPr="004A3953" w:rsidRDefault="00096E71" w:rsidP="008F7A00">
            <w:pPr>
              <w:widowControl/>
              <w:jc w:val="both"/>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CSDBPROD</w:t>
            </w:r>
          </w:p>
        </w:tc>
        <w:tc>
          <w:tcPr>
            <w:tcW w:w="2340" w:type="dxa"/>
            <w:noWrap/>
            <w:hideMark/>
          </w:tcPr>
          <w:p w14:paraId="63710567"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140</w:t>
            </w:r>
          </w:p>
        </w:tc>
        <w:tc>
          <w:tcPr>
            <w:tcW w:w="1960" w:type="dxa"/>
            <w:noWrap/>
            <w:hideMark/>
          </w:tcPr>
          <w:p w14:paraId="01E92C18"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88</w:t>
            </w:r>
          </w:p>
        </w:tc>
        <w:tc>
          <w:tcPr>
            <w:tcW w:w="3120" w:type="dxa"/>
            <w:hideMark/>
          </w:tcPr>
          <w:p w14:paraId="694D48DE"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eastAsia="el-GR"/>
              </w:rPr>
            </w:pPr>
            <w:r w:rsidRPr="004A3953">
              <w:rPr>
                <w:rFonts w:ascii="Tahoma" w:eastAsia="Times New Roman" w:hAnsi="Tahoma" w:cs="Tahoma"/>
                <w:color w:val="000000"/>
                <w:lang w:val="el-GR" w:eastAsia="el-GR"/>
              </w:rPr>
              <w:t>Πρωτόκολλο</w:t>
            </w:r>
            <w:r w:rsidRPr="004A3953">
              <w:rPr>
                <w:rFonts w:ascii="Tahoma" w:eastAsia="Times New Roman" w:hAnsi="Tahoma" w:cs="Tahoma"/>
                <w:color w:val="000000"/>
                <w:lang w:eastAsia="el-GR"/>
              </w:rPr>
              <w:t xml:space="preserve"> (OpenText Livelink), </w:t>
            </w:r>
            <w:r w:rsidRPr="004A3953">
              <w:rPr>
                <w:rFonts w:ascii="Tahoma" w:eastAsia="Times New Roman" w:hAnsi="Tahoma" w:cs="Tahoma"/>
                <w:color w:val="000000"/>
                <w:lang w:val="el-GR" w:eastAsia="el-GR"/>
              </w:rPr>
              <w:t>Ηλ</w:t>
            </w:r>
            <w:r w:rsidRPr="004A3953">
              <w:rPr>
                <w:rFonts w:ascii="Tahoma" w:eastAsia="Times New Roman" w:hAnsi="Tahoma" w:cs="Tahoma"/>
                <w:color w:val="000000"/>
                <w:lang w:eastAsia="el-GR"/>
              </w:rPr>
              <w:t>.</w:t>
            </w:r>
            <w:r w:rsidRPr="004A3953">
              <w:rPr>
                <w:rFonts w:ascii="Tahoma" w:eastAsia="Times New Roman" w:hAnsi="Tahoma" w:cs="Tahoma"/>
                <w:color w:val="000000"/>
                <w:lang w:val="el-GR" w:eastAsia="el-GR"/>
              </w:rPr>
              <w:t>Μητρώο</w:t>
            </w:r>
          </w:p>
        </w:tc>
      </w:tr>
      <w:tr w:rsidR="00096E71" w:rsidRPr="004A3953" w14:paraId="5F9EBCF3" w14:textId="77777777" w:rsidTr="006366FE">
        <w:trPr>
          <w:trHeight w:val="288"/>
          <w:jc w:val="center"/>
        </w:trPr>
        <w:tc>
          <w:tcPr>
            <w:cnfStyle w:val="001000000000" w:firstRow="0" w:lastRow="0" w:firstColumn="1" w:lastColumn="0" w:oddVBand="0" w:evenVBand="0" w:oddHBand="0" w:evenHBand="0" w:firstRowFirstColumn="0" w:firstRowLastColumn="0" w:lastRowFirstColumn="0" w:lastRowLastColumn="0"/>
            <w:tcW w:w="2060" w:type="dxa"/>
            <w:noWrap/>
            <w:hideMark/>
          </w:tcPr>
          <w:p w14:paraId="4996F626" w14:textId="77777777" w:rsidR="00096E71" w:rsidRPr="004A3953" w:rsidRDefault="00096E71" w:rsidP="008F7A00">
            <w:pPr>
              <w:widowControl/>
              <w:jc w:val="both"/>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DMAAPEX</w:t>
            </w:r>
          </w:p>
        </w:tc>
        <w:tc>
          <w:tcPr>
            <w:tcW w:w="2340" w:type="dxa"/>
            <w:noWrap/>
            <w:hideMark/>
          </w:tcPr>
          <w:p w14:paraId="3F6DFEB3"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65</w:t>
            </w:r>
          </w:p>
        </w:tc>
        <w:tc>
          <w:tcPr>
            <w:tcW w:w="1960" w:type="dxa"/>
            <w:noWrap/>
            <w:hideMark/>
          </w:tcPr>
          <w:p w14:paraId="79D0EC45"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11</w:t>
            </w:r>
          </w:p>
        </w:tc>
        <w:tc>
          <w:tcPr>
            <w:tcW w:w="3120" w:type="dxa"/>
            <w:hideMark/>
          </w:tcPr>
          <w:p w14:paraId="5F050BB3"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Εφαρμογές APEX</w:t>
            </w:r>
          </w:p>
        </w:tc>
      </w:tr>
      <w:tr w:rsidR="00096E71" w:rsidRPr="004A3953" w14:paraId="136FB033" w14:textId="77777777" w:rsidTr="006366FE">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060" w:type="dxa"/>
            <w:noWrap/>
            <w:hideMark/>
          </w:tcPr>
          <w:p w14:paraId="67C397D5" w14:textId="77777777" w:rsidR="00096E71" w:rsidRPr="004A3953" w:rsidRDefault="00096E71" w:rsidP="008F7A00">
            <w:pPr>
              <w:widowControl/>
              <w:jc w:val="both"/>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INFRA</w:t>
            </w:r>
          </w:p>
        </w:tc>
        <w:tc>
          <w:tcPr>
            <w:tcW w:w="2340" w:type="dxa"/>
            <w:noWrap/>
            <w:hideMark/>
          </w:tcPr>
          <w:p w14:paraId="55A4B340"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328</w:t>
            </w:r>
          </w:p>
        </w:tc>
        <w:tc>
          <w:tcPr>
            <w:tcW w:w="1960" w:type="dxa"/>
            <w:noWrap/>
            <w:hideMark/>
          </w:tcPr>
          <w:p w14:paraId="2A7D752B"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238</w:t>
            </w:r>
          </w:p>
        </w:tc>
        <w:tc>
          <w:tcPr>
            <w:tcW w:w="3120" w:type="dxa"/>
            <w:hideMark/>
          </w:tcPr>
          <w:p w14:paraId="2A04C113"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eastAsia="el-GR"/>
              </w:rPr>
            </w:pPr>
            <w:r w:rsidRPr="004A3953">
              <w:rPr>
                <w:rFonts w:ascii="Tahoma" w:eastAsia="Times New Roman" w:hAnsi="Tahoma" w:cs="Tahoma"/>
                <w:color w:val="000000"/>
                <w:lang w:eastAsia="el-GR"/>
              </w:rPr>
              <w:t>OEM repository, Appl servers repositories (Webcenter, BI,...)</w:t>
            </w:r>
          </w:p>
        </w:tc>
      </w:tr>
      <w:tr w:rsidR="00096E71" w:rsidRPr="004A3953" w14:paraId="5969A829" w14:textId="77777777" w:rsidTr="006366FE">
        <w:trPr>
          <w:trHeight w:val="576"/>
          <w:jc w:val="center"/>
        </w:trPr>
        <w:tc>
          <w:tcPr>
            <w:cnfStyle w:val="001000000000" w:firstRow="0" w:lastRow="0" w:firstColumn="1" w:lastColumn="0" w:oddVBand="0" w:evenVBand="0" w:oddHBand="0" w:evenHBand="0" w:firstRowFirstColumn="0" w:firstRowLastColumn="0" w:lastRowFirstColumn="0" w:lastRowLastColumn="0"/>
            <w:tcW w:w="2060" w:type="dxa"/>
            <w:noWrap/>
            <w:hideMark/>
          </w:tcPr>
          <w:p w14:paraId="3EC75424" w14:textId="77777777" w:rsidR="00096E71" w:rsidRPr="004A3953" w:rsidRDefault="00096E71" w:rsidP="008F7A00">
            <w:pPr>
              <w:widowControl/>
              <w:jc w:val="both"/>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QNRINT</w:t>
            </w:r>
          </w:p>
        </w:tc>
        <w:tc>
          <w:tcPr>
            <w:tcW w:w="2340" w:type="dxa"/>
            <w:noWrap/>
            <w:hideMark/>
          </w:tcPr>
          <w:p w14:paraId="7FF3CB15"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p>
        </w:tc>
        <w:tc>
          <w:tcPr>
            <w:tcW w:w="1960" w:type="dxa"/>
            <w:noWrap/>
            <w:hideMark/>
          </w:tcPr>
          <w:p w14:paraId="46C2D4F2"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p>
        </w:tc>
        <w:tc>
          <w:tcPr>
            <w:tcW w:w="3120" w:type="dxa"/>
            <w:hideMark/>
          </w:tcPr>
          <w:p w14:paraId="3B702C8B"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eastAsia="el-GR"/>
              </w:rPr>
            </w:pPr>
            <w:r w:rsidRPr="004A3953">
              <w:rPr>
                <w:rFonts w:ascii="Tahoma" w:eastAsia="Times New Roman" w:hAnsi="Tahoma" w:cs="Tahoma"/>
                <w:color w:val="000000"/>
                <w:lang w:eastAsia="el-GR"/>
              </w:rPr>
              <w:t>QNR OPS internal (previous version)</w:t>
            </w:r>
          </w:p>
        </w:tc>
      </w:tr>
      <w:tr w:rsidR="00096E71" w:rsidRPr="004A3953" w14:paraId="26243A56" w14:textId="77777777" w:rsidTr="006366FE">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2060" w:type="dxa"/>
            <w:noWrap/>
            <w:hideMark/>
          </w:tcPr>
          <w:p w14:paraId="45651AAA" w14:textId="77777777" w:rsidR="00096E71" w:rsidRPr="004A3953" w:rsidRDefault="00096E71" w:rsidP="008F7A00">
            <w:pPr>
              <w:widowControl/>
              <w:jc w:val="both"/>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SHR</w:t>
            </w:r>
          </w:p>
        </w:tc>
        <w:tc>
          <w:tcPr>
            <w:tcW w:w="2340" w:type="dxa"/>
            <w:noWrap/>
            <w:hideMark/>
          </w:tcPr>
          <w:p w14:paraId="52BCC991"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p>
        </w:tc>
        <w:tc>
          <w:tcPr>
            <w:tcW w:w="1960" w:type="dxa"/>
            <w:noWrap/>
            <w:hideMark/>
          </w:tcPr>
          <w:p w14:paraId="2F8DA967"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p>
        </w:tc>
        <w:tc>
          <w:tcPr>
            <w:tcW w:w="3120" w:type="dxa"/>
            <w:hideMark/>
          </w:tcPr>
          <w:p w14:paraId="68A89335" w14:textId="77777777" w:rsidR="00096E71" w:rsidRPr="004A3953" w:rsidRDefault="00096E71" w:rsidP="008F7A00">
            <w:pPr>
              <w:widowControl/>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HRMS</w:t>
            </w:r>
          </w:p>
        </w:tc>
      </w:tr>
      <w:tr w:rsidR="00096E71" w:rsidRPr="004A3953" w14:paraId="01E8B4F0" w14:textId="77777777" w:rsidTr="006366FE">
        <w:trPr>
          <w:trHeight w:val="300"/>
          <w:jc w:val="center"/>
        </w:trPr>
        <w:tc>
          <w:tcPr>
            <w:cnfStyle w:val="001000000000" w:firstRow="0" w:lastRow="0" w:firstColumn="1" w:lastColumn="0" w:oddVBand="0" w:evenVBand="0" w:oddHBand="0" w:evenHBand="0" w:firstRowFirstColumn="0" w:firstRowLastColumn="0" w:lastRowFirstColumn="0" w:lastRowLastColumn="0"/>
            <w:tcW w:w="2060" w:type="dxa"/>
            <w:noWrap/>
            <w:hideMark/>
          </w:tcPr>
          <w:p w14:paraId="56DEC62A" w14:textId="77777777" w:rsidR="00096E71" w:rsidRPr="004A3953" w:rsidRDefault="00096E71" w:rsidP="008F7A00">
            <w:pPr>
              <w:widowControl/>
              <w:jc w:val="both"/>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SINGOPS</w:t>
            </w:r>
          </w:p>
        </w:tc>
        <w:tc>
          <w:tcPr>
            <w:tcW w:w="2340" w:type="dxa"/>
            <w:noWrap/>
            <w:hideMark/>
          </w:tcPr>
          <w:p w14:paraId="3B6519B1"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114</w:t>
            </w:r>
          </w:p>
        </w:tc>
        <w:tc>
          <w:tcPr>
            <w:tcW w:w="1960" w:type="dxa"/>
            <w:noWrap/>
            <w:hideMark/>
          </w:tcPr>
          <w:p w14:paraId="30976C60"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74</w:t>
            </w:r>
          </w:p>
        </w:tc>
        <w:tc>
          <w:tcPr>
            <w:tcW w:w="3120" w:type="dxa"/>
            <w:hideMark/>
          </w:tcPr>
          <w:p w14:paraId="3C2566E2" w14:textId="77777777" w:rsidR="00096E71" w:rsidRPr="004A3953" w:rsidRDefault="00096E71" w:rsidP="008F7A00">
            <w:pPr>
              <w:widowControl/>
              <w:jc w:val="both"/>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000000"/>
                <w:lang w:val="el-GR" w:eastAsia="el-GR"/>
              </w:rPr>
            </w:pPr>
            <w:r w:rsidRPr="004A3953">
              <w:rPr>
                <w:rFonts w:ascii="Tahoma" w:eastAsia="Times New Roman" w:hAnsi="Tahoma" w:cs="Tahoma"/>
                <w:color w:val="000000"/>
                <w:lang w:val="el-GR" w:eastAsia="el-GR"/>
              </w:rPr>
              <w:t>Singular ΟΠΣ</w:t>
            </w:r>
          </w:p>
        </w:tc>
      </w:tr>
      <w:tr w:rsidR="00375BD3" w:rsidRPr="004A3953" w14:paraId="1704CE09" w14:textId="77777777" w:rsidTr="006366F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060" w:type="dxa"/>
            <w:noWrap/>
          </w:tcPr>
          <w:p w14:paraId="0028A52C" w14:textId="581DD195" w:rsidR="00375BD3" w:rsidRPr="004A3953" w:rsidRDefault="00375BD3" w:rsidP="008F7A00">
            <w:pPr>
              <w:widowControl/>
              <w:jc w:val="both"/>
              <w:rPr>
                <w:rFonts w:ascii="Tahoma" w:eastAsia="Times New Roman" w:hAnsi="Tahoma" w:cs="Tahoma"/>
                <w:color w:val="000000"/>
                <w:lang w:eastAsia="el-GR"/>
              </w:rPr>
            </w:pPr>
            <w:r w:rsidRPr="004A3953">
              <w:rPr>
                <w:rFonts w:ascii="Tahoma" w:eastAsia="Times New Roman" w:hAnsi="Tahoma" w:cs="Tahoma"/>
                <w:color w:val="000000"/>
                <w:lang w:val="el-GR" w:eastAsia="el-GR"/>
              </w:rPr>
              <w:t>EXTAPEX</w:t>
            </w:r>
          </w:p>
        </w:tc>
        <w:tc>
          <w:tcPr>
            <w:tcW w:w="2340" w:type="dxa"/>
            <w:noWrap/>
          </w:tcPr>
          <w:p w14:paraId="32553B56" w14:textId="1429BC69" w:rsidR="00375BD3" w:rsidRPr="004A3953" w:rsidRDefault="00375BD3" w:rsidP="008F7A00">
            <w:pPr>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eastAsia="el-GR"/>
              </w:rPr>
            </w:pPr>
            <w:r w:rsidRPr="004A3953">
              <w:rPr>
                <w:rFonts w:ascii="Tahoma" w:eastAsia="Times New Roman" w:hAnsi="Tahoma" w:cs="Tahoma"/>
                <w:color w:val="000000"/>
                <w:lang w:val="el-GR" w:eastAsia="el-GR"/>
              </w:rPr>
              <w:t>65</w:t>
            </w:r>
          </w:p>
        </w:tc>
        <w:tc>
          <w:tcPr>
            <w:tcW w:w="1960" w:type="dxa"/>
            <w:noWrap/>
          </w:tcPr>
          <w:p w14:paraId="0AD22E7C" w14:textId="202DCC55" w:rsidR="00375BD3" w:rsidRPr="004A3953" w:rsidRDefault="00375BD3" w:rsidP="008F7A00">
            <w:pPr>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eastAsia="el-GR"/>
              </w:rPr>
            </w:pPr>
            <w:r w:rsidRPr="004A3953">
              <w:rPr>
                <w:rFonts w:ascii="Tahoma" w:eastAsia="Times New Roman" w:hAnsi="Tahoma" w:cs="Tahoma"/>
                <w:color w:val="000000"/>
                <w:lang w:val="el-GR" w:eastAsia="el-GR"/>
              </w:rPr>
              <w:t>11</w:t>
            </w:r>
          </w:p>
        </w:tc>
        <w:tc>
          <w:tcPr>
            <w:tcW w:w="3120" w:type="dxa"/>
          </w:tcPr>
          <w:p w14:paraId="3C4DFD8D" w14:textId="18049799" w:rsidR="00375BD3" w:rsidRPr="004A3953" w:rsidRDefault="00375BD3" w:rsidP="008F7A00">
            <w:pPr>
              <w:jc w:val="both"/>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000000"/>
                <w:lang w:eastAsia="el-GR"/>
              </w:rPr>
            </w:pPr>
            <w:r w:rsidRPr="004A3953">
              <w:rPr>
                <w:rFonts w:ascii="Tahoma" w:eastAsia="Times New Roman" w:hAnsi="Tahoma" w:cs="Tahoma"/>
                <w:color w:val="000000"/>
                <w:lang w:val="el-GR" w:eastAsia="el-GR"/>
              </w:rPr>
              <w:t>Εφαρμογές APEX</w:t>
            </w:r>
          </w:p>
        </w:tc>
      </w:tr>
    </w:tbl>
    <w:p w14:paraId="3DCEF02B" w14:textId="46E084AD" w:rsidR="00096E71" w:rsidRPr="004A3953" w:rsidRDefault="00096E71" w:rsidP="008F7A00">
      <w:pPr>
        <w:jc w:val="both"/>
        <w:rPr>
          <w:rFonts w:ascii="Tahoma" w:hAnsi="Tahoma" w:cs="Tahoma"/>
        </w:rPr>
      </w:pPr>
    </w:p>
    <w:p w14:paraId="28607D64" w14:textId="77777777" w:rsidR="00096E71" w:rsidRPr="004A3953" w:rsidRDefault="00096E71" w:rsidP="008F7A00">
      <w:pPr>
        <w:jc w:val="both"/>
        <w:rPr>
          <w:rFonts w:ascii="Tahoma" w:hAnsi="Tahoma" w:cs="Tahoma"/>
          <w:b/>
          <w:bCs/>
        </w:rPr>
      </w:pPr>
      <w:r w:rsidRPr="004A3953">
        <w:rPr>
          <w:rFonts w:ascii="Tahoma" w:hAnsi="Tahoma" w:cs="Tahoma"/>
          <w:b/>
          <w:bCs/>
        </w:rPr>
        <w:t>Δίκτυο</w:t>
      </w:r>
    </w:p>
    <w:p w14:paraId="18B7210C" w14:textId="77777777" w:rsidR="00096E71" w:rsidRPr="004A3953" w:rsidRDefault="00096E71" w:rsidP="008F7A00">
      <w:pPr>
        <w:jc w:val="both"/>
        <w:rPr>
          <w:rFonts w:ascii="Tahoma" w:hAnsi="Tahoma" w:cs="Tahoma"/>
          <w:lang w:val="el-GR"/>
        </w:rPr>
      </w:pPr>
      <w:r w:rsidRPr="004A3953">
        <w:rPr>
          <w:rFonts w:ascii="Tahoma" w:hAnsi="Tahoma" w:cs="Tahoma"/>
          <w:lang w:val="el-GR"/>
        </w:rPr>
        <w:t xml:space="preserve">Ο Ανάδοχος θα πρέπει να φροντίσει ώστε οι </w:t>
      </w:r>
      <w:r w:rsidRPr="004A3953">
        <w:rPr>
          <w:rFonts w:ascii="Tahoma" w:hAnsi="Tahoma" w:cs="Tahoma"/>
        </w:rPr>
        <w:t>servers</w:t>
      </w:r>
      <w:r w:rsidRPr="004A3953">
        <w:rPr>
          <w:rFonts w:ascii="Tahoma" w:hAnsi="Tahoma" w:cs="Tahoma"/>
          <w:lang w:val="el-GR"/>
        </w:rPr>
        <w:t xml:space="preserve"> που εξυπηρετούν τα διαφορετικά </w:t>
      </w:r>
      <w:r w:rsidRPr="004A3953">
        <w:rPr>
          <w:rFonts w:ascii="Tahoma" w:hAnsi="Tahoma" w:cs="Tahoma"/>
        </w:rPr>
        <w:t>tiers</w:t>
      </w:r>
      <w:r w:rsidRPr="004A3953">
        <w:rPr>
          <w:rFonts w:ascii="Tahoma" w:hAnsi="Tahoma" w:cs="Tahoma"/>
          <w:lang w:val="el-GR"/>
        </w:rPr>
        <w:t xml:space="preserve"> των εφαρμογών να βρίσκονται σε διαφορετικό δίκτυο με προστασία από </w:t>
      </w:r>
      <w:r w:rsidRPr="004A3953">
        <w:rPr>
          <w:rFonts w:ascii="Tahoma" w:hAnsi="Tahoma" w:cs="Tahoma"/>
        </w:rPr>
        <w:t>Firewall</w:t>
      </w:r>
      <w:r w:rsidRPr="004A3953">
        <w:rPr>
          <w:rFonts w:ascii="Tahoma" w:hAnsi="Tahoma" w:cs="Tahoma"/>
          <w:lang w:val="el-GR"/>
        </w:rPr>
        <w:t xml:space="preserve">. </w:t>
      </w:r>
    </w:p>
    <w:p w14:paraId="447B9A48" w14:textId="781227A8" w:rsidR="00096E71" w:rsidRPr="004A3953" w:rsidRDefault="00096E71" w:rsidP="008F7A00">
      <w:pPr>
        <w:jc w:val="both"/>
        <w:rPr>
          <w:rFonts w:ascii="Tahoma" w:hAnsi="Tahoma" w:cs="Tahoma"/>
          <w:lang w:val="el-GR"/>
        </w:rPr>
      </w:pPr>
      <w:r w:rsidRPr="004A3953">
        <w:rPr>
          <w:rFonts w:ascii="Tahoma" w:hAnsi="Tahoma" w:cs="Tahoma"/>
          <w:lang w:val="el-GR"/>
        </w:rPr>
        <w:t xml:space="preserve">Ειδικότερα για την εξωτερική περίμετρο του δικτύου, θα πρέπει να υλοποιηθεί προστασία πολλαπλών επιπέδων. Αναλυτικότερα, προτείνεται η υλοποίηση προστασίας 3 επιπέδων, όπως φαίνεται στο ακόλουθο σχήμα. Το 1ο και 2ο επίπεδο θα πρέπει να υλοποιηθούν αξιοποιώντας δυνατότητες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Το 3ο επίπεδο θα πρέπει να υλοποιηθεί με χρήση </w:t>
      </w:r>
      <w:r w:rsidRPr="004A3953">
        <w:rPr>
          <w:rFonts w:ascii="Tahoma" w:hAnsi="Tahoma" w:cs="Tahoma"/>
        </w:rPr>
        <w:t>WAF</w:t>
      </w:r>
      <w:r w:rsidRPr="004A3953">
        <w:rPr>
          <w:rFonts w:ascii="Tahoma" w:hAnsi="Tahoma" w:cs="Tahoma"/>
          <w:lang w:val="el-GR"/>
        </w:rPr>
        <w:t xml:space="preserve">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Application</w:t>
      </w:r>
      <w:r w:rsidRPr="004A3953">
        <w:rPr>
          <w:rFonts w:ascii="Tahoma" w:hAnsi="Tahoma" w:cs="Tahoma"/>
          <w:lang w:val="el-GR"/>
        </w:rPr>
        <w:t xml:space="preserve"> </w:t>
      </w:r>
      <w:r w:rsidRPr="004A3953">
        <w:rPr>
          <w:rFonts w:ascii="Tahoma" w:hAnsi="Tahoma" w:cs="Tahoma"/>
        </w:rPr>
        <w:t>Firewall</w:t>
      </w:r>
      <w:r w:rsidRPr="004A3953">
        <w:rPr>
          <w:rFonts w:ascii="Tahoma" w:hAnsi="Tahoma" w:cs="Tahoma"/>
          <w:lang w:val="el-GR"/>
        </w:rPr>
        <w:t xml:space="preserve">) που θα προσφερθεί στο πλαίσιο του παρόντος έργου και αφορά την προστασία από έξυπνες επιθέσεις και που στοχεύουν στην εφαρμογή (πχ </w:t>
      </w:r>
      <w:r w:rsidRPr="004A3953">
        <w:rPr>
          <w:rFonts w:ascii="Tahoma" w:hAnsi="Tahoma" w:cs="Tahoma"/>
        </w:rPr>
        <w:t>SQL</w:t>
      </w:r>
      <w:r w:rsidRPr="004A3953">
        <w:rPr>
          <w:rFonts w:ascii="Tahoma" w:hAnsi="Tahoma" w:cs="Tahoma"/>
          <w:lang w:val="el-GR"/>
        </w:rPr>
        <w:t xml:space="preserve"> </w:t>
      </w:r>
      <w:r w:rsidRPr="004A3953">
        <w:rPr>
          <w:rFonts w:ascii="Tahoma" w:hAnsi="Tahoma" w:cs="Tahoma"/>
        </w:rPr>
        <w:t>injection</w:t>
      </w:r>
      <w:r w:rsidRPr="004A3953">
        <w:rPr>
          <w:rFonts w:ascii="Tahoma" w:hAnsi="Tahoma" w:cs="Tahoma"/>
          <w:lang w:val="el-GR"/>
        </w:rPr>
        <w:t xml:space="preserve">). Τεχνικές προδιαγραφές για το ζητούμενο </w:t>
      </w:r>
      <w:r w:rsidRPr="004A3953">
        <w:rPr>
          <w:rFonts w:ascii="Tahoma" w:hAnsi="Tahoma" w:cs="Tahoma"/>
        </w:rPr>
        <w:t>WAF</w:t>
      </w:r>
      <w:r w:rsidRPr="004A3953">
        <w:rPr>
          <w:rFonts w:ascii="Tahoma" w:hAnsi="Tahoma" w:cs="Tahoma"/>
          <w:lang w:val="el-GR"/>
        </w:rPr>
        <w:t xml:space="preserve"> μπορούν να βρεθούν στο </w:t>
      </w:r>
      <w:r w:rsidR="00353EAA" w:rsidRPr="004A3953">
        <w:rPr>
          <w:rFonts w:ascii="Tahoma" w:hAnsi="Tahoma" w:cs="Tahoma"/>
          <w:lang w:val="el-GR"/>
        </w:rPr>
        <w:t>Παρ.ΙΙ Πίνακες Συμμόρφωσης – Άλλα λογισμικά.</w:t>
      </w:r>
    </w:p>
    <w:p w14:paraId="12CD705A" w14:textId="77777777" w:rsidR="00B3373C" w:rsidRPr="004A3953" w:rsidRDefault="00B3373C" w:rsidP="008F7A00">
      <w:pPr>
        <w:jc w:val="both"/>
        <w:rPr>
          <w:rFonts w:ascii="Tahoma" w:hAnsi="Tahoma" w:cs="Tahoma"/>
          <w:lang w:val="el-GR"/>
        </w:rPr>
      </w:pPr>
    </w:p>
    <w:p w14:paraId="7B09F36C" w14:textId="75427D4A" w:rsidR="00096E71" w:rsidRPr="004A3953" w:rsidRDefault="00096E71" w:rsidP="008F7A00">
      <w:pPr>
        <w:jc w:val="both"/>
        <w:rPr>
          <w:rFonts w:ascii="Tahoma" w:hAnsi="Tahoma" w:cs="Tahoma"/>
          <w:b/>
          <w:bCs/>
          <w:lang w:val="el-GR"/>
        </w:rPr>
      </w:pPr>
      <w:r w:rsidRPr="004A3953">
        <w:rPr>
          <w:rFonts w:ascii="Tahoma" w:hAnsi="Tahoma" w:cs="Tahoma"/>
          <w:b/>
          <w:bCs/>
        </w:rPr>
        <w:t>Backup</w:t>
      </w:r>
    </w:p>
    <w:p w14:paraId="47CC655A" w14:textId="77777777" w:rsidR="00096E71" w:rsidRPr="004A3953" w:rsidRDefault="00096E71" w:rsidP="008F7A00">
      <w:pPr>
        <w:jc w:val="both"/>
        <w:rPr>
          <w:rFonts w:ascii="Tahoma" w:hAnsi="Tahoma" w:cs="Tahoma"/>
          <w:lang w:val="el-GR"/>
        </w:rPr>
      </w:pPr>
      <w:r w:rsidRPr="004A3953">
        <w:rPr>
          <w:rFonts w:ascii="Tahoma" w:hAnsi="Tahoma" w:cs="Tahoma"/>
          <w:lang w:val="el-GR"/>
        </w:rPr>
        <w:t xml:space="preserve">Η ανάγκη για </w:t>
      </w:r>
      <w:r w:rsidRPr="004A3953">
        <w:rPr>
          <w:rFonts w:ascii="Tahoma" w:hAnsi="Tahoma" w:cs="Tahoma"/>
        </w:rPr>
        <w:t>backup</w:t>
      </w:r>
      <w:r w:rsidRPr="004A3953">
        <w:rPr>
          <w:rFonts w:ascii="Tahoma" w:hAnsi="Tahoma" w:cs="Tahoma"/>
          <w:lang w:val="el-GR"/>
        </w:rPr>
        <w:t xml:space="preserve"> των εφαρμογών και βάσεων δεδομένων θα καλύπτεται από 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ως παρεχόμενη υπηρεσία. Ο ανάδοχος σε συνεργασία με το προσωπικό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θα πρέπει να υλοποιήσει τα παρακάτω:</w:t>
      </w:r>
    </w:p>
    <w:p w14:paraId="075915ED" w14:textId="04F9B132" w:rsidR="00096E71" w:rsidRPr="004A3953" w:rsidRDefault="00096E71" w:rsidP="008F7A00">
      <w:pPr>
        <w:pStyle w:val="aff1"/>
        <w:numPr>
          <w:ilvl w:val="0"/>
          <w:numId w:val="110"/>
        </w:numPr>
        <w:rPr>
          <w:rFonts w:ascii="Tahoma" w:hAnsi="Tahoma" w:cs="Tahoma"/>
        </w:rPr>
      </w:pPr>
      <w:r w:rsidRPr="004A3953">
        <w:rPr>
          <w:rFonts w:ascii="Tahoma" w:hAnsi="Tahoma" w:cs="Tahoma"/>
        </w:rPr>
        <w:t>Βάσεις δεδομένων: Backup των παραγωγικών και δοκιμαστικών βάσεων. Για τις παραγωγικές βάσεις να παρέχεται από το G-Cloud τουλάχιστον επίπεδο προστασίας (protection policy) Gold (35 μέρες on-disk, 90 μέρες σε ταινίες, online redo transport και replication στο DR site). Για τις δοκιμαστικές βάσεις απαιτείται επίπεδο προστασίας Bronze (3 μέρες on-disk, 30 μέρες σε ταινία).</w:t>
      </w:r>
    </w:p>
    <w:p w14:paraId="7FAACB9B" w14:textId="3F2C8EBE" w:rsidR="00096E71" w:rsidRPr="004A3953" w:rsidRDefault="00096E71" w:rsidP="008F7A00">
      <w:pPr>
        <w:pStyle w:val="aff1"/>
        <w:numPr>
          <w:ilvl w:val="0"/>
          <w:numId w:val="110"/>
        </w:numPr>
        <w:rPr>
          <w:rFonts w:ascii="Tahoma" w:hAnsi="Tahoma" w:cs="Tahoma"/>
        </w:rPr>
      </w:pPr>
      <w:r w:rsidRPr="004A3953">
        <w:rPr>
          <w:rFonts w:ascii="Tahoma" w:hAnsi="Tahoma" w:cs="Tahoma"/>
        </w:rPr>
        <w:t>VMs: Image backup, καθημερινά. Θα πρέπει να παρέχεται από το G-Cloud η δυνατότητα restore όλου του image ή επιλογής αρχείων.</w:t>
      </w:r>
    </w:p>
    <w:p w14:paraId="56520772" w14:textId="77777777" w:rsidR="00096E71" w:rsidRPr="004A3953" w:rsidRDefault="00096E71" w:rsidP="008F7A00">
      <w:pPr>
        <w:jc w:val="both"/>
        <w:rPr>
          <w:rFonts w:ascii="Tahoma" w:hAnsi="Tahoma" w:cs="Tahoma"/>
          <w:b/>
          <w:bCs/>
          <w:lang w:val="el-GR"/>
        </w:rPr>
      </w:pPr>
      <w:r w:rsidRPr="004A3953">
        <w:rPr>
          <w:rFonts w:ascii="Tahoma" w:hAnsi="Tahoma" w:cs="Tahoma"/>
          <w:b/>
          <w:bCs/>
          <w:lang w:val="el-GR"/>
        </w:rPr>
        <w:lastRenderedPageBreak/>
        <w:t>Διαχείριση</w:t>
      </w:r>
    </w:p>
    <w:p w14:paraId="23F49049" w14:textId="77777777" w:rsidR="00096E71" w:rsidRPr="004A3953" w:rsidRDefault="00096E71" w:rsidP="008F7A00">
      <w:pPr>
        <w:jc w:val="both"/>
        <w:rPr>
          <w:rFonts w:ascii="Tahoma" w:hAnsi="Tahoma" w:cs="Tahoma"/>
          <w:lang w:val="el-GR"/>
        </w:rPr>
      </w:pPr>
      <w:r w:rsidRPr="004A3953">
        <w:rPr>
          <w:rFonts w:ascii="Tahoma" w:hAnsi="Tahoma" w:cs="Tahoma"/>
          <w:lang w:val="el-GR"/>
        </w:rPr>
        <w:t xml:space="preserve">Για την παρακολούθηση των εφαρμογών, απαιτείται να επαναχρησιμοποιηθούν οι υφιστάμενες εγκαταστάσεις. Ειδικότερα για 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θα πρέπει να γίνει χρήση της υφιστάμενης εγκατάστασης </w:t>
      </w:r>
      <w:r w:rsidRPr="004A3953">
        <w:rPr>
          <w:rFonts w:ascii="Tahoma" w:hAnsi="Tahoma" w:cs="Tahoma"/>
        </w:rPr>
        <w:t>Solarwinds</w:t>
      </w:r>
      <w:r w:rsidRPr="004A3953">
        <w:rPr>
          <w:rFonts w:ascii="Tahoma" w:hAnsi="Tahoma" w:cs="Tahoma"/>
          <w:lang w:val="el-GR"/>
        </w:rPr>
        <w:t xml:space="preserve"> και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Enterprise</w:t>
      </w:r>
      <w:r w:rsidRPr="004A3953">
        <w:rPr>
          <w:rFonts w:ascii="Tahoma" w:hAnsi="Tahoma" w:cs="Tahoma"/>
          <w:lang w:val="el-GR"/>
        </w:rPr>
        <w:t xml:space="preserve"> </w:t>
      </w:r>
      <w:r w:rsidRPr="004A3953">
        <w:rPr>
          <w:rFonts w:ascii="Tahoma" w:hAnsi="Tahoma" w:cs="Tahoma"/>
        </w:rPr>
        <w:t>Manager</w:t>
      </w:r>
      <w:r w:rsidRPr="004A3953">
        <w:rPr>
          <w:rFonts w:ascii="Tahoma" w:hAnsi="Tahoma" w:cs="Tahoma"/>
          <w:lang w:val="el-GR"/>
        </w:rPr>
        <w:t>.</w:t>
      </w:r>
    </w:p>
    <w:p w14:paraId="784FFB43" w14:textId="4C268F54" w:rsidR="00096E71" w:rsidRPr="004A3953" w:rsidRDefault="00096E71" w:rsidP="008F7A00">
      <w:pPr>
        <w:pStyle w:val="aff1"/>
        <w:numPr>
          <w:ilvl w:val="0"/>
          <w:numId w:val="109"/>
        </w:numPr>
        <w:rPr>
          <w:rFonts w:ascii="Tahoma" w:hAnsi="Tahoma" w:cs="Tahoma"/>
        </w:rPr>
      </w:pPr>
      <w:r w:rsidRPr="004A3953">
        <w:rPr>
          <w:rFonts w:ascii="Tahoma" w:hAnsi="Tahoma" w:cs="Tahoma"/>
        </w:rPr>
        <w:t xml:space="preserve">Όσο αφορά το λογισμικό Solarwinds ζητείται να επαναχρησιμοποιηθούν τα υφιστάμενα licenses, αφού γίνει μεταφορά τους στο G-Cloud. Απαιτείται να γίνει αναβάθμιση των εν λόγω λογισμικών στην τελευταία έκδοση ως μέρος του έργου </w:t>
      </w:r>
    </w:p>
    <w:p w14:paraId="2E4EBFA2" w14:textId="7E0CC120" w:rsidR="00096E71" w:rsidRPr="004A3953" w:rsidRDefault="00096E71" w:rsidP="008F7A00">
      <w:pPr>
        <w:pStyle w:val="aff1"/>
        <w:numPr>
          <w:ilvl w:val="0"/>
          <w:numId w:val="109"/>
        </w:numPr>
        <w:rPr>
          <w:rFonts w:ascii="Tahoma" w:hAnsi="Tahoma" w:cs="Tahoma"/>
          <w:szCs w:val="22"/>
        </w:rPr>
      </w:pPr>
      <w:r w:rsidRPr="004A3953">
        <w:rPr>
          <w:rFonts w:ascii="Tahoma" w:hAnsi="Tahoma" w:cs="Tahoma"/>
        </w:rPr>
        <w:t>Όσο αφορά το λογισμικό Oracle Enterprise Manager, θα εξυπηρετήσει εκτός από τις λειτουργίες monitoring και όλες τις διαχειριστικές ενέργειες των Βάσεων Δεδομένων. Απαιτείται να γίνει αναβάθμιση της υπάρχουσας υλοποίησης στην τελευταία έκδοση, σε καθαρή εγκατάσταση (νέο VM) στην υποδομή του ΑΣΕΠ.</w:t>
      </w:r>
    </w:p>
    <w:p w14:paraId="4A59DB6A" w14:textId="2AE55BB7" w:rsidR="00F634E7" w:rsidRPr="004A3953" w:rsidRDefault="00F634E7" w:rsidP="008F7A00">
      <w:pPr>
        <w:pStyle w:val="4"/>
        <w:numPr>
          <w:ilvl w:val="3"/>
          <w:numId w:val="146"/>
        </w:numPr>
        <w:tabs>
          <w:tab w:val="left" w:pos="993"/>
        </w:tabs>
        <w:ind w:left="1985" w:hanging="1985"/>
        <w:rPr>
          <w:rFonts w:cs="Tahoma"/>
        </w:rPr>
      </w:pPr>
      <w:bookmarkStart w:id="393" w:name="_Toc148534032"/>
      <w:r w:rsidRPr="004A3953">
        <w:rPr>
          <w:rFonts w:cs="Tahoma"/>
        </w:rPr>
        <w:t>Έλεγχος και αξιολόγηση μετάβασης</w:t>
      </w:r>
      <w:bookmarkEnd w:id="393"/>
    </w:p>
    <w:p w14:paraId="25E00BB1" w14:textId="77777777" w:rsidR="00F634E7" w:rsidRPr="004A3953" w:rsidRDefault="00F634E7" w:rsidP="008F7A00">
      <w:pPr>
        <w:jc w:val="both"/>
        <w:rPr>
          <w:rFonts w:ascii="Tahoma" w:hAnsi="Tahoma" w:cs="Tahoma"/>
        </w:rPr>
      </w:pPr>
      <w:r w:rsidRPr="004A3953">
        <w:rPr>
          <w:rFonts w:ascii="Tahoma" w:hAnsi="Tahoma" w:cs="Tahoma"/>
          <w:lang w:val="el-GR"/>
        </w:rPr>
        <w:t xml:space="preserve">Για την διασφάλιση της ομαλής μετάβασης και τον έλεγχό της απαιτείται να υπάρξει ένα σαφές και καθορισμένο πλάνο δοκιμών, το οποίο θα εκτελεστεί κατά την Φάση Δοκιμών Αποδοχής. </w:t>
      </w:r>
      <w:r w:rsidRPr="004A3953">
        <w:rPr>
          <w:rFonts w:ascii="Tahoma" w:hAnsi="Tahoma" w:cs="Tahoma"/>
        </w:rPr>
        <w:t>Το πλάνο αυτό θα πρέπει να περιλαμβάνει δοκιμές:</w:t>
      </w:r>
    </w:p>
    <w:p w14:paraId="3E709119" w14:textId="60BBF62D" w:rsidR="00F634E7" w:rsidRPr="004A3953" w:rsidRDefault="00F634E7" w:rsidP="008F7A00">
      <w:pPr>
        <w:pStyle w:val="aff1"/>
        <w:numPr>
          <w:ilvl w:val="0"/>
          <w:numId w:val="111"/>
        </w:numPr>
        <w:rPr>
          <w:rFonts w:ascii="Tahoma" w:hAnsi="Tahoma" w:cs="Tahoma"/>
        </w:rPr>
      </w:pPr>
      <w:r w:rsidRPr="004A3953">
        <w:rPr>
          <w:rFonts w:ascii="Tahoma" w:hAnsi="Tahoma" w:cs="Tahoma"/>
        </w:rPr>
        <w:t>Υψηλής διαθεσιμότητας των εφαρμογών (non-functional tests)</w:t>
      </w:r>
    </w:p>
    <w:p w14:paraId="7F7B4B8A" w14:textId="2A2EFF2F" w:rsidR="00F634E7" w:rsidRPr="004A3953" w:rsidRDefault="00F634E7" w:rsidP="008F7A00">
      <w:pPr>
        <w:pStyle w:val="aff1"/>
        <w:numPr>
          <w:ilvl w:val="0"/>
          <w:numId w:val="111"/>
        </w:numPr>
        <w:rPr>
          <w:rFonts w:ascii="Tahoma" w:hAnsi="Tahoma" w:cs="Tahoma"/>
        </w:rPr>
      </w:pPr>
      <w:r w:rsidRPr="004A3953">
        <w:rPr>
          <w:rFonts w:ascii="Tahoma" w:hAnsi="Tahoma" w:cs="Tahoma"/>
        </w:rPr>
        <w:t>Ορθής λειτουργίας της εφαρμογής (functional tests)</w:t>
      </w:r>
    </w:p>
    <w:p w14:paraId="380DD6B5" w14:textId="748B0EC9" w:rsidR="00F634E7" w:rsidRPr="004A3953" w:rsidRDefault="00F634E7" w:rsidP="008F7A00">
      <w:pPr>
        <w:pStyle w:val="aff1"/>
        <w:numPr>
          <w:ilvl w:val="0"/>
          <w:numId w:val="111"/>
        </w:numPr>
        <w:rPr>
          <w:rFonts w:ascii="Tahoma" w:hAnsi="Tahoma" w:cs="Tahoma"/>
        </w:rPr>
      </w:pPr>
      <w:r w:rsidRPr="004A3953">
        <w:rPr>
          <w:rFonts w:ascii="Tahoma" w:hAnsi="Tahoma" w:cs="Tahoma"/>
        </w:rPr>
        <w:t>Αντοχής της εφαρμογής σε αυξημένα φορτία (stress tests)</w:t>
      </w:r>
    </w:p>
    <w:p w14:paraId="05F2B50D" w14:textId="79EC7F55" w:rsidR="00F634E7" w:rsidRPr="004A3953" w:rsidRDefault="00F634E7" w:rsidP="008F7A00">
      <w:pPr>
        <w:pStyle w:val="aff1"/>
        <w:numPr>
          <w:ilvl w:val="0"/>
          <w:numId w:val="111"/>
        </w:numPr>
        <w:rPr>
          <w:rFonts w:ascii="Tahoma" w:hAnsi="Tahoma" w:cs="Tahoma"/>
        </w:rPr>
      </w:pPr>
      <w:r w:rsidRPr="004A3953">
        <w:rPr>
          <w:rFonts w:ascii="Tahoma" w:hAnsi="Tahoma" w:cs="Tahoma"/>
        </w:rPr>
        <w:t>Ασφάλειας της εφαρμογής.</w:t>
      </w:r>
    </w:p>
    <w:p w14:paraId="11CD9D5F" w14:textId="2C989A59" w:rsidR="00145C4A" w:rsidRPr="004A3953" w:rsidRDefault="00994AD7" w:rsidP="008F7A00">
      <w:pPr>
        <w:pStyle w:val="aff1"/>
        <w:numPr>
          <w:ilvl w:val="0"/>
          <w:numId w:val="111"/>
        </w:numPr>
        <w:rPr>
          <w:rFonts w:ascii="Tahoma" w:hAnsi="Tahoma" w:cs="Tahoma"/>
        </w:rPr>
      </w:pPr>
      <w:r w:rsidRPr="004A3953">
        <w:rPr>
          <w:rFonts w:ascii="Tahoma" w:hAnsi="Tahoma" w:cs="Tahoma"/>
        </w:rPr>
        <w:t>Ενσωμάτωση βελτιώσεών και διορθώσεων από τα Vulnerabillity assessmenents &amp; τα pentest assessments</w:t>
      </w:r>
    </w:p>
    <w:p w14:paraId="4B18584A" w14:textId="77777777" w:rsidR="00F634E7" w:rsidRPr="004A3953" w:rsidRDefault="00F634E7" w:rsidP="008F7A00">
      <w:pPr>
        <w:jc w:val="both"/>
        <w:rPr>
          <w:rFonts w:ascii="Tahoma" w:hAnsi="Tahoma" w:cs="Tahoma"/>
          <w:b/>
          <w:bCs/>
          <w:lang w:val="el-GR"/>
        </w:rPr>
      </w:pPr>
      <w:r w:rsidRPr="004A3953">
        <w:rPr>
          <w:rFonts w:ascii="Tahoma" w:hAnsi="Tahoma" w:cs="Tahoma"/>
          <w:b/>
          <w:bCs/>
          <w:lang w:val="el-GR"/>
        </w:rPr>
        <w:t>Έλεγχος υψηλής διαθεσιμότητας εφαρμογών (</w:t>
      </w:r>
      <w:r w:rsidRPr="004A3953">
        <w:rPr>
          <w:rFonts w:ascii="Tahoma" w:hAnsi="Tahoma" w:cs="Tahoma"/>
          <w:b/>
          <w:bCs/>
        </w:rPr>
        <w:t>non</w:t>
      </w:r>
      <w:r w:rsidRPr="004A3953">
        <w:rPr>
          <w:rFonts w:ascii="Tahoma" w:hAnsi="Tahoma" w:cs="Tahoma"/>
          <w:b/>
          <w:bCs/>
          <w:lang w:val="el-GR"/>
        </w:rPr>
        <w:t>-</w:t>
      </w:r>
      <w:r w:rsidRPr="004A3953">
        <w:rPr>
          <w:rFonts w:ascii="Tahoma" w:hAnsi="Tahoma" w:cs="Tahoma"/>
          <w:b/>
          <w:bCs/>
        </w:rPr>
        <w:t>functional</w:t>
      </w:r>
      <w:r w:rsidRPr="004A3953">
        <w:rPr>
          <w:rFonts w:ascii="Tahoma" w:hAnsi="Tahoma" w:cs="Tahoma"/>
          <w:b/>
          <w:bCs/>
          <w:lang w:val="el-GR"/>
        </w:rPr>
        <w:t xml:space="preserve"> </w:t>
      </w:r>
      <w:r w:rsidRPr="004A3953">
        <w:rPr>
          <w:rFonts w:ascii="Tahoma" w:hAnsi="Tahoma" w:cs="Tahoma"/>
          <w:b/>
          <w:bCs/>
        </w:rPr>
        <w:t>tests</w:t>
      </w:r>
      <w:r w:rsidRPr="004A3953">
        <w:rPr>
          <w:rFonts w:ascii="Tahoma" w:hAnsi="Tahoma" w:cs="Tahoma"/>
          <w:b/>
          <w:bCs/>
          <w:lang w:val="el-GR"/>
        </w:rPr>
        <w:t>)</w:t>
      </w:r>
    </w:p>
    <w:p w14:paraId="7FFFDAEE" w14:textId="77777777" w:rsidR="00F634E7" w:rsidRPr="004A3953" w:rsidRDefault="00F634E7" w:rsidP="008F7A00">
      <w:pPr>
        <w:jc w:val="both"/>
        <w:rPr>
          <w:rFonts w:ascii="Tahoma" w:hAnsi="Tahoma" w:cs="Tahoma"/>
          <w:lang w:val="el-GR"/>
        </w:rPr>
      </w:pPr>
      <w:r w:rsidRPr="004A3953">
        <w:rPr>
          <w:rFonts w:ascii="Tahoma" w:hAnsi="Tahoma" w:cs="Tahoma"/>
          <w:lang w:val="el-GR"/>
        </w:rPr>
        <w:t xml:space="preserve">Στο στάδιο αυτό θα πρέπει να δοκιμαστεί η συνέχιση λειτουργίας των εφαρμογών σε περιπτώσεις που υπάρχει μη διαθεσιμότητα ενός </w:t>
      </w:r>
      <w:r w:rsidRPr="004A3953">
        <w:rPr>
          <w:rFonts w:ascii="Tahoma" w:hAnsi="Tahoma" w:cs="Tahoma"/>
        </w:rPr>
        <w:t>hardware</w:t>
      </w:r>
      <w:r w:rsidRPr="004A3953">
        <w:rPr>
          <w:rFonts w:ascii="Tahoma" w:hAnsi="Tahoma" w:cs="Tahoma"/>
          <w:lang w:val="el-GR"/>
        </w:rPr>
        <w:t xml:space="preserve"> συστατικού ή για οποιοδήποτε λόγο δεν είναι διαθέσιμος ένας </w:t>
      </w:r>
      <w:r w:rsidRPr="004A3953">
        <w:rPr>
          <w:rFonts w:ascii="Tahoma" w:hAnsi="Tahoma" w:cs="Tahoma"/>
        </w:rPr>
        <w:t>web</w:t>
      </w:r>
      <w:r w:rsidRPr="004A3953">
        <w:rPr>
          <w:rFonts w:ascii="Tahoma" w:hAnsi="Tahoma" w:cs="Tahoma"/>
          <w:lang w:val="el-GR"/>
        </w:rPr>
        <w:t xml:space="preserve"> </w:t>
      </w:r>
      <w:r w:rsidRPr="004A3953">
        <w:rPr>
          <w:rFonts w:ascii="Tahoma" w:hAnsi="Tahoma" w:cs="Tahoma"/>
        </w:rPr>
        <w:t>server</w:t>
      </w:r>
      <w:r w:rsidRPr="004A3953">
        <w:rPr>
          <w:rFonts w:ascii="Tahoma" w:hAnsi="Tahoma" w:cs="Tahoma"/>
          <w:lang w:val="el-GR"/>
        </w:rPr>
        <w:t xml:space="preserve">, </w:t>
      </w:r>
      <w:r w:rsidRPr="004A3953">
        <w:rPr>
          <w:rFonts w:ascii="Tahoma" w:hAnsi="Tahoma" w:cs="Tahoma"/>
        </w:rPr>
        <w:t>application</w:t>
      </w:r>
      <w:r w:rsidRPr="004A3953">
        <w:rPr>
          <w:rFonts w:ascii="Tahoma" w:hAnsi="Tahoma" w:cs="Tahoma"/>
          <w:lang w:val="el-GR"/>
        </w:rPr>
        <w:t xml:space="preserve"> </w:t>
      </w:r>
      <w:r w:rsidRPr="004A3953">
        <w:rPr>
          <w:rFonts w:ascii="Tahoma" w:hAnsi="Tahoma" w:cs="Tahoma"/>
        </w:rPr>
        <w:t>server</w:t>
      </w:r>
      <w:r w:rsidRPr="004A3953">
        <w:rPr>
          <w:rFonts w:ascii="Tahoma" w:hAnsi="Tahoma" w:cs="Tahoma"/>
          <w:lang w:val="el-GR"/>
        </w:rPr>
        <w:t xml:space="preserve"> ή </w:t>
      </w:r>
      <w:r w:rsidRPr="004A3953">
        <w:rPr>
          <w:rFonts w:ascii="Tahoma" w:hAnsi="Tahoma" w:cs="Tahoma"/>
        </w:rPr>
        <w:t>RAC</w:t>
      </w:r>
      <w:r w:rsidRPr="004A3953">
        <w:rPr>
          <w:rFonts w:ascii="Tahoma" w:hAnsi="Tahoma" w:cs="Tahoma"/>
          <w:lang w:val="el-GR"/>
        </w:rPr>
        <w:t xml:space="preserve"> </w:t>
      </w:r>
      <w:r w:rsidRPr="004A3953">
        <w:rPr>
          <w:rFonts w:ascii="Tahoma" w:hAnsi="Tahoma" w:cs="Tahoma"/>
        </w:rPr>
        <w:t>instance</w:t>
      </w:r>
      <w:r w:rsidRPr="004A3953">
        <w:rPr>
          <w:rFonts w:ascii="Tahoma" w:hAnsi="Tahoma" w:cs="Tahoma"/>
          <w:lang w:val="el-GR"/>
        </w:rPr>
        <w:t>. Έτσι θα πρέπει να τρέξουν δοκιμές και να πιστοποιηθεί πως η εφαρμογή μπορεί να συνεχίσει την ορθή λειτουργία της, στις εξής περιπτώσεις:</w:t>
      </w:r>
    </w:p>
    <w:p w14:paraId="157EEAAE" w14:textId="0C265668" w:rsidR="00F634E7" w:rsidRPr="004A3953" w:rsidRDefault="00F634E7" w:rsidP="008F7A00">
      <w:pPr>
        <w:pStyle w:val="aff1"/>
        <w:numPr>
          <w:ilvl w:val="0"/>
          <w:numId w:val="112"/>
        </w:numPr>
        <w:rPr>
          <w:rFonts w:ascii="Tahoma" w:hAnsi="Tahoma" w:cs="Tahoma"/>
        </w:rPr>
      </w:pPr>
      <w:r w:rsidRPr="004A3953">
        <w:rPr>
          <w:rFonts w:ascii="Tahoma" w:hAnsi="Tahoma" w:cs="Tahoma"/>
        </w:rPr>
        <w:t>Απώλεια ενός Web Server. Θα πρέπει να δοκιμαστούν όλοι οι Web Servers, κυκλικά, κατεβάζοντας ένα VM κάθε φορά.</w:t>
      </w:r>
    </w:p>
    <w:p w14:paraId="40FDBF65" w14:textId="28520615" w:rsidR="00F634E7" w:rsidRPr="004A3953" w:rsidRDefault="00F634E7" w:rsidP="008F7A00">
      <w:pPr>
        <w:pStyle w:val="aff1"/>
        <w:numPr>
          <w:ilvl w:val="0"/>
          <w:numId w:val="112"/>
        </w:numPr>
        <w:rPr>
          <w:rFonts w:ascii="Tahoma" w:hAnsi="Tahoma" w:cs="Tahoma"/>
        </w:rPr>
      </w:pPr>
      <w:r w:rsidRPr="004A3953">
        <w:rPr>
          <w:rFonts w:ascii="Tahoma" w:hAnsi="Tahoma" w:cs="Tahoma"/>
        </w:rPr>
        <w:t xml:space="preserve">Απώλεια ενός Application Server. Παρομοίως με πριν. </w:t>
      </w:r>
    </w:p>
    <w:p w14:paraId="61A469A5" w14:textId="77777777" w:rsidR="00F634E7" w:rsidRPr="004A3953" w:rsidRDefault="00F634E7" w:rsidP="008F7A00">
      <w:pPr>
        <w:jc w:val="both"/>
        <w:rPr>
          <w:rFonts w:ascii="Tahoma" w:hAnsi="Tahoma" w:cs="Tahoma"/>
          <w:lang w:val="el-GR"/>
        </w:rPr>
      </w:pPr>
      <w:r w:rsidRPr="004A3953">
        <w:rPr>
          <w:rFonts w:ascii="Tahoma" w:hAnsi="Tahoma" w:cs="Tahoma"/>
          <w:lang w:val="el-GR"/>
        </w:rPr>
        <w:t>Έλεγχος ορθής λειτουργίας εφαρμογής (</w:t>
      </w:r>
      <w:r w:rsidRPr="004A3953">
        <w:rPr>
          <w:rFonts w:ascii="Tahoma" w:hAnsi="Tahoma" w:cs="Tahoma"/>
        </w:rPr>
        <w:t>functional</w:t>
      </w:r>
      <w:r w:rsidRPr="004A3953">
        <w:rPr>
          <w:rFonts w:ascii="Tahoma" w:hAnsi="Tahoma" w:cs="Tahoma"/>
          <w:lang w:val="el-GR"/>
        </w:rPr>
        <w:t xml:space="preserve"> </w:t>
      </w:r>
      <w:r w:rsidRPr="004A3953">
        <w:rPr>
          <w:rFonts w:ascii="Tahoma" w:hAnsi="Tahoma" w:cs="Tahoma"/>
        </w:rPr>
        <w:t>tests</w:t>
      </w:r>
      <w:r w:rsidRPr="004A3953">
        <w:rPr>
          <w:rFonts w:ascii="Tahoma" w:hAnsi="Tahoma" w:cs="Tahoma"/>
          <w:lang w:val="el-GR"/>
        </w:rPr>
        <w:t>)</w:t>
      </w:r>
    </w:p>
    <w:p w14:paraId="42FEF67E" w14:textId="18051360" w:rsidR="00F634E7" w:rsidRPr="004A3953" w:rsidRDefault="00F634E7" w:rsidP="008F7A00">
      <w:pPr>
        <w:jc w:val="both"/>
        <w:rPr>
          <w:rFonts w:ascii="Tahoma" w:hAnsi="Tahoma" w:cs="Tahoma"/>
          <w:lang w:val="el-GR"/>
        </w:rPr>
      </w:pPr>
      <w:r w:rsidRPr="004A3953">
        <w:rPr>
          <w:rFonts w:ascii="Tahoma" w:hAnsi="Tahoma" w:cs="Tahoma"/>
          <w:lang w:val="el-GR"/>
        </w:rPr>
        <w:t xml:space="preserve">Ο Ανάδοχος θα πρέπει να αποτυπώσει σενάρια ελέγχου για την κάθε εφαρμογή. Τα σενάρια θα πρέπει να καταγράφουν τα δεδομένα εισόδου, αλλά και τα αναμενόμενα δεδομένα εξόδου ή αποτελέσματα. </w:t>
      </w:r>
    </w:p>
    <w:p w14:paraId="447D5617" w14:textId="175C8E51" w:rsidR="001A61A7" w:rsidRPr="004A3953" w:rsidRDefault="001A61A7" w:rsidP="008F7A00">
      <w:pPr>
        <w:jc w:val="both"/>
        <w:rPr>
          <w:rFonts w:ascii="Tahoma" w:hAnsi="Tahoma" w:cs="Tahoma"/>
          <w:lang w:val="el-GR"/>
        </w:rPr>
      </w:pPr>
      <w:r w:rsidRPr="004A3953">
        <w:rPr>
          <w:rFonts w:ascii="Tahoma" w:hAnsi="Tahoma" w:cs="Tahoma"/>
          <w:lang w:val="el-GR"/>
        </w:rPr>
        <w:t>Ειδικά για τις δοκιμές επιδόσεων εκπαίδευση τριών (3) ημερών θα πρέπει να πραγματοποιηθεί στους υπαλλήλους του ΑΣΕΠ για την μεταφορά τεχνογνωσίας σχετική με τη μεθοδολογία  και τις πρακτικές εκτέλεσης των δοκιμών επιδόσεων από την ανάδοχο εταιρία. Το ακριβές πρόγραμμα εκπαίδευσης θα καθοριστεί μετά την έναρξη του έργου</w:t>
      </w:r>
    </w:p>
    <w:p w14:paraId="765BE90D" w14:textId="77777777" w:rsidR="001A61A7" w:rsidRPr="004A3953" w:rsidRDefault="001A61A7" w:rsidP="008F7A00">
      <w:pPr>
        <w:jc w:val="both"/>
        <w:rPr>
          <w:rFonts w:ascii="Tahoma" w:hAnsi="Tahoma" w:cs="Tahoma"/>
          <w:lang w:val="el-GR"/>
        </w:rPr>
      </w:pPr>
    </w:p>
    <w:p w14:paraId="4A431890" w14:textId="77777777" w:rsidR="00F634E7" w:rsidRPr="004A3953" w:rsidRDefault="00F634E7" w:rsidP="008F7A00">
      <w:pPr>
        <w:jc w:val="both"/>
        <w:rPr>
          <w:rFonts w:ascii="Tahoma" w:hAnsi="Tahoma" w:cs="Tahoma"/>
          <w:b/>
          <w:bCs/>
          <w:lang w:val="el-GR"/>
        </w:rPr>
      </w:pPr>
      <w:r w:rsidRPr="004A3953">
        <w:rPr>
          <w:rFonts w:ascii="Tahoma" w:hAnsi="Tahoma" w:cs="Tahoma"/>
          <w:b/>
          <w:bCs/>
          <w:lang w:val="el-GR"/>
        </w:rPr>
        <w:t>Ασφάλεια</w:t>
      </w:r>
    </w:p>
    <w:p w14:paraId="0B122F85" w14:textId="77777777" w:rsidR="00F634E7" w:rsidRPr="004A3953" w:rsidRDefault="00F634E7" w:rsidP="008F7A00">
      <w:pPr>
        <w:jc w:val="both"/>
        <w:rPr>
          <w:rFonts w:ascii="Tahoma" w:hAnsi="Tahoma" w:cs="Tahoma"/>
          <w:lang w:val="el-GR"/>
        </w:rPr>
      </w:pPr>
      <w:r w:rsidRPr="004A3953">
        <w:rPr>
          <w:rFonts w:ascii="Tahoma" w:hAnsi="Tahoma" w:cs="Tahoma"/>
          <w:lang w:val="el-GR"/>
        </w:rPr>
        <w:t>Μετά την ολοκλήρωση των Δοκιμών Αποδοχής θα πρέπει να γίνει ένας πλήρης έλεγχος για εντοπισμό κενών ασφαλείας των εφαρμογών. Ο έλεγχος αυτός θα πρέπει να γίνει με δύο μεθόδους:</w:t>
      </w:r>
    </w:p>
    <w:p w14:paraId="53B5C7AC" w14:textId="42452DF4" w:rsidR="00F634E7" w:rsidRPr="004A3953" w:rsidRDefault="00F634E7" w:rsidP="008F7A00">
      <w:pPr>
        <w:pStyle w:val="aff1"/>
        <w:numPr>
          <w:ilvl w:val="0"/>
          <w:numId w:val="113"/>
        </w:numPr>
        <w:rPr>
          <w:rFonts w:ascii="Tahoma" w:hAnsi="Tahoma" w:cs="Tahoma"/>
        </w:rPr>
      </w:pPr>
      <w:r w:rsidRPr="004A3953">
        <w:rPr>
          <w:rFonts w:ascii="Tahoma" w:hAnsi="Tahoma" w:cs="Tahoma"/>
        </w:rPr>
        <w:t>Εντοπισμός αδυναμιών (Vulnerability scan)</w:t>
      </w:r>
    </w:p>
    <w:p w14:paraId="7FBA00D3" w14:textId="7EB71E98" w:rsidR="00F634E7" w:rsidRPr="004A3953" w:rsidRDefault="00F634E7" w:rsidP="008F7A00">
      <w:pPr>
        <w:pStyle w:val="aff1"/>
        <w:numPr>
          <w:ilvl w:val="0"/>
          <w:numId w:val="113"/>
        </w:numPr>
        <w:rPr>
          <w:rFonts w:ascii="Tahoma" w:hAnsi="Tahoma" w:cs="Tahoma"/>
        </w:rPr>
      </w:pPr>
      <w:r w:rsidRPr="004A3953">
        <w:rPr>
          <w:rFonts w:ascii="Tahoma" w:hAnsi="Tahoma" w:cs="Tahoma"/>
        </w:rPr>
        <w:t>Εξομοίωση παραβίασης (Penetration tests)</w:t>
      </w:r>
    </w:p>
    <w:p w14:paraId="6EF227D4" w14:textId="2F6F2B93" w:rsidR="00B5453A" w:rsidRPr="004A3953" w:rsidRDefault="00B5453A" w:rsidP="008F7A00">
      <w:pPr>
        <w:jc w:val="both"/>
        <w:rPr>
          <w:rFonts w:ascii="Tahoma" w:hAnsi="Tahoma" w:cs="Tahoma"/>
          <w:lang w:val="el-GR"/>
        </w:rPr>
      </w:pPr>
      <w:r w:rsidRPr="004A3953">
        <w:rPr>
          <w:rFonts w:ascii="Tahoma" w:hAnsi="Tahoma" w:cs="Tahoma"/>
          <w:lang w:val="el-GR"/>
        </w:rPr>
        <w:t>Επιπλέον θα πρέπει να γίνει διενέργεια τεχνικών ελέγχων ασφάλειας (</w:t>
      </w:r>
      <w:r w:rsidRPr="004A3953">
        <w:rPr>
          <w:rFonts w:ascii="Tahoma" w:hAnsi="Tahoma" w:cs="Tahoma"/>
        </w:rPr>
        <w:t>vulnerability</w:t>
      </w:r>
      <w:r w:rsidRPr="004A3953">
        <w:rPr>
          <w:rFonts w:ascii="Tahoma" w:hAnsi="Tahoma" w:cs="Tahoma"/>
          <w:lang w:val="el-GR"/>
        </w:rPr>
        <w:t xml:space="preserve"> </w:t>
      </w:r>
      <w:r w:rsidRPr="004A3953">
        <w:rPr>
          <w:rFonts w:ascii="Tahoma" w:hAnsi="Tahoma" w:cs="Tahoma"/>
        </w:rPr>
        <w:t>assessments</w:t>
      </w:r>
      <w:r w:rsidRPr="004A3953">
        <w:rPr>
          <w:rFonts w:ascii="Tahoma" w:hAnsi="Tahoma" w:cs="Tahoma"/>
          <w:lang w:val="el-GR"/>
        </w:rPr>
        <w:t xml:space="preserve">, </w:t>
      </w:r>
      <w:r w:rsidRPr="004A3953">
        <w:rPr>
          <w:rFonts w:ascii="Tahoma" w:hAnsi="Tahoma" w:cs="Tahoma"/>
        </w:rPr>
        <w:t>pentests</w:t>
      </w:r>
      <w:r w:rsidRPr="004A3953">
        <w:rPr>
          <w:rFonts w:ascii="Tahoma" w:hAnsi="Tahoma" w:cs="Tahoma"/>
          <w:lang w:val="el-GR"/>
        </w:rPr>
        <w:t xml:space="preserve"> κλπ), διόρθωση των ευρημάτων που θα εξαχθούν από τους τεχνικούς ελέγχους ασφάλειας (</w:t>
      </w:r>
      <w:r w:rsidRPr="004A3953">
        <w:rPr>
          <w:rFonts w:ascii="Tahoma" w:hAnsi="Tahoma" w:cs="Tahoma"/>
        </w:rPr>
        <w:t>technical</w:t>
      </w:r>
      <w:r w:rsidRPr="004A3953">
        <w:rPr>
          <w:rFonts w:ascii="Tahoma" w:hAnsi="Tahoma" w:cs="Tahoma"/>
          <w:lang w:val="el-GR"/>
        </w:rPr>
        <w:t xml:space="preserve"> </w:t>
      </w:r>
      <w:r w:rsidRPr="004A3953">
        <w:rPr>
          <w:rFonts w:ascii="Tahoma" w:hAnsi="Tahoma" w:cs="Tahoma"/>
        </w:rPr>
        <w:t>assessments</w:t>
      </w:r>
      <w:r w:rsidRPr="004A3953">
        <w:rPr>
          <w:rFonts w:ascii="Tahoma" w:hAnsi="Tahoma" w:cs="Tahoma"/>
          <w:lang w:val="el-GR"/>
        </w:rPr>
        <w:t>) και επανέλεγχος-διενέργεια εκ νέου των σεναρίων των τεχνικών ελέγχων ασφάλειας ώστε να διαπιστωθεί η επιδιόρθωση πριν μετάβαση των συστημάτων στο περιβάλλον παραγωγής.</w:t>
      </w:r>
    </w:p>
    <w:p w14:paraId="1DBE9BB6" w14:textId="77777777" w:rsidR="00F634E7" w:rsidRPr="004A3953" w:rsidRDefault="00F634E7" w:rsidP="008F7A00">
      <w:pPr>
        <w:jc w:val="both"/>
        <w:rPr>
          <w:rFonts w:ascii="Tahoma" w:hAnsi="Tahoma" w:cs="Tahoma"/>
          <w:lang w:val="el-GR"/>
        </w:rPr>
      </w:pPr>
      <w:r w:rsidRPr="004A3953">
        <w:rPr>
          <w:rFonts w:ascii="Tahoma" w:hAnsi="Tahoma" w:cs="Tahoma"/>
          <w:lang w:val="el-GR"/>
        </w:rPr>
        <w:lastRenderedPageBreak/>
        <w:t>Θα πρέπει να προσφερθεί από τον Ανάδοχο η σχετική υπηρεσία.</w:t>
      </w:r>
    </w:p>
    <w:p w14:paraId="2175784D" w14:textId="34684EBD" w:rsidR="00F634E7" w:rsidRPr="004A3953" w:rsidRDefault="00F634E7" w:rsidP="008F7A00">
      <w:pPr>
        <w:jc w:val="both"/>
        <w:rPr>
          <w:rFonts w:ascii="Tahoma" w:hAnsi="Tahoma" w:cs="Tahoma"/>
          <w:lang w:val="el-GR"/>
        </w:rPr>
      </w:pPr>
      <w:r w:rsidRPr="004A3953">
        <w:rPr>
          <w:rFonts w:ascii="Tahoma" w:hAnsi="Tahoma" w:cs="Tahoma"/>
          <w:lang w:val="el-GR"/>
        </w:rPr>
        <w:t xml:space="preserve">Το εύρος των εφαρμογών και υποδομών θα αφορά όλη την εγκατάσταση του ΑΣΕΠ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w:t>
      </w:r>
    </w:p>
    <w:p w14:paraId="696925CB" w14:textId="77777777" w:rsidR="00F634E7" w:rsidRPr="004A3953" w:rsidRDefault="00F634E7" w:rsidP="008F7A00">
      <w:pPr>
        <w:jc w:val="both"/>
        <w:rPr>
          <w:rFonts w:ascii="Tahoma" w:hAnsi="Tahoma" w:cs="Tahoma"/>
          <w:lang w:val="el-GR"/>
        </w:rPr>
      </w:pPr>
    </w:p>
    <w:p w14:paraId="4FE36872" w14:textId="77777777" w:rsidR="00FB6F8C" w:rsidRPr="004A3953" w:rsidRDefault="00FB6F8C" w:rsidP="008F7A00">
      <w:pPr>
        <w:pStyle w:val="4"/>
        <w:numPr>
          <w:ilvl w:val="2"/>
          <w:numId w:val="146"/>
        </w:numPr>
        <w:tabs>
          <w:tab w:val="left" w:pos="1134"/>
        </w:tabs>
        <w:ind w:left="630" w:hanging="630"/>
        <w:rPr>
          <w:rFonts w:cs="Tahoma"/>
          <w:szCs w:val="22"/>
        </w:rPr>
      </w:pPr>
      <w:bookmarkStart w:id="394" w:name="_Ref68183506"/>
      <w:bookmarkStart w:id="395" w:name="_Ref69333431"/>
      <w:bookmarkStart w:id="396" w:name="_Toc71708228"/>
      <w:bookmarkStart w:id="397" w:name="_Toc76724182"/>
      <w:bookmarkStart w:id="398" w:name="_Toc89441320"/>
      <w:bookmarkStart w:id="399" w:name="_Toc117243982"/>
      <w:bookmarkStart w:id="400" w:name="_Toc148534033"/>
      <w:bookmarkStart w:id="401" w:name="_Ref71626336"/>
      <w:r w:rsidRPr="004A3953">
        <w:rPr>
          <w:rFonts w:cs="Tahoma"/>
          <w:szCs w:val="22"/>
        </w:rPr>
        <w:t>Υπηρεσίες Μετάπτωσης</w:t>
      </w:r>
      <w:bookmarkEnd w:id="394"/>
      <w:bookmarkEnd w:id="395"/>
      <w:bookmarkEnd w:id="396"/>
      <w:bookmarkEnd w:id="397"/>
      <w:bookmarkEnd w:id="398"/>
      <w:bookmarkEnd w:id="399"/>
      <w:bookmarkEnd w:id="400"/>
      <w:r w:rsidRPr="004A3953">
        <w:rPr>
          <w:rFonts w:cs="Tahoma"/>
          <w:szCs w:val="22"/>
        </w:rPr>
        <w:t xml:space="preserve"> </w:t>
      </w:r>
    </w:p>
    <w:p w14:paraId="622AB9F3" w14:textId="337A82E7" w:rsidR="00FB6F8C" w:rsidRPr="004A3953" w:rsidRDefault="00FB6F8C" w:rsidP="008F7A00">
      <w:pPr>
        <w:jc w:val="both"/>
        <w:rPr>
          <w:rFonts w:ascii="Tahoma" w:hAnsi="Tahoma" w:cs="Tahoma"/>
          <w:lang w:val="el-GR"/>
        </w:rPr>
      </w:pPr>
      <w:r w:rsidRPr="004A3953">
        <w:rPr>
          <w:rFonts w:ascii="Tahoma" w:hAnsi="Tahoma" w:cs="Tahoma"/>
          <w:lang w:val="el-GR"/>
        </w:rPr>
        <w:t xml:space="preserve">Ο Ανάδοχος υποχρεούται να εκπονήσει Μελέτη </w:t>
      </w:r>
      <w:r w:rsidR="00372C89" w:rsidRPr="004A3953">
        <w:rPr>
          <w:rFonts w:ascii="Tahoma" w:hAnsi="Tahoma" w:cs="Tahoma"/>
          <w:lang w:val="el-GR"/>
        </w:rPr>
        <w:t>Μ</w:t>
      </w:r>
      <w:r w:rsidRPr="004A3953">
        <w:rPr>
          <w:rFonts w:ascii="Tahoma" w:hAnsi="Tahoma" w:cs="Tahoma"/>
          <w:lang w:val="el-GR"/>
        </w:rPr>
        <w:t xml:space="preserve">ετάπτωσης των δεδομένων και των συστημάτων στην οποία να καταγραφεί η υπάρχουσα φυσική και λογική αρχιτεκτονική, η μεθοδολογία και τα εργαλεία εγκατάστασης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w:t>
      </w:r>
    </w:p>
    <w:p w14:paraId="79FD3F2C" w14:textId="77777777" w:rsidR="00594AAF" w:rsidRPr="004A3953" w:rsidRDefault="00594AAF" w:rsidP="008F7A00">
      <w:pPr>
        <w:jc w:val="both"/>
        <w:rPr>
          <w:rFonts w:ascii="Tahoma" w:hAnsi="Tahoma" w:cs="Tahoma"/>
          <w:lang w:val="el-GR"/>
        </w:rPr>
      </w:pPr>
      <w:r w:rsidRPr="004A3953">
        <w:rPr>
          <w:rFonts w:ascii="Tahoma" w:hAnsi="Tahoma" w:cs="Tahoma"/>
          <w:lang w:val="el-GR"/>
        </w:rPr>
        <w:t>Επίσης, αντικείμενο του έργου αποτελεί η προετοιμασία της μετάπτωσης των δεδομένων από το υφιστάμενο ολοκληρωμένο πληροφοριακό σύστημα καθώς επίσης και η καθολική αντιστοίχισή τους με το νέο περιβάλλον και τις νέες δομές που θα δημιουργηθούν. Οι νέες αυτές δομές θα πρέπει να εξασφαλίζουν την σωστή αξιοποίηση των δεδομένων αυτών.</w:t>
      </w:r>
    </w:p>
    <w:p w14:paraId="036D696F" w14:textId="77777777" w:rsidR="00594AAF" w:rsidRPr="004A3953" w:rsidRDefault="00594AAF" w:rsidP="008F7A00">
      <w:pPr>
        <w:jc w:val="both"/>
        <w:rPr>
          <w:rFonts w:ascii="Tahoma" w:hAnsi="Tahoma" w:cs="Tahoma"/>
          <w:lang w:val="el-GR"/>
        </w:rPr>
      </w:pPr>
      <w:r w:rsidRPr="004A3953">
        <w:rPr>
          <w:rFonts w:ascii="Tahoma" w:hAnsi="Tahoma" w:cs="Tahoma"/>
          <w:lang w:val="el-GR"/>
        </w:rPr>
        <w:t>Απαραίτητη προϋπόθεση είναι η ολοκληρωμένη μετάπτωση των δεδομένων από όλα τα υφιστάμενα υποσυστήματα του ολοκληρωμένου πληροφοριακού συστήματος του ΑΣΕΠ που περιγράφηκαν στις προηγούμενες ενότητες του παρόντος..</w:t>
      </w:r>
    </w:p>
    <w:p w14:paraId="7DFCB20E" w14:textId="177270EA" w:rsidR="00594AAF" w:rsidRPr="004A3953" w:rsidRDefault="00594AAF" w:rsidP="008F7A00">
      <w:pPr>
        <w:jc w:val="both"/>
        <w:rPr>
          <w:rFonts w:ascii="Tahoma" w:hAnsi="Tahoma" w:cs="Tahoma"/>
          <w:lang w:val="el-GR"/>
        </w:rPr>
      </w:pPr>
      <w:r w:rsidRPr="004A3953">
        <w:rPr>
          <w:rFonts w:ascii="Tahoma" w:hAnsi="Tahoma" w:cs="Tahoma"/>
          <w:lang w:val="el-GR"/>
        </w:rPr>
        <w:t>Ως αρχεία δεδομένων προς μετάπτωση νοούνται όλα τα ηλεκτρονικά έγγραφα, δεδομένα και αρχεία, στα οποία τηρούνται πληροφορίες στην παρούσα κατάσταση.</w:t>
      </w:r>
    </w:p>
    <w:p w14:paraId="730F4FF8" w14:textId="7925BC8C" w:rsidR="00FB6F8C" w:rsidRPr="004A3953" w:rsidRDefault="00FB6F8C" w:rsidP="008F7A00">
      <w:pPr>
        <w:pStyle w:val="4"/>
        <w:numPr>
          <w:ilvl w:val="2"/>
          <w:numId w:val="146"/>
        </w:numPr>
        <w:tabs>
          <w:tab w:val="left" w:pos="1134"/>
        </w:tabs>
        <w:ind w:left="630" w:hanging="630"/>
        <w:rPr>
          <w:rFonts w:cs="Tahoma"/>
          <w:szCs w:val="22"/>
        </w:rPr>
      </w:pPr>
      <w:bookmarkStart w:id="402" w:name="_Toc76724183"/>
      <w:bookmarkStart w:id="403" w:name="_Toc89441321"/>
      <w:bookmarkStart w:id="404" w:name="_Toc117243983"/>
      <w:bookmarkStart w:id="405" w:name="_Toc148534034"/>
      <w:r w:rsidRPr="004A3953">
        <w:rPr>
          <w:rFonts w:cs="Tahoma"/>
          <w:szCs w:val="22"/>
        </w:rPr>
        <w:t>Υπηρεσίες Εκπαίδευσης</w:t>
      </w:r>
      <w:bookmarkEnd w:id="401"/>
      <w:bookmarkEnd w:id="402"/>
      <w:bookmarkEnd w:id="403"/>
      <w:bookmarkEnd w:id="404"/>
      <w:bookmarkEnd w:id="405"/>
      <w:r w:rsidRPr="004A3953">
        <w:rPr>
          <w:rFonts w:cs="Tahoma"/>
          <w:szCs w:val="22"/>
        </w:rPr>
        <w:tab/>
      </w:r>
      <w:r w:rsidRPr="004A3953">
        <w:rPr>
          <w:rFonts w:cs="Tahoma"/>
          <w:szCs w:val="22"/>
        </w:rPr>
        <w:tab/>
      </w:r>
    </w:p>
    <w:p w14:paraId="4C25123C" w14:textId="0E5EFEB6" w:rsidR="00852A42" w:rsidRPr="004A3953" w:rsidRDefault="00852A42" w:rsidP="008F7A00">
      <w:pPr>
        <w:jc w:val="both"/>
        <w:rPr>
          <w:rFonts w:ascii="Tahoma" w:hAnsi="Tahoma" w:cs="Tahoma"/>
          <w:lang w:val="el-GR"/>
        </w:rPr>
      </w:pPr>
      <w:r w:rsidRPr="004A3953">
        <w:rPr>
          <w:rFonts w:ascii="Tahoma" w:hAnsi="Tahoma" w:cs="Tahoma"/>
          <w:lang w:val="el-GR"/>
        </w:rPr>
        <w:t xml:space="preserve">Η Εκπαίδευση του εξειδικευμένου τεχνικού προσωπικού του ΑΣΕΠ που θα υποστηρίζει τη λειτουργία και τη διαχείριση του Έργου, των επιτελικών και των απλών χρηστών θεωρείται κρίσιμος παράγοντας επιτυχίας και περιλαμβάνεται στις βασικές υποχρεώσεις του Αναδόχου του Έργου. </w:t>
      </w:r>
    </w:p>
    <w:p w14:paraId="54310DD6" w14:textId="77777777" w:rsidR="00C224E6" w:rsidRDefault="00C224E6" w:rsidP="008F7A00">
      <w:pPr>
        <w:jc w:val="both"/>
        <w:rPr>
          <w:rFonts w:ascii="Tahoma" w:hAnsi="Tahoma" w:cs="Tahoma"/>
          <w:lang w:val="el-GR"/>
        </w:rPr>
      </w:pPr>
    </w:p>
    <w:p w14:paraId="4446E8B1" w14:textId="55FC896D" w:rsidR="00852A42" w:rsidRDefault="00852A42" w:rsidP="008F7A00">
      <w:pPr>
        <w:jc w:val="both"/>
        <w:rPr>
          <w:rFonts w:ascii="Tahoma" w:hAnsi="Tahoma" w:cs="Tahoma"/>
          <w:lang w:val="el-GR"/>
        </w:rPr>
      </w:pPr>
      <w:r w:rsidRPr="004A3953">
        <w:rPr>
          <w:rFonts w:ascii="Tahoma" w:hAnsi="Tahoma" w:cs="Tahoma"/>
          <w:lang w:val="el-GR"/>
        </w:rPr>
        <w:t>Οι στόχοι των υπηρεσιών εκπαίδευσης είναι:</w:t>
      </w:r>
    </w:p>
    <w:p w14:paraId="2B8961BF" w14:textId="77777777" w:rsidR="00C224E6" w:rsidRPr="004A3953" w:rsidRDefault="00C224E6" w:rsidP="008F7A00">
      <w:pPr>
        <w:jc w:val="both"/>
        <w:rPr>
          <w:rFonts w:ascii="Tahoma" w:hAnsi="Tahoma" w:cs="Tahoma"/>
          <w:lang w:val="el-GR"/>
        </w:rPr>
      </w:pPr>
    </w:p>
    <w:p w14:paraId="6F5999AD" w14:textId="28478EF7" w:rsidR="00852A42" w:rsidRPr="004A3953" w:rsidRDefault="00852A42" w:rsidP="008F7A00">
      <w:pPr>
        <w:jc w:val="both"/>
        <w:rPr>
          <w:rFonts w:ascii="Tahoma" w:hAnsi="Tahoma" w:cs="Tahoma"/>
          <w:lang w:val="el-GR"/>
        </w:rPr>
      </w:pPr>
      <w:r w:rsidRPr="004A3953">
        <w:rPr>
          <w:rFonts w:ascii="Tahoma" w:hAnsi="Tahoma" w:cs="Tahoma"/>
          <w:lang w:val="el-GR"/>
        </w:rPr>
        <w:t>Η ολοκληρωμένη μεταφορά τεχνογνωσίας προς ένα ικανό πυρήνα εξειδικευμένου τεχνικού προσωπικού του ΑΣΕΠ, οι οποίοι θα αναλάβουν μετά το πέρας του Έργου την αδιάλειπτη διαχείριση του συστήματος.</w:t>
      </w:r>
    </w:p>
    <w:p w14:paraId="5B6977B5" w14:textId="77777777" w:rsidR="00852A42" w:rsidRPr="004A3953" w:rsidRDefault="00852A42" w:rsidP="008F7A00">
      <w:pPr>
        <w:jc w:val="both"/>
        <w:rPr>
          <w:rFonts w:ascii="Tahoma" w:hAnsi="Tahoma" w:cs="Tahoma"/>
          <w:lang w:val="el-GR"/>
        </w:rPr>
      </w:pPr>
      <w:r w:rsidRPr="004A3953">
        <w:rPr>
          <w:rFonts w:ascii="Tahoma" w:hAnsi="Tahoma" w:cs="Tahoma"/>
          <w:lang w:val="el-GR"/>
        </w:rPr>
        <w:t>Η ανάπτυξη των κατάλληλων δεξιοτήτων σε ένα αντιπροσωπευτικό αριθμό κυρίων και απλών χρηστών του συστήματος, ώστε αυτοί να υποστηρίξουν τη διαδικασία της πιλοτικής λειτουργίας, της πλήρους ένταξης σε παραγωγική λειτουργία, να υποστηρίζουν τους συναδέλφους τους μετά τη λήξη του έργου του Αναδόχου, να αναγνωρίζουν σφάλματα στη λειτουργία του Έργου και να ενεργοποιούν τις αντίστοιχες διαδικασίες.</w:t>
      </w:r>
    </w:p>
    <w:p w14:paraId="78225050" w14:textId="4F587CB4" w:rsidR="00852A42" w:rsidRDefault="00852A42" w:rsidP="008F7A00">
      <w:pPr>
        <w:jc w:val="both"/>
        <w:rPr>
          <w:rFonts w:ascii="Tahoma" w:hAnsi="Tahoma" w:cs="Tahoma"/>
          <w:lang w:val="el-GR"/>
        </w:rPr>
      </w:pPr>
      <w:r w:rsidRPr="004A3953">
        <w:rPr>
          <w:rFonts w:ascii="Tahoma" w:hAnsi="Tahoma" w:cs="Tahoma"/>
          <w:lang w:val="el-GR"/>
        </w:rPr>
        <w:t>Η συμβολή στην αρχική και συνεχιζόμενη εκπαίδευση των υπαλλήλων του</w:t>
      </w:r>
      <w:r w:rsidR="00B56684">
        <w:rPr>
          <w:rFonts w:ascii="Tahoma" w:hAnsi="Tahoma" w:cs="Tahoma"/>
          <w:lang w:val="el-GR"/>
        </w:rPr>
        <w:t xml:space="preserve"> ΑΣΕ</w:t>
      </w:r>
      <w:r w:rsidR="00C12F33">
        <w:rPr>
          <w:rFonts w:ascii="Tahoma" w:hAnsi="Tahoma" w:cs="Tahoma"/>
          <w:lang w:val="el-GR"/>
        </w:rPr>
        <w:t>Π</w:t>
      </w:r>
      <w:r w:rsidRPr="004A3953">
        <w:rPr>
          <w:rFonts w:ascii="Tahoma" w:hAnsi="Tahoma" w:cs="Tahoma"/>
          <w:lang w:val="el-GR"/>
        </w:rPr>
        <w:t>, με στόχο την εκμάθηση και εξοικείωσή τους στη χρήση των συστημάτων.</w:t>
      </w:r>
    </w:p>
    <w:p w14:paraId="16FDD550" w14:textId="77777777" w:rsidR="00783AB8" w:rsidRPr="004A3953" w:rsidRDefault="00783AB8" w:rsidP="008F7A00">
      <w:pPr>
        <w:jc w:val="both"/>
        <w:rPr>
          <w:rFonts w:ascii="Tahoma" w:hAnsi="Tahoma" w:cs="Tahoma"/>
          <w:lang w:val="el-GR"/>
        </w:rPr>
      </w:pPr>
    </w:p>
    <w:p w14:paraId="57700D0A" w14:textId="77777777" w:rsidR="00852A42" w:rsidRPr="004A3953" w:rsidRDefault="00852A42" w:rsidP="008F7A00">
      <w:pPr>
        <w:jc w:val="both"/>
        <w:rPr>
          <w:rFonts w:ascii="Tahoma" w:hAnsi="Tahoma" w:cs="Tahoma"/>
          <w:lang w:val="el-GR"/>
        </w:rPr>
      </w:pPr>
      <w:r w:rsidRPr="004A3953">
        <w:rPr>
          <w:rFonts w:ascii="Tahoma" w:hAnsi="Tahoma" w:cs="Tahoma"/>
          <w:lang w:val="el-GR"/>
        </w:rPr>
        <w:t>Οι υπηρεσίες εκπαίδευσης απευθύνονται σε κατηγορίες εκπαιδευομένων, με βάση τον ρόλο κάθε στελέχους στο Έργο. Ενδεικτικά αναφέρονται:</w:t>
      </w:r>
    </w:p>
    <w:p w14:paraId="00B11BC4" w14:textId="77777777" w:rsidR="00852A42" w:rsidRPr="004A3953" w:rsidRDefault="00852A42" w:rsidP="008F7A00">
      <w:pPr>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Διαχειριστές του Συστήματος.</w:t>
      </w:r>
    </w:p>
    <w:p w14:paraId="2582ED98" w14:textId="77777777" w:rsidR="00852A42" w:rsidRPr="004A3953" w:rsidRDefault="00852A42" w:rsidP="008F7A00">
      <w:pPr>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 xml:space="preserve">Κύριοι Χρήστες </w:t>
      </w:r>
    </w:p>
    <w:p w14:paraId="6FE606F7" w14:textId="5C44609C" w:rsidR="00852A42" w:rsidRDefault="00852A42" w:rsidP="008F7A00">
      <w:pPr>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Απλοί Χρήστες.</w:t>
      </w:r>
    </w:p>
    <w:p w14:paraId="26E9F1F9" w14:textId="77777777" w:rsidR="00783AB8" w:rsidRPr="004A3953" w:rsidRDefault="00783AB8" w:rsidP="008F7A00">
      <w:pPr>
        <w:jc w:val="both"/>
        <w:rPr>
          <w:rFonts w:ascii="Tahoma" w:hAnsi="Tahoma" w:cs="Tahoma"/>
          <w:lang w:val="el-GR"/>
        </w:rPr>
      </w:pPr>
    </w:p>
    <w:p w14:paraId="5634C72D" w14:textId="1AB2FF4E" w:rsidR="00780BCD" w:rsidRPr="004A3953" w:rsidRDefault="00780BCD" w:rsidP="008F7A00">
      <w:pPr>
        <w:jc w:val="both"/>
        <w:rPr>
          <w:rFonts w:ascii="Tahoma" w:hAnsi="Tahoma" w:cs="Tahoma"/>
          <w:lang w:val="el-GR"/>
        </w:rPr>
      </w:pPr>
      <w:r w:rsidRPr="004A3953">
        <w:rPr>
          <w:rFonts w:ascii="Tahoma" w:hAnsi="Tahoma" w:cs="Tahoma"/>
          <w:lang w:val="el-GR"/>
        </w:rPr>
        <w:t xml:space="preserve">Όσον αφορά το εκπαιδευτικό πλάνο, αυτό θα πρέπει να αναπτυχθεί στους παρακάτω τομείς: </w:t>
      </w:r>
    </w:p>
    <w:p w14:paraId="41C9FCAA" w14:textId="77777777" w:rsidR="00780BCD" w:rsidRPr="004A3953" w:rsidRDefault="00780BCD" w:rsidP="008F7A00">
      <w:pPr>
        <w:numPr>
          <w:ilvl w:val="0"/>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Παρουσίαση περιβάλλοντος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και όλης της αρχιτεκτονικής (που αφορά το ΑΣΕΠ), στις υποδομές και στις εφαρμογές.</w:t>
      </w:r>
    </w:p>
    <w:p w14:paraId="7CEECE23" w14:textId="77777777" w:rsidR="00780BCD" w:rsidRPr="004A3953" w:rsidRDefault="00780BCD" w:rsidP="008F7A00">
      <w:pPr>
        <w:numPr>
          <w:ilvl w:val="0"/>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Διαχείριση και συντήρηση εφαρμογών. Διαδικασίες συντήρησης που πρέπει να τρέχουν, έλεγχοι που πρέπει να γίνονται, αλλαγές σε αρχεία παραμετροποίησης, διαδικασίες ανεβάσματος/κατεβάσματος εφαρμογών, βάσεων και συστημάτων.</w:t>
      </w:r>
    </w:p>
    <w:p w14:paraId="70670062" w14:textId="77777777" w:rsidR="00780BCD" w:rsidRPr="004A3953" w:rsidRDefault="00780BCD" w:rsidP="008F7A00">
      <w:pPr>
        <w:numPr>
          <w:ilvl w:val="0"/>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lastRenderedPageBreak/>
        <w:t>Χρήση των εφαρμογών (τελικοί χρήστες). Για όλες τις εφαρμογές, θα πρέπει να γίνει η αντίστοιχη εκπαίδευση στους τελικούς χρήστες, με βάση τις λειτουργίες που πρέπει να εκτελούν, στα πλαίσια της σωστής παροχής υπηρεσίας.</w:t>
      </w:r>
    </w:p>
    <w:p w14:paraId="3A86B08E" w14:textId="77777777" w:rsidR="00780BCD" w:rsidRPr="004A3953" w:rsidRDefault="00780BCD" w:rsidP="008F7A00">
      <w:pPr>
        <w:numPr>
          <w:ilvl w:val="0"/>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Διαχείριση και υποστήριξη λειτουργικού συστήματος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Enterprise</w:t>
      </w:r>
      <w:r w:rsidRPr="004A3953">
        <w:rPr>
          <w:rFonts w:ascii="Tahoma" w:hAnsi="Tahoma" w:cs="Tahoma"/>
          <w:lang w:val="el-GR"/>
        </w:rPr>
        <w:t xml:space="preserve"> </w:t>
      </w:r>
      <w:r w:rsidRPr="004A3953">
        <w:rPr>
          <w:rFonts w:ascii="Tahoma" w:hAnsi="Tahoma" w:cs="Tahoma"/>
        </w:rPr>
        <w:t>Linux</w:t>
      </w:r>
      <w:r w:rsidRPr="004A3953">
        <w:rPr>
          <w:rFonts w:ascii="Tahoma" w:hAnsi="Tahoma" w:cs="Tahoma"/>
          <w:lang w:val="el-GR"/>
        </w:rPr>
        <w:t xml:space="preserve"> 8 ή νεότερο</w:t>
      </w:r>
    </w:p>
    <w:p w14:paraId="5C30024A" w14:textId="77777777" w:rsidR="00780BCD" w:rsidRPr="004A3953" w:rsidRDefault="00780BCD" w:rsidP="008F7A00">
      <w:pPr>
        <w:numPr>
          <w:ilvl w:val="0"/>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Διαχείριση και υποστήριξη </w:t>
      </w:r>
      <w:r w:rsidRPr="004A3953">
        <w:rPr>
          <w:rFonts w:ascii="Tahoma" w:hAnsi="Tahoma" w:cs="Tahoma"/>
        </w:rPr>
        <w:t>Oracle</w:t>
      </w:r>
      <w:r w:rsidRPr="004A3953">
        <w:rPr>
          <w:rFonts w:ascii="Tahoma" w:hAnsi="Tahoma" w:cs="Tahoma"/>
          <w:lang w:val="el-GR"/>
        </w:rPr>
        <w:t xml:space="preserve"> 19</w:t>
      </w:r>
      <w:r w:rsidRPr="004A3953">
        <w:rPr>
          <w:rFonts w:ascii="Tahoma" w:hAnsi="Tahoma" w:cs="Tahoma"/>
        </w:rPr>
        <w:t>c</w:t>
      </w:r>
      <w:r w:rsidRPr="004A3953">
        <w:rPr>
          <w:rFonts w:ascii="Tahoma" w:hAnsi="Tahoma" w:cs="Tahoma"/>
          <w:lang w:val="el-GR"/>
        </w:rPr>
        <w:t xml:space="preserve"> ή νεότερη</w:t>
      </w:r>
    </w:p>
    <w:p w14:paraId="38D4AE65" w14:textId="77777777" w:rsidR="00780BCD" w:rsidRPr="004A3953" w:rsidRDefault="00780BCD" w:rsidP="008F7A00">
      <w:pPr>
        <w:numPr>
          <w:ilvl w:val="0"/>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Για την κάθε εκπαιδευτική ενότητα, θα πρέπει να οριστεί ο αριθμός συμμετεχόντων. </w:t>
      </w:r>
    </w:p>
    <w:p w14:paraId="5233268B" w14:textId="77777777" w:rsidR="00780BCD" w:rsidRPr="004A3953" w:rsidRDefault="00780BCD" w:rsidP="008F7A00">
      <w:pPr>
        <w:numPr>
          <w:ilvl w:val="0"/>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Η τεκμηρίωση θα πρέπει να περιέχει:</w:t>
      </w:r>
    </w:p>
    <w:p w14:paraId="0F5A71C6" w14:textId="77777777" w:rsidR="00780BCD" w:rsidRPr="004A3953" w:rsidRDefault="00780BCD" w:rsidP="008F7A00">
      <w:pPr>
        <w:numPr>
          <w:ilvl w:val="1"/>
          <w:numId w:val="168"/>
        </w:numPr>
        <w:autoSpaceDE w:val="0"/>
        <w:autoSpaceDN w:val="0"/>
        <w:adjustRightInd w:val="0"/>
        <w:spacing w:before="120" w:after="240"/>
        <w:jc w:val="both"/>
        <w:rPr>
          <w:rFonts w:ascii="Tahoma" w:hAnsi="Tahoma" w:cs="Tahoma"/>
        </w:rPr>
      </w:pPr>
      <w:r w:rsidRPr="004A3953">
        <w:rPr>
          <w:rFonts w:ascii="Tahoma" w:hAnsi="Tahoma" w:cs="Tahoma"/>
        </w:rPr>
        <w:t>Το εκπαιδευτικό υλικό.</w:t>
      </w:r>
    </w:p>
    <w:p w14:paraId="1BCB7327" w14:textId="77777777" w:rsidR="00780BCD" w:rsidRPr="004A3953" w:rsidRDefault="00780BCD" w:rsidP="008F7A00">
      <w:pPr>
        <w:numPr>
          <w:ilvl w:val="1"/>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Σχεδιαγράμματα: αρχιτεκτονικό υποδομών, αρχιτεκτονικό εφαρμογών, ροές μεταξύ εφαρμογών, δικτύου (για το δοκιμαστικό, ανάπτυξης, παραγωγικό).</w:t>
      </w:r>
    </w:p>
    <w:p w14:paraId="670D57D0" w14:textId="77777777" w:rsidR="00780BCD" w:rsidRPr="004A3953" w:rsidRDefault="00780BCD" w:rsidP="008F7A00">
      <w:pPr>
        <w:numPr>
          <w:ilvl w:val="1"/>
          <w:numId w:val="168"/>
        </w:numPr>
        <w:autoSpaceDE w:val="0"/>
        <w:autoSpaceDN w:val="0"/>
        <w:adjustRightInd w:val="0"/>
        <w:spacing w:before="120" w:after="240"/>
        <w:jc w:val="both"/>
        <w:rPr>
          <w:rFonts w:ascii="Tahoma" w:hAnsi="Tahoma" w:cs="Tahoma"/>
        </w:rPr>
      </w:pPr>
      <w:r w:rsidRPr="004A3953">
        <w:rPr>
          <w:rFonts w:ascii="Tahoma" w:hAnsi="Tahoma" w:cs="Tahoma"/>
        </w:rPr>
        <w:t>High-Level-Design κείμενο.</w:t>
      </w:r>
    </w:p>
    <w:p w14:paraId="05EEACB2" w14:textId="77777777" w:rsidR="00780BCD" w:rsidRPr="004A3953" w:rsidRDefault="00780BCD" w:rsidP="008F7A00">
      <w:pPr>
        <w:numPr>
          <w:ilvl w:val="1"/>
          <w:numId w:val="168"/>
        </w:numPr>
        <w:autoSpaceDE w:val="0"/>
        <w:autoSpaceDN w:val="0"/>
        <w:adjustRightInd w:val="0"/>
        <w:spacing w:before="120" w:after="240"/>
        <w:jc w:val="both"/>
        <w:rPr>
          <w:rFonts w:ascii="Tahoma" w:hAnsi="Tahoma" w:cs="Tahoma"/>
        </w:rPr>
      </w:pPr>
      <w:r w:rsidRPr="004A3953">
        <w:rPr>
          <w:rFonts w:ascii="Tahoma" w:hAnsi="Tahoma" w:cs="Tahoma"/>
        </w:rPr>
        <w:t>Low-Level-Design κείμενο.</w:t>
      </w:r>
    </w:p>
    <w:p w14:paraId="3063CBE2" w14:textId="77777777" w:rsidR="00780BCD" w:rsidRPr="004A3953" w:rsidRDefault="00780BCD" w:rsidP="008F7A00">
      <w:pPr>
        <w:numPr>
          <w:ilvl w:val="1"/>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Διαδικασίες συντήρησης συστημάτων, βάσεων, εφαρμογών, δικτυακών στοιχείων.</w:t>
      </w:r>
    </w:p>
    <w:p w14:paraId="7F915ECF" w14:textId="77777777" w:rsidR="00780BCD" w:rsidRPr="004A3953" w:rsidRDefault="00780BCD" w:rsidP="008F7A00">
      <w:pPr>
        <w:numPr>
          <w:ilvl w:val="1"/>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Διαδικασίες για τη λειτουργία των εφαρμογών ή για επιχειρησιακές ανάγκες (</w:t>
      </w:r>
      <w:r w:rsidRPr="004A3953">
        <w:rPr>
          <w:rFonts w:ascii="Tahoma" w:hAnsi="Tahoma" w:cs="Tahoma"/>
        </w:rPr>
        <w:t>daily</w:t>
      </w:r>
      <w:r w:rsidRPr="004A3953">
        <w:rPr>
          <w:rFonts w:ascii="Tahoma" w:hAnsi="Tahoma" w:cs="Tahoma"/>
          <w:lang w:val="el-GR"/>
        </w:rPr>
        <w:t xml:space="preserve"> </w:t>
      </w:r>
      <w:r w:rsidRPr="004A3953">
        <w:rPr>
          <w:rFonts w:ascii="Tahoma" w:hAnsi="Tahoma" w:cs="Tahoma"/>
        </w:rPr>
        <w:t>runbook</w:t>
      </w:r>
      <w:r w:rsidRPr="004A3953">
        <w:rPr>
          <w:rFonts w:ascii="Tahoma" w:hAnsi="Tahoma" w:cs="Tahoma"/>
          <w:lang w:val="el-GR"/>
        </w:rPr>
        <w:t xml:space="preserve">, πχ διαδικασίες εκτέλεσης ροών, </w:t>
      </w:r>
      <w:r w:rsidRPr="004A3953">
        <w:rPr>
          <w:rFonts w:ascii="Tahoma" w:hAnsi="Tahoma" w:cs="Tahoma"/>
        </w:rPr>
        <w:t>batch</w:t>
      </w:r>
      <w:r w:rsidRPr="004A3953">
        <w:rPr>
          <w:rFonts w:ascii="Tahoma" w:hAnsi="Tahoma" w:cs="Tahoma"/>
          <w:lang w:val="el-GR"/>
        </w:rPr>
        <w:t xml:space="preserve"> </w:t>
      </w:r>
      <w:r w:rsidRPr="004A3953">
        <w:rPr>
          <w:rFonts w:ascii="Tahoma" w:hAnsi="Tahoma" w:cs="Tahoma"/>
        </w:rPr>
        <w:t>jobs</w:t>
      </w:r>
      <w:r w:rsidRPr="004A3953">
        <w:rPr>
          <w:rFonts w:ascii="Tahoma" w:hAnsi="Tahoma" w:cs="Tahoma"/>
          <w:lang w:val="el-GR"/>
        </w:rPr>
        <w:t xml:space="preserve">, </w:t>
      </w:r>
      <w:r w:rsidRPr="004A3953">
        <w:rPr>
          <w:rFonts w:ascii="Tahoma" w:hAnsi="Tahoma" w:cs="Tahoma"/>
        </w:rPr>
        <w:t>reports</w:t>
      </w:r>
      <w:r w:rsidRPr="004A3953">
        <w:rPr>
          <w:rFonts w:ascii="Tahoma" w:hAnsi="Tahoma" w:cs="Tahoma"/>
          <w:lang w:val="el-GR"/>
        </w:rPr>
        <w:t>).</w:t>
      </w:r>
    </w:p>
    <w:p w14:paraId="06EF36DF" w14:textId="77777777" w:rsidR="00780BCD" w:rsidRPr="004A3953" w:rsidRDefault="00780BCD" w:rsidP="008F7A00">
      <w:pPr>
        <w:numPr>
          <w:ilvl w:val="1"/>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Διαδικασίες ανεβάσματος/κατεβάσματος συστημάτων, βάσεων, εφαρμογών.</w:t>
      </w:r>
    </w:p>
    <w:p w14:paraId="2218AC4E" w14:textId="77777777" w:rsidR="00780BCD" w:rsidRPr="004A3953" w:rsidRDefault="00780BCD" w:rsidP="008F7A00">
      <w:pPr>
        <w:numPr>
          <w:ilvl w:val="1"/>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Έλεγχοι που πρέπει να γίνονται στα αρχεία καταγραφής (</w:t>
      </w:r>
      <w:r w:rsidRPr="004A3953">
        <w:rPr>
          <w:rFonts w:ascii="Tahoma" w:hAnsi="Tahoma" w:cs="Tahoma"/>
        </w:rPr>
        <w:t>logfiles</w:t>
      </w:r>
      <w:r w:rsidRPr="004A3953">
        <w:rPr>
          <w:rFonts w:ascii="Tahoma" w:hAnsi="Tahoma" w:cs="Tahoma"/>
          <w:lang w:val="el-GR"/>
        </w:rPr>
        <w:t>) και ενέργειες σε συγκεκριμένα μνήματα λάθους.</w:t>
      </w:r>
    </w:p>
    <w:p w14:paraId="2796F505" w14:textId="77777777" w:rsidR="00780BCD" w:rsidRPr="004A3953" w:rsidRDefault="00780BCD" w:rsidP="008F7A00">
      <w:pPr>
        <w:numPr>
          <w:ilvl w:val="1"/>
          <w:numId w:val="168"/>
        </w:numPr>
        <w:autoSpaceDE w:val="0"/>
        <w:autoSpaceDN w:val="0"/>
        <w:adjustRightInd w:val="0"/>
        <w:spacing w:before="120" w:after="240"/>
        <w:jc w:val="both"/>
        <w:rPr>
          <w:rFonts w:ascii="Tahoma" w:hAnsi="Tahoma" w:cs="Tahoma"/>
          <w:lang w:val="el-GR"/>
        </w:rPr>
      </w:pPr>
      <w:r w:rsidRPr="004A3953">
        <w:rPr>
          <w:rFonts w:ascii="Tahoma" w:hAnsi="Tahoma" w:cs="Tahoma"/>
          <w:lang w:val="el-GR"/>
        </w:rPr>
        <w:t xml:space="preserve">Αναλυτική λίστα με </w:t>
      </w:r>
      <w:r w:rsidRPr="004A3953">
        <w:rPr>
          <w:rFonts w:ascii="Tahoma" w:hAnsi="Tahoma" w:cs="Tahoma"/>
        </w:rPr>
        <w:t>monitors</w:t>
      </w:r>
      <w:r w:rsidRPr="004A3953">
        <w:rPr>
          <w:rFonts w:ascii="Tahoma" w:hAnsi="Tahoma" w:cs="Tahoma"/>
          <w:lang w:val="el-GR"/>
        </w:rPr>
        <w:t xml:space="preserve"> που πρέπει να υλοποιηθούν για την παρακολούθηση των εφαρμογών, σε επίπεδο συστήματος, βάσης, δικτύου, εφαρμογών και ροών.</w:t>
      </w:r>
    </w:p>
    <w:p w14:paraId="65427BA2" w14:textId="77777777" w:rsidR="00780BCD" w:rsidRDefault="00780BCD" w:rsidP="008F7A00">
      <w:pPr>
        <w:numPr>
          <w:ilvl w:val="0"/>
          <w:numId w:val="102"/>
        </w:numPr>
        <w:autoSpaceDE w:val="0"/>
        <w:autoSpaceDN w:val="0"/>
        <w:adjustRightInd w:val="0"/>
        <w:spacing w:before="120" w:after="240"/>
        <w:jc w:val="both"/>
        <w:rPr>
          <w:rFonts w:ascii="Tahoma" w:hAnsi="Tahoma" w:cs="Tahoma"/>
          <w:lang w:val="el-GR"/>
        </w:rPr>
      </w:pPr>
      <w:r w:rsidRPr="004A3953">
        <w:rPr>
          <w:rFonts w:ascii="Tahoma" w:hAnsi="Tahoma" w:cs="Tahoma"/>
          <w:lang w:val="el-GR"/>
        </w:rPr>
        <w:t>Εγχειρίδια χρήσης των εφαρμογών, για τους χρήστες.</w:t>
      </w:r>
    </w:p>
    <w:p w14:paraId="54D95CDB" w14:textId="33CCA1C3" w:rsidR="001B7A99" w:rsidRPr="00BA68B1" w:rsidRDefault="001B7A99" w:rsidP="001B7A99">
      <w:pPr>
        <w:autoSpaceDE w:val="0"/>
        <w:autoSpaceDN w:val="0"/>
        <w:adjustRightInd w:val="0"/>
        <w:spacing w:before="120" w:after="240"/>
        <w:ind w:left="360"/>
        <w:jc w:val="both"/>
        <w:rPr>
          <w:rFonts w:ascii="Tahoma" w:hAnsi="Tahoma" w:cs="Tahoma"/>
          <w:lang w:val="el-GR"/>
        </w:rPr>
      </w:pPr>
      <w:r w:rsidRPr="001B7A99">
        <w:rPr>
          <w:rFonts w:ascii="Tahoma" w:hAnsi="Tahoma" w:cs="Tahoma"/>
          <w:lang w:val="el-GR"/>
        </w:rPr>
        <w:t>Η συνολική διάρκεια της εκπαίδευσης θα είναι</w:t>
      </w:r>
      <w:r w:rsidR="00BA68B1">
        <w:rPr>
          <w:rFonts w:ascii="Tahoma" w:hAnsi="Tahoma" w:cs="Tahoma"/>
          <w:lang w:val="el-GR"/>
        </w:rPr>
        <w:t xml:space="preserve"> 2.500</w:t>
      </w:r>
      <w:r w:rsidR="00BA68B1" w:rsidRPr="00BA68B1">
        <w:rPr>
          <w:rFonts w:ascii="Tahoma" w:hAnsi="Tahoma" w:cs="Tahoma"/>
          <w:lang w:val="el-GR"/>
        </w:rPr>
        <w:t xml:space="preserve"> </w:t>
      </w:r>
      <w:r w:rsidR="00BA68B1">
        <w:rPr>
          <w:rFonts w:ascii="Tahoma" w:hAnsi="Tahoma" w:cs="Tahoma"/>
          <w:lang w:val="el-GR"/>
        </w:rPr>
        <w:t>ανθρωποώρες</w:t>
      </w:r>
      <w:r w:rsidR="008B7093">
        <w:rPr>
          <w:rFonts w:ascii="Tahoma" w:hAnsi="Tahoma" w:cs="Tahoma"/>
          <w:lang w:val="el-GR"/>
        </w:rPr>
        <w:t xml:space="preserve"> και το πλάνο θα αναλυθεί κατά τη φάση της Μελέτης Εφαρμογής. </w:t>
      </w:r>
    </w:p>
    <w:p w14:paraId="6ABC4CC0" w14:textId="77777777" w:rsidR="001B7A99" w:rsidRPr="004A3953" w:rsidRDefault="001B7A99" w:rsidP="001B7A99">
      <w:pPr>
        <w:autoSpaceDE w:val="0"/>
        <w:autoSpaceDN w:val="0"/>
        <w:adjustRightInd w:val="0"/>
        <w:spacing w:before="120" w:after="240"/>
        <w:jc w:val="both"/>
        <w:rPr>
          <w:rFonts w:ascii="Tahoma" w:hAnsi="Tahoma" w:cs="Tahoma"/>
          <w:lang w:val="el-GR"/>
        </w:rPr>
      </w:pPr>
    </w:p>
    <w:p w14:paraId="24A3E42A" w14:textId="1CFA648D" w:rsidR="00FB6F8C" w:rsidRDefault="00631783" w:rsidP="008F7A00">
      <w:pPr>
        <w:jc w:val="both"/>
        <w:rPr>
          <w:rFonts w:ascii="Tahoma" w:hAnsi="Tahoma" w:cs="Tahoma"/>
          <w:lang w:val="el-GR"/>
        </w:rPr>
      </w:pPr>
      <w:r w:rsidRPr="004A3953">
        <w:rPr>
          <w:rFonts w:ascii="Tahoma" w:hAnsi="Tahoma" w:cs="Tahoma"/>
          <w:lang w:val="el-GR"/>
        </w:rPr>
        <w:t>Ειδικά για τις δοκιμές επιδόσεων εκπαίδευση τριών (3) ημερών θα πρέπει να πραγματοποιηθεί στους υπαλλήλους του ΑΣΕΠ για την μεταφορά τεχνογνωσίας σχετική με τη μεθοδολογία  και τις πρακτικές εκτέλεσης των δοκιμών επιδόσεων από την ανάδοχο εταιρία. Το ακριβές πρόγραμμα εκπαίδευσης θα καθοριστεί κατά την Μελέτη Εφαρμογής.</w:t>
      </w:r>
    </w:p>
    <w:p w14:paraId="6F6AC507" w14:textId="77777777" w:rsidR="00A060A9" w:rsidRDefault="00A060A9" w:rsidP="008F7A00">
      <w:pPr>
        <w:jc w:val="both"/>
        <w:rPr>
          <w:rFonts w:ascii="Tahoma" w:hAnsi="Tahoma" w:cs="Tahoma"/>
          <w:lang w:val="el-GR"/>
        </w:rPr>
      </w:pPr>
    </w:p>
    <w:p w14:paraId="4DC1C099" w14:textId="77777777" w:rsidR="00A060A9" w:rsidRPr="004A3953" w:rsidRDefault="00A060A9" w:rsidP="008F7A00">
      <w:pPr>
        <w:jc w:val="both"/>
        <w:rPr>
          <w:rFonts w:ascii="Tahoma" w:hAnsi="Tahoma" w:cs="Tahoma"/>
          <w:lang w:val="el-GR"/>
        </w:rPr>
      </w:pPr>
    </w:p>
    <w:p w14:paraId="393D6E0E" w14:textId="1EB10A74" w:rsidR="00FB6F8C" w:rsidRPr="004A3953" w:rsidRDefault="00FB6F8C" w:rsidP="008F7A00">
      <w:pPr>
        <w:pStyle w:val="4"/>
        <w:numPr>
          <w:ilvl w:val="2"/>
          <w:numId w:val="146"/>
        </w:numPr>
        <w:tabs>
          <w:tab w:val="left" w:pos="1134"/>
        </w:tabs>
        <w:ind w:left="630" w:hanging="630"/>
        <w:rPr>
          <w:rFonts w:cs="Tahoma"/>
          <w:szCs w:val="22"/>
        </w:rPr>
      </w:pPr>
      <w:bookmarkStart w:id="406" w:name="_Ref71628773"/>
      <w:bookmarkStart w:id="407" w:name="_Toc76724186"/>
      <w:bookmarkStart w:id="408" w:name="_Toc89441324"/>
      <w:bookmarkStart w:id="409" w:name="_Toc117243985"/>
      <w:bookmarkStart w:id="410" w:name="_Toc148534035"/>
      <w:r w:rsidRPr="004A3953">
        <w:rPr>
          <w:rFonts w:cs="Tahoma"/>
          <w:szCs w:val="22"/>
        </w:rPr>
        <w:t xml:space="preserve">Υπηρεσίες Εγγύησης </w:t>
      </w:r>
      <w:bookmarkEnd w:id="406"/>
      <w:bookmarkEnd w:id="407"/>
      <w:bookmarkEnd w:id="408"/>
      <w:bookmarkEnd w:id="409"/>
      <w:r w:rsidR="00CE4EF9">
        <w:rPr>
          <w:rFonts w:cs="Tahoma"/>
          <w:szCs w:val="22"/>
        </w:rPr>
        <w:t>/Συντήρησης</w:t>
      </w:r>
      <w:bookmarkEnd w:id="410"/>
      <w:r w:rsidR="00CE4EF9">
        <w:rPr>
          <w:rFonts w:cs="Tahoma"/>
          <w:szCs w:val="22"/>
        </w:rPr>
        <w:t xml:space="preserve"> </w:t>
      </w:r>
      <w:r w:rsidRPr="004A3953">
        <w:rPr>
          <w:rFonts w:cs="Tahoma"/>
          <w:szCs w:val="22"/>
        </w:rPr>
        <w:t xml:space="preserve"> </w:t>
      </w:r>
    </w:p>
    <w:p w14:paraId="04B3EF4C" w14:textId="77777777" w:rsidR="00FB6F8C" w:rsidRPr="004A3953" w:rsidRDefault="00FB6F8C" w:rsidP="008F7A00">
      <w:pPr>
        <w:jc w:val="both"/>
        <w:rPr>
          <w:rFonts w:ascii="Tahoma" w:hAnsi="Tahoma" w:cs="Tahoma"/>
        </w:rPr>
      </w:pPr>
    </w:p>
    <w:p w14:paraId="05EFF2C8" w14:textId="6026CB81" w:rsidR="00FB6F8C" w:rsidRPr="004A3953" w:rsidRDefault="00FB6F8C" w:rsidP="008F7A00">
      <w:pPr>
        <w:spacing w:before="120"/>
        <w:jc w:val="both"/>
        <w:rPr>
          <w:rFonts w:ascii="Tahoma" w:hAnsi="Tahoma" w:cs="Tahoma"/>
          <w:lang w:val="el-GR"/>
        </w:rPr>
      </w:pPr>
      <w:r w:rsidRPr="004A3953">
        <w:rPr>
          <w:rFonts w:ascii="Tahoma" w:hAnsi="Tahoma" w:cs="Tahoma"/>
          <w:lang w:val="el-GR"/>
        </w:rPr>
        <w:lastRenderedPageBreak/>
        <w:t xml:space="preserve">Ο Ανάδοχος οφείλει να παρέχει υπηρεσίες Εγγύησης σύμφωνα με τα απαιτούμενα στην </w:t>
      </w:r>
      <w:r w:rsidR="00045173" w:rsidRPr="004A3953">
        <w:rPr>
          <w:rFonts w:ascii="Tahoma" w:hAnsi="Tahoma" w:cs="Tahoma"/>
          <w:lang w:val="el-GR"/>
        </w:rPr>
        <w:t>Παρ</w:t>
      </w:r>
      <w:r w:rsidR="00CA431E" w:rsidRPr="004A3953">
        <w:rPr>
          <w:rFonts w:ascii="Tahoma" w:hAnsi="Tahoma" w:cs="Tahoma"/>
          <w:lang w:val="el-GR"/>
        </w:rPr>
        <w:t>.</w:t>
      </w:r>
      <w:r w:rsidR="00927559" w:rsidRPr="004A3953">
        <w:rPr>
          <w:rFonts w:ascii="Tahoma" w:hAnsi="Tahoma" w:cs="Tahoma"/>
          <w:lang w:val="el-GR"/>
        </w:rPr>
        <w:t>8</w:t>
      </w:r>
      <w:r w:rsidR="00980F0A" w:rsidRPr="004A3953">
        <w:rPr>
          <w:rFonts w:ascii="Tahoma" w:hAnsi="Tahoma" w:cs="Tahoma"/>
          <w:lang w:val="el-GR"/>
        </w:rPr>
        <w:t>.4</w:t>
      </w:r>
      <w:r w:rsidR="00CA431E" w:rsidRPr="004A3953">
        <w:rPr>
          <w:rFonts w:ascii="Tahoma" w:hAnsi="Tahoma" w:cs="Tahoma"/>
          <w:lang w:val="el-GR"/>
        </w:rPr>
        <w:t xml:space="preserve"> </w:t>
      </w:r>
      <w:r w:rsidRPr="004A3953">
        <w:rPr>
          <w:rFonts w:ascii="Tahoma" w:hAnsi="Tahoma" w:cs="Tahoma"/>
          <w:lang w:val="el-GR"/>
        </w:rPr>
        <w:t xml:space="preserve">του Παρόντος Παραρτήματος. </w:t>
      </w:r>
    </w:p>
    <w:p w14:paraId="08A2D2E1" w14:textId="6980C9BE" w:rsidR="00A55892" w:rsidRPr="004A3953" w:rsidRDefault="00A55892" w:rsidP="008F7A00">
      <w:pPr>
        <w:spacing w:before="120"/>
        <w:jc w:val="both"/>
        <w:rPr>
          <w:rFonts w:ascii="Tahoma" w:hAnsi="Tahoma" w:cs="Tahoma"/>
          <w:lang w:val="el-GR"/>
        </w:rPr>
      </w:pPr>
    </w:p>
    <w:p w14:paraId="0DD7E4B6" w14:textId="77777777" w:rsidR="00A55892" w:rsidRPr="004A3953" w:rsidRDefault="00A55892" w:rsidP="008F7A00">
      <w:pPr>
        <w:pStyle w:val="4"/>
        <w:numPr>
          <w:ilvl w:val="2"/>
          <w:numId w:val="146"/>
        </w:numPr>
        <w:tabs>
          <w:tab w:val="left" w:pos="1134"/>
        </w:tabs>
        <w:ind w:left="630" w:hanging="630"/>
        <w:rPr>
          <w:rFonts w:cs="Tahoma"/>
          <w:szCs w:val="22"/>
        </w:rPr>
      </w:pPr>
      <w:bookmarkStart w:id="411" w:name="_Toc126924246"/>
      <w:bookmarkStart w:id="412" w:name="_Toc148534036"/>
      <w:r w:rsidRPr="004A3953">
        <w:rPr>
          <w:rFonts w:cs="Tahoma"/>
          <w:szCs w:val="22"/>
        </w:rPr>
        <w:t>Υπηρεσίες Πιλοτικής Λειτουργίας</w:t>
      </w:r>
      <w:bookmarkEnd w:id="411"/>
      <w:bookmarkEnd w:id="412"/>
    </w:p>
    <w:p w14:paraId="2E55797F" w14:textId="7028E896" w:rsidR="00444C83" w:rsidRPr="004A3953" w:rsidRDefault="00444C83" w:rsidP="008F7A00">
      <w:pPr>
        <w:jc w:val="both"/>
        <w:rPr>
          <w:rFonts w:ascii="Tahoma" w:hAnsi="Tahoma" w:cs="Tahoma"/>
          <w:lang w:val="el-GR"/>
        </w:rPr>
      </w:pPr>
      <w:r w:rsidRPr="004A3953">
        <w:rPr>
          <w:rFonts w:ascii="Tahoma" w:hAnsi="Tahoma" w:cs="Tahoma"/>
          <w:lang w:val="el-GR"/>
        </w:rPr>
        <w:t>Ο Ανάδοχος θα πρέπει να πράσχει στο πλαίσιο του έργου τις παρακάτω υπηρεσίες:</w:t>
      </w:r>
    </w:p>
    <w:p w14:paraId="2022BE67" w14:textId="77777777" w:rsidR="00444C83" w:rsidRPr="004A3953" w:rsidRDefault="00444C83" w:rsidP="008F7A00">
      <w:pPr>
        <w:pStyle w:val="aff1"/>
        <w:numPr>
          <w:ilvl w:val="0"/>
          <w:numId w:val="145"/>
        </w:numPr>
        <w:rPr>
          <w:rFonts w:ascii="Tahoma" w:hAnsi="Tahoma" w:cs="Tahoma"/>
        </w:rPr>
      </w:pPr>
      <w:r w:rsidRPr="004A3953">
        <w:rPr>
          <w:rFonts w:ascii="Tahoma" w:hAnsi="Tahoma" w:cs="Tahoma"/>
        </w:rPr>
        <w:t>Ανάπτυξη, παραμετροποίηση και ολοκλήρωση του συνόλου των Υποσυστημάτων και των εφαρμογών</w:t>
      </w:r>
    </w:p>
    <w:p w14:paraId="6FEF30E9" w14:textId="77777777" w:rsidR="00444C83" w:rsidRPr="004A3953" w:rsidRDefault="00444C83" w:rsidP="008F7A00">
      <w:pPr>
        <w:pStyle w:val="aff1"/>
        <w:numPr>
          <w:ilvl w:val="0"/>
          <w:numId w:val="145"/>
        </w:numPr>
        <w:rPr>
          <w:rFonts w:ascii="Tahoma" w:hAnsi="Tahoma" w:cs="Tahoma"/>
        </w:rPr>
      </w:pPr>
      <w:r w:rsidRPr="004A3953">
        <w:rPr>
          <w:rFonts w:ascii="Tahoma" w:hAnsi="Tahoma" w:cs="Tahoma"/>
        </w:rPr>
        <w:t>Επιτόπια υποστήριξη (on-the-job training) των χρηστών και διαχειριστών του Φορέα Λειτουργίας.</w:t>
      </w:r>
    </w:p>
    <w:p w14:paraId="46343D06" w14:textId="77777777" w:rsidR="00444C83" w:rsidRPr="004A3953" w:rsidRDefault="00444C83" w:rsidP="008F7A00">
      <w:pPr>
        <w:pStyle w:val="aff1"/>
        <w:numPr>
          <w:ilvl w:val="0"/>
          <w:numId w:val="145"/>
        </w:numPr>
        <w:rPr>
          <w:rFonts w:ascii="Tahoma" w:hAnsi="Tahoma" w:cs="Tahoma"/>
        </w:rPr>
      </w:pPr>
      <w:r w:rsidRPr="004A3953">
        <w:rPr>
          <w:rFonts w:ascii="Tahoma" w:hAnsi="Tahoma" w:cs="Tahoma"/>
        </w:rPr>
        <w:t>Επίλυση των παρακάτω αναφερόμενων προβλημάτων:</w:t>
      </w:r>
    </w:p>
    <w:p w14:paraId="5D15FC0D" w14:textId="77777777" w:rsidR="00444C83" w:rsidRPr="004A3953" w:rsidRDefault="00444C83" w:rsidP="008F7A00">
      <w:pPr>
        <w:pStyle w:val="aff1"/>
        <w:numPr>
          <w:ilvl w:val="0"/>
          <w:numId w:val="145"/>
        </w:numPr>
        <w:rPr>
          <w:rFonts w:ascii="Tahoma" w:hAnsi="Tahoma" w:cs="Tahoma"/>
        </w:rPr>
      </w:pPr>
      <w:r w:rsidRPr="004A3953">
        <w:rPr>
          <w:rFonts w:ascii="Tahoma" w:hAnsi="Tahoma" w:cs="Tahoma"/>
        </w:rPr>
        <w:t>Προβλήματα κωδικοποίησης .</w:t>
      </w:r>
    </w:p>
    <w:p w14:paraId="2F7355A4" w14:textId="77777777" w:rsidR="00444C83" w:rsidRPr="004A3953" w:rsidRDefault="00444C83" w:rsidP="008F7A00">
      <w:pPr>
        <w:pStyle w:val="aff1"/>
        <w:numPr>
          <w:ilvl w:val="0"/>
          <w:numId w:val="145"/>
        </w:numPr>
        <w:rPr>
          <w:rFonts w:ascii="Tahoma" w:hAnsi="Tahoma" w:cs="Tahoma"/>
        </w:rPr>
      </w:pPr>
      <w:r w:rsidRPr="004A3953">
        <w:rPr>
          <w:rFonts w:ascii="Tahoma" w:hAnsi="Tahoma" w:cs="Tahoma"/>
        </w:rPr>
        <w:t>Παραμετροποιήσεις / Ρυθμίσεις λογισμικού Συστήματος.</w:t>
      </w:r>
    </w:p>
    <w:p w14:paraId="76A94306" w14:textId="77777777" w:rsidR="00444C83" w:rsidRPr="004A3953" w:rsidRDefault="00444C83" w:rsidP="008F7A00">
      <w:pPr>
        <w:pStyle w:val="aff1"/>
        <w:numPr>
          <w:ilvl w:val="0"/>
          <w:numId w:val="145"/>
        </w:numPr>
        <w:rPr>
          <w:rFonts w:ascii="Tahoma" w:hAnsi="Tahoma" w:cs="Tahoma"/>
        </w:rPr>
      </w:pPr>
      <w:r w:rsidRPr="004A3953">
        <w:rPr>
          <w:rFonts w:ascii="Tahoma" w:hAnsi="Tahoma" w:cs="Tahoma"/>
        </w:rPr>
        <w:t>Παραμετροποιήσεις / Ρυθμίσεις λογισμικού Υποσυστημάτων.</w:t>
      </w:r>
    </w:p>
    <w:p w14:paraId="567D4433" w14:textId="77777777" w:rsidR="00444C83" w:rsidRPr="004A3953" w:rsidRDefault="00444C83" w:rsidP="008F7A00">
      <w:pPr>
        <w:pStyle w:val="aff1"/>
        <w:numPr>
          <w:ilvl w:val="0"/>
          <w:numId w:val="145"/>
        </w:numPr>
        <w:rPr>
          <w:rFonts w:ascii="Tahoma" w:hAnsi="Tahoma" w:cs="Tahoma"/>
        </w:rPr>
      </w:pPr>
      <w:r w:rsidRPr="004A3953">
        <w:rPr>
          <w:rFonts w:ascii="Tahoma" w:hAnsi="Tahoma" w:cs="Tahoma"/>
        </w:rPr>
        <w:t xml:space="preserve">Παραμετροποιήσεις / Ρυθμίσεις της Βάσης Δεδομένων. </w:t>
      </w:r>
    </w:p>
    <w:p w14:paraId="1EAE3EA8" w14:textId="77777777" w:rsidR="00444C83" w:rsidRPr="004A3953" w:rsidRDefault="00444C83" w:rsidP="008F7A00">
      <w:pPr>
        <w:pStyle w:val="aff1"/>
        <w:numPr>
          <w:ilvl w:val="0"/>
          <w:numId w:val="145"/>
        </w:numPr>
        <w:rPr>
          <w:rFonts w:ascii="Tahoma" w:hAnsi="Tahoma" w:cs="Tahoma"/>
        </w:rPr>
      </w:pPr>
      <w:r w:rsidRPr="004A3953">
        <w:rPr>
          <w:rFonts w:ascii="Tahoma" w:hAnsi="Tahoma" w:cs="Tahoma"/>
        </w:rPr>
        <w:t>Προβλήματα φυσικής ανταπόκρισης του συστήματος.</w:t>
      </w:r>
    </w:p>
    <w:p w14:paraId="1DA67C9D" w14:textId="77777777" w:rsidR="00444C83" w:rsidRPr="004A3953" w:rsidRDefault="00444C83" w:rsidP="008F7A00">
      <w:pPr>
        <w:pStyle w:val="aff1"/>
        <w:numPr>
          <w:ilvl w:val="0"/>
          <w:numId w:val="145"/>
        </w:numPr>
        <w:rPr>
          <w:rFonts w:ascii="Tahoma" w:hAnsi="Tahoma" w:cs="Tahoma"/>
        </w:rPr>
      </w:pPr>
      <w:r w:rsidRPr="004A3953">
        <w:rPr>
          <w:rFonts w:ascii="Tahoma" w:hAnsi="Tahoma" w:cs="Tahoma"/>
        </w:rPr>
        <w:t>Προβλήματα διασύνδεσης και ανταλλαγής δεδομένων.</w:t>
      </w:r>
    </w:p>
    <w:p w14:paraId="170754C0" w14:textId="77777777" w:rsidR="00444C83" w:rsidRPr="004A3953" w:rsidRDefault="00444C83" w:rsidP="008F7A00">
      <w:pPr>
        <w:pStyle w:val="aff1"/>
        <w:numPr>
          <w:ilvl w:val="0"/>
          <w:numId w:val="145"/>
        </w:numPr>
        <w:rPr>
          <w:rFonts w:ascii="Tahoma" w:hAnsi="Tahoma" w:cs="Tahoma"/>
        </w:rPr>
      </w:pPr>
      <w:r w:rsidRPr="004A3953">
        <w:rPr>
          <w:rFonts w:ascii="Tahoma" w:hAnsi="Tahoma" w:cs="Tahoma"/>
        </w:rPr>
        <w:t>Προβλήματα επίδοσης των Υποσυστημάτων.</w:t>
      </w:r>
    </w:p>
    <w:p w14:paraId="0F4B08B1" w14:textId="77777777" w:rsidR="00444C83" w:rsidRPr="004A3953" w:rsidRDefault="00444C83" w:rsidP="008F7A00">
      <w:pPr>
        <w:pStyle w:val="aff1"/>
        <w:numPr>
          <w:ilvl w:val="0"/>
          <w:numId w:val="145"/>
        </w:numPr>
        <w:rPr>
          <w:rFonts w:ascii="Tahoma" w:hAnsi="Tahoma" w:cs="Tahoma"/>
        </w:rPr>
      </w:pPr>
      <w:r w:rsidRPr="004A3953">
        <w:rPr>
          <w:rFonts w:ascii="Tahoma" w:hAnsi="Tahoma" w:cs="Tahoma"/>
        </w:rPr>
        <w:t>Παροχή υπηρεσιών ανάπτυξης (development) συμπληρωματικών ή ανασχεδιασμένων λειτουργιών στα Υποσυστήματα, ύστερα από κλήση (ad hoc).</w:t>
      </w:r>
    </w:p>
    <w:p w14:paraId="0C706E5F" w14:textId="4C9937F4" w:rsidR="00A55892" w:rsidRPr="004A3953" w:rsidRDefault="00444C83" w:rsidP="008F7A00">
      <w:pPr>
        <w:pStyle w:val="aff1"/>
        <w:numPr>
          <w:ilvl w:val="0"/>
          <w:numId w:val="145"/>
        </w:numPr>
        <w:rPr>
          <w:rFonts w:ascii="Tahoma" w:hAnsi="Tahoma" w:cs="Tahoma"/>
        </w:rPr>
      </w:pPr>
      <w:r w:rsidRPr="004A3953">
        <w:rPr>
          <w:rFonts w:ascii="Tahoma" w:hAnsi="Tahoma" w:cs="Tahoma"/>
        </w:rPr>
        <w:t>Διαμόρφωση αναλυτικών εγχειριδίων λειτουργικής και υποστηρικτής τεκμηρίωσης</w:t>
      </w:r>
    </w:p>
    <w:p w14:paraId="5046EBAE" w14:textId="283ECBEA" w:rsidR="00A55892" w:rsidRPr="004A3953" w:rsidRDefault="00A55892" w:rsidP="008F7A00">
      <w:pPr>
        <w:pStyle w:val="4"/>
        <w:numPr>
          <w:ilvl w:val="2"/>
          <w:numId w:val="146"/>
        </w:numPr>
        <w:tabs>
          <w:tab w:val="left" w:pos="1134"/>
        </w:tabs>
        <w:ind w:left="630" w:hanging="630"/>
        <w:rPr>
          <w:rFonts w:cs="Tahoma"/>
          <w:szCs w:val="22"/>
        </w:rPr>
      </w:pPr>
      <w:bookmarkStart w:id="413" w:name="_Toc126924247"/>
      <w:bookmarkStart w:id="414" w:name="_Toc148534037"/>
      <w:r w:rsidRPr="004A3953">
        <w:rPr>
          <w:rFonts w:cs="Tahoma"/>
          <w:szCs w:val="22"/>
        </w:rPr>
        <w:t xml:space="preserve">Υπηρεσίες </w:t>
      </w:r>
      <w:r w:rsidR="00C765C5" w:rsidRPr="004A3953">
        <w:rPr>
          <w:rFonts w:cs="Tahoma"/>
          <w:szCs w:val="22"/>
        </w:rPr>
        <w:t xml:space="preserve">Δοκιμαστικής </w:t>
      </w:r>
      <w:bookmarkEnd w:id="413"/>
      <w:r w:rsidR="00C765C5" w:rsidRPr="004A3953">
        <w:rPr>
          <w:rFonts w:cs="Tahoma"/>
          <w:szCs w:val="22"/>
        </w:rPr>
        <w:t>Λειτουργίας</w:t>
      </w:r>
      <w:bookmarkEnd w:id="414"/>
    </w:p>
    <w:p w14:paraId="0C2190D3" w14:textId="7EBDA6B2" w:rsidR="00C765C5" w:rsidRPr="004A3953" w:rsidRDefault="00C765C5" w:rsidP="008F7A00">
      <w:pPr>
        <w:jc w:val="both"/>
        <w:rPr>
          <w:rFonts w:ascii="Tahoma" w:hAnsi="Tahoma" w:cs="Tahoma"/>
        </w:rPr>
      </w:pPr>
    </w:p>
    <w:p w14:paraId="18927D1F" w14:textId="2B79DD26" w:rsidR="00C765C5" w:rsidRPr="004A3953" w:rsidRDefault="00C765C5" w:rsidP="008F7A00">
      <w:pPr>
        <w:jc w:val="both"/>
        <w:rPr>
          <w:rFonts w:ascii="Tahoma" w:hAnsi="Tahoma" w:cs="Tahoma"/>
          <w:lang w:val="el-GR"/>
        </w:rPr>
      </w:pPr>
      <w:r w:rsidRPr="004A3953">
        <w:rPr>
          <w:rFonts w:ascii="Tahoma" w:hAnsi="Tahoma" w:cs="Tahoma"/>
          <w:lang w:val="el-GR"/>
        </w:rPr>
        <w:t xml:space="preserve">Ο Ανάδοχος θα πρέπει να παράσχει τις παρακάτω υπηρεσίες </w:t>
      </w:r>
    </w:p>
    <w:p w14:paraId="46D6D2AC" w14:textId="56CAEE68" w:rsidR="00C765C5" w:rsidRPr="004A3953" w:rsidRDefault="00C765C5" w:rsidP="008F7A00">
      <w:pPr>
        <w:pStyle w:val="aff1"/>
        <w:numPr>
          <w:ilvl w:val="0"/>
          <w:numId w:val="195"/>
        </w:numPr>
        <w:rPr>
          <w:rFonts w:ascii="Tahoma" w:hAnsi="Tahoma" w:cs="Tahoma"/>
        </w:rPr>
      </w:pPr>
      <w:r w:rsidRPr="004A3953">
        <w:rPr>
          <w:rFonts w:ascii="Tahoma" w:hAnsi="Tahoma" w:cs="Tahoma"/>
        </w:rPr>
        <w:t>Υποστήριξη από πλευράς Αναδόχου σε συνθήκες Εγγυημένου Επιπέδου Υπηρεσιών της πλήρους επιχειρησιακής λειτουργίας του νέου συστήματος.</w:t>
      </w:r>
    </w:p>
    <w:p w14:paraId="3A5CE41B" w14:textId="39715181" w:rsidR="00C765C5" w:rsidRPr="004A3953" w:rsidRDefault="00C765C5" w:rsidP="008F7A00">
      <w:pPr>
        <w:pStyle w:val="aff1"/>
        <w:numPr>
          <w:ilvl w:val="0"/>
          <w:numId w:val="195"/>
        </w:numPr>
        <w:rPr>
          <w:rFonts w:ascii="Tahoma" w:hAnsi="Tahoma" w:cs="Tahoma"/>
        </w:rPr>
      </w:pPr>
      <w:r w:rsidRPr="004A3953">
        <w:rPr>
          <w:rFonts w:ascii="Tahoma" w:hAnsi="Tahoma" w:cs="Tahoma"/>
        </w:rPr>
        <w:t xml:space="preserve">Υποστήριξη του </w:t>
      </w:r>
      <w:r w:rsidR="00BA61F0">
        <w:rPr>
          <w:rFonts w:ascii="Tahoma" w:hAnsi="Tahoma" w:cs="Tahoma"/>
        </w:rPr>
        <w:t xml:space="preserve">υπο προμήθεια </w:t>
      </w:r>
      <w:r w:rsidRPr="004A3953">
        <w:rPr>
          <w:rFonts w:ascii="Tahoma" w:hAnsi="Tahoma" w:cs="Tahoma"/>
        </w:rPr>
        <w:t xml:space="preserve">εξοπλισμού και έτοιμου λογισμικού του Πληροφοριακού Συστήματος. </w:t>
      </w:r>
    </w:p>
    <w:p w14:paraId="18A7AE90" w14:textId="4587BE5C" w:rsidR="00C765C5" w:rsidRPr="004A3953" w:rsidRDefault="00C765C5" w:rsidP="008F7A00">
      <w:pPr>
        <w:pStyle w:val="aff1"/>
        <w:numPr>
          <w:ilvl w:val="0"/>
          <w:numId w:val="195"/>
        </w:numPr>
        <w:rPr>
          <w:rFonts w:ascii="Tahoma" w:hAnsi="Tahoma" w:cs="Tahoma"/>
        </w:rPr>
      </w:pPr>
      <w:r w:rsidRPr="004A3953">
        <w:rPr>
          <w:rFonts w:ascii="Tahoma" w:hAnsi="Tahoma" w:cs="Tahoma"/>
        </w:rPr>
        <w:t>Συλλογή παρατηρήσεων των χρηστών και καταγραφή τους.</w:t>
      </w:r>
    </w:p>
    <w:p w14:paraId="37477915" w14:textId="01DE7018" w:rsidR="00816955" w:rsidRPr="004A3953" w:rsidRDefault="00586EE1" w:rsidP="008F7A00">
      <w:pPr>
        <w:pStyle w:val="aff1"/>
        <w:numPr>
          <w:ilvl w:val="0"/>
          <w:numId w:val="195"/>
        </w:numPr>
        <w:rPr>
          <w:rFonts w:ascii="Tahoma" w:hAnsi="Tahoma" w:cs="Tahoma"/>
        </w:rPr>
      </w:pPr>
      <w:r w:rsidRPr="004A3953">
        <w:rPr>
          <w:rFonts w:ascii="Tahoma" w:hAnsi="Tahoma" w:cs="Tahoma"/>
        </w:rPr>
        <w:t>Διόρθωση των ευρημάτων που θα εξαχθούν από τους τεχνικούς ελέγχους ασφάλειας (technical assessments) και επανέλεγχος-διενέργεια εκ νέου των σεναρίων των τεχνικών ελέγχων ασφάλειας ώστε να διαπιστωθεί η επιδιόρθωση πριν μετάβαση των συστημάτων στο περιβάλλον παραγωγής</w:t>
      </w:r>
    </w:p>
    <w:p w14:paraId="73E07A1D" w14:textId="7A5A1AC1" w:rsidR="00C765C5" w:rsidRPr="004A3953" w:rsidRDefault="00C765C5" w:rsidP="008F7A00">
      <w:pPr>
        <w:pStyle w:val="aff1"/>
        <w:numPr>
          <w:ilvl w:val="0"/>
          <w:numId w:val="195"/>
        </w:numPr>
        <w:rPr>
          <w:rFonts w:ascii="Tahoma" w:hAnsi="Tahoma" w:cs="Tahoma"/>
        </w:rPr>
      </w:pPr>
      <w:r w:rsidRPr="004A3953">
        <w:rPr>
          <w:rFonts w:ascii="Tahoma" w:hAnsi="Tahoma" w:cs="Tahoma"/>
        </w:rPr>
        <w:t>Βελτιώσεις των συστημάτων/εφαρμογών και την άμεση επίλυση τεχνικών προβλημάτων και διόρθωση / διαχείριση λαθών.</w:t>
      </w:r>
    </w:p>
    <w:p w14:paraId="05B9A665" w14:textId="2EA81709" w:rsidR="00C765C5" w:rsidRPr="004A3953" w:rsidRDefault="00C765C5" w:rsidP="008F7A00">
      <w:pPr>
        <w:pStyle w:val="aff1"/>
        <w:numPr>
          <w:ilvl w:val="0"/>
          <w:numId w:val="195"/>
        </w:numPr>
        <w:rPr>
          <w:rFonts w:ascii="Tahoma" w:hAnsi="Tahoma" w:cs="Tahoma"/>
        </w:rPr>
      </w:pPr>
      <w:r w:rsidRPr="004A3953">
        <w:rPr>
          <w:rFonts w:ascii="Tahoma" w:hAnsi="Tahoma" w:cs="Tahoma"/>
        </w:rPr>
        <w:t>Βελτιώσεις των ρυθμίσεων των συστημάτων/εφαρμογών με στόχο τη βέλτιστη λειτουργία τους.</w:t>
      </w:r>
    </w:p>
    <w:p w14:paraId="4CB0F5C5" w14:textId="6D39AB6E" w:rsidR="00C765C5" w:rsidRPr="004A3953" w:rsidRDefault="00C765C5" w:rsidP="008F7A00">
      <w:pPr>
        <w:pStyle w:val="aff1"/>
        <w:numPr>
          <w:ilvl w:val="0"/>
          <w:numId w:val="195"/>
        </w:numPr>
        <w:rPr>
          <w:rFonts w:ascii="Tahoma" w:hAnsi="Tahoma" w:cs="Tahoma"/>
        </w:rPr>
      </w:pPr>
      <w:r w:rsidRPr="004A3953">
        <w:rPr>
          <w:rFonts w:ascii="Tahoma" w:hAnsi="Tahoma" w:cs="Tahoma"/>
        </w:rPr>
        <w:t>Επικαιροποίηση των σεναρίων ελέγχου (εφόσον πραγματοποιηθούν αλλαγές / προσθήκες στα συστήματα/εφαρμογές που επηρεάζουν τα υφιστάμενα σενάρια ελέγχου).</w:t>
      </w:r>
    </w:p>
    <w:p w14:paraId="6A9DDF95" w14:textId="77777777" w:rsidR="00816955" w:rsidRPr="004A3953" w:rsidRDefault="00816955" w:rsidP="008F7A00">
      <w:pPr>
        <w:jc w:val="both"/>
        <w:rPr>
          <w:rFonts w:ascii="Tahoma" w:hAnsi="Tahoma" w:cs="Tahoma"/>
          <w:lang w:val="el-GR"/>
        </w:rPr>
      </w:pPr>
    </w:p>
    <w:p w14:paraId="4CB954B5" w14:textId="60F310A4" w:rsidR="00486DFA" w:rsidRPr="004A3953" w:rsidRDefault="00CE4DD9" w:rsidP="008F7A00">
      <w:pPr>
        <w:jc w:val="both"/>
        <w:rPr>
          <w:rFonts w:ascii="Tahoma" w:hAnsi="Tahoma" w:cs="Tahoma"/>
          <w:lang w:val="el-GR"/>
        </w:rPr>
      </w:pPr>
      <w:r w:rsidRPr="004A3953">
        <w:rPr>
          <w:rFonts w:ascii="Tahoma" w:hAnsi="Tahoma" w:cs="Tahoma"/>
          <w:lang w:val="el-GR"/>
        </w:rPr>
        <w:t xml:space="preserve">Προϋπόθεση για την έναρξη της περιόδου πλήρους δοκιμαστικής λειτουργίας αποτελεί η επιτυχής ολοκλήρωση όλων των ελέγχων της Πιλοτικής Λειτουργίας. Επίσης κατά την δοκιμαστική φάση θα πρέπει να διενεργηθούν τα επικαιροποιημένα σενάρια ελέγχου και να διενεργηθούν τα </w:t>
      </w:r>
      <w:r w:rsidRPr="004A3953">
        <w:rPr>
          <w:rFonts w:ascii="Tahoma" w:hAnsi="Tahoma" w:cs="Tahoma"/>
        </w:rPr>
        <w:t>techincal</w:t>
      </w:r>
      <w:r w:rsidRPr="004A3953">
        <w:rPr>
          <w:rFonts w:ascii="Tahoma" w:hAnsi="Tahoma" w:cs="Tahoma"/>
          <w:lang w:val="el-GR"/>
        </w:rPr>
        <w:t xml:space="preserve"> </w:t>
      </w:r>
      <w:r w:rsidRPr="004A3953">
        <w:rPr>
          <w:rFonts w:ascii="Tahoma" w:hAnsi="Tahoma" w:cs="Tahoma"/>
        </w:rPr>
        <w:t>assessments</w:t>
      </w:r>
      <w:r w:rsidRPr="004A3953">
        <w:rPr>
          <w:rFonts w:ascii="Tahoma" w:hAnsi="Tahoma" w:cs="Tahoma"/>
          <w:lang w:val="el-GR"/>
        </w:rPr>
        <w:t xml:space="preserve"> ασφάλειας πληροφοριών και προστασίας δεδομένων (</w:t>
      </w:r>
      <w:r w:rsidRPr="004A3953">
        <w:rPr>
          <w:rFonts w:ascii="Tahoma" w:hAnsi="Tahoma" w:cs="Tahoma"/>
        </w:rPr>
        <w:t>vulnerabillity</w:t>
      </w:r>
      <w:r w:rsidRPr="004A3953">
        <w:rPr>
          <w:rFonts w:ascii="Tahoma" w:hAnsi="Tahoma" w:cs="Tahoma"/>
          <w:lang w:val="el-GR"/>
        </w:rPr>
        <w:t xml:space="preserve"> </w:t>
      </w:r>
      <w:r w:rsidRPr="004A3953">
        <w:rPr>
          <w:rFonts w:ascii="Tahoma" w:hAnsi="Tahoma" w:cs="Tahoma"/>
        </w:rPr>
        <w:t>assessments</w:t>
      </w:r>
      <w:r w:rsidRPr="004A3953">
        <w:rPr>
          <w:rFonts w:ascii="Tahoma" w:hAnsi="Tahoma" w:cs="Tahoma"/>
          <w:lang w:val="el-GR"/>
        </w:rPr>
        <w:t xml:space="preserve">, </w:t>
      </w:r>
      <w:r w:rsidRPr="004A3953">
        <w:rPr>
          <w:rFonts w:ascii="Tahoma" w:hAnsi="Tahoma" w:cs="Tahoma"/>
        </w:rPr>
        <w:t>pentests</w:t>
      </w:r>
      <w:r w:rsidRPr="004A3953">
        <w:rPr>
          <w:rFonts w:ascii="Tahoma" w:hAnsi="Tahoma" w:cs="Tahoma"/>
          <w:lang w:val="el-GR"/>
        </w:rPr>
        <w:t xml:space="preserve"> κλπ. ). Τα σχετικά ευρήματα των </w:t>
      </w:r>
      <w:r w:rsidRPr="004A3953">
        <w:rPr>
          <w:rFonts w:ascii="Tahoma" w:hAnsi="Tahoma" w:cs="Tahoma"/>
        </w:rPr>
        <w:t>techincal</w:t>
      </w:r>
      <w:r w:rsidRPr="004A3953">
        <w:rPr>
          <w:rFonts w:ascii="Tahoma" w:hAnsi="Tahoma" w:cs="Tahoma"/>
          <w:lang w:val="el-GR"/>
        </w:rPr>
        <w:t xml:space="preserve"> </w:t>
      </w:r>
      <w:r w:rsidRPr="004A3953">
        <w:rPr>
          <w:rFonts w:ascii="Tahoma" w:hAnsi="Tahoma" w:cs="Tahoma"/>
        </w:rPr>
        <w:t>assessments</w:t>
      </w:r>
      <w:r w:rsidRPr="004A3953">
        <w:rPr>
          <w:rFonts w:ascii="Tahoma" w:hAnsi="Tahoma" w:cs="Tahoma"/>
          <w:lang w:val="el-GR"/>
        </w:rPr>
        <w:t xml:space="preserve"> ασφάλειας πληροφοριών και προστασίας δεδομένων θα πρέπει να διορθωθούν και τα σχετικά σενάρια ελέγχου θα πρέπει να επαναληφθούν για την επιτυχή διόρθωση των ευρημάτων βάσει της κρισιμότητάς τους. Στα σχετικά </w:t>
      </w:r>
      <w:r w:rsidRPr="004A3953">
        <w:rPr>
          <w:rFonts w:ascii="Tahoma" w:hAnsi="Tahoma" w:cs="Tahoma"/>
        </w:rPr>
        <w:t>techincal</w:t>
      </w:r>
      <w:r w:rsidRPr="004A3953">
        <w:rPr>
          <w:rFonts w:ascii="Tahoma" w:hAnsi="Tahoma" w:cs="Tahoma"/>
          <w:lang w:val="el-GR"/>
        </w:rPr>
        <w:t xml:space="preserve"> </w:t>
      </w:r>
      <w:r w:rsidRPr="004A3953">
        <w:rPr>
          <w:rFonts w:ascii="Tahoma" w:hAnsi="Tahoma" w:cs="Tahoma"/>
        </w:rPr>
        <w:t>assessments</w:t>
      </w:r>
      <w:r w:rsidRPr="004A3953">
        <w:rPr>
          <w:rFonts w:ascii="Tahoma" w:hAnsi="Tahoma" w:cs="Tahoma"/>
          <w:lang w:val="el-GR"/>
        </w:rPr>
        <w:t xml:space="preserve"> ασφάλειας πληροφοριών και προστασίας δεδομένων θα πρέπει να </w:t>
      </w:r>
      <w:r w:rsidRPr="004A3953">
        <w:rPr>
          <w:rFonts w:ascii="Tahoma" w:hAnsi="Tahoma" w:cs="Tahoma"/>
          <w:lang w:val="el-GR"/>
        </w:rPr>
        <w:lastRenderedPageBreak/>
        <w:t xml:space="preserve">διενεργηθούν σύμφωνα με τα διεθνή πρότυπα και τα ευρήματα που θα προκύψουν θα πρέπει να καταγραφούν κατά </w:t>
      </w:r>
      <w:r w:rsidRPr="004A3953">
        <w:rPr>
          <w:rFonts w:ascii="Tahoma" w:hAnsi="Tahoma" w:cs="Tahoma"/>
        </w:rPr>
        <w:t>CVSS</w:t>
      </w:r>
      <w:r w:rsidRPr="004A3953">
        <w:rPr>
          <w:rFonts w:ascii="Tahoma" w:hAnsi="Tahoma" w:cs="Tahoma"/>
          <w:lang w:val="el-GR"/>
        </w:rPr>
        <w:t>.</w:t>
      </w:r>
    </w:p>
    <w:p w14:paraId="3FF93042" w14:textId="3A7E78E3" w:rsidR="00486DFA" w:rsidRPr="004A3953" w:rsidRDefault="00486DFA" w:rsidP="008F7A00">
      <w:pPr>
        <w:jc w:val="both"/>
        <w:rPr>
          <w:rFonts w:ascii="Tahoma" w:hAnsi="Tahoma" w:cs="Tahoma"/>
          <w:lang w:val="el-GR"/>
        </w:rPr>
      </w:pPr>
      <w:r w:rsidRPr="004A3953">
        <w:rPr>
          <w:rFonts w:ascii="Tahoma" w:hAnsi="Tahoma" w:cs="Tahoma"/>
          <w:lang w:val="el-GR"/>
        </w:rPr>
        <w:t xml:space="preserve">Κατά τη μετάβαση των βάσεων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(και το </w:t>
      </w:r>
      <w:r w:rsidRPr="004A3953">
        <w:rPr>
          <w:rFonts w:ascii="Tahoma" w:hAnsi="Tahoma" w:cs="Tahoma"/>
        </w:rPr>
        <w:t>Exadata</w:t>
      </w:r>
      <w:r w:rsidRPr="004A3953">
        <w:rPr>
          <w:rFonts w:ascii="Tahoma" w:hAnsi="Tahoma" w:cs="Tahoma"/>
          <w:lang w:val="el-GR"/>
        </w:rPr>
        <w:t xml:space="preserve">) ο ανάδοχος θα πρέπει να μελετήσει το πρόβλημα και να προτείνει, αλλά και να υλοποιήσει, βελτιώσεις σε αυτή τη διαδικασία εξετάζοντας π.χ. ακόμα και τη μεταφορά αντικειμένων από την </w:t>
      </w:r>
      <w:r w:rsidRPr="004A3953">
        <w:rPr>
          <w:rFonts w:ascii="Tahoma" w:hAnsi="Tahoma" w:cs="Tahoma"/>
        </w:rPr>
        <w:t>COMMON</w:t>
      </w:r>
      <w:r w:rsidRPr="004A3953">
        <w:rPr>
          <w:rFonts w:ascii="Tahoma" w:hAnsi="Tahoma" w:cs="Tahoma"/>
          <w:lang w:val="el-GR"/>
        </w:rPr>
        <w:t xml:space="preserve"> στην </w:t>
      </w:r>
      <w:r w:rsidRPr="004A3953">
        <w:rPr>
          <w:rFonts w:ascii="Tahoma" w:hAnsi="Tahoma" w:cs="Tahoma"/>
        </w:rPr>
        <w:t>Portal</w:t>
      </w:r>
      <w:r w:rsidRPr="004A3953">
        <w:rPr>
          <w:rFonts w:ascii="Tahoma" w:hAnsi="Tahoma" w:cs="Tahoma"/>
          <w:lang w:val="el-GR"/>
        </w:rPr>
        <w:t xml:space="preserve"> βάση. Σε κάθε περίπτωση θα πρέπει να διασφαλίζεται ότι, σε καταστάσεις αυξημένου φόρτου στο </w:t>
      </w:r>
      <w:r w:rsidRPr="004A3953">
        <w:rPr>
          <w:rFonts w:ascii="Tahoma" w:hAnsi="Tahoma" w:cs="Tahoma"/>
        </w:rPr>
        <w:t>Portal</w:t>
      </w:r>
      <w:r w:rsidRPr="004A3953">
        <w:rPr>
          <w:rFonts w:ascii="Tahoma" w:hAnsi="Tahoma" w:cs="Tahoma"/>
          <w:lang w:val="el-GR"/>
        </w:rPr>
        <w:t xml:space="preserve">, δεν θα υπάρχουν επιπτώσεις στην απόδοση των </w:t>
      </w:r>
      <w:r w:rsidRPr="004A3953">
        <w:rPr>
          <w:rFonts w:ascii="Tahoma" w:hAnsi="Tahoma" w:cs="Tahoma"/>
        </w:rPr>
        <w:t>backoffice</w:t>
      </w:r>
      <w:r w:rsidRPr="004A3953">
        <w:rPr>
          <w:rFonts w:ascii="Tahoma" w:hAnsi="Tahoma" w:cs="Tahoma"/>
          <w:lang w:val="el-GR"/>
        </w:rPr>
        <w:t xml:space="preserve"> συστημάτων (ΣΠΘ).</w:t>
      </w:r>
    </w:p>
    <w:p w14:paraId="76F8FD5A" w14:textId="45660207" w:rsidR="00151702" w:rsidRPr="004A3953" w:rsidRDefault="00724451" w:rsidP="008F7A00">
      <w:pPr>
        <w:pStyle w:val="4"/>
        <w:numPr>
          <w:ilvl w:val="2"/>
          <w:numId w:val="146"/>
        </w:numPr>
        <w:tabs>
          <w:tab w:val="left" w:pos="1134"/>
        </w:tabs>
        <w:ind w:left="630" w:hanging="630"/>
        <w:rPr>
          <w:rFonts w:cs="Tahoma"/>
          <w:szCs w:val="22"/>
        </w:rPr>
      </w:pPr>
      <w:bookmarkStart w:id="415" w:name="_Toc148534038"/>
      <w:r w:rsidRPr="004A3953">
        <w:rPr>
          <w:rFonts w:cs="Tahoma"/>
          <w:szCs w:val="22"/>
        </w:rPr>
        <w:t xml:space="preserve">Συμβουλευτικές Υπηρεσίες </w:t>
      </w:r>
      <w:r w:rsidR="001E51E7" w:rsidRPr="004A3953">
        <w:rPr>
          <w:rFonts w:cs="Tahoma"/>
          <w:szCs w:val="22"/>
          <w:lang w:val="en-US"/>
        </w:rPr>
        <w:t>Oracle</w:t>
      </w:r>
      <w:bookmarkEnd w:id="415"/>
      <w:r w:rsidR="001E51E7" w:rsidRPr="004A3953">
        <w:rPr>
          <w:rFonts w:cs="Tahoma"/>
          <w:szCs w:val="22"/>
          <w:lang w:val="en-US"/>
        </w:rPr>
        <w:t xml:space="preserve"> </w:t>
      </w:r>
    </w:p>
    <w:p w14:paraId="1CC6EEA3" w14:textId="77777777" w:rsidR="00724451" w:rsidRPr="004A3953" w:rsidRDefault="00724451" w:rsidP="008F7A00">
      <w:pPr>
        <w:jc w:val="both"/>
        <w:rPr>
          <w:rFonts w:ascii="Tahoma" w:hAnsi="Tahoma" w:cs="Tahoma"/>
        </w:rPr>
      </w:pPr>
    </w:p>
    <w:p w14:paraId="511359AD" w14:textId="6B69CF2B" w:rsidR="001E51E7" w:rsidRPr="004A3953" w:rsidRDefault="001E51E7" w:rsidP="008F7A00">
      <w:pPr>
        <w:jc w:val="both"/>
        <w:rPr>
          <w:rFonts w:ascii="Tahoma" w:hAnsi="Tahoma" w:cs="Tahoma"/>
          <w:lang w:val="el-GR"/>
        </w:rPr>
      </w:pPr>
      <w:r w:rsidRPr="004A3953">
        <w:rPr>
          <w:rFonts w:ascii="Tahoma" w:hAnsi="Tahoma" w:cs="Tahoma"/>
          <w:lang w:val="el-GR"/>
        </w:rPr>
        <w:t xml:space="preserve">Στο πλαίσιο του έργου ο </w:t>
      </w:r>
      <w:r w:rsidR="00D800A7" w:rsidRPr="004A3953">
        <w:rPr>
          <w:rFonts w:ascii="Tahoma" w:hAnsi="Tahoma" w:cs="Tahoma"/>
          <w:lang w:val="el-GR"/>
        </w:rPr>
        <w:t>θα πρέπει να παρασχεθούν ε</w:t>
      </w:r>
      <w:r w:rsidRPr="004A3953">
        <w:rPr>
          <w:rFonts w:ascii="Tahoma" w:hAnsi="Tahoma" w:cs="Tahoma"/>
          <w:lang w:val="el-GR"/>
        </w:rPr>
        <w:t>ίκοσι (20) ανθρωποημέρες συμβουλευτικών υπηρεσιών από</w:t>
      </w:r>
      <w:r w:rsidRPr="004A3953">
        <w:rPr>
          <w:rFonts w:ascii="Tahoma" w:hAnsi="Tahoma" w:cs="Tahoma"/>
        </w:rPr>
        <w:t> </w:t>
      </w:r>
      <w:r w:rsidRPr="004A3953">
        <w:rPr>
          <w:rFonts w:ascii="Tahoma" w:hAnsi="Tahoma" w:cs="Tahoma"/>
          <w:lang w:val="el-GR"/>
        </w:rPr>
        <w:t xml:space="preserve"> τον κατασκευαστή του</w:t>
      </w:r>
      <w:r w:rsidRPr="004A3953">
        <w:rPr>
          <w:rFonts w:ascii="Tahoma" w:hAnsi="Tahoma" w:cs="Tahoma"/>
        </w:rPr>
        <w:t> </w:t>
      </w:r>
      <w:r w:rsidRPr="004A3953">
        <w:rPr>
          <w:rFonts w:ascii="Tahoma" w:hAnsi="Tahoma" w:cs="Tahoma"/>
          <w:lang w:val="el-GR"/>
        </w:rPr>
        <w:t xml:space="preserve"> λογισμικού </w:t>
      </w:r>
      <w:r w:rsidRPr="004A3953">
        <w:rPr>
          <w:rFonts w:ascii="Tahoma" w:hAnsi="Tahoma" w:cs="Tahoma"/>
        </w:rPr>
        <w:t>Oracle</w:t>
      </w:r>
      <w:r w:rsidRPr="004A3953">
        <w:rPr>
          <w:rFonts w:ascii="Tahoma" w:hAnsi="Tahoma" w:cs="Tahoma"/>
          <w:lang w:val="el-GR"/>
        </w:rPr>
        <w:t xml:space="preserve"> </w:t>
      </w:r>
      <w:r w:rsidRPr="004A3953">
        <w:rPr>
          <w:rFonts w:ascii="Tahoma" w:hAnsi="Tahoma" w:cs="Tahoma"/>
        </w:rPr>
        <w:t>o</w:t>
      </w:r>
      <w:r w:rsidRPr="004A3953">
        <w:rPr>
          <w:rFonts w:ascii="Tahoma" w:hAnsi="Tahoma" w:cs="Tahoma"/>
          <w:lang w:val="el-GR"/>
        </w:rPr>
        <w:t>ι οποίες θα είναι διαθέσιμες στο ΑΣΕΠ για χρήση καθόλη την διάρκεια της σύμβασης, για τον ποιοτικό έλεγχο του περιβάλλοντος, για μεταφορά τεχνογνωσίας και χρήση βέλτιστων πρακτικών ανάπτυξης/ παραμετροποίησης, για νέες παραμετροποιήσεις και εγκαταστάσεις νέων ενημερωμένων εκδόσεων, για θέματα επιπλέον υποστήριξης σε τεχνικά και λειτουργικά προβλήματα που θα ζητηθούν από τον ΑΣΕΠ.</w:t>
      </w:r>
    </w:p>
    <w:p w14:paraId="4A6D5ACF" w14:textId="77777777" w:rsidR="001E51E7" w:rsidRPr="004A3953" w:rsidRDefault="001E51E7" w:rsidP="008F7A00">
      <w:pPr>
        <w:jc w:val="both"/>
        <w:rPr>
          <w:rFonts w:ascii="Tahoma" w:hAnsi="Tahoma" w:cs="Tahoma"/>
          <w:lang w:val="el-GR"/>
        </w:rPr>
      </w:pPr>
    </w:p>
    <w:p w14:paraId="222EF886" w14:textId="77777777" w:rsidR="00486DFA" w:rsidRPr="004A3953" w:rsidRDefault="00486DFA" w:rsidP="008F7A00">
      <w:pPr>
        <w:jc w:val="both"/>
        <w:rPr>
          <w:rFonts w:ascii="Tahoma" w:hAnsi="Tahoma" w:cs="Tahoma"/>
          <w:lang w:val="el-GR"/>
        </w:rPr>
      </w:pPr>
    </w:p>
    <w:p w14:paraId="4DDB7832" w14:textId="3D199A81" w:rsidR="005B6319" w:rsidRPr="004A3953" w:rsidRDefault="005B6319" w:rsidP="008F7A00">
      <w:pPr>
        <w:pStyle w:val="3"/>
        <w:numPr>
          <w:ilvl w:val="0"/>
          <w:numId w:val="30"/>
        </w:numPr>
        <w:rPr>
          <w:rFonts w:cs="Tahoma"/>
        </w:rPr>
      </w:pPr>
      <w:bookmarkStart w:id="416" w:name="_Toc148534039"/>
      <w:bookmarkStart w:id="417" w:name="_Ref71628724"/>
      <w:bookmarkStart w:id="418" w:name="_Ref71628999"/>
      <w:bookmarkStart w:id="419" w:name="_Ref71629012"/>
      <w:bookmarkStart w:id="420" w:name="_Toc76724187"/>
      <w:bookmarkStart w:id="421" w:name="_Toc89441326"/>
      <w:bookmarkStart w:id="422" w:name="_Toc117243987"/>
      <w:r w:rsidRPr="004A3953">
        <w:rPr>
          <w:rFonts w:cs="Tahoma"/>
        </w:rPr>
        <w:t>Εξοπλισμός</w:t>
      </w:r>
      <w:bookmarkEnd w:id="416"/>
      <w:r w:rsidRPr="004A3953">
        <w:rPr>
          <w:rFonts w:cs="Tahoma"/>
        </w:rPr>
        <w:t xml:space="preserve"> </w:t>
      </w:r>
    </w:p>
    <w:p w14:paraId="31150F43" w14:textId="1FD36316" w:rsidR="005B6319" w:rsidRPr="004A3953" w:rsidRDefault="005B6319" w:rsidP="008F7A00">
      <w:pPr>
        <w:jc w:val="both"/>
        <w:rPr>
          <w:rFonts w:ascii="Tahoma" w:hAnsi="Tahoma" w:cs="Tahoma"/>
          <w:lang w:val="el-GR"/>
        </w:rPr>
      </w:pPr>
      <w:r w:rsidRPr="004A3953">
        <w:rPr>
          <w:rFonts w:ascii="Tahoma" w:hAnsi="Tahoma" w:cs="Tahoma"/>
          <w:lang w:val="el-GR"/>
        </w:rPr>
        <w:t>Στο πλαίσιο της κάλυψης της ανάγκης για δυνατότητα τηλεργασίας του προσωπικού του ΑΣΕΠ, ο Ανάδοχος στο πλαίσιο του έργου θα προβεί στην προμήθεια του αντίστοιχου εξοπλισμού και λογισμικού .</w:t>
      </w:r>
    </w:p>
    <w:p w14:paraId="0FF73BC2" w14:textId="77777777" w:rsidR="005B6319" w:rsidRPr="004A3953" w:rsidRDefault="005B6319" w:rsidP="008F7A00">
      <w:pPr>
        <w:jc w:val="both"/>
        <w:rPr>
          <w:rFonts w:ascii="Tahoma" w:hAnsi="Tahoma" w:cs="Tahoma"/>
          <w:lang w:val="el-GR"/>
        </w:rPr>
      </w:pPr>
      <w:r w:rsidRPr="004A3953">
        <w:rPr>
          <w:rFonts w:ascii="Tahoma" w:hAnsi="Tahoma" w:cs="Tahoma"/>
          <w:lang w:val="el-GR"/>
        </w:rPr>
        <w:t>Η απαιτούμενη υποδομή θα πρέπει να δίνει τη δυνατότητα στον εργαζόμενο σε τηλεργασία  να έχει πρόσβαση σε ένα σύνολο συστημάτων και εργαλείων που θα είναι σε θέση να υποστηρίζουν την συνεχή και παραγωγική τηλεργασία του.</w:t>
      </w:r>
    </w:p>
    <w:p w14:paraId="1ABC40B8" w14:textId="77777777" w:rsidR="005B6319" w:rsidRPr="004A3953" w:rsidRDefault="005B6319" w:rsidP="008F7A00">
      <w:pPr>
        <w:jc w:val="both"/>
        <w:rPr>
          <w:rFonts w:ascii="Tahoma" w:hAnsi="Tahoma" w:cs="Tahoma"/>
          <w:lang w:val="el-GR"/>
        </w:rPr>
      </w:pPr>
      <w:r w:rsidRPr="004A3953">
        <w:rPr>
          <w:rFonts w:ascii="Tahoma" w:hAnsi="Tahoma" w:cs="Tahoma"/>
          <w:lang w:val="el-GR"/>
        </w:rPr>
        <w:t>Για να καταστεί λειτουργική η νέα υποδομή τηλεργασίας, θα χρειαστεί να πραγματοποιηθούν επεμβάσεις σε τρεις τομείς:</w:t>
      </w:r>
    </w:p>
    <w:p w14:paraId="430B9202" w14:textId="3C450F55" w:rsidR="005B6319" w:rsidRPr="004A3953" w:rsidRDefault="005B6319" w:rsidP="008F7A00">
      <w:pPr>
        <w:pStyle w:val="aff1"/>
        <w:numPr>
          <w:ilvl w:val="0"/>
          <w:numId w:val="82"/>
        </w:numPr>
        <w:rPr>
          <w:rFonts w:ascii="Tahoma" w:hAnsi="Tahoma" w:cs="Tahoma"/>
        </w:rPr>
      </w:pPr>
      <w:r w:rsidRPr="004A3953">
        <w:rPr>
          <w:rFonts w:ascii="Tahoma" w:hAnsi="Tahoma" w:cs="Tahoma"/>
        </w:rPr>
        <w:t>Αναβάθμιση υποδομών φορέα ώστε να μπορεί να καλύψει τις νέες ανάγκες,</w:t>
      </w:r>
    </w:p>
    <w:p w14:paraId="2DED354A" w14:textId="3DC777BE" w:rsidR="005B6319" w:rsidRPr="004A3953" w:rsidRDefault="005B6319" w:rsidP="008F7A00">
      <w:pPr>
        <w:pStyle w:val="aff1"/>
        <w:numPr>
          <w:ilvl w:val="0"/>
          <w:numId w:val="82"/>
        </w:numPr>
        <w:rPr>
          <w:rFonts w:ascii="Tahoma" w:hAnsi="Tahoma" w:cs="Tahoma"/>
        </w:rPr>
      </w:pPr>
      <w:r w:rsidRPr="004A3953">
        <w:rPr>
          <w:rFonts w:ascii="Tahoma" w:hAnsi="Tahoma" w:cs="Tahoma"/>
        </w:rPr>
        <w:t>Αναβάθμιση υπολογιστών και εργαλείων των χρηστών με φιλικό προς της τηλεργασία εξοπλισμό,</w:t>
      </w:r>
    </w:p>
    <w:p w14:paraId="00221434" w14:textId="27B4B5E4" w:rsidR="005B6319" w:rsidRPr="004A3953" w:rsidRDefault="005B6319" w:rsidP="008F7A00">
      <w:pPr>
        <w:pStyle w:val="aff1"/>
        <w:numPr>
          <w:ilvl w:val="0"/>
          <w:numId w:val="82"/>
        </w:numPr>
        <w:rPr>
          <w:rFonts w:ascii="Tahoma" w:hAnsi="Tahoma" w:cs="Tahoma"/>
        </w:rPr>
      </w:pPr>
      <w:r w:rsidRPr="004A3953">
        <w:rPr>
          <w:rFonts w:ascii="Tahoma" w:hAnsi="Tahoma" w:cs="Tahoma"/>
        </w:rPr>
        <w:t>Προμήθεια κατάλληλου εξοπλισμού και λογισμικού ώστε να γίνει εφικτή η σταδιακή ψηφιοποίηση του αρχείου του φορέα για απομακρυσμένη πρόσβαση.</w:t>
      </w:r>
    </w:p>
    <w:p w14:paraId="366DCAD6" w14:textId="77777777" w:rsidR="005B6319" w:rsidRPr="004A3953" w:rsidRDefault="005B6319" w:rsidP="008F7A00">
      <w:pPr>
        <w:jc w:val="both"/>
        <w:rPr>
          <w:rFonts w:ascii="Tahoma" w:hAnsi="Tahoma" w:cs="Tahoma"/>
          <w:lang w:val="el-GR"/>
        </w:rPr>
      </w:pPr>
    </w:p>
    <w:p w14:paraId="2D0B3336" w14:textId="77777777" w:rsidR="005B6319" w:rsidRPr="004A3953" w:rsidRDefault="005B6319" w:rsidP="008F7A00">
      <w:pPr>
        <w:jc w:val="both"/>
        <w:rPr>
          <w:rFonts w:ascii="Tahoma" w:hAnsi="Tahoma" w:cs="Tahoma"/>
          <w:lang w:val="el-GR"/>
        </w:rPr>
      </w:pPr>
      <w:r w:rsidRPr="004A3953">
        <w:rPr>
          <w:rFonts w:ascii="Tahoma" w:hAnsi="Tahoma" w:cs="Tahoma"/>
          <w:lang w:val="el-GR"/>
        </w:rPr>
        <w:t>Συγκεκριμένα, αντικείμενο του έργου αποτελούν τα παρακάτω:</w:t>
      </w:r>
    </w:p>
    <w:p w14:paraId="21B85AB6" w14:textId="7DEA812B" w:rsidR="005B6319" w:rsidRPr="004A3953" w:rsidRDefault="005B6319" w:rsidP="008F7A00">
      <w:pPr>
        <w:pStyle w:val="aff1"/>
        <w:numPr>
          <w:ilvl w:val="0"/>
          <w:numId w:val="170"/>
        </w:numPr>
        <w:rPr>
          <w:rFonts w:ascii="Tahoma" w:hAnsi="Tahoma" w:cs="Tahoma"/>
        </w:rPr>
      </w:pPr>
      <w:r w:rsidRPr="004A3953">
        <w:rPr>
          <w:rFonts w:ascii="Tahoma" w:hAnsi="Tahoma" w:cs="Tahoma"/>
        </w:rPr>
        <w:t>Προμήθεια κεντρικού υπολογιστικού εξοπλισμού (εξυπηρετητών με μεγάλη αποθηκευτική δυνατότητα) φιλοξενίας απομακρυσμένων χρηστών,</w:t>
      </w:r>
    </w:p>
    <w:p w14:paraId="387CC585" w14:textId="12D195A5" w:rsidR="005B6319" w:rsidRPr="004A3953" w:rsidRDefault="005B6319" w:rsidP="008F7A00">
      <w:pPr>
        <w:pStyle w:val="aff1"/>
        <w:numPr>
          <w:ilvl w:val="0"/>
          <w:numId w:val="170"/>
        </w:numPr>
        <w:rPr>
          <w:rFonts w:ascii="Tahoma" w:hAnsi="Tahoma" w:cs="Tahoma"/>
        </w:rPr>
      </w:pPr>
      <w:r w:rsidRPr="004A3953">
        <w:rPr>
          <w:rFonts w:ascii="Tahoma" w:hAnsi="Tahoma" w:cs="Tahoma"/>
        </w:rPr>
        <w:t>Προμήθεια πλατφόρμας λογισμικού VDI για 150 ταυτόχρονους χρήστες,</w:t>
      </w:r>
    </w:p>
    <w:p w14:paraId="25B24B25" w14:textId="38262A5F" w:rsidR="005B6319" w:rsidRPr="004A3953" w:rsidRDefault="005B6319" w:rsidP="008F7A00">
      <w:pPr>
        <w:pStyle w:val="aff1"/>
        <w:numPr>
          <w:ilvl w:val="0"/>
          <w:numId w:val="170"/>
        </w:numPr>
        <w:rPr>
          <w:rFonts w:ascii="Tahoma" w:hAnsi="Tahoma" w:cs="Tahoma"/>
        </w:rPr>
      </w:pPr>
      <w:r w:rsidRPr="004A3953">
        <w:rPr>
          <w:rFonts w:ascii="Tahoma" w:hAnsi="Tahoma" w:cs="Tahoma"/>
        </w:rPr>
        <w:t xml:space="preserve">Προμήθεια εξοπλισμού ασφαλείας </w:t>
      </w:r>
    </w:p>
    <w:p w14:paraId="43F99D63" w14:textId="7B9B9946" w:rsidR="005B6319" w:rsidRPr="004A3953" w:rsidRDefault="005B6319" w:rsidP="008F7A00">
      <w:pPr>
        <w:pStyle w:val="aff1"/>
        <w:numPr>
          <w:ilvl w:val="0"/>
          <w:numId w:val="170"/>
        </w:numPr>
        <w:rPr>
          <w:rFonts w:ascii="Tahoma" w:hAnsi="Tahoma" w:cs="Tahoma"/>
        </w:rPr>
      </w:pPr>
      <w:r w:rsidRPr="004A3953">
        <w:rPr>
          <w:rFonts w:ascii="Tahoma" w:hAnsi="Tahoma" w:cs="Tahoma"/>
        </w:rPr>
        <w:t>Προμήθεια δικτυακών μεταγωγών κατάλληλων για την διασύνδεση των παραπάνω μεταξύ τους αλλά και με την υπάρχουσα υποδομή του φορέα,</w:t>
      </w:r>
    </w:p>
    <w:p w14:paraId="5A17BBBA" w14:textId="0061E4F3" w:rsidR="005B6319" w:rsidRPr="004A3953" w:rsidRDefault="005B6319" w:rsidP="008F7A00">
      <w:pPr>
        <w:pStyle w:val="aff1"/>
        <w:numPr>
          <w:ilvl w:val="0"/>
          <w:numId w:val="83"/>
        </w:numPr>
        <w:rPr>
          <w:rFonts w:ascii="Tahoma" w:hAnsi="Tahoma" w:cs="Tahoma"/>
        </w:rPr>
      </w:pPr>
      <w:r w:rsidRPr="004A3953">
        <w:rPr>
          <w:rFonts w:ascii="Tahoma" w:hAnsi="Tahoma" w:cs="Tahoma"/>
        </w:rPr>
        <w:t>Προμήθεια νέων σταθμών εργασίας,</w:t>
      </w:r>
    </w:p>
    <w:p w14:paraId="5B89A376" w14:textId="5F96BBCB" w:rsidR="005B6319" w:rsidRPr="004A3953" w:rsidRDefault="005B6319" w:rsidP="008F7A00">
      <w:pPr>
        <w:pStyle w:val="aff1"/>
        <w:numPr>
          <w:ilvl w:val="0"/>
          <w:numId w:val="83"/>
        </w:numPr>
        <w:rPr>
          <w:rFonts w:ascii="Tahoma" w:hAnsi="Tahoma" w:cs="Tahoma"/>
        </w:rPr>
      </w:pPr>
      <w:r w:rsidRPr="004A3953">
        <w:rPr>
          <w:rFonts w:ascii="Tahoma" w:hAnsi="Tahoma" w:cs="Tahoma"/>
        </w:rPr>
        <w:t>Προμήθεια νέων φορητών σταθμών εργασίας,</w:t>
      </w:r>
    </w:p>
    <w:p w14:paraId="4A50DE5A" w14:textId="44E52910" w:rsidR="005B6319" w:rsidRPr="004A3953" w:rsidRDefault="005B6319" w:rsidP="008F7A00">
      <w:pPr>
        <w:pStyle w:val="aff1"/>
        <w:numPr>
          <w:ilvl w:val="0"/>
          <w:numId w:val="83"/>
        </w:numPr>
        <w:rPr>
          <w:rFonts w:ascii="Tahoma" w:hAnsi="Tahoma" w:cs="Tahoma"/>
        </w:rPr>
      </w:pPr>
      <w:r w:rsidRPr="004A3953">
        <w:rPr>
          <w:rFonts w:ascii="Tahoma" w:hAnsi="Tahoma" w:cs="Tahoma"/>
        </w:rPr>
        <w:t>Προμήθεια λογισμικού αυτοματισμού γραφείου,</w:t>
      </w:r>
    </w:p>
    <w:p w14:paraId="1B6EFF89" w14:textId="0FF43B16" w:rsidR="005B6319" w:rsidRPr="004A3953" w:rsidRDefault="005B6319" w:rsidP="008F7A00">
      <w:pPr>
        <w:pStyle w:val="aff1"/>
        <w:numPr>
          <w:ilvl w:val="0"/>
          <w:numId w:val="83"/>
        </w:numPr>
        <w:rPr>
          <w:rFonts w:ascii="Tahoma" w:hAnsi="Tahoma" w:cs="Tahoma"/>
        </w:rPr>
      </w:pPr>
      <w:r w:rsidRPr="004A3953">
        <w:rPr>
          <w:rFonts w:ascii="Tahoma" w:hAnsi="Tahoma" w:cs="Tahoma"/>
        </w:rPr>
        <w:t>Προμήθεια λογισμικού Endpoint Protection,</w:t>
      </w:r>
    </w:p>
    <w:p w14:paraId="0C4DE046" w14:textId="2C72B3BF" w:rsidR="005B6319" w:rsidRPr="004A3953" w:rsidRDefault="005B6319" w:rsidP="008F7A00">
      <w:pPr>
        <w:pStyle w:val="aff1"/>
        <w:numPr>
          <w:ilvl w:val="0"/>
          <w:numId w:val="83"/>
        </w:numPr>
        <w:rPr>
          <w:rFonts w:ascii="Tahoma" w:hAnsi="Tahoma" w:cs="Tahoma"/>
        </w:rPr>
      </w:pPr>
      <w:r w:rsidRPr="004A3953">
        <w:rPr>
          <w:rFonts w:ascii="Tahoma" w:hAnsi="Tahoma" w:cs="Tahoma"/>
        </w:rPr>
        <w:t>Προμήθεια σαρωτών τύπου Α4,</w:t>
      </w:r>
    </w:p>
    <w:p w14:paraId="22A18512" w14:textId="42E1BC47" w:rsidR="005B6319" w:rsidRPr="004A3953" w:rsidRDefault="005B6319" w:rsidP="008F7A00">
      <w:pPr>
        <w:pStyle w:val="aff1"/>
        <w:numPr>
          <w:ilvl w:val="0"/>
          <w:numId w:val="83"/>
        </w:numPr>
        <w:rPr>
          <w:rFonts w:ascii="Tahoma" w:hAnsi="Tahoma" w:cs="Tahoma"/>
        </w:rPr>
      </w:pPr>
      <w:r w:rsidRPr="004A3953">
        <w:rPr>
          <w:rFonts w:ascii="Tahoma" w:hAnsi="Tahoma" w:cs="Tahoma"/>
        </w:rPr>
        <w:t>Προμήθεια σαρωτών τύπου Α3,</w:t>
      </w:r>
    </w:p>
    <w:p w14:paraId="297ABA63" w14:textId="5C10B6DF" w:rsidR="005B6319" w:rsidRPr="004A3953" w:rsidRDefault="005B6319" w:rsidP="008F7A00">
      <w:pPr>
        <w:pStyle w:val="aff1"/>
        <w:numPr>
          <w:ilvl w:val="0"/>
          <w:numId w:val="83"/>
        </w:numPr>
        <w:rPr>
          <w:rFonts w:ascii="Tahoma" w:hAnsi="Tahoma" w:cs="Tahoma"/>
        </w:rPr>
      </w:pPr>
      <w:r w:rsidRPr="004A3953">
        <w:rPr>
          <w:rFonts w:ascii="Tahoma" w:hAnsi="Tahoma" w:cs="Tahoma"/>
        </w:rPr>
        <w:t>Προμήθεια λογισμικού σάρωσης</w:t>
      </w:r>
    </w:p>
    <w:p w14:paraId="644D404E" w14:textId="77777777" w:rsidR="005B6319" w:rsidRPr="004A3953" w:rsidRDefault="005B6319" w:rsidP="008F7A00">
      <w:pPr>
        <w:jc w:val="both"/>
        <w:rPr>
          <w:rFonts w:ascii="Tahoma" w:hAnsi="Tahoma" w:cs="Tahoma"/>
        </w:rPr>
      </w:pPr>
    </w:p>
    <w:p w14:paraId="214407CE" w14:textId="1BFA9D96" w:rsidR="005B6319" w:rsidRPr="004A3953" w:rsidRDefault="005B6319" w:rsidP="008F7A00">
      <w:pPr>
        <w:pStyle w:val="4"/>
        <w:numPr>
          <w:ilvl w:val="1"/>
          <w:numId w:val="147"/>
        </w:numPr>
        <w:tabs>
          <w:tab w:val="left" w:pos="540"/>
        </w:tabs>
        <w:rPr>
          <w:rFonts w:cs="Tahoma"/>
        </w:rPr>
      </w:pPr>
      <w:bookmarkStart w:id="423" w:name="_Toc148534040"/>
      <w:r w:rsidRPr="004A3953">
        <w:rPr>
          <w:rFonts w:cs="Tahoma"/>
          <w:szCs w:val="22"/>
        </w:rPr>
        <w:lastRenderedPageBreak/>
        <w:t>Αναβάθμιση</w:t>
      </w:r>
      <w:r w:rsidRPr="004A3953">
        <w:rPr>
          <w:rFonts w:cs="Tahoma"/>
        </w:rPr>
        <w:t xml:space="preserve"> υποδομών φορέα</w:t>
      </w:r>
      <w:r w:rsidR="00A17DB0" w:rsidRPr="004A3953">
        <w:rPr>
          <w:rFonts w:cs="Tahoma"/>
        </w:rPr>
        <w:t>- VDI</w:t>
      </w:r>
      <w:bookmarkEnd w:id="423"/>
    </w:p>
    <w:p w14:paraId="49EC3092" w14:textId="77777777" w:rsidR="005B6319" w:rsidRPr="004A3953" w:rsidRDefault="005B6319" w:rsidP="008F7A00">
      <w:pPr>
        <w:jc w:val="both"/>
        <w:rPr>
          <w:rFonts w:ascii="Tahoma" w:hAnsi="Tahoma" w:cs="Tahoma"/>
          <w:lang w:val="el-GR"/>
        </w:rPr>
      </w:pPr>
      <w:r w:rsidRPr="004A3953">
        <w:rPr>
          <w:rFonts w:ascii="Tahoma" w:hAnsi="Tahoma" w:cs="Tahoma"/>
          <w:lang w:val="el-GR"/>
        </w:rPr>
        <w:t xml:space="preserve">Στο πλαίσιο του έργου ζητείται η προμήθεια υπολογιστικού εξοπλισμού κατάλληλου για την υλοποίηση συστήματος τηλεργασίας με τεχνολογία </w:t>
      </w:r>
      <w:r w:rsidRPr="004A3953">
        <w:rPr>
          <w:rFonts w:ascii="Tahoma" w:hAnsi="Tahoma" w:cs="Tahoma"/>
        </w:rPr>
        <w:t>VDI</w:t>
      </w:r>
      <w:r w:rsidRPr="004A3953">
        <w:rPr>
          <w:rFonts w:ascii="Tahoma" w:hAnsi="Tahoma" w:cs="Tahoma"/>
          <w:lang w:val="el-GR"/>
        </w:rPr>
        <w:t xml:space="preserve"> για 150 ταυτόχρονους χρήστες. </w:t>
      </w:r>
    </w:p>
    <w:p w14:paraId="05102D81" w14:textId="77777777" w:rsidR="005B6319" w:rsidRPr="004A3953" w:rsidRDefault="005B6319" w:rsidP="008F7A00">
      <w:pPr>
        <w:jc w:val="both"/>
        <w:rPr>
          <w:rFonts w:ascii="Tahoma" w:hAnsi="Tahoma" w:cs="Tahoma"/>
        </w:rPr>
      </w:pPr>
      <w:r w:rsidRPr="004A3953">
        <w:rPr>
          <w:rFonts w:ascii="Tahoma" w:hAnsi="Tahoma" w:cs="Tahoma"/>
        </w:rPr>
        <w:t>Συγκεκριμένα περιλαμβάνει:</w:t>
      </w:r>
    </w:p>
    <w:p w14:paraId="58AE66E2" w14:textId="7C966810" w:rsidR="005B6319" w:rsidRPr="004A3953" w:rsidRDefault="005B6319" w:rsidP="008F7A00">
      <w:pPr>
        <w:pStyle w:val="aff1"/>
        <w:numPr>
          <w:ilvl w:val="0"/>
          <w:numId w:val="84"/>
        </w:numPr>
        <w:rPr>
          <w:rFonts w:ascii="Tahoma" w:hAnsi="Tahoma" w:cs="Tahoma"/>
        </w:rPr>
      </w:pPr>
      <w:r w:rsidRPr="004A3953">
        <w:rPr>
          <w:rFonts w:ascii="Tahoma" w:hAnsi="Tahoma" w:cs="Tahoma"/>
        </w:rPr>
        <w:t>την προμήθεια έξι (6) εξυπηρετητών μεγάλης υπολογιστικής ισχύος και χωρητικότητας για την κάλυψη αναγκών απομακρυσμένης πρόσβασης,</w:t>
      </w:r>
    </w:p>
    <w:p w14:paraId="35ADCEB5" w14:textId="2BE2F5A3" w:rsidR="005B6319" w:rsidRPr="004A3953" w:rsidRDefault="005B6319" w:rsidP="008F7A00">
      <w:pPr>
        <w:pStyle w:val="aff1"/>
        <w:numPr>
          <w:ilvl w:val="0"/>
          <w:numId w:val="84"/>
        </w:numPr>
        <w:rPr>
          <w:rFonts w:ascii="Tahoma" w:hAnsi="Tahoma" w:cs="Tahoma"/>
        </w:rPr>
      </w:pPr>
      <w:r w:rsidRPr="004A3953">
        <w:rPr>
          <w:rFonts w:ascii="Tahoma" w:hAnsi="Tahoma" w:cs="Tahoma"/>
        </w:rPr>
        <w:t>την προμήθεια ζεύγους συσκευών τείχους προστασίας για την υλοποίηση των απομακρυσμένων συνδέσεων,</w:t>
      </w:r>
    </w:p>
    <w:p w14:paraId="67DFD117" w14:textId="4A492B88" w:rsidR="005B6319" w:rsidRPr="004A3953" w:rsidRDefault="005B6319" w:rsidP="008F7A00">
      <w:pPr>
        <w:pStyle w:val="aff1"/>
        <w:numPr>
          <w:ilvl w:val="0"/>
          <w:numId w:val="84"/>
        </w:numPr>
        <w:rPr>
          <w:rFonts w:ascii="Tahoma" w:hAnsi="Tahoma" w:cs="Tahoma"/>
        </w:rPr>
      </w:pPr>
      <w:r w:rsidRPr="004A3953">
        <w:rPr>
          <w:rFonts w:ascii="Tahoma" w:hAnsi="Tahoma" w:cs="Tahoma"/>
        </w:rPr>
        <w:t>την προμήθεια ζεύγους μεταγωγών σύγχρονης τεχνολογίας για την δικτυακή διασύνδεση των νέων εξυπηρετητών και τοίχων ασφαλείας με την υπάρχουσα υποδομή,</w:t>
      </w:r>
    </w:p>
    <w:p w14:paraId="252CE254" w14:textId="77777777" w:rsidR="0059252B" w:rsidRPr="004A3953" w:rsidRDefault="005B6319" w:rsidP="008F7A00">
      <w:pPr>
        <w:pStyle w:val="aff1"/>
        <w:numPr>
          <w:ilvl w:val="0"/>
          <w:numId w:val="84"/>
        </w:numPr>
        <w:rPr>
          <w:rFonts w:ascii="Tahoma" w:hAnsi="Tahoma" w:cs="Tahoma"/>
        </w:rPr>
      </w:pPr>
      <w:r w:rsidRPr="004A3953">
        <w:rPr>
          <w:rFonts w:ascii="Tahoma" w:hAnsi="Tahoma" w:cs="Tahoma"/>
        </w:rPr>
        <w:t>την προμήθεια πλατφόρμας απομακρυσμένης σύνδεσης (VDI)</w:t>
      </w:r>
    </w:p>
    <w:p w14:paraId="18BA0909" w14:textId="6E3FEB25" w:rsidR="005B6319" w:rsidRPr="004A3953" w:rsidRDefault="005B6319" w:rsidP="008F7A00">
      <w:pPr>
        <w:pStyle w:val="aff1"/>
        <w:numPr>
          <w:ilvl w:val="0"/>
          <w:numId w:val="84"/>
        </w:numPr>
        <w:rPr>
          <w:rFonts w:ascii="Tahoma" w:hAnsi="Tahoma" w:cs="Tahoma"/>
        </w:rPr>
      </w:pPr>
      <w:r w:rsidRPr="004A3953">
        <w:rPr>
          <w:rFonts w:ascii="Tahoma" w:hAnsi="Tahoma" w:cs="Tahoma"/>
        </w:rPr>
        <w:t>την προμήθεια συστήματος αποθήκευσης δεδομένων αλλά και λογισμικού για την πραγματοποίηση αντιγράφων ασφαλείας για τη νέα υποδομή</w:t>
      </w:r>
    </w:p>
    <w:p w14:paraId="33F94DA0" w14:textId="77777777" w:rsidR="005B6319" w:rsidRPr="004A3953" w:rsidRDefault="005B6319" w:rsidP="008F7A00">
      <w:pPr>
        <w:jc w:val="both"/>
        <w:rPr>
          <w:rFonts w:ascii="Tahoma" w:hAnsi="Tahoma" w:cs="Tahoma"/>
          <w:lang w:val="el-GR"/>
        </w:rPr>
      </w:pPr>
    </w:p>
    <w:p w14:paraId="7E23C52B" w14:textId="77777777" w:rsidR="005B6319" w:rsidRPr="004A3953" w:rsidRDefault="005B6319" w:rsidP="008F7A00">
      <w:pPr>
        <w:jc w:val="both"/>
        <w:rPr>
          <w:rFonts w:ascii="Tahoma" w:hAnsi="Tahoma" w:cs="Tahoma"/>
          <w:lang w:val="el-GR"/>
        </w:rPr>
      </w:pPr>
      <w:r w:rsidRPr="004A3953">
        <w:rPr>
          <w:rFonts w:ascii="Tahoma" w:hAnsi="Tahoma" w:cs="Tahoma"/>
          <w:lang w:val="el-GR"/>
        </w:rPr>
        <w:t>Τα παραπάνω είναι απαραίτητα για καλύψουν ένα σύνολο αναγκών υποστηρίζοντας μια συνεχή και παραγωγική τηλεργασία, όπως:</w:t>
      </w:r>
    </w:p>
    <w:p w14:paraId="3D4FFEDA" w14:textId="77777777" w:rsidR="005B6319" w:rsidRPr="004A3953" w:rsidRDefault="005B6319" w:rsidP="008F7A00">
      <w:pPr>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 xml:space="preserve">για να εξασφαλίσουν την αδιάκοπή λειτουργία του οργανισμού </w:t>
      </w:r>
    </w:p>
    <w:p w14:paraId="40F0D154" w14:textId="77777777" w:rsidR="005B6319" w:rsidRPr="004A3953" w:rsidRDefault="005B6319" w:rsidP="008F7A00">
      <w:pPr>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για δυνατότητα σύνδεσης ταυτόχρονων χρηστών</w:t>
      </w:r>
    </w:p>
    <w:p w14:paraId="719B5F13" w14:textId="77777777" w:rsidR="005B6319" w:rsidRPr="004A3953" w:rsidRDefault="005B6319" w:rsidP="008F7A00">
      <w:pPr>
        <w:jc w:val="both"/>
        <w:rPr>
          <w:rFonts w:ascii="Tahoma" w:hAnsi="Tahoma" w:cs="Tahoma"/>
          <w:lang w:val="el-GR"/>
        </w:rPr>
      </w:pPr>
      <w:r w:rsidRPr="004A3953">
        <w:rPr>
          <w:rFonts w:ascii="Tahoma" w:hAnsi="Tahoma" w:cs="Tahoma"/>
          <w:lang w:val="el-GR"/>
        </w:rPr>
        <w:t>•</w:t>
      </w:r>
      <w:r w:rsidRPr="004A3953">
        <w:rPr>
          <w:rFonts w:ascii="Tahoma" w:hAnsi="Tahoma" w:cs="Tahoma"/>
          <w:lang w:val="el-GR"/>
        </w:rPr>
        <w:tab/>
        <w:t>για δυνατότητα δημιουργίας αντιγράφων ασφαλείας</w:t>
      </w:r>
    </w:p>
    <w:p w14:paraId="709B5AC1" w14:textId="77777777" w:rsidR="005B6319" w:rsidRPr="004A3953" w:rsidRDefault="005B6319" w:rsidP="008F7A00">
      <w:pPr>
        <w:jc w:val="both"/>
        <w:rPr>
          <w:rFonts w:ascii="Tahoma" w:hAnsi="Tahoma" w:cs="Tahoma"/>
          <w:lang w:val="el-GR"/>
        </w:rPr>
      </w:pPr>
    </w:p>
    <w:p w14:paraId="52F87762" w14:textId="77777777" w:rsidR="00267778" w:rsidRPr="004A3953" w:rsidRDefault="00267778" w:rsidP="008F7A00">
      <w:pPr>
        <w:jc w:val="both"/>
        <w:rPr>
          <w:rFonts w:ascii="Tahoma" w:hAnsi="Tahoma" w:cs="Tahoma"/>
          <w:lang w:val="el-GR"/>
        </w:rPr>
      </w:pPr>
      <w:r w:rsidRPr="004A3953">
        <w:rPr>
          <w:rFonts w:ascii="Tahoma" w:hAnsi="Tahoma" w:cs="Tahoma"/>
          <w:lang w:val="el-GR"/>
        </w:rPr>
        <w:t>Λεπτομερείς τεχνικές προδιαγραφές για τα παραπάνω μπορούν να βρεθούν στο παρ.ΙΙ Πίνακες Συμμόρφωσης</w:t>
      </w:r>
    </w:p>
    <w:p w14:paraId="4A57C63D" w14:textId="787C44E7" w:rsidR="005B6319" w:rsidRPr="004A3953" w:rsidRDefault="005B6319" w:rsidP="008F7A00">
      <w:pPr>
        <w:pStyle w:val="4"/>
        <w:numPr>
          <w:ilvl w:val="1"/>
          <w:numId w:val="159"/>
        </w:numPr>
        <w:tabs>
          <w:tab w:val="left" w:pos="540"/>
        </w:tabs>
        <w:rPr>
          <w:rFonts w:cs="Tahoma"/>
        </w:rPr>
      </w:pPr>
      <w:bookmarkStart w:id="424" w:name="_Toc148534041"/>
      <w:r w:rsidRPr="004A3953">
        <w:rPr>
          <w:rFonts w:cs="Tahoma"/>
        </w:rPr>
        <w:t>Αναβάθμιση υπολογιστών και εργαλείων χρηστών</w:t>
      </w:r>
      <w:bookmarkEnd w:id="424"/>
    </w:p>
    <w:p w14:paraId="1CEA8142" w14:textId="77777777" w:rsidR="005B6319" w:rsidRPr="004A3953" w:rsidRDefault="005B6319" w:rsidP="008F7A00">
      <w:pPr>
        <w:jc w:val="both"/>
        <w:rPr>
          <w:rFonts w:ascii="Tahoma" w:hAnsi="Tahoma" w:cs="Tahoma"/>
          <w:lang w:val="el-GR"/>
        </w:rPr>
      </w:pPr>
      <w:r w:rsidRPr="004A3953">
        <w:rPr>
          <w:rFonts w:ascii="Tahoma" w:hAnsi="Tahoma" w:cs="Tahoma"/>
          <w:lang w:val="el-GR"/>
        </w:rPr>
        <w:t xml:space="preserve">Επίσης απαιτείται η προμήθεια εξοπλισμού και λογισμικού τελικών χρηστών ο οποίος θα δώσει στους χρήστες τη δυνατότητα να συνδέονται και να εργάζονται εξ αποστάσεως.  </w:t>
      </w:r>
    </w:p>
    <w:p w14:paraId="6B6D8E60" w14:textId="77777777" w:rsidR="005B6319" w:rsidRPr="004A3953" w:rsidRDefault="005B6319" w:rsidP="008F7A00">
      <w:pPr>
        <w:jc w:val="both"/>
        <w:rPr>
          <w:rFonts w:ascii="Tahoma" w:hAnsi="Tahoma" w:cs="Tahoma"/>
          <w:lang w:val="el-GR"/>
        </w:rPr>
      </w:pPr>
      <w:r w:rsidRPr="004A3953">
        <w:rPr>
          <w:rFonts w:ascii="Tahoma" w:hAnsi="Tahoma" w:cs="Tahoma"/>
          <w:lang w:val="el-GR"/>
        </w:rPr>
        <w:t>Ο απαιτούμενος εξοπλισμός είναι απαραίτητος ώστε να καλυφθούν ένα σύνολο αναγκών όπως:</w:t>
      </w:r>
    </w:p>
    <w:p w14:paraId="64FBEB10" w14:textId="37C2E3F3" w:rsidR="005B6319" w:rsidRPr="004A3953" w:rsidRDefault="005B6319" w:rsidP="008F7A00">
      <w:pPr>
        <w:pStyle w:val="aff1"/>
        <w:numPr>
          <w:ilvl w:val="0"/>
          <w:numId w:val="85"/>
        </w:numPr>
        <w:rPr>
          <w:rFonts w:ascii="Tahoma" w:hAnsi="Tahoma" w:cs="Tahoma"/>
        </w:rPr>
      </w:pPr>
      <w:r w:rsidRPr="004A3953">
        <w:rPr>
          <w:rFonts w:ascii="Tahoma" w:hAnsi="Tahoma" w:cs="Tahoma"/>
        </w:rPr>
        <w:t xml:space="preserve">εξασφάλιση της ασφαλούς πρόσβασης και σύνδεσης των χρηστών μέσω VPN / remote desktop, </w:t>
      </w:r>
      <w:r w:rsidR="00E13A7A" w:rsidRPr="004A3953">
        <w:rPr>
          <w:rFonts w:ascii="Tahoma" w:hAnsi="Tahoma" w:cs="Tahoma"/>
        </w:rPr>
        <w:t>VDI</w:t>
      </w:r>
    </w:p>
    <w:p w14:paraId="2F75BE1F" w14:textId="208E00C2" w:rsidR="005B6319" w:rsidRPr="004A3953" w:rsidRDefault="005B6319" w:rsidP="008F7A00">
      <w:pPr>
        <w:pStyle w:val="aff1"/>
        <w:numPr>
          <w:ilvl w:val="0"/>
          <w:numId w:val="85"/>
        </w:numPr>
        <w:rPr>
          <w:rFonts w:ascii="Tahoma" w:hAnsi="Tahoma" w:cs="Tahoma"/>
        </w:rPr>
      </w:pPr>
      <w:r w:rsidRPr="004A3953">
        <w:rPr>
          <w:rFonts w:ascii="Tahoma" w:hAnsi="Tahoma" w:cs="Tahoma"/>
        </w:rPr>
        <w:t xml:space="preserve">εύκολη μεταφορά του εξοπλισμού από τον "εργαζόμενο σε τηλεργασία" στον χώρο από τον οποίο θα τηλεργάζεται, </w:t>
      </w:r>
    </w:p>
    <w:p w14:paraId="530B8806" w14:textId="1707DA8B" w:rsidR="005B6319" w:rsidRPr="004A3953" w:rsidRDefault="005B6319" w:rsidP="008F7A00">
      <w:pPr>
        <w:pStyle w:val="aff1"/>
        <w:numPr>
          <w:ilvl w:val="0"/>
          <w:numId w:val="85"/>
        </w:numPr>
        <w:rPr>
          <w:rFonts w:ascii="Tahoma" w:hAnsi="Tahoma" w:cs="Tahoma"/>
        </w:rPr>
      </w:pPr>
      <w:r w:rsidRPr="004A3953">
        <w:rPr>
          <w:rFonts w:ascii="Tahoma" w:hAnsi="Tahoma" w:cs="Tahoma"/>
        </w:rPr>
        <w:t xml:space="preserve">προστασία δεδομένων που διαχειρίζεται ο φορέας κατά την απομακρυσμένη πρόσβαση μέσω τηλεργασίας, </w:t>
      </w:r>
    </w:p>
    <w:p w14:paraId="7C6E2312" w14:textId="768C5961" w:rsidR="005B6319" w:rsidRPr="004A3953" w:rsidRDefault="005B6319" w:rsidP="008F7A00">
      <w:pPr>
        <w:pStyle w:val="aff1"/>
        <w:numPr>
          <w:ilvl w:val="0"/>
          <w:numId w:val="85"/>
        </w:numPr>
        <w:rPr>
          <w:rFonts w:ascii="Tahoma" w:hAnsi="Tahoma" w:cs="Tahoma"/>
        </w:rPr>
      </w:pPr>
      <w:r w:rsidRPr="004A3953">
        <w:rPr>
          <w:rFonts w:ascii="Tahoma" w:hAnsi="Tahoma" w:cs="Tahoma"/>
        </w:rPr>
        <w:t xml:space="preserve">πραγματοποίηση ποιοτικών και αποτελεσματικότερων τηλεδιασκέψεων, </w:t>
      </w:r>
    </w:p>
    <w:p w14:paraId="28446207" w14:textId="23EB2055" w:rsidR="005B6319" w:rsidRPr="004A3953" w:rsidRDefault="005B6319" w:rsidP="008F7A00">
      <w:pPr>
        <w:pStyle w:val="aff1"/>
        <w:numPr>
          <w:ilvl w:val="0"/>
          <w:numId w:val="85"/>
        </w:numPr>
        <w:rPr>
          <w:rFonts w:ascii="Tahoma" w:hAnsi="Tahoma" w:cs="Tahoma"/>
        </w:rPr>
      </w:pPr>
      <w:r w:rsidRPr="004A3953">
        <w:rPr>
          <w:rFonts w:ascii="Tahoma" w:hAnsi="Tahoma" w:cs="Tahoma"/>
        </w:rPr>
        <w:t xml:space="preserve">απρόσκοπτη και αποτελεσματική πρόσβαση στα συστήματα της υπηρεσίας, </w:t>
      </w:r>
    </w:p>
    <w:p w14:paraId="62715D04" w14:textId="68CBFB56" w:rsidR="005B6319" w:rsidRPr="004A3953" w:rsidRDefault="005B6319" w:rsidP="008F7A00">
      <w:pPr>
        <w:pStyle w:val="aff1"/>
        <w:numPr>
          <w:ilvl w:val="0"/>
          <w:numId w:val="85"/>
        </w:numPr>
        <w:rPr>
          <w:rFonts w:ascii="Tahoma" w:hAnsi="Tahoma" w:cs="Tahoma"/>
        </w:rPr>
      </w:pPr>
      <w:r w:rsidRPr="004A3953">
        <w:rPr>
          <w:rFonts w:ascii="Tahoma" w:hAnsi="Tahoma" w:cs="Tahoma"/>
        </w:rPr>
        <w:t xml:space="preserve">και τέλος η δυνατότητα χρήσης μοντέρνων εργαλείων τηλεργασίας. </w:t>
      </w:r>
    </w:p>
    <w:p w14:paraId="320A3E51" w14:textId="77777777" w:rsidR="005B6319" w:rsidRPr="004A3953" w:rsidRDefault="005B6319" w:rsidP="008F7A00">
      <w:pPr>
        <w:jc w:val="both"/>
        <w:rPr>
          <w:rFonts w:ascii="Tahoma" w:hAnsi="Tahoma" w:cs="Tahoma"/>
          <w:lang w:val="el-GR"/>
        </w:rPr>
      </w:pPr>
    </w:p>
    <w:p w14:paraId="4E05776D" w14:textId="77777777" w:rsidR="005B6319" w:rsidRPr="004A3953" w:rsidRDefault="005B6319" w:rsidP="008F7A00">
      <w:pPr>
        <w:jc w:val="both"/>
        <w:rPr>
          <w:rFonts w:ascii="Tahoma" w:hAnsi="Tahoma" w:cs="Tahoma"/>
        </w:rPr>
      </w:pPr>
      <w:r w:rsidRPr="004A3953">
        <w:rPr>
          <w:rFonts w:ascii="Tahoma" w:hAnsi="Tahoma" w:cs="Tahoma"/>
        </w:rPr>
        <w:t>Συγκεκριμένα απαιτείται:</w:t>
      </w:r>
    </w:p>
    <w:p w14:paraId="42C36DCF" w14:textId="4F68ABF2" w:rsidR="005B6319" w:rsidRPr="004A3953" w:rsidRDefault="005B6319" w:rsidP="008F7A00">
      <w:pPr>
        <w:pStyle w:val="aff1"/>
        <w:numPr>
          <w:ilvl w:val="0"/>
          <w:numId w:val="86"/>
        </w:numPr>
        <w:rPr>
          <w:rFonts w:ascii="Tahoma" w:hAnsi="Tahoma" w:cs="Tahoma"/>
        </w:rPr>
      </w:pPr>
      <w:r w:rsidRPr="004A3953">
        <w:rPr>
          <w:rFonts w:ascii="Tahoma" w:hAnsi="Tahoma" w:cs="Tahoma"/>
        </w:rPr>
        <w:t xml:space="preserve">η προμήθεια ενημερωμένων εκδόσεων Λειτουργικών Συστημάτων και άλλων απαραίτητων συστημάτων ασφαλείας, </w:t>
      </w:r>
    </w:p>
    <w:p w14:paraId="5E58768A" w14:textId="7A9A0B55" w:rsidR="005B6319" w:rsidRPr="004A3953" w:rsidRDefault="005B6319" w:rsidP="008F7A00">
      <w:pPr>
        <w:pStyle w:val="aff1"/>
        <w:numPr>
          <w:ilvl w:val="0"/>
          <w:numId w:val="86"/>
        </w:numPr>
        <w:rPr>
          <w:rFonts w:ascii="Tahoma" w:hAnsi="Tahoma" w:cs="Tahoma"/>
        </w:rPr>
      </w:pPr>
      <w:r w:rsidRPr="004A3953">
        <w:rPr>
          <w:rFonts w:ascii="Tahoma" w:hAnsi="Tahoma" w:cs="Tahoma"/>
        </w:rPr>
        <w:t xml:space="preserve">η προμήθεια εκατό (100) φορητών υπολογιστών εύκολων στη μεταφορά, </w:t>
      </w:r>
    </w:p>
    <w:p w14:paraId="02C86BE5" w14:textId="792730C0" w:rsidR="005B6319" w:rsidRPr="004A3953" w:rsidRDefault="005B6319" w:rsidP="008F7A00">
      <w:pPr>
        <w:pStyle w:val="aff1"/>
        <w:numPr>
          <w:ilvl w:val="0"/>
          <w:numId w:val="86"/>
        </w:numPr>
        <w:rPr>
          <w:rFonts w:ascii="Tahoma" w:hAnsi="Tahoma" w:cs="Tahoma"/>
        </w:rPr>
      </w:pPr>
      <w:r w:rsidRPr="004A3953">
        <w:rPr>
          <w:rFonts w:ascii="Tahoma" w:hAnsi="Tahoma" w:cs="Tahoma"/>
        </w:rPr>
        <w:t>η προμήθεια πενήντα (50) βοηθητικών υπολογιστών, με λογισμικό αυτοματισμού γραφείου,</w:t>
      </w:r>
    </w:p>
    <w:p w14:paraId="5DDFE8E9" w14:textId="0918EE2E" w:rsidR="005B6319" w:rsidRPr="004A3953" w:rsidRDefault="005B6319" w:rsidP="008F7A00">
      <w:pPr>
        <w:pStyle w:val="aff1"/>
        <w:numPr>
          <w:ilvl w:val="0"/>
          <w:numId w:val="86"/>
        </w:numPr>
        <w:rPr>
          <w:rFonts w:ascii="Tahoma" w:hAnsi="Tahoma" w:cs="Tahoma"/>
        </w:rPr>
      </w:pPr>
      <w:r w:rsidRPr="004A3953">
        <w:rPr>
          <w:rFonts w:ascii="Tahoma" w:hAnsi="Tahoma" w:cs="Tahoma"/>
        </w:rPr>
        <w:t>η προμήθεια βοηθητικών συσκευών για την πραγματοποίηση τηλεδιασκέψεων.</w:t>
      </w:r>
    </w:p>
    <w:p w14:paraId="71F71FBD" w14:textId="77777777" w:rsidR="005B6319" w:rsidRPr="004A3953" w:rsidRDefault="005B6319" w:rsidP="008F7A00">
      <w:pPr>
        <w:jc w:val="both"/>
        <w:rPr>
          <w:rFonts w:ascii="Tahoma" w:hAnsi="Tahoma" w:cs="Tahoma"/>
          <w:lang w:val="el-GR"/>
        </w:rPr>
      </w:pPr>
    </w:p>
    <w:p w14:paraId="3089987C" w14:textId="20B17E11" w:rsidR="005B6319" w:rsidRPr="004A3953" w:rsidRDefault="005B6319" w:rsidP="008F7A00">
      <w:pPr>
        <w:jc w:val="both"/>
        <w:rPr>
          <w:rFonts w:ascii="Tahoma" w:hAnsi="Tahoma" w:cs="Tahoma"/>
          <w:lang w:val="el-GR"/>
        </w:rPr>
      </w:pPr>
      <w:r w:rsidRPr="004A3953">
        <w:rPr>
          <w:rFonts w:ascii="Tahoma" w:hAnsi="Tahoma" w:cs="Tahoma"/>
          <w:lang w:val="el-GR"/>
        </w:rPr>
        <w:t xml:space="preserve">Λεπτομερείς τεχνικές προδιαγραφές για τα παραπάνω μπορούν να βρεθούν στο </w:t>
      </w:r>
      <w:r w:rsidR="00390418" w:rsidRPr="004A3953">
        <w:rPr>
          <w:rFonts w:ascii="Tahoma" w:hAnsi="Tahoma" w:cs="Tahoma"/>
          <w:lang w:val="el-GR"/>
        </w:rPr>
        <w:t>παρ.ΙΙ</w:t>
      </w:r>
      <w:r w:rsidRPr="004A3953">
        <w:rPr>
          <w:rFonts w:ascii="Tahoma" w:hAnsi="Tahoma" w:cs="Tahoma"/>
          <w:lang w:val="el-GR"/>
        </w:rPr>
        <w:t xml:space="preserve"> Πίνακες Συμμόρφωσης</w:t>
      </w:r>
    </w:p>
    <w:p w14:paraId="29ABAC95" w14:textId="77777777" w:rsidR="005B6319" w:rsidRPr="004A3953" w:rsidRDefault="005B6319" w:rsidP="008F7A00">
      <w:pPr>
        <w:jc w:val="both"/>
        <w:rPr>
          <w:rFonts w:ascii="Tahoma" w:hAnsi="Tahoma" w:cs="Tahoma"/>
          <w:lang w:val="el-GR"/>
        </w:rPr>
      </w:pPr>
    </w:p>
    <w:p w14:paraId="5974558D" w14:textId="6DE03844" w:rsidR="00FB6F8C" w:rsidRPr="004A3953" w:rsidRDefault="00FB6F8C" w:rsidP="008F7A00">
      <w:pPr>
        <w:pStyle w:val="3"/>
        <w:numPr>
          <w:ilvl w:val="0"/>
          <w:numId w:val="30"/>
        </w:numPr>
        <w:rPr>
          <w:rFonts w:cs="Tahoma"/>
          <w:szCs w:val="22"/>
        </w:rPr>
      </w:pPr>
      <w:bookmarkStart w:id="425" w:name="_Toc148534042"/>
      <w:r w:rsidRPr="004A3953">
        <w:rPr>
          <w:rFonts w:cs="Tahoma"/>
        </w:rPr>
        <w:lastRenderedPageBreak/>
        <w:t>Μεθοδολογία</w:t>
      </w:r>
      <w:r w:rsidRPr="004A3953">
        <w:rPr>
          <w:rFonts w:cs="Tahoma"/>
          <w:szCs w:val="22"/>
        </w:rPr>
        <w:t xml:space="preserve"> Υλοποίησης</w:t>
      </w:r>
      <w:bookmarkEnd w:id="417"/>
      <w:bookmarkEnd w:id="418"/>
      <w:bookmarkEnd w:id="419"/>
      <w:bookmarkEnd w:id="420"/>
      <w:bookmarkEnd w:id="421"/>
      <w:bookmarkEnd w:id="422"/>
      <w:bookmarkEnd w:id="425"/>
    </w:p>
    <w:p w14:paraId="5F02DB76" w14:textId="77777777" w:rsidR="00FB6F8C" w:rsidRPr="004A3953" w:rsidRDefault="00FB6F8C" w:rsidP="008F7A00">
      <w:pPr>
        <w:pStyle w:val="4"/>
        <w:numPr>
          <w:ilvl w:val="1"/>
          <w:numId w:val="148"/>
        </w:numPr>
        <w:tabs>
          <w:tab w:val="left" w:pos="540"/>
        </w:tabs>
        <w:rPr>
          <w:rFonts w:cs="Tahoma"/>
          <w:szCs w:val="22"/>
        </w:rPr>
      </w:pPr>
      <w:bookmarkStart w:id="426" w:name="_Ref71628791"/>
      <w:bookmarkStart w:id="427" w:name="_Toc76724188"/>
      <w:bookmarkStart w:id="428" w:name="_Toc89441327"/>
      <w:bookmarkStart w:id="429" w:name="_Toc117243988"/>
      <w:bookmarkStart w:id="430" w:name="_Toc148534043"/>
      <w:r w:rsidRPr="004A3953">
        <w:rPr>
          <w:rFonts w:cs="Tahoma"/>
          <w:szCs w:val="22"/>
        </w:rPr>
        <w:t>Χρονοδιάγραμμα</w:t>
      </w:r>
      <w:bookmarkEnd w:id="426"/>
      <w:bookmarkEnd w:id="427"/>
      <w:bookmarkEnd w:id="428"/>
      <w:bookmarkEnd w:id="429"/>
      <w:bookmarkEnd w:id="430"/>
      <w:r w:rsidRPr="004A3953">
        <w:rPr>
          <w:rFonts w:cs="Tahoma"/>
          <w:szCs w:val="22"/>
        </w:rPr>
        <w:tab/>
      </w:r>
    </w:p>
    <w:p w14:paraId="0BAA2486" w14:textId="450D6B82" w:rsidR="00FB6F8C" w:rsidRPr="004A3953" w:rsidRDefault="00FB6F8C" w:rsidP="008F7A00">
      <w:pPr>
        <w:jc w:val="both"/>
        <w:rPr>
          <w:rFonts w:ascii="Tahoma" w:hAnsi="Tahoma" w:cs="Tahoma"/>
          <w:lang w:val="el-GR"/>
        </w:rPr>
      </w:pPr>
      <w:r w:rsidRPr="004A3953">
        <w:rPr>
          <w:rFonts w:ascii="Tahoma" w:hAnsi="Tahoma" w:cs="Tahoma"/>
          <w:lang w:val="el-GR"/>
        </w:rPr>
        <w:t xml:space="preserve">Η συνολική διάρκεια της σύμβασης ορίζεται σε </w:t>
      </w:r>
      <w:r w:rsidR="00127996" w:rsidRPr="004A3953">
        <w:rPr>
          <w:rFonts w:ascii="Tahoma" w:hAnsi="Tahoma" w:cs="Tahoma"/>
          <w:b/>
          <w:bCs/>
          <w:lang w:val="el-GR"/>
        </w:rPr>
        <w:t>είκοσι</w:t>
      </w:r>
      <w:r w:rsidRPr="004A3953">
        <w:rPr>
          <w:rFonts w:ascii="Tahoma" w:hAnsi="Tahoma" w:cs="Tahoma"/>
          <w:b/>
          <w:bCs/>
          <w:lang w:val="el-GR"/>
        </w:rPr>
        <w:t xml:space="preserve"> </w:t>
      </w:r>
      <w:r w:rsidR="00736641" w:rsidRPr="004A3953">
        <w:rPr>
          <w:rFonts w:ascii="Tahoma" w:hAnsi="Tahoma" w:cs="Tahoma"/>
          <w:b/>
          <w:bCs/>
          <w:lang w:val="el-GR"/>
        </w:rPr>
        <w:t>τέσσερεις</w:t>
      </w:r>
      <w:r w:rsidRPr="004A3953">
        <w:rPr>
          <w:rFonts w:ascii="Tahoma" w:hAnsi="Tahoma" w:cs="Tahoma"/>
          <w:b/>
          <w:bCs/>
          <w:lang w:val="el-GR"/>
        </w:rPr>
        <w:t xml:space="preserve">  (2</w:t>
      </w:r>
      <w:r w:rsidR="00736641" w:rsidRPr="004A3953">
        <w:rPr>
          <w:rFonts w:ascii="Tahoma" w:hAnsi="Tahoma" w:cs="Tahoma"/>
          <w:b/>
          <w:bCs/>
          <w:lang w:val="el-GR"/>
        </w:rPr>
        <w:t>4</w:t>
      </w:r>
      <w:r w:rsidRPr="004A3953">
        <w:rPr>
          <w:rFonts w:ascii="Tahoma" w:hAnsi="Tahoma" w:cs="Tahoma"/>
          <w:b/>
          <w:bCs/>
          <w:lang w:val="el-GR"/>
        </w:rPr>
        <w:t>) μήνες</w:t>
      </w:r>
      <w:r w:rsidRPr="004A3953">
        <w:rPr>
          <w:rFonts w:ascii="Tahoma" w:hAnsi="Tahoma" w:cs="Tahoma"/>
          <w:lang w:val="el-GR"/>
        </w:rPr>
        <w:t xml:space="preserve"> </w:t>
      </w:r>
      <w:r w:rsidR="00993BD8" w:rsidRPr="00993BD8">
        <w:rPr>
          <w:rFonts w:ascii="Tahoma" w:hAnsi="Tahoma" w:cs="Tahoma"/>
          <w:lang w:val="el-GR"/>
        </w:rPr>
        <w:t>και όχι πέραν της προβλεπόμενης ημερομηνίας ολοκλήρωσης του έργου στο ΕΣΑΑ, όπως ισχύει</w:t>
      </w:r>
      <w:r w:rsidR="00B51FAD">
        <w:rPr>
          <w:rFonts w:ascii="Tahoma" w:hAnsi="Tahoma" w:cs="Tahoma"/>
          <w:lang w:val="el-GR"/>
        </w:rPr>
        <w:t xml:space="preserve"> </w:t>
      </w:r>
      <w:r w:rsidRPr="004A3953">
        <w:rPr>
          <w:rFonts w:ascii="Tahoma" w:hAnsi="Tahoma" w:cs="Tahoma"/>
          <w:lang w:val="el-GR"/>
        </w:rPr>
        <w:t>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w:t>
      </w:r>
    </w:p>
    <w:p w14:paraId="1947D650"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4A3953">
        <w:rPr>
          <w:rFonts w:ascii="Tahoma" w:hAnsi="Tahoma" w:cs="Tahoma"/>
          <w:u w:val="single"/>
          <w:lang w:val="el-GR"/>
        </w:rPr>
        <w:t>μέχρι την παράδοση και του τελευταίου παραδοτέου που ορίζει την λήξη της σύμβαση</w:t>
      </w:r>
      <w:r w:rsidRPr="004A3953">
        <w:rPr>
          <w:rFonts w:ascii="Tahoma" w:hAnsi="Tahoma" w:cs="Tahoma"/>
          <w:lang w:val="el-GR"/>
        </w:rPr>
        <w:t xml:space="preserve">ς και την έναρξη της διαδικασίας για την  οριστική παραλαβή του έργου. </w:t>
      </w:r>
    </w:p>
    <w:p w14:paraId="73F5864A" w14:textId="77777777" w:rsidR="00FB6F8C" w:rsidRPr="004A3953" w:rsidRDefault="00FB6F8C" w:rsidP="008F7A00">
      <w:pPr>
        <w:tabs>
          <w:tab w:val="left" w:pos="412"/>
        </w:tabs>
        <w:jc w:val="both"/>
        <w:rPr>
          <w:rFonts w:ascii="Tahoma" w:hAnsi="Tahoma" w:cs="Tahoma"/>
          <w:lang w:val="el-GR"/>
        </w:rPr>
      </w:pPr>
    </w:p>
    <w:tbl>
      <w:tblPr>
        <w:tblW w:w="9243" w:type="dxa"/>
        <w:tblInd w:w="108" w:type="dxa"/>
        <w:tblLayout w:type="fixed"/>
        <w:tblLook w:val="0000" w:firstRow="0" w:lastRow="0" w:firstColumn="0" w:lastColumn="0" w:noHBand="0" w:noVBand="0"/>
      </w:tblPr>
      <w:tblGrid>
        <w:gridCol w:w="929"/>
        <w:gridCol w:w="4605"/>
        <w:gridCol w:w="1077"/>
        <w:gridCol w:w="1214"/>
        <w:gridCol w:w="1418"/>
      </w:tblGrid>
      <w:tr w:rsidR="0090709F" w:rsidRPr="004A3953" w14:paraId="194DA9AC" w14:textId="77777777" w:rsidTr="0071489C">
        <w:trPr>
          <w:cantSplit/>
          <w:trHeight w:val="23"/>
        </w:trPr>
        <w:tc>
          <w:tcPr>
            <w:tcW w:w="929" w:type="dxa"/>
            <w:tcBorders>
              <w:top w:val="single" w:sz="4" w:space="0" w:color="000000"/>
              <w:left w:val="single" w:sz="4" w:space="0" w:color="000000"/>
              <w:bottom w:val="single" w:sz="4" w:space="0" w:color="000000"/>
            </w:tcBorders>
            <w:shd w:val="clear" w:color="auto" w:fill="BFBFBF" w:themeFill="background1" w:themeFillShade="BF"/>
            <w:vAlign w:val="center"/>
          </w:tcPr>
          <w:p w14:paraId="069AA66D" w14:textId="77777777" w:rsidR="0090709F" w:rsidRPr="004A3953" w:rsidRDefault="0090709F" w:rsidP="008F7A00">
            <w:pPr>
              <w:jc w:val="both"/>
              <w:rPr>
                <w:rFonts w:ascii="Tahoma" w:eastAsia="Calibri" w:hAnsi="Tahoma" w:cs="Tahoma"/>
                <w:b/>
                <w:bCs/>
                <w:lang w:eastAsia="en-US"/>
              </w:rPr>
            </w:pPr>
            <w:r w:rsidRPr="004A3953">
              <w:rPr>
                <w:rFonts w:ascii="Tahoma" w:eastAsia="Calibri" w:hAnsi="Tahoma" w:cs="Tahoma"/>
                <w:b/>
                <w:bCs/>
                <w:lang w:eastAsia="en-US"/>
              </w:rPr>
              <w:t>Α/Α Φάσης</w:t>
            </w:r>
          </w:p>
        </w:tc>
        <w:tc>
          <w:tcPr>
            <w:tcW w:w="4605" w:type="dxa"/>
            <w:tcBorders>
              <w:top w:val="single" w:sz="4" w:space="0" w:color="000000"/>
              <w:left w:val="single" w:sz="4" w:space="0" w:color="000000"/>
              <w:bottom w:val="single" w:sz="4" w:space="0" w:color="000000"/>
            </w:tcBorders>
            <w:shd w:val="clear" w:color="auto" w:fill="BFBFBF" w:themeFill="background1" w:themeFillShade="BF"/>
            <w:vAlign w:val="center"/>
          </w:tcPr>
          <w:p w14:paraId="75EF5978" w14:textId="77777777" w:rsidR="0090709F" w:rsidRPr="004A3953" w:rsidRDefault="0090709F" w:rsidP="008F7A00">
            <w:pPr>
              <w:jc w:val="both"/>
              <w:rPr>
                <w:rFonts w:ascii="Tahoma" w:eastAsia="Calibri" w:hAnsi="Tahoma" w:cs="Tahoma"/>
                <w:b/>
                <w:bCs/>
                <w:lang w:eastAsia="en-US"/>
              </w:rPr>
            </w:pPr>
            <w:r w:rsidRPr="004A3953">
              <w:rPr>
                <w:rFonts w:ascii="Tahoma" w:eastAsia="Calibri" w:hAnsi="Tahoma" w:cs="Tahoma"/>
                <w:b/>
                <w:bCs/>
                <w:lang w:eastAsia="en-US"/>
              </w:rPr>
              <w:t>Τίτλος Φάσης</w:t>
            </w:r>
          </w:p>
        </w:tc>
        <w:tc>
          <w:tcPr>
            <w:tcW w:w="1077" w:type="dxa"/>
            <w:tcBorders>
              <w:top w:val="single" w:sz="4" w:space="0" w:color="000000"/>
              <w:left w:val="single" w:sz="4" w:space="0" w:color="000000"/>
              <w:bottom w:val="single" w:sz="4" w:space="0" w:color="000000"/>
            </w:tcBorders>
            <w:shd w:val="clear" w:color="auto" w:fill="BFBFBF" w:themeFill="background1" w:themeFillShade="BF"/>
            <w:vAlign w:val="center"/>
          </w:tcPr>
          <w:p w14:paraId="7A48416F" w14:textId="77777777" w:rsidR="0090709F" w:rsidRPr="004A3953" w:rsidRDefault="0090709F" w:rsidP="008F7A00">
            <w:pPr>
              <w:jc w:val="both"/>
              <w:rPr>
                <w:rFonts w:ascii="Tahoma" w:eastAsia="Calibri" w:hAnsi="Tahoma" w:cs="Tahoma"/>
                <w:b/>
                <w:bCs/>
                <w:lang w:eastAsia="en-US"/>
              </w:rPr>
            </w:pPr>
            <w:r w:rsidRPr="004A3953">
              <w:rPr>
                <w:rFonts w:ascii="Tahoma" w:eastAsia="Calibri" w:hAnsi="Tahoma" w:cs="Tahoma"/>
                <w:b/>
                <w:bCs/>
                <w:lang w:eastAsia="en-US"/>
              </w:rPr>
              <w:t>Χρονική διάρκεια</w:t>
            </w:r>
          </w:p>
        </w:tc>
        <w:tc>
          <w:tcPr>
            <w:tcW w:w="1214" w:type="dxa"/>
            <w:tcBorders>
              <w:top w:val="single" w:sz="4" w:space="0" w:color="000000"/>
              <w:left w:val="single" w:sz="4" w:space="0" w:color="000000"/>
              <w:bottom w:val="single" w:sz="4" w:space="0" w:color="000000"/>
            </w:tcBorders>
            <w:shd w:val="clear" w:color="auto" w:fill="BFBFBF" w:themeFill="background1" w:themeFillShade="BF"/>
            <w:vAlign w:val="center"/>
          </w:tcPr>
          <w:p w14:paraId="41032E71" w14:textId="77777777" w:rsidR="0090709F" w:rsidRPr="004A3953" w:rsidRDefault="0090709F" w:rsidP="008F7A00">
            <w:pPr>
              <w:jc w:val="both"/>
              <w:rPr>
                <w:rFonts w:ascii="Tahoma" w:eastAsia="Calibri" w:hAnsi="Tahoma" w:cs="Tahoma"/>
                <w:b/>
                <w:bCs/>
                <w:lang w:eastAsia="en-US"/>
              </w:rPr>
            </w:pPr>
            <w:r w:rsidRPr="004A3953">
              <w:rPr>
                <w:rFonts w:ascii="Tahoma" w:eastAsia="Calibri" w:hAnsi="Tahoma" w:cs="Tahoma"/>
                <w:b/>
                <w:bCs/>
                <w:lang w:eastAsia="en-US"/>
              </w:rPr>
              <w:t>Μήνας Έναρξης</w:t>
            </w:r>
          </w:p>
        </w:tc>
        <w:tc>
          <w:tcPr>
            <w:tcW w:w="1418"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32198D47" w14:textId="77777777" w:rsidR="0090709F" w:rsidRPr="004A3953" w:rsidRDefault="0090709F" w:rsidP="008F7A00">
            <w:pPr>
              <w:jc w:val="both"/>
              <w:rPr>
                <w:rFonts w:ascii="Tahoma" w:eastAsia="Calibri" w:hAnsi="Tahoma" w:cs="Tahoma"/>
                <w:b/>
                <w:bCs/>
                <w:lang w:eastAsia="en-US"/>
              </w:rPr>
            </w:pPr>
            <w:r w:rsidRPr="004A3953">
              <w:rPr>
                <w:rFonts w:ascii="Tahoma" w:eastAsia="Calibri" w:hAnsi="Tahoma" w:cs="Tahoma"/>
                <w:b/>
                <w:bCs/>
                <w:lang w:eastAsia="en-US"/>
              </w:rPr>
              <w:t>Μήνας Λήξης</w:t>
            </w:r>
          </w:p>
        </w:tc>
      </w:tr>
      <w:tr w:rsidR="0090709F" w:rsidRPr="004A3953" w14:paraId="043AED1C" w14:textId="77777777" w:rsidTr="0071489C">
        <w:trPr>
          <w:cantSplit/>
          <w:trHeight w:val="23"/>
        </w:trPr>
        <w:tc>
          <w:tcPr>
            <w:tcW w:w="929" w:type="dxa"/>
            <w:tcBorders>
              <w:top w:val="single" w:sz="4" w:space="0" w:color="000000"/>
              <w:left w:val="single" w:sz="4" w:space="0" w:color="000000"/>
              <w:bottom w:val="single" w:sz="4" w:space="0" w:color="000000"/>
            </w:tcBorders>
            <w:shd w:val="clear" w:color="auto" w:fill="auto"/>
            <w:vAlign w:val="center"/>
          </w:tcPr>
          <w:p w14:paraId="5372ECE5"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1</w:t>
            </w:r>
          </w:p>
        </w:tc>
        <w:tc>
          <w:tcPr>
            <w:tcW w:w="4605" w:type="dxa"/>
            <w:tcBorders>
              <w:top w:val="single" w:sz="4" w:space="0" w:color="000000"/>
              <w:left w:val="single" w:sz="4" w:space="0" w:color="000000"/>
              <w:bottom w:val="single" w:sz="4" w:space="0" w:color="000000"/>
            </w:tcBorders>
            <w:shd w:val="clear" w:color="auto" w:fill="auto"/>
            <w:vAlign w:val="center"/>
          </w:tcPr>
          <w:p w14:paraId="7AF6FCFB" w14:textId="77777777" w:rsidR="0090709F" w:rsidRPr="004A3953" w:rsidRDefault="0090709F" w:rsidP="008F7A00">
            <w:pPr>
              <w:jc w:val="both"/>
              <w:rPr>
                <w:rFonts w:ascii="Tahoma" w:eastAsia="Calibri" w:hAnsi="Tahoma" w:cs="Tahoma"/>
                <w:lang w:eastAsia="en-US"/>
              </w:rPr>
            </w:pPr>
            <w:r w:rsidRPr="004A3953">
              <w:rPr>
                <w:rFonts w:ascii="Tahoma" w:hAnsi="Tahoma" w:cs="Tahoma"/>
                <w:b/>
                <w:bCs/>
                <w:color w:val="000000"/>
              </w:rPr>
              <w:t>Ανάλυση Απαιτήσεων - Μελέτη Εφαρμογής</w:t>
            </w:r>
          </w:p>
        </w:tc>
        <w:tc>
          <w:tcPr>
            <w:tcW w:w="1077" w:type="dxa"/>
            <w:tcBorders>
              <w:top w:val="single" w:sz="4" w:space="0" w:color="000000"/>
              <w:left w:val="single" w:sz="4" w:space="0" w:color="000000"/>
              <w:bottom w:val="single" w:sz="4" w:space="0" w:color="000000"/>
            </w:tcBorders>
            <w:shd w:val="clear" w:color="auto" w:fill="auto"/>
            <w:vAlign w:val="center"/>
          </w:tcPr>
          <w:p w14:paraId="705429AF"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7</w:t>
            </w:r>
          </w:p>
        </w:tc>
        <w:tc>
          <w:tcPr>
            <w:tcW w:w="1214" w:type="dxa"/>
            <w:tcBorders>
              <w:top w:val="single" w:sz="4" w:space="0" w:color="000000"/>
              <w:left w:val="single" w:sz="4" w:space="0" w:color="000000"/>
              <w:bottom w:val="single" w:sz="4" w:space="0" w:color="000000"/>
            </w:tcBorders>
            <w:shd w:val="clear" w:color="auto" w:fill="auto"/>
            <w:vAlign w:val="center"/>
          </w:tcPr>
          <w:p w14:paraId="67D00C31"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M1</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70AA1D"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M7</w:t>
            </w:r>
          </w:p>
        </w:tc>
      </w:tr>
      <w:tr w:rsidR="0090709F" w:rsidRPr="004A3953" w14:paraId="4F2616A3" w14:textId="77777777" w:rsidTr="0071489C">
        <w:trPr>
          <w:cantSplit/>
          <w:trHeight w:val="23"/>
        </w:trPr>
        <w:tc>
          <w:tcPr>
            <w:tcW w:w="929" w:type="dxa"/>
            <w:tcBorders>
              <w:top w:val="single" w:sz="4" w:space="0" w:color="000000"/>
              <w:left w:val="single" w:sz="4" w:space="0" w:color="000000"/>
              <w:bottom w:val="single" w:sz="4" w:space="0" w:color="000000"/>
            </w:tcBorders>
            <w:shd w:val="clear" w:color="auto" w:fill="auto"/>
            <w:vAlign w:val="center"/>
          </w:tcPr>
          <w:p w14:paraId="63A70517"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2</w:t>
            </w:r>
          </w:p>
        </w:tc>
        <w:tc>
          <w:tcPr>
            <w:tcW w:w="4605" w:type="dxa"/>
            <w:tcBorders>
              <w:top w:val="single" w:sz="4" w:space="0" w:color="000000"/>
              <w:left w:val="single" w:sz="4" w:space="0" w:color="000000"/>
              <w:bottom w:val="single" w:sz="4" w:space="0" w:color="000000"/>
            </w:tcBorders>
            <w:shd w:val="clear" w:color="auto" w:fill="auto"/>
            <w:vAlign w:val="center"/>
          </w:tcPr>
          <w:p w14:paraId="197B2CDB" w14:textId="77777777" w:rsidR="0090709F" w:rsidRPr="004A3953" w:rsidRDefault="0090709F" w:rsidP="008F7A00">
            <w:pPr>
              <w:jc w:val="both"/>
              <w:rPr>
                <w:rFonts w:ascii="Tahoma" w:eastAsia="Calibri" w:hAnsi="Tahoma" w:cs="Tahoma"/>
                <w:lang w:val="el-GR" w:eastAsia="en-US"/>
              </w:rPr>
            </w:pPr>
            <w:r w:rsidRPr="004A3953">
              <w:rPr>
                <w:rFonts w:ascii="Tahoma" w:hAnsi="Tahoma" w:cs="Tahoma"/>
                <w:b/>
                <w:bCs/>
                <w:color w:val="000000"/>
                <w:lang w:val="el-GR"/>
              </w:rPr>
              <w:t>Προμήθεια και Εγκατάσταση Εξοπλισμού  και Ετοιμου Λογισμικού</w:t>
            </w:r>
          </w:p>
        </w:tc>
        <w:tc>
          <w:tcPr>
            <w:tcW w:w="1077" w:type="dxa"/>
            <w:tcBorders>
              <w:top w:val="single" w:sz="4" w:space="0" w:color="000000"/>
              <w:left w:val="single" w:sz="4" w:space="0" w:color="000000"/>
              <w:bottom w:val="single" w:sz="4" w:space="0" w:color="000000"/>
            </w:tcBorders>
            <w:shd w:val="clear" w:color="auto" w:fill="auto"/>
            <w:vAlign w:val="center"/>
          </w:tcPr>
          <w:p w14:paraId="25749DCF"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4</w:t>
            </w:r>
          </w:p>
        </w:tc>
        <w:tc>
          <w:tcPr>
            <w:tcW w:w="1214" w:type="dxa"/>
            <w:tcBorders>
              <w:top w:val="single" w:sz="4" w:space="0" w:color="000000"/>
              <w:left w:val="single" w:sz="4" w:space="0" w:color="000000"/>
              <w:bottom w:val="single" w:sz="4" w:space="0" w:color="000000"/>
            </w:tcBorders>
            <w:shd w:val="clear" w:color="auto" w:fill="auto"/>
            <w:vAlign w:val="center"/>
          </w:tcPr>
          <w:p w14:paraId="05D6D649"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M5</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E757F5"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M8</w:t>
            </w:r>
          </w:p>
        </w:tc>
      </w:tr>
      <w:tr w:rsidR="0090709F" w:rsidRPr="004A3953" w14:paraId="7FE56135" w14:textId="77777777" w:rsidTr="0071489C">
        <w:trPr>
          <w:cantSplit/>
          <w:trHeight w:val="23"/>
        </w:trPr>
        <w:tc>
          <w:tcPr>
            <w:tcW w:w="929" w:type="dxa"/>
            <w:tcBorders>
              <w:top w:val="single" w:sz="4" w:space="0" w:color="000000"/>
              <w:left w:val="single" w:sz="4" w:space="0" w:color="000000"/>
              <w:bottom w:val="single" w:sz="4" w:space="0" w:color="000000"/>
            </w:tcBorders>
            <w:shd w:val="clear" w:color="auto" w:fill="auto"/>
            <w:vAlign w:val="center"/>
          </w:tcPr>
          <w:p w14:paraId="033F53BE"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3</w:t>
            </w:r>
          </w:p>
        </w:tc>
        <w:tc>
          <w:tcPr>
            <w:tcW w:w="4605" w:type="dxa"/>
            <w:tcBorders>
              <w:top w:val="single" w:sz="4" w:space="0" w:color="000000"/>
              <w:left w:val="single" w:sz="4" w:space="0" w:color="000000"/>
              <w:bottom w:val="single" w:sz="4" w:space="0" w:color="000000"/>
            </w:tcBorders>
            <w:shd w:val="clear" w:color="auto" w:fill="auto"/>
            <w:vAlign w:val="center"/>
          </w:tcPr>
          <w:p w14:paraId="2F7C6269" w14:textId="77777777" w:rsidR="0090709F" w:rsidRPr="004A3953" w:rsidRDefault="0090709F" w:rsidP="008F7A00">
            <w:pPr>
              <w:jc w:val="both"/>
              <w:rPr>
                <w:rFonts w:ascii="Tahoma" w:eastAsia="Calibri" w:hAnsi="Tahoma" w:cs="Tahoma"/>
                <w:lang w:val="el-GR" w:eastAsia="en-US"/>
              </w:rPr>
            </w:pPr>
            <w:r w:rsidRPr="004A3953">
              <w:rPr>
                <w:rFonts w:ascii="Tahoma" w:hAnsi="Tahoma" w:cs="Tahoma"/>
                <w:b/>
                <w:bCs/>
                <w:color w:val="000000"/>
                <w:lang w:val="el-GR"/>
              </w:rPr>
              <w:t>Εγκατάσταση και παραμετροποίηση Εξοπλισμου και Έτοιμου Λογισμικού</w:t>
            </w:r>
          </w:p>
        </w:tc>
        <w:tc>
          <w:tcPr>
            <w:tcW w:w="1077" w:type="dxa"/>
            <w:tcBorders>
              <w:top w:val="single" w:sz="4" w:space="0" w:color="000000"/>
              <w:left w:val="single" w:sz="4" w:space="0" w:color="000000"/>
              <w:bottom w:val="single" w:sz="4" w:space="0" w:color="000000"/>
            </w:tcBorders>
            <w:shd w:val="clear" w:color="auto" w:fill="auto"/>
            <w:vAlign w:val="center"/>
          </w:tcPr>
          <w:p w14:paraId="51D82D70"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5</w:t>
            </w:r>
          </w:p>
        </w:tc>
        <w:tc>
          <w:tcPr>
            <w:tcW w:w="1214" w:type="dxa"/>
            <w:tcBorders>
              <w:top w:val="single" w:sz="4" w:space="0" w:color="000000"/>
              <w:left w:val="single" w:sz="4" w:space="0" w:color="000000"/>
              <w:bottom w:val="single" w:sz="4" w:space="0" w:color="000000"/>
            </w:tcBorders>
            <w:shd w:val="clear" w:color="auto" w:fill="auto"/>
            <w:vAlign w:val="center"/>
          </w:tcPr>
          <w:p w14:paraId="6D54039E"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Μ7</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1BADBF"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Μ11</w:t>
            </w:r>
          </w:p>
        </w:tc>
      </w:tr>
      <w:tr w:rsidR="0090709F" w:rsidRPr="004A3953" w14:paraId="21A0FD8B" w14:textId="77777777" w:rsidTr="0071489C">
        <w:trPr>
          <w:cantSplit/>
          <w:trHeight w:val="23"/>
        </w:trPr>
        <w:tc>
          <w:tcPr>
            <w:tcW w:w="929" w:type="dxa"/>
            <w:tcBorders>
              <w:top w:val="single" w:sz="4" w:space="0" w:color="000000"/>
              <w:left w:val="single" w:sz="4" w:space="0" w:color="000000"/>
              <w:bottom w:val="single" w:sz="4" w:space="0" w:color="000000"/>
            </w:tcBorders>
            <w:shd w:val="clear" w:color="auto" w:fill="auto"/>
            <w:vAlign w:val="center"/>
          </w:tcPr>
          <w:p w14:paraId="1DCF32E1"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4</w:t>
            </w:r>
          </w:p>
        </w:tc>
        <w:tc>
          <w:tcPr>
            <w:tcW w:w="4605" w:type="dxa"/>
            <w:tcBorders>
              <w:top w:val="single" w:sz="4" w:space="0" w:color="000000"/>
              <w:left w:val="single" w:sz="4" w:space="0" w:color="000000"/>
              <w:bottom w:val="single" w:sz="4" w:space="0" w:color="000000"/>
            </w:tcBorders>
            <w:shd w:val="clear" w:color="auto" w:fill="auto"/>
            <w:vAlign w:val="center"/>
          </w:tcPr>
          <w:p w14:paraId="30DFA8B2" w14:textId="77777777" w:rsidR="0090709F" w:rsidRPr="004A3953" w:rsidRDefault="0090709F" w:rsidP="008F7A00">
            <w:pPr>
              <w:jc w:val="both"/>
              <w:rPr>
                <w:rFonts w:ascii="Tahoma" w:hAnsi="Tahoma" w:cs="Tahoma"/>
                <w:lang w:val="el-GR"/>
              </w:rPr>
            </w:pPr>
            <w:r w:rsidRPr="004A3953">
              <w:rPr>
                <w:rFonts w:ascii="Tahoma" w:hAnsi="Tahoma" w:cs="Tahoma"/>
                <w:b/>
                <w:bCs/>
                <w:color w:val="000000"/>
                <w:lang w:val="el-GR"/>
              </w:rPr>
              <w:t>Μετάπτωση Δεδομένων υφισταμένων Εφαρμογών, Ανάπτυξη Νέου Λογισμικού και ανάπτυξη Διαλειτουργικοτήτων</w:t>
            </w:r>
          </w:p>
        </w:tc>
        <w:tc>
          <w:tcPr>
            <w:tcW w:w="1077" w:type="dxa"/>
            <w:tcBorders>
              <w:top w:val="single" w:sz="4" w:space="0" w:color="000000"/>
              <w:left w:val="single" w:sz="4" w:space="0" w:color="000000"/>
              <w:bottom w:val="single" w:sz="4" w:space="0" w:color="000000"/>
            </w:tcBorders>
            <w:shd w:val="clear" w:color="auto" w:fill="auto"/>
            <w:vAlign w:val="center"/>
          </w:tcPr>
          <w:p w14:paraId="0F578F08"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14</w:t>
            </w:r>
          </w:p>
        </w:tc>
        <w:tc>
          <w:tcPr>
            <w:tcW w:w="1214" w:type="dxa"/>
            <w:tcBorders>
              <w:top w:val="single" w:sz="4" w:space="0" w:color="000000"/>
              <w:left w:val="single" w:sz="4" w:space="0" w:color="000000"/>
              <w:bottom w:val="single" w:sz="4" w:space="0" w:color="000000"/>
            </w:tcBorders>
            <w:shd w:val="clear" w:color="auto" w:fill="auto"/>
            <w:vAlign w:val="center"/>
          </w:tcPr>
          <w:p w14:paraId="2D16DBA2"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Μ8</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F49264"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Μ21</w:t>
            </w:r>
          </w:p>
        </w:tc>
      </w:tr>
      <w:tr w:rsidR="0090709F" w:rsidRPr="004A3953" w14:paraId="5CC92FFE" w14:textId="77777777" w:rsidTr="0071489C">
        <w:trPr>
          <w:cantSplit/>
          <w:trHeight w:val="23"/>
        </w:trPr>
        <w:tc>
          <w:tcPr>
            <w:tcW w:w="929" w:type="dxa"/>
            <w:tcBorders>
              <w:top w:val="single" w:sz="4" w:space="0" w:color="000000"/>
              <w:left w:val="single" w:sz="4" w:space="0" w:color="000000"/>
              <w:bottom w:val="single" w:sz="4" w:space="0" w:color="000000"/>
            </w:tcBorders>
            <w:shd w:val="clear" w:color="auto" w:fill="auto"/>
            <w:vAlign w:val="center"/>
          </w:tcPr>
          <w:p w14:paraId="382B7099"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5</w:t>
            </w:r>
          </w:p>
        </w:tc>
        <w:tc>
          <w:tcPr>
            <w:tcW w:w="4605" w:type="dxa"/>
            <w:tcBorders>
              <w:top w:val="single" w:sz="4" w:space="0" w:color="000000"/>
              <w:left w:val="single" w:sz="4" w:space="0" w:color="000000"/>
              <w:bottom w:val="single" w:sz="4" w:space="0" w:color="000000"/>
            </w:tcBorders>
            <w:shd w:val="clear" w:color="auto" w:fill="auto"/>
            <w:vAlign w:val="center"/>
          </w:tcPr>
          <w:p w14:paraId="758B72C6" w14:textId="77777777" w:rsidR="0090709F" w:rsidRPr="004A3953" w:rsidRDefault="0090709F" w:rsidP="008F7A00">
            <w:pPr>
              <w:jc w:val="both"/>
              <w:rPr>
                <w:rFonts w:ascii="Tahoma" w:hAnsi="Tahoma" w:cs="Tahoma"/>
                <w:b/>
                <w:bCs/>
                <w:color w:val="000000"/>
              </w:rPr>
            </w:pPr>
            <w:r w:rsidRPr="004A3953">
              <w:rPr>
                <w:rFonts w:ascii="Tahoma" w:hAnsi="Tahoma" w:cs="Tahoma"/>
                <w:b/>
                <w:bCs/>
                <w:color w:val="000000"/>
              </w:rPr>
              <w:t xml:space="preserve">Εκπαίδευση </w:t>
            </w:r>
          </w:p>
        </w:tc>
        <w:tc>
          <w:tcPr>
            <w:tcW w:w="1077" w:type="dxa"/>
            <w:tcBorders>
              <w:top w:val="single" w:sz="4" w:space="0" w:color="000000"/>
              <w:left w:val="single" w:sz="4" w:space="0" w:color="000000"/>
              <w:bottom w:val="single" w:sz="4" w:space="0" w:color="000000"/>
            </w:tcBorders>
            <w:shd w:val="clear" w:color="auto" w:fill="auto"/>
            <w:vAlign w:val="center"/>
          </w:tcPr>
          <w:p w14:paraId="01BF03EE"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4</w:t>
            </w:r>
          </w:p>
        </w:tc>
        <w:tc>
          <w:tcPr>
            <w:tcW w:w="1214" w:type="dxa"/>
            <w:tcBorders>
              <w:top w:val="single" w:sz="4" w:space="0" w:color="000000"/>
              <w:left w:val="single" w:sz="4" w:space="0" w:color="000000"/>
              <w:bottom w:val="single" w:sz="4" w:space="0" w:color="000000"/>
            </w:tcBorders>
            <w:shd w:val="clear" w:color="auto" w:fill="auto"/>
            <w:vAlign w:val="center"/>
          </w:tcPr>
          <w:p w14:paraId="18066774"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Μ20</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BB8424"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Μ23</w:t>
            </w:r>
          </w:p>
        </w:tc>
      </w:tr>
      <w:tr w:rsidR="0090709F" w:rsidRPr="004A3953" w14:paraId="30382378" w14:textId="77777777" w:rsidTr="0071489C">
        <w:trPr>
          <w:cantSplit/>
          <w:trHeight w:val="23"/>
        </w:trPr>
        <w:tc>
          <w:tcPr>
            <w:tcW w:w="929" w:type="dxa"/>
            <w:tcBorders>
              <w:top w:val="single" w:sz="4" w:space="0" w:color="000000"/>
              <w:left w:val="single" w:sz="4" w:space="0" w:color="000000"/>
              <w:bottom w:val="single" w:sz="4" w:space="0" w:color="000000"/>
            </w:tcBorders>
            <w:shd w:val="clear" w:color="auto" w:fill="auto"/>
            <w:vAlign w:val="center"/>
          </w:tcPr>
          <w:p w14:paraId="2D431817"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6</w:t>
            </w:r>
          </w:p>
        </w:tc>
        <w:tc>
          <w:tcPr>
            <w:tcW w:w="4605" w:type="dxa"/>
            <w:tcBorders>
              <w:top w:val="single" w:sz="4" w:space="0" w:color="000000"/>
              <w:left w:val="single" w:sz="4" w:space="0" w:color="000000"/>
              <w:bottom w:val="single" w:sz="4" w:space="0" w:color="000000"/>
            </w:tcBorders>
            <w:shd w:val="clear" w:color="auto" w:fill="auto"/>
            <w:vAlign w:val="center"/>
          </w:tcPr>
          <w:p w14:paraId="01FFE4A7" w14:textId="77777777" w:rsidR="0090709F" w:rsidRPr="004A3953" w:rsidRDefault="0090709F" w:rsidP="008F7A00">
            <w:pPr>
              <w:jc w:val="both"/>
              <w:rPr>
                <w:rFonts w:ascii="Tahoma" w:hAnsi="Tahoma" w:cs="Tahoma"/>
                <w:b/>
                <w:bCs/>
                <w:color w:val="000000"/>
              </w:rPr>
            </w:pPr>
            <w:r w:rsidRPr="004A3953">
              <w:rPr>
                <w:rFonts w:ascii="Tahoma" w:hAnsi="Tahoma" w:cs="Tahoma"/>
                <w:b/>
                <w:bCs/>
                <w:color w:val="000000"/>
              </w:rPr>
              <w:t>Πιλοτική Λειτουργία</w:t>
            </w:r>
          </w:p>
        </w:tc>
        <w:tc>
          <w:tcPr>
            <w:tcW w:w="1077" w:type="dxa"/>
            <w:tcBorders>
              <w:top w:val="single" w:sz="4" w:space="0" w:color="000000"/>
              <w:left w:val="single" w:sz="4" w:space="0" w:color="000000"/>
              <w:bottom w:val="single" w:sz="4" w:space="0" w:color="000000"/>
            </w:tcBorders>
            <w:shd w:val="clear" w:color="auto" w:fill="auto"/>
            <w:vAlign w:val="center"/>
          </w:tcPr>
          <w:p w14:paraId="50F39A48" w14:textId="0EC1743D" w:rsidR="0090709F" w:rsidRPr="004A3953" w:rsidRDefault="00515116" w:rsidP="008F7A00">
            <w:pPr>
              <w:jc w:val="both"/>
              <w:rPr>
                <w:rFonts w:ascii="Tahoma" w:eastAsia="Calibri" w:hAnsi="Tahoma" w:cs="Tahoma"/>
                <w:lang w:eastAsia="en-US"/>
              </w:rPr>
            </w:pPr>
            <w:r>
              <w:rPr>
                <w:rFonts w:ascii="Tahoma" w:eastAsia="Calibri" w:hAnsi="Tahoma" w:cs="Tahoma"/>
                <w:lang w:val="el-GR" w:eastAsia="en-US"/>
              </w:rPr>
              <w:t>3</w:t>
            </w:r>
          </w:p>
        </w:tc>
        <w:tc>
          <w:tcPr>
            <w:tcW w:w="1214" w:type="dxa"/>
            <w:tcBorders>
              <w:top w:val="single" w:sz="4" w:space="0" w:color="000000"/>
              <w:left w:val="single" w:sz="4" w:space="0" w:color="000000"/>
              <w:bottom w:val="single" w:sz="4" w:space="0" w:color="000000"/>
            </w:tcBorders>
            <w:shd w:val="clear" w:color="auto" w:fill="auto"/>
            <w:vAlign w:val="center"/>
          </w:tcPr>
          <w:p w14:paraId="2C729E2B" w14:textId="2E95139D"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Μ2</w:t>
            </w:r>
            <w:r w:rsidR="00515116">
              <w:rPr>
                <w:rFonts w:ascii="Tahoma" w:eastAsia="Calibri" w:hAnsi="Tahoma" w:cs="Tahoma"/>
                <w:lang w:val="el-GR" w:eastAsia="en-US"/>
              </w:rPr>
              <w:t>1</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2A9237"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Μ23</w:t>
            </w:r>
          </w:p>
        </w:tc>
      </w:tr>
      <w:tr w:rsidR="0090709F" w:rsidRPr="004A3953" w14:paraId="6C3E3364" w14:textId="77777777" w:rsidTr="000E3B17">
        <w:trPr>
          <w:cantSplit/>
          <w:trHeight w:val="386"/>
        </w:trPr>
        <w:tc>
          <w:tcPr>
            <w:tcW w:w="929" w:type="dxa"/>
            <w:tcBorders>
              <w:top w:val="single" w:sz="4" w:space="0" w:color="000000"/>
              <w:left w:val="single" w:sz="4" w:space="0" w:color="000000"/>
              <w:bottom w:val="single" w:sz="4" w:space="0" w:color="000000"/>
            </w:tcBorders>
            <w:shd w:val="clear" w:color="auto" w:fill="auto"/>
            <w:vAlign w:val="center"/>
          </w:tcPr>
          <w:p w14:paraId="74B5841D" w14:textId="77777777" w:rsidR="0090709F" w:rsidRPr="004A3953" w:rsidRDefault="0090709F" w:rsidP="008F7A00">
            <w:pPr>
              <w:jc w:val="both"/>
              <w:rPr>
                <w:rFonts w:ascii="Tahoma" w:eastAsia="Calibri" w:hAnsi="Tahoma" w:cs="Tahoma"/>
                <w:lang w:eastAsia="en-US"/>
              </w:rPr>
            </w:pPr>
            <w:r w:rsidRPr="004A3953">
              <w:rPr>
                <w:rFonts w:ascii="Tahoma" w:eastAsia="Calibri" w:hAnsi="Tahoma" w:cs="Tahoma"/>
                <w:lang w:eastAsia="en-US"/>
              </w:rPr>
              <w:t>7</w:t>
            </w:r>
          </w:p>
        </w:tc>
        <w:tc>
          <w:tcPr>
            <w:tcW w:w="4605" w:type="dxa"/>
            <w:tcBorders>
              <w:top w:val="single" w:sz="4" w:space="0" w:color="000000"/>
              <w:left w:val="single" w:sz="4" w:space="0" w:color="000000"/>
              <w:bottom w:val="single" w:sz="4" w:space="0" w:color="000000"/>
            </w:tcBorders>
            <w:shd w:val="clear" w:color="auto" w:fill="auto"/>
            <w:vAlign w:val="center"/>
          </w:tcPr>
          <w:p w14:paraId="729A3E59" w14:textId="77777777" w:rsidR="0090709F" w:rsidRPr="004A3953" w:rsidRDefault="0090709F" w:rsidP="008F7A00">
            <w:pPr>
              <w:jc w:val="both"/>
              <w:rPr>
                <w:rFonts w:ascii="Tahoma" w:hAnsi="Tahoma" w:cs="Tahoma"/>
                <w:b/>
                <w:bCs/>
                <w:color w:val="000000"/>
              </w:rPr>
            </w:pPr>
            <w:r w:rsidRPr="004A3953">
              <w:rPr>
                <w:rFonts w:ascii="Tahoma" w:hAnsi="Tahoma" w:cs="Tahoma"/>
                <w:b/>
                <w:bCs/>
                <w:color w:val="000000"/>
              </w:rPr>
              <w:t>Δοκιμαστική Λειτουργία</w:t>
            </w:r>
          </w:p>
        </w:tc>
        <w:tc>
          <w:tcPr>
            <w:tcW w:w="1077" w:type="dxa"/>
            <w:tcBorders>
              <w:top w:val="single" w:sz="4" w:space="0" w:color="000000"/>
              <w:left w:val="single" w:sz="4" w:space="0" w:color="000000"/>
              <w:bottom w:val="single" w:sz="4" w:space="0" w:color="000000"/>
            </w:tcBorders>
            <w:shd w:val="clear" w:color="auto" w:fill="auto"/>
            <w:vAlign w:val="center"/>
          </w:tcPr>
          <w:p w14:paraId="2256D93D" w14:textId="77777777" w:rsidR="0090709F" w:rsidRPr="00993BD8" w:rsidRDefault="0090709F" w:rsidP="008F7A00">
            <w:pPr>
              <w:jc w:val="both"/>
              <w:rPr>
                <w:rFonts w:ascii="Tahoma" w:eastAsia="Calibri" w:hAnsi="Tahoma" w:cs="Tahoma"/>
                <w:lang w:eastAsia="en-US"/>
              </w:rPr>
            </w:pPr>
            <w:r w:rsidRPr="00993BD8">
              <w:rPr>
                <w:rFonts w:ascii="Tahoma" w:eastAsia="Calibri" w:hAnsi="Tahoma" w:cs="Tahoma"/>
                <w:lang w:eastAsia="en-US"/>
              </w:rPr>
              <w:t>1</w:t>
            </w:r>
          </w:p>
        </w:tc>
        <w:tc>
          <w:tcPr>
            <w:tcW w:w="1214" w:type="dxa"/>
            <w:tcBorders>
              <w:top w:val="single" w:sz="4" w:space="0" w:color="000000"/>
              <w:left w:val="single" w:sz="4" w:space="0" w:color="000000"/>
              <w:bottom w:val="single" w:sz="4" w:space="0" w:color="000000"/>
            </w:tcBorders>
            <w:shd w:val="clear" w:color="auto" w:fill="auto"/>
            <w:vAlign w:val="center"/>
          </w:tcPr>
          <w:p w14:paraId="78D8CB34" w14:textId="77777777" w:rsidR="0090709F" w:rsidRPr="00993BD8" w:rsidRDefault="0090709F" w:rsidP="008F7A00">
            <w:pPr>
              <w:jc w:val="both"/>
              <w:rPr>
                <w:rFonts w:ascii="Tahoma" w:eastAsia="Calibri" w:hAnsi="Tahoma" w:cs="Tahoma"/>
                <w:lang w:eastAsia="en-US"/>
              </w:rPr>
            </w:pPr>
            <w:r w:rsidRPr="00993BD8">
              <w:rPr>
                <w:rFonts w:ascii="Tahoma" w:eastAsia="Calibri" w:hAnsi="Tahoma" w:cs="Tahoma"/>
                <w:lang w:eastAsia="en-US"/>
              </w:rPr>
              <w:t>Μ24</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F88620" w14:textId="77777777" w:rsidR="0090709F" w:rsidRPr="00993BD8" w:rsidRDefault="0090709F" w:rsidP="008F7A00">
            <w:pPr>
              <w:jc w:val="both"/>
              <w:rPr>
                <w:rFonts w:ascii="Tahoma" w:eastAsia="Calibri" w:hAnsi="Tahoma" w:cs="Tahoma"/>
                <w:lang w:eastAsia="en-US"/>
              </w:rPr>
            </w:pPr>
            <w:r w:rsidRPr="00993BD8">
              <w:rPr>
                <w:rFonts w:ascii="Tahoma" w:eastAsia="Calibri" w:hAnsi="Tahoma" w:cs="Tahoma"/>
                <w:lang w:eastAsia="en-US"/>
              </w:rPr>
              <w:t>Μ24</w:t>
            </w:r>
          </w:p>
        </w:tc>
      </w:tr>
    </w:tbl>
    <w:p w14:paraId="2D2DACCF" w14:textId="77777777" w:rsidR="00FB6F8C" w:rsidRPr="004A3953" w:rsidRDefault="00FB6F8C" w:rsidP="008F7A00">
      <w:pPr>
        <w:pStyle w:val="aff1"/>
        <w:tabs>
          <w:tab w:val="left" w:pos="-32"/>
          <w:tab w:val="left" w:pos="0"/>
        </w:tabs>
        <w:ind w:hanging="34"/>
        <w:rPr>
          <w:rFonts w:ascii="Tahoma" w:hAnsi="Tahoma" w:cs="Tahoma"/>
          <w:szCs w:val="22"/>
        </w:rPr>
      </w:pPr>
    </w:p>
    <w:p w14:paraId="4C4B58A4" w14:textId="77777777" w:rsidR="00FB6F8C" w:rsidRPr="004A3953" w:rsidRDefault="00FB6F8C" w:rsidP="008F7A00">
      <w:pPr>
        <w:jc w:val="both"/>
        <w:rPr>
          <w:rFonts w:ascii="Tahoma" w:hAnsi="Tahoma" w:cs="Tahoma"/>
        </w:rPr>
      </w:pPr>
    </w:p>
    <w:p w14:paraId="75B72941" w14:textId="77777777" w:rsidR="00FB6F8C" w:rsidRPr="004A3953" w:rsidRDefault="00FB6F8C" w:rsidP="008F7A00">
      <w:pPr>
        <w:jc w:val="both"/>
        <w:rPr>
          <w:rFonts w:ascii="Tahoma" w:hAnsi="Tahoma" w:cs="Tahoma"/>
        </w:rPr>
        <w:sectPr w:rsidR="00FB6F8C" w:rsidRPr="004A3953" w:rsidSect="00DF02B0">
          <w:pgSz w:w="11906" w:h="16838"/>
          <w:pgMar w:top="1134" w:right="1134" w:bottom="1134" w:left="1134" w:header="720" w:footer="709" w:gutter="0"/>
          <w:cols w:space="720"/>
          <w:titlePg/>
          <w:docGrid w:linePitch="360"/>
        </w:sectPr>
      </w:pPr>
    </w:p>
    <w:p w14:paraId="0EB6A4EB" w14:textId="77777777" w:rsidR="00FB6F8C" w:rsidRPr="004A3953" w:rsidRDefault="00FB6F8C" w:rsidP="008F7A00">
      <w:pPr>
        <w:jc w:val="both"/>
        <w:rPr>
          <w:rFonts w:ascii="Tahoma" w:hAnsi="Tahoma" w:cs="Tahoma"/>
        </w:rPr>
      </w:pPr>
    </w:p>
    <w:p w14:paraId="0FE17A0E" w14:textId="77777777" w:rsidR="00FB6F8C" w:rsidRPr="004A3953" w:rsidRDefault="00FB6F8C" w:rsidP="008F7A00">
      <w:pPr>
        <w:pStyle w:val="aff1"/>
        <w:tabs>
          <w:tab w:val="left" w:pos="-32"/>
          <w:tab w:val="left" w:pos="0"/>
        </w:tabs>
        <w:ind w:hanging="34"/>
        <w:rPr>
          <w:rFonts w:ascii="Tahoma" w:hAnsi="Tahoma" w:cs="Tahoma"/>
          <w:szCs w:val="22"/>
        </w:rPr>
      </w:pPr>
    </w:p>
    <w:p w14:paraId="581424C8" w14:textId="2D707B02" w:rsidR="00FB6F8C" w:rsidRPr="004A3953" w:rsidRDefault="00FB6F8C" w:rsidP="008F7A00">
      <w:pPr>
        <w:jc w:val="both"/>
        <w:rPr>
          <w:rFonts w:ascii="Tahoma" w:hAnsi="Tahoma" w:cs="Tahoma"/>
          <w:lang w:val="el-GR"/>
        </w:rPr>
      </w:pPr>
      <w:r w:rsidRPr="004A3953">
        <w:rPr>
          <w:rFonts w:ascii="Tahoma" w:hAnsi="Tahoma" w:cs="Tahoma"/>
          <w:lang w:val="el-GR"/>
        </w:rPr>
        <w:t>Στη συνέχεια παρατίθεται το ενδεικτικό χρονοδιάγραμμα υλοποίησης του Έργου:</w:t>
      </w:r>
    </w:p>
    <w:p w14:paraId="0FF6419B" w14:textId="542AABF7" w:rsidR="00FB6F8C" w:rsidRPr="004A3953" w:rsidRDefault="00515116" w:rsidP="008F7A00">
      <w:pPr>
        <w:jc w:val="both"/>
        <w:rPr>
          <w:rFonts w:ascii="Tahoma" w:hAnsi="Tahoma" w:cs="Tahoma"/>
          <w:lang w:val="el-GR"/>
        </w:rPr>
        <w:sectPr w:rsidR="00FB6F8C" w:rsidRPr="004A3953" w:rsidSect="004A0254">
          <w:pgSz w:w="16838" w:h="11906" w:orient="landscape"/>
          <w:pgMar w:top="1134" w:right="1134" w:bottom="1134" w:left="1134" w:header="720" w:footer="709" w:gutter="0"/>
          <w:cols w:space="720"/>
          <w:titlePg/>
          <w:docGrid w:linePitch="360"/>
        </w:sectPr>
      </w:pPr>
      <w:r w:rsidRPr="00474E59">
        <w:rPr>
          <w:rFonts w:ascii="Tahoma" w:hAnsi="Tahoma" w:cs="Tahoma"/>
          <w:noProof/>
          <w:lang w:val="el-GR"/>
        </w:rPr>
        <w:drawing>
          <wp:inline distT="0" distB="0" distL="0" distR="0" wp14:anchorId="1DD49C4C" wp14:editId="007CDB97">
            <wp:extent cx="8562975" cy="4715004"/>
            <wp:effectExtent l="0" t="0" r="0" b="9525"/>
            <wp:docPr id="149585757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857574" name="Picture 1" descr="A screenshot of a computer&#10;&#10;Description automatically generated"/>
                    <pic:cNvPicPr/>
                  </pic:nvPicPr>
                  <pic:blipFill>
                    <a:blip r:embed="rId29"/>
                    <a:stretch>
                      <a:fillRect/>
                    </a:stretch>
                  </pic:blipFill>
                  <pic:spPr>
                    <a:xfrm>
                      <a:off x="0" y="0"/>
                      <a:ext cx="8576860" cy="4722649"/>
                    </a:xfrm>
                    <a:prstGeom prst="rect">
                      <a:avLst/>
                    </a:prstGeom>
                  </pic:spPr>
                </pic:pic>
              </a:graphicData>
            </a:graphic>
          </wp:inline>
        </w:drawing>
      </w:r>
    </w:p>
    <w:p w14:paraId="753F9D37" w14:textId="77777777" w:rsidR="00FB6F8C" w:rsidRPr="004A3953" w:rsidRDefault="00FB6F8C" w:rsidP="008F7A00">
      <w:pPr>
        <w:jc w:val="both"/>
        <w:rPr>
          <w:rFonts w:ascii="Tahoma" w:hAnsi="Tahoma" w:cs="Tahoma"/>
          <w:lang w:val="el-GR"/>
        </w:rPr>
      </w:pPr>
    </w:p>
    <w:p w14:paraId="247F32E1" w14:textId="77777777" w:rsidR="00FB6F8C" w:rsidRPr="004A3953" w:rsidRDefault="00FB6F8C" w:rsidP="008F7A00">
      <w:pPr>
        <w:pStyle w:val="4"/>
        <w:numPr>
          <w:ilvl w:val="1"/>
          <w:numId w:val="149"/>
        </w:numPr>
        <w:tabs>
          <w:tab w:val="left" w:pos="540"/>
        </w:tabs>
        <w:ind w:left="993" w:hanging="993"/>
        <w:rPr>
          <w:rFonts w:cs="Tahoma"/>
          <w:szCs w:val="22"/>
        </w:rPr>
      </w:pPr>
      <w:bookmarkStart w:id="431" w:name="_Ref71628797"/>
      <w:bookmarkStart w:id="432" w:name="_Toc76724189"/>
      <w:bookmarkStart w:id="433" w:name="_Toc89441328"/>
      <w:bookmarkStart w:id="434" w:name="_Toc117243989"/>
      <w:bookmarkStart w:id="435" w:name="_Toc148534044"/>
      <w:r w:rsidRPr="004A3953">
        <w:rPr>
          <w:rFonts w:cs="Tahoma"/>
          <w:szCs w:val="22"/>
        </w:rPr>
        <w:t>Φάσεις – Παραδοτέα</w:t>
      </w:r>
      <w:bookmarkEnd w:id="431"/>
      <w:bookmarkEnd w:id="432"/>
      <w:bookmarkEnd w:id="433"/>
      <w:bookmarkEnd w:id="434"/>
      <w:bookmarkEnd w:id="435"/>
      <w:r w:rsidRPr="004A3953">
        <w:rPr>
          <w:rFonts w:cs="Tahoma"/>
          <w:szCs w:val="22"/>
        </w:rPr>
        <w:tab/>
      </w:r>
    </w:p>
    <w:p w14:paraId="3ECFAACB" w14:textId="55B1F2BC" w:rsidR="00FB6F8C" w:rsidRPr="004A3953" w:rsidRDefault="00FB6F8C" w:rsidP="008F7A00">
      <w:pPr>
        <w:pStyle w:val="4"/>
        <w:numPr>
          <w:ilvl w:val="2"/>
          <w:numId w:val="150"/>
        </w:numPr>
        <w:tabs>
          <w:tab w:val="left" w:pos="540"/>
        </w:tabs>
        <w:ind w:left="720"/>
        <w:rPr>
          <w:rFonts w:cs="Tahoma"/>
          <w:szCs w:val="22"/>
        </w:rPr>
      </w:pPr>
      <w:bookmarkStart w:id="436" w:name="_Ref85030262"/>
      <w:bookmarkStart w:id="437" w:name="_Ref116408735"/>
      <w:bookmarkStart w:id="438" w:name="_Toc117243990"/>
      <w:bookmarkStart w:id="439" w:name="_Toc148534045"/>
      <w:r w:rsidRPr="004A3953">
        <w:rPr>
          <w:rFonts w:cs="Tahoma"/>
          <w:szCs w:val="22"/>
        </w:rPr>
        <w:t>Φάση 1: Μελέτη Εφαρμογής</w:t>
      </w:r>
      <w:bookmarkEnd w:id="436"/>
      <w:r w:rsidRPr="004A3953">
        <w:rPr>
          <w:rFonts w:cs="Tahoma"/>
          <w:szCs w:val="22"/>
        </w:rPr>
        <w:t xml:space="preserve"> – Ανάλυσης Απαιτήσεων</w:t>
      </w:r>
      <w:bookmarkEnd w:id="437"/>
      <w:bookmarkEnd w:id="438"/>
      <w:bookmarkEnd w:id="439"/>
    </w:p>
    <w:p w14:paraId="26BA0B90" w14:textId="4A5A510E" w:rsidR="0090709F" w:rsidRPr="004A3953" w:rsidRDefault="0090709F" w:rsidP="008F7A00">
      <w:pPr>
        <w:jc w:val="both"/>
        <w:rPr>
          <w:rFonts w:ascii="Tahoma" w:hAnsi="Tahoma" w:cs="Tahoma"/>
        </w:rPr>
      </w:pPr>
    </w:p>
    <w:tbl>
      <w:tblPr>
        <w:tblStyle w:val="TableGrid11"/>
        <w:tblW w:w="9634" w:type="dxa"/>
        <w:tblLook w:val="04A0" w:firstRow="1" w:lastRow="0" w:firstColumn="1" w:lastColumn="0" w:noHBand="0" w:noVBand="1"/>
      </w:tblPr>
      <w:tblGrid>
        <w:gridCol w:w="2830"/>
        <w:gridCol w:w="6804"/>
      </w:tblGrid>
      <w:tr w:rsidR="0090709F" w:rsidRPr="004A3953" w14:paraId="6534E721" w14:textId="77777777" w:rsidTr="0071489C">
        <w:trPr>
          <w:trHeight w:val="567"/>
        </w:trPr>
        <w:tc>
          <w:tcPr>
            <w:tcW w:w="2830" w:type="dxa"/>
            <w:vAlign w:val="center"/>
          </w:tcPr>
          <w:p w14:paraId="60D6A12A" w14:textId="77777777" w:rsidR="0090709F" w:rsidRPr="004A3953" w:rsidRDefault="0090709F" w:rsidP="008F7A00">
            <w:pPr>
              <w:jc w:val="both"/>
              <w:rPr>
                <w:rFonts w:ascii="Tahoma" w:hAnsi="Tahoma" w:cs="Tahoma"/>
                <w:b/>
                <w:lang w:eastAsia="en-US"/>
              </w:rPr>
            </w:pPr>
            <w:r w:rsidRPr="004A3953">
              <w:rPr>
                <w:rFonts w:ascii="Tahoma" w:hAnsi="Tahoma" w:cs="Tahoma"/>
                <w:b/>
                <w:lang w:eastAsia="en-US"/>
              </w:rPr>
              <w:t>Φάση 1</w:t>
            </w:r>
          </w:p>
        </w:tc>
        <w:tc>
          <w:tcPr>
            <w:tcW w:w="6804" w:type="dxa"/>
            <w:vAlign w:val="center"/>
          </w:tcPr>
          <w:p w14:paraId="24F1A432" w14:textId="77777777" w:rsidR="0090709F" w:rsidRPr="004A3953" w:rsidRDefault="0090709F" w:rsidP="008F7A00">
            <w:pPr>
              <w:jc w:val="both"/>
              <w:rPr>
                <w:rFonts w:ascii="Tahoma" w:hAnsi="Tahoma" w:cs="Tahoma"/>
                <w:lang w:eastAsia="en-US"/>
              </w:rPr>
            </w:pPr>
            <w:r w:rsidRPr="004A3953">
              <w:rPr>
                <w:rFonts w:ascii="Tahoma" w:hAnsi="Tahoma" w:cs="Tahoma"/>
                <w:b/>
                <w:lang w:eastAsia="en-US"/>
              </w:rPr>
              <w:t>Τίτλος</w:t>
            </w:r>
            <w:r w:rsidRPr="004A3953">
              <w:rPr>
                <w:rFonts w:ascii="Tahoma" w:hAnsi="Tahoma" w:cs="Tahoma"/>
                <w:lang w:eastAsia="en-US"/>
              </w:rPr>
              <w:t xml:space="preserve">: Μελέτη Εφαρμογής </w:t>
            </w:r>
          </w:p>
        </w:tc>
      </w:tr>
      <w:tr w:rsidR="0090709F" w:rsidRPr="004A3953" w14:paraId="63094270" w14:textId="77777777" w:rsidTr="0071489C">
        <w:trPr>
          <w:trHeight w:val="454"/>
        </w:trPr>
        <w:tc>
          <w:tcPr>
            <w:tcW w:w="2830" w:type="dxa"/>
            <w:vAlign w:val="center"/>
          </w:tcPr>
          <w:p w14:paraId="3993DC71" w14:textId="77777777" w:rsidR="0090709F" w:rsidRPr="004A3953" w:rsidRDefault="0090709F" w:rsidP="008F7A00">
            <w:pPr>
              <w:jc w:val="both"/>
              <w:rPr>
                <w:rFonts w:ascii="Tahoma" w:hAnsi="Tahoma" w:cs="Tahoma"/>
                <w:lang w:eastAsia="en-US"/>
              </w:rPr>
            </w:pPr>
            <w:r w:rsidRPr="004A3953">
              <w:rPr>
                <w:rFonts w:ascii="Tahoma" w:hAnsi="Tahoma" w:cs="Tahoma"/>
                <w:b/>
                <w:bCs/>
                <w:lang w:eastAsia="en-US"/>
              </w:rPr>
              <w:t>Μήνας Έναρξης</w:t>
            </w:r>
            <w:r w:rsidRPr="004A3953">
              <w:rPr>
                <w:rFonts w:ascii="Tahoma" w:hAnsi="Tahoma" w:cs="Tahoma"/>
                <w:lang w:eastAsia="en-US"/>
              </w:rPr>
              <w:t>: Μ1</w:t>
            </w:r>
          </w:p>
        </w:tc>
        <w:tc>
          <w:tcPr>
            <w:tcW w:w="6804" w:type="dxa"/>
            <w:vAlign w:val="center"/>
          </w:tcPr>
          <w:p w14:paraId="787CB3C3" w14:textId="5E4734ED" w:rsidR="0090709F" w:rsidRPr="004A3953" w:rsidRDefault="0090709F" w:rsidP="008F7A00">
            <w:pPr>
              <w:jc w:val="both"/>
              <w:rPr>
                <w:rFonts w:ascii="Tahoma" w:hAnsi="Tahoma" w:cs="Tahoma"/>
                <w:lang w:eastAsia="en-US"/>
              </w:rPr>
            </w:pPr>
            <w:r w:rsidRPr="004A3953">
              <w:rPr>
                <w:rFonts w:ascii="Tahoma" w:hAnsi="Tahoma" w:cs="Tahoma"/>
                <w:b/>
                <w:bCs/>
                <w:lang w:eastAsia="en-US"/>
              </w:rPr>
              <w:t>Μήνας Λήξης</w:t>
            </w:r>
            <w:r w:rsidRPr="004A3953">
              <w:rPr>
                <w:rFonts w:ascii="Tahoma" w:hAnsi="Tahoma" w:cs="Tahoma"/>
                <w:lang w:eastAsia="en-US"/>
              </w:rPr>
              <w:t>: Μ</w:t>
            </w:r>
            <w:r w:rsidR="00087927" w:rsidRPr="004A3953">
              <w:rPr>
                <w:rFonts w:ascii="Tahoma" w:hAnsi="Tahoma" w:cs="Tahoma"/>
                <w:lang w:eastAsia="en-US"/>
              </w:rPr>
              <w:t>7</w:t>
            </w:r>
          </w:p>
        </w:tc>
      </w:tr>
      <w:tr w:rsidR="0090709F" w:rsidRPr="00CD7DDA" w14:paraId="24458459" w14:textId="77777777" w:rsidTr="0071489C">
        <w:tc>
          <w:tcPr>
            <w:tcW w:w="9634" w:type="dxa"/>
            <w:gridSpan w:val="2"/>
            <w:vAlign w:val="center"/>
          </w:tcPr>
          <w:p w14:paraId="7546B39A" w14:textId="77777777" w:rsidR="0090709F" w:rsidRPr="001C7D80" w:rsidRDefault="0090709F" w:rsidP="008F7A00">
            <w:pPr>
              <w:jc w:val="both"/>
              <w:rPr>
                <w:rFonts w:ascii="Tahoma" w:hAnsi="Tahoma" w:cs="Tahoma"/>
                <w:lang w:val="el-GR" w:eastAsia="en-US"/>
              </w:rPr>
            </w:pPr>
            <w:r w:rsidRPr="001C7D80">
              <w:rPr>
                <w:rFonts w:ascii="Tahoma" w:hAnsi="Tahoma" w:cs="Tahoma"/>
                <w:b/>
                <w:lang w:val="el-GR" w:eastAsia="en-US"/>
              </w:rPr>
              <w:t>Στόχος</w:t>
            </w:r>
            <w:r w:rsidRPr="001C7D80">
              <w:rPr>
                <w:rFonts w:ascii="Tahoma" w:hAnsi="Tahoma" w:cs="Tahoma"/>
                <w:lang w:val="el-GR" w:eastAsia="en-US"/>
              </w:rPr>
              <w:t>:</w:t>
            </w:r>
          </w:p>
          <w:p w14:paraId="346510E2" w14:textId="77777777" w:rsidR="0090709F" w:rsidRPr="004A3953" w:rsidRDefault="0090709F" w:rsidP="008F7A00">
            <w:pPr>
              <w:jc w:val="both"/>
              <w:rPr>
                <w:rFonts w:ascii="Tahoma" w:hAnsi="Tahoma" w:cs="Tahoma"/>
                <w:lang w:val="el-GR" w:eastAsia="en-US"/>
              </w:rPr>
            </w:pPr>
            <w:r w:rsidRPr="004A3953">
              <w:rPr>
                <w:rFonts w:ascii="Tahoma" w:hAnsi="Tahoma" w:cs="Tahoma"/>
                <w:lang w:val="el-GR" w:eastAsia="en-US"/>
              </w:rPr>
              <w:t>Στο πλαίσιο της εν λόγω Φάσης θα εκπονηθεί το λεπτομερές πλάνο υλοποίησης του συνόλου, με σκοπό τον βέλτιστο σχεδιασμό εκτέλεσης όλων των επιμέρους δραστηριοτήτων. Τα αποτελέσματα της εν λόγω Φάσης αποτελούν τον βασικό οδηγό υλοποίησης του ΠΣ, στο σύνολό του.</w:t>
            </w:r>
          </w:p>
        </w:tc>
      </w:tr>
      <w:tr w:rsidR="0090709F" w:rsidRPr="00CD7DDA" w14:paraId="0741DFBE" w14:textId="77777777" w:rsidTr="0071489C">
        <w:trPr>
          <w:trHeight w:val="1124"/>
        </w:trPr>
        <w:tc>
          <w:tcPr>
            <w:tcW w:w="9634" w:type="dxa"/>
            <w:gridSpan w:val="2"/>
          </w:tcPr>
          <w:p w14:paraId="19F3006F" w14:textId="77777777" w:rsidR="0090709F" w:rsidRPr="004A3953" w:rsidRDefault="0090709F" w:rsidP="008F7A00">
            <w:pPr>
              <w:jc w:val="both"/>
              <w:rPr>
                <w:rFonts w:ascii="Tahoma" w:hAnsi="Tahoma" w:cs="Tahoma"/>
                <w:lang w:val="el-GR" w:eastAsia="en-US"/>
              </w:rPr>
            </w:pPr>
            <w:r w:rsidRPr="004A3953">
              <w:rPr>
                <w:rFonts w:ascii="Tahoma" w:hAnsi="Tahoma" w:cs="Tahoma"/>
                <w:b/>
                <w:bCs/>
                <w:lang w:val="el-GR" w:eastAsia="en-US"/>
              </w:rPr>
              <w:t>Περιγραφή</w:t>
            </w:r>
            <w:r w:rsidRPr="004A3953">
              <w:rPr>
                <w:rFonts w:ascii="Tahoma" w:hAnsi="Tahoma" w:cs="Tahoma"/>
                <w:lang w:val="el-GR" w:eastAsia="en-US"/>
              </w:rPr>
              <w:t>:</w:t>
            </w:r>
          </w:p>
          <w:p w14:paraId="1A645B59" w14:textId="0ACA9216" w:rsidR="0090709F" w:rsidRPr="004A3953" w:rsidRDefault="0090709F" w:rsidP="008F7A00">
            <w:pPr>
              <w:jc w:val="both"/>
              <w:rPr>
                <w:rFonts w:ascii="Tahoma" w:hAnsi="Tahoma" w:cs="Tahoma"/>
                <w:lang w:val="el-GR" w:eastAsia="en-US"/>
              </w:rPr>
            </w:pPr>
            <w:r w:rsidRPr="004A3953">
              <w:rPr>
                <w:rFonts w:ascii="Tahoma" w:hAnsi="Tahoma" w:cs="Tahoma"/>
                <w:lang w:val="el-GR" w:eastAsia="en-US"/>
              </w:rPr>
              <w:t xml:space="preserve">Η πλήρης περιγραφή της Μελέτης Εφαρμογής γίνεται στην Ενότητα </w:t>
            </w:r>
            <w:r w:rsidR="00903576" w:rsidRPr="004A3953">
              <w:rPr>
                <w:rFonts w:ascii="Tahoma" w:hAnsi="Tahoma" w:cs="Tahoma"/>
                <w:lang w:val="el-GR" w:eastAsia="en-US"/>
              </w:rPr>
              <w:t>6</w:t>
            </w:r>
            <w:r w:rsidRPr="004A3953">
              <w:rPr>
                <w:rFonts w:ascii="Tahoma" w:hAnsi="Tahoma" w:cs="Tahoma"/>
                <w:lang w:val="el-GR" w:eastAsia="en-US"/>
              </w:rPr>
              <w:t>.6 – Μελέτη Εφαρμογής.</w:t>
            </w:r>
          </w:p>
          <w:p w14:paraId="17112194" w14:textId="77777777" w:rsidR="0090709F" w:rsidRPr="004A3953" w:rsidRDefault="0090709F" w:rsidP="008F7A00">
            <w:pPr>
              <w:jc w:val="both"/>
              <w:rPr>
                <w:rFonts w:ascii="Tahoma" w:hAnsi="Tahoma" w:cs="Tahoma"/>
                <w:lang w:val="el-GR" w:eastAsia="en-US"/>
              </w:rPr>
            </w:pPr>
          </w:p>
        </w:tc>
      </w:tr>
      <w:tr w:rsidR="0090709F" w:rsidRPr="004A3953" w14:paraId="4D62175E" w14:textId="77777777" w:rsidTr="0071489C">
        <w:trPr>
          <w:trHeight w:val="454"/>
        </w:trPr>
        <w:tc>
          <w:tcPr>
            <w:tcW w:w="9634" w:type="dxa"/>
            <w:gridSpan w:val="2"/>
            <w:vAlign w:val="center"/>
          </w:tcPr>
          <w:p w14:paraId="05313F9D" w14:textId="77777777" w:rsidR="0090709F" w:rsidRPr="004A3953" w:rsidRDefault="0090709F" w:rsidP="008F7A00">
            <w:pPr>
              <w:jc w:val="both"/>
              <w:rPr>
                <w:rFonts w:ascii="Tahoma" w:hAnsi="Tahoma" w:cs="Tahoma"/>
                <w:b/>
                <w:bCs/>
                <w:lang w:eastAsia="en-US"/>
              </w:rPr>
            </w:pPr>
            <w:r w:rsidRPr="004A3953">
              <w:rPr>
                <w:rFonts w:ascii="Tahoma" w:hAnsi="Tahoma" w:cs="Tahoma"/>
                <w:b/>
                <w:bCs/>
                <w:lang w:eastAsia="en-US"/>
              </w:rPr>
              <w:t>Διάρκεια Φάσης</w:t>
            </w:r>
            <w:r w:rsidRPr="004A3953">
              <w:rPr>
                <w:rFonts w:ascii="Tahoma" w:hAnsi="Tahoma" w:cs="Tahoma"/>
                <w:lang w:eastAsia="en-US"/>
              </w:rPr>
              <w:t>: 7 Μήνες</w:t>
            </w:r>
          </w:p>
        </w:tc>
      </w:tr>
      <w:tr w:rsidR="00572165" w:rsidRPr="00572165" w14:paraId="59684452" w14:textId="77777777" w:rsidTr="0071489C">
        <w:trPr>
          <w:trHeight w:val="454"/>
        </w:trPr>
        <w:tc>
          <w:tcPr>
            <w:tcW w:w="9634" w:type="dxa"/>
            <w:gridSpan w:val="2"/>
            <w:vAlign w:val="center"/>
          </w:tcPr>
          <w:p w14:paraId="472746DE" w14:textId="77777777" w:rsidR="0090709F" w:rsidRPr="00572165" w:rsidRDefault="0090709F" w:rsidP="008F7A00">
            <w:pPr>
              <w:jc w:val="both"/>
              <w:rPr>
                <w:rFonts w:ascii="Tahoma" w:hAnsi="Tahoma" w:cs="Tahoma"/>
                <w:lang w:val="el-GR" w:eastAsia="en-US"/>
              </w:rPr>
            </w:pPr>
            <w:r w:rsidRPr="00572165">
              <w:rPr>
                <w:rFonts w:ascii="Tahoma" w:hAnsi="Tahoma" w:cs="Tahoma"/>
                <w:b/>
                <w:bCs/>
                <w:lang w:val="el-GR" w:eastAsia="en-US"/>
              </w:rPr>
              <w:t>Παραδοτέα Φάσης</w:t>
            </w:r>
            <w:r w:rsidRPr="00572165">
              <w:rPr>
                <w:rFonts w:ascii="Tahoma" w:hAnsi="Tahoma" w:cs="Tahoma"/>
                <w:lang w:val="el-GR" w:eastAsia="en-US"/>
              </w:rPr>
              <w:t xml:space="preserve">: </w:t>
            </w:r>
          </w:p>
          <w:p w14:paraId="48D684B2" w14:textId="77777777" w:rsidR="0090709F" w:rsidRPr="00572165" w:rsidRDefault="0090709F" w:rsidP="008F7A00">
            <w:pPr>
              <w:tabs>
                <w:tab w:val="left" w:pos="-32"/>
              </w:tabs>
              <w:jc w:val="both"/>
              <w:rPr>
                <w:rFonts w:ascii="Tahoma" w:hAnsi="Tahoma" w:cs="Tahoma"/>
                <w:lang w:val="el-GR"/>
              </w:rPr>
            </w:pPr>
            <w:r w:rsidRPr="00572165">
              <w:rPr>
                <w:rFonts w:ascii="Tahoma" w:hAnsi="Tahoma" w:cs="Tahoma"/>
                <w:lang w:val="el-GR"/>
              </w:rPr>
              <w:t>Π1.1: Μελέτη Εφαρμογής, που περιλαμβάνει τα παρακάτω:</w:t>
            </w:r>
          </w:p>
          <w:p w14:paraId="68AD7688" w14:textId="77777777"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ΠΑ.1 Σχέδιο Διαχείρισης και Ποιότητας Έργου (ΣΔΠΕ)</w:t>
            </w:r>
          </w:p>
          <w:p w14:paraId="61A91F63" w14:textId="77777777"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ΠΑ.2 Ανάλυση Υφιστάμενης Κατάσταση</w:t>
            </w:r>
          </w:p>
          <w:p w14:paraId="30260CF5" w14:textId="28217507"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 xml:space="preserve">ΠΑ.3 Τεύχος Ανάλυσης Απαιτήσεων  Εφαρμογών και Λειτουργικοτήτων </w:t>
            </w:r>
          </w:p>
          <w:p w14:paraId="26935EEB" w14:textId="0C21DFDA" w:rsidR="007424AA" w:rsidRPr="00572165" w:rsidRDefault="007424AA" w:rsidP="008F7A00">
            <w:pPr>
              <w:pStyle w:val="aff1"/>
              <w:numPr>
                <w:ilvl w:val="0"/>
                <w:numId w:val="129"/>
              </w:numPr>
              <w:tabs>
                <w:tab w:val="left" w:pos="-32"/>
              </w:tabs>
              <w:rPr>
                <w:rFonts w:ascii="Tahoma" w:hAnsi="Tahoma" w:cs="Tahoma"/>
                <w:szCs w:val="22"/>
              </w:rPr>
            </w:pPr>
            <w:r w:rsidRPr="00572165">
              <w:rPr>
                <w:rFonts w:ascii="Tahoma" w:hAnsi="Tahoma" w:cs="Tahoma"/>
                <w:szCs w:val="22"/>
              </w:rPr>
              <w:t>ΠΑ.3. 1- Ανάλυση Απαιτήσεων Υφιστά</w:t>
            </w:r>
            <w:r w:rsidR="00B51B0B" w:rsidRPr="00572165">
              <w:rPr>
                <w:rFonts w:ascii="Tahoma" w:hAnsi="Tahoma" w:cs="Tahoma"/>
                <w:szCs w:val="22"/>
              </w:rPr>
              <w:t>μενων και Επιλεγμένων εφαρμογών</w:t>
            </w:r>
          </w:p>
          <w:p w14:paraId="60F07B85" w14:textId="7234140B" w:rsidR="007424AA" w:rsidRPr="00572165" w:rsidRDefault="007424AA" w:rsidP="008F7A00">
            <w:pPr>
              <w:pStyle w:val="aff1"/>
              <w:numPr>
                <w:ilvl w:val="0"/>
                <w:numId w:val="129"/>
              </w:numPr>
              <w:tabs>
                <w:tab w:val="left" w:pos="-32"/>
              </w:tabs>
              <w:rPr>
                <w:rFonts w:ascii="Tahoma" w:hAnsi="Tahoma" w:cs="Tahoma"/>
                <w:szCs w:val="22"/>
              </w:rPr>
            </w:pPr>
            <w:r w:rsidRPr="00572165">
              <w:rPr>
                <w:rFonts w:ascii="Tahoma" w:hAnsi="Tahoma" w:cs="Tahoma"/>
                <w:szCs w:val="22"/>
              </w:rPr>
              <w:t>ΠΑ.3. 2- Ανάλυση Απαιτήσεων ΜΥΔΥ</w:t>
            </w:r>
          </w:p>
          <w:p w14:paraId="04BF80FA" w14:textId="2D3D14D4" w:rsidR="007424AA" w:rsidRPr="00572165" w:rsidRDefault="007424AA" w:rsidP="008F7A00">
            <w:pPr>
              <w:pStyle w:val="aff1"/>
              <w:numPr>
                <w:ilvl w:val="0"/>
                <w:numId w:val="129"/>
              </w:numPr>
              <w:tabs>
                <w:tab w:val="left" w:pos="-32"/>
              </w:tabs>
              <w:rPr>
                <w:rFonts w:ascii="Tahoma" w:hAnsi="Tahoma" w:cs="Tahoma"/>
                <w:szCs w:val="22"/>
              </w:rPr>
            </w:pPr>
            <w:r w:rsidRPr="00572165">
              <w:rPr>
                <w:rFonts w:ascii="Tahoma" w:hAnsi="Tahoma" w:cs="Tahoma"/>
                <w:szCs w:val="22"/>
              </w:rPr>
              <w:t>ΠΑ.3. 3- Υποσυστήματος Διασύνδεσης με τρίτα Συστήματα</w:t>
            </w:r>
          </w:p>
          <w:p w14:paraId="3F2DF214" w14:textId="48C9ECC5" w:rsidR="007424AA" w:rsidRPr="00572165" w:rsidRDefault="007424AA" w:rsidP="008F7A00">
            <w:pPr>
              <w:pStyle w:val="aff1"/>
              <w:numPr>
                <w:ilvl w:val="0"/>
                <w:numId w:val="129"/>
              </w:numPr>
              <w:tabs>
                <w:tab w:val="left" w:pos="-32"/>
              </w:tabs>
              <w:rPr>
                <w:rFonts w:ascii="Tahoma" w:hAnsi="Tahoma" w:cs="Tahoma"/>
                <w:szCs w:val="22"/>
              </w:rPr>
            </w:pPr>
            <w:r w:rsidRPr="00572165">
              <w:rPr>
                <w:rFonts w:ascii="Tahoma" w:hAnsi="Tahoma" w:cs="Tahoma"/>
                <w:szCs w:val="22"/>
              </w:rPr>
              <w:t xml:space="preserve">ΠΑ.3. </w:t>
            </w:r>
            <w:r w:rsidR="00FC24A6" w:rsidRPr="00572165">
              <w:rPr>
                <w:rFonts w:ascii="Tahoma" w:hAnsi="Tahoma" w:cs="Tahoma"/>
                <w:szCs w:val="22"/>
                <w:lang w:val="en-US"/>
              </w:rPr>
              <w:t>4</w:t>
            </w:r>
            <w:r w:rsidRPr="00572165">
              <w:rPr>
                <w:rFonts w:ascii="Tahoma" w:hAnsi="Tahoma" w:cs="Tahoma"/>
                <w:szCs w:val="22"/>
              </w:rPr>
              <w:t>- Υφιστάμενων Εικονικής Υποβοήθησης ΑΣΕΠ</w:t>
            </w:r>
          </w:p>
          <w:p w14:paraId="3ECBCD60" w14:textId="77777777"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 xml:space="preserve">ΠΑ.4 Σενάρια Ελέγχου </w:t>
            </w:r>
          </w:p>
          <w:p w14:paraId="2B92A276" w14:textId="01D650C2"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 xml:space="preserve">ΠΑ.5 </w:t>
            </w:r>
            <w:r w:rsidR="00372C89" w:rsidRPr="00572165">
              <w:rPr>
                <w:rFonts w:ascii="Tahoma" w:hAnsi="Tahoma" w:cs="Tahoma"/>
                <w:szCs w:val="22"/>
              </w:rPr>
              <w:t>Μελέτη</w:t>
            </w:r>
            <w:r w:rsidRPr="00572165">
              <w:rPr>
                <w:rFonts w:ascii="Tahoma" w:hAnsi="Tahoma" w:cs="Tahoma"/>
                <w:szCs w:val="22"/>
              </w:rPr>
              <w:t xml:space="preserve"> Μετάπτωσης Δεδομένων και Εφαρμογών</w:t>
            </w:r>
          </w:p>
          <w:p w14:paraId="336F4064" w14:textId="77777777"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ΠΑ.6 Πλάνο Ενεργειών για την Ασφάλεια του Συστήματος</w:t>
            </w:r>
          </w:p>
          <w:p w14:paraId="4E0606A8" w14:textId="77777777"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ΠΑ.7 Μελέτη Ανάλυσης Υφιστάμενων Διαδικασιών ΑΣΕΠ</w:t>
            </w:r>
          </w:p>
          <w:p w14:paraId="583A3C10" w14:textId="77777777"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ΠΑ.8 Μελέτη Και Σχεδιασμός Νέων Διαδικασιών ΑΣΕΠ</w:t>
            </w:r>
          </w:p>
          <w:p w14:paraId="4D1F1445" w14:textId="05E3A884"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ΠΑ.9 Προδιαγραφές διενέργειας επιλογής προσωπικού (</w:t>
            </w:r>
            <w:r w:rsidR="00B17FD1" w:rsidRPr="00572165">
              <w:rPr>
                <w:rFonts w:ascii="Tahoma" w:hAnsi="Tahoma" w:cs="Tahoma"/>
                <w:szCs w:val="22"/>
              </w:rPr>
              <w:t>D-ΑΣΕΠ</w:t>
            </w:r>
            <w:r w:rsidRPr="00572165">
              <w:rPr>
                <w:rFonts w:ascii="Tahoma" w:hAnsi="Tahoma" w:cs="Tahoma"/>
                <w:szCs w:val="22"/>
              </w:rPr>
              <w:t>)</w:t>
            </w:r>
          </w:p>
          <w:p w14:paraId="4D098F6C" w14:textId="37393134"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ΠΑ.10 Προδιαγραφές ψυχομετρικών εργαλείων</w:t>
            </w:r>
          </w:p>
          <w:p w14:paraId="02CFF52F" w14:textId="51D4981D"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ΠΑ.1</w:t>
            </w:r>
            <w:r w:rsidR="00F42004" w:rsidRPr="00572165">
              <w:rPr>
                <w:rFonts w:ascii="Tahoma" w:hAnsi="Tahoma" w:cs="Tahoma"/>
                <w:szCs w:val="22"/>
                <w:lang w:val="en-US"/>
              </w:rPr>
              <w:t>1</w:t>
            </w:r>
            <w:r w:rsidRPr="00572165">
              <w:rPr>
                <w:rFonts w:ascii="Tahoma" w:hAnsi="Tahoma" w:cs="Tahoma"/>
                <w:szCs w:val="22"/>
              </w:rPr>
              <w:t xml:space="preserve"> Μελέτη Ασφάλειας</w:t>
            </w:r>
            <w:r w:rsidR="00B96D1A" w:rsidRPr="00572165">
              <w:rPr>
                <w:rFonts w:ascii="Tahoma" w:hAnsi="Tahoma" w:cs="Tahoma"/>
                <w:szCs w:val="22"/>
              </w:rPr>
              <w:t xml:space="preserve"> </w:t>
            </w:r>
          </w:p>
          <w:p w14:paraId="681A70DA" w14:textId="111E5E8A" w:rsidR="0090709F" w:rsidRPr="00572165" w:rsidRDefault="0090709F" w:rsidP="008F7A00">
            <w:pPr>
              <w:pStyle w:val="aff1"/>
              <w:numPr>
                <w:ilvl w:val="0"/>
                <w:numId w:val="127"/>
              </w:numPr>
              <w:tabs>
                <w:tab w:val="left" w:pos="-32"/>
              </w:tabs>
              <w:rPr>
                <w:rFonts w:ascii="Tahoma" w:hAnsi="Tahoma" w:cs="Tahoma"/>
                <w:szCs w:val="22"/>
              </w:rPr>
            </w:pPr>
            <w:r w:rsidRPr="00572165">
              <w:rPr>
                <w:rFonts w:ascii="Tahoma" w:hAnsi="Tahoma" w:cs="Tahoma"/>
                <w:szCs w:val="22"/>
              </w:rPr>
              <w:t>ΠΑ.1</w:t>
            </w:r>
            <w:r w:rsidR="00F42004" w:rsidRPr="00572165">
              <w:rPr>
                <w:rFonts w:ascii="Tahoma" w:hAnsi="Tahoma" w:cs="Tahoma"/>
                <w:szCs w:val="22"/>
              </w:rPr>
              <w:t>2</w:t>
            </w:r>
            <w:r w:rsidR="0054244F" w:rsidRPr="00572165">
              <w:rPr>
                <w:rFonts w:ascii="Tahoma" w:hAnsi="Tahoma" w:cs="Tahoma"/>
                <w:szCs w:val="22"/>
              </w:rPr>
              <w:t xml:space="preserve"> </w:t>
            </w:r>
            <w:r w:rsidRPr="00572165">
              <w:rPr>
                <w:rFonts w:ascii="Tahoma" w:hAnsi="Tahoma" w:cs="Tahoma"/>
                <w:szCs w:val="22"/>
              </w:rPr>
              <w:t>Μελέτη Διαλειτουργικότητας</w:t>
            </w:r>
          </w:p>
        </w:tc>
      </w:tr>
    </w:tbl>
    <w:p w14:paraId="754EDEF8" w14:textId="77777777" w:rsidR="0090709F" w:rsidRPr="004A3953" w:rsidRDefault="0090709F" w:rsidP="008F7A00">
      <w:pPr>
        <w:pStyle w:val="4"/>
        <w:numPr>
          <w:ilvl w:val="2"/>
          <w:numId w:val="150"/>
        </w:numPr>
        <w:tabs>
          <w:tab w:val="left" w:pos="540"/>
        </w:tabs>
        <w:ind w:left="720"/>
        <w:rPr>
          <w:rFonts w:cs="Tahoma"/>
          <w:szCs w:val="22"/>
        </w:rPr>
      </w:pPr>
      <w:bookmarkStart w:id="440" w:name="_Toc148534046"/>
      <w:r w:rsidRPr="004A3953">
        <w:rPr>
          <w:rFonts w:cs="Tahoma"/>
          <w:szCs w:val="22"/>
        </w:rPr>
        <w:t>Φάση 2: Παράδοση Εξοπλισμού Και Έτοιμου Λογισμικού</w:t>
      </w:r>
      <w:bookmarkEnd w:id="440"/>
    </w:p>
    <w:p w14:paraId="05E45357" w14:textId="52CE3119" w:rsidR="0090709F" w:rsidRPr="004A3953" w:rsidRDefault="0090709F" w:rsidP="008F7A00">
      <w:pPr>
        <w:jc w:val="both"/>
        <w:rPr>
          <w:rFonts w:ascii="Tahoma" w:hAnsi="Tahoma" w:cs="Tahoma"/>
          <w:lang w:val="el-GR"/>
        </w:rPr>
      </w:pPr>
    </w:p>
    <w:tbl>
      <w:tblPr>
        <w:tblStyle w:val="TableGrid11"/>
        <w:tblW w:w="9634" w:type="dxa"/>
        <w:tblLook w:val="04A0" w:firstRow="1" w:lastRow="0" w:firstColumn="1" w:lastColumn="0" w:noHBand="0" w:noVBand="1"/>
      </w:tblPr>
      <w:tblGrid>
        <w:gridCol w:w="2830"/>
        <w:gridCol w:w="6804"/>
      </w:tblGrid>
      <w:tr w:rsidR="0090709F" w:rsidRPr="00CD7DDA" w14:paraId="05271797" w14:textId="77777777" w:rsidTr="0071489C">
        <w:trPr>
          <w:trHeight w:val="567"/>
        </w:trPr>
        <w:tc>
          <w:tcPr>
            <w:tcW w:w="2830" w:type="dxa"/>
            <w:vAlign w:val="center"/>
          </w:tcPr>
          <w:p w14:paraId="33C1E171" w14:textId="77777777" w:rsidR="0090709F" w:rsidRPr="004A3953" w:rsidRDefault="0090709F" w:rsidP="008F7A00">
            <w:pPr>
              <w:jc w:val="both"/>
              <w:rPr>
                <w:rFonts w:ascii="Tahoma" w:hAnsi="Tahoma" w:cs="Tahoma"/>
                <w:b/>
                <w:lang w:eastAsia="en-US"/>
              </w:rPr>
            </w:pPr>
            <w:r w:rsidRPr="004A3953">
              <w:rPr>
                <w:rFonts w:ascii="Tahoma" w:hAnsi="Tahoma" w:cs="Tahoma"/>
                <w:b/>
                <w:lang w:eastAsia="en-US"/>
              </w:rPr>
              <w:t>Φάση 2</w:t>
            </w:r>
          </w:p>
        </w:tc>
        <w:tc>
          <w:tcPr>
            <w:tcW w:w="6804" w:type="dxa"/>
            <w:vAlign w:val="center"/>
          </w:tcPr>
          <w:p w14:paraId="2FF2800C" w14:textId="77777777" w:rsidR="0090709F" w:rsidRPr="004A3953" w:rsidRDefault="0090709F" w:rsidP="008F7A00">
            <w:pPr>
              <w:jc w:val="both"/>
              <w:rPr>
                <w:rFonts w:ascii="Tahoma" w:hAnsi="Tahoma" w:cs="Tahoma"/>
                <w:lang w:val="el-GR" w:eastAsia="en-US"/>
              </w:rPr>
            </w:pPr>
            <w:r w:rsidRPr="004A3953">
              <w:rPr>
                <w:rFonts w:ascii="Tahoma" w:hAnsi="Tahoma" w:cs="Tahoma"/>
                <w:b/>
                <w:lang w:val="el-GR" w:eastAsia="en-US"/>
              </w:rPr>
              <w:t>Τίτλος</w:t>
            </w:r>
            <w:r w:rsidRPr="004A3953">
              <w:rPr>
                <w:rFonts w:ascii="Tahoma" w:hAnsi="Tahoma" w:cs="Tahoma"/>
                <w:lang w:val="el-GR" w:eastAsia="en-US"/>
              </w:rPr>
              <w:t>: Παράδοση Εξοπλισμού Και Έτοιμου Λογισμικού</w:t>
            </w:r>
          </w:p>
        </w:tc>
      </w:tr>
      <w:tr w:rsidR="0090709F" w:rsidRPr="004A3953" w14:paraId="62B0BB0E" w14:textId="77777777" w:rsidTr="0071489C">
        <w:trPr>
          <w:trHeight w:val="454"/>
        </w:trPr>
        <w:tc>
          <w:tcPr>
            <w:tcW w:w="2830" w:type="dxa"/>
            <w:vAlign w:val="center"/>
          </w:tcPr>
          <w:p w14:paraId="47C0BD6B" w14:textId="77777777" w:rsidR="0090709F" w:rsidRPr="004A3953" w:rsidRDefault="0090709F" w:rsidP="008F7A00">
            <w:pPr>
              <w:jc w:val="both"/>
              <w:rPr>
                <w:rFonts w:ascii="Tahoma" w:hAnsi="Tahoma" w:cs="Tahoma"/>
                <w:lang w:eastAsia="en-US"/>
              </w:rPr>
            </w:pPr>
            <w:r w:rsidRPr="004A3953">
              <w:rPr>
                <w:rFonts w:ascii="Tahoma" w:hAnsi="Tahoma" w:cs="Tahoma"/>
                <w:b/>
                <w:bCs/>
                <w:lang w:eastAsia="en-US"/>
              </w:rPr>
              <w:t>Μήνας Έναρξης</w:t>
            </w:r>
            <w:r w:rsidRPr="004A3953">
              <w:rPr>
                <w:rFonts w:ascii="Tahoma" w:hAnsi="Tahoma" w:cs="Tahoma"/>
                <w:lang w:eastAsia="en-US"/>
              </w:rPr>
              <w:t>: Μ5</w:t>
            </w:r>
          </w:p>
        </w:tc>
        <w:tc>
          <w:tcPr>
            <w:tcW w:w="6804" w:type="dxa"/>
            <w:vAlign w:val="center"/>
          </w:tcPr>
          <w:p w14:paraId="482F893D" w14:textId="77777777" w:rsidR="0090709F" w:rsidRPr="004A3953" w:rsidRDefault="0090709F" w:rsidP="008F7A00">
            <w:pPr>
              <w:jc w:val="both"/>
              <w:rPr>
                <w:rFonts w:ascii="Tahoma" w:hAnsi="Tahoma" w:cs="Tahoma"/>
                <w:lang w:eastAsia="en-US"/>
              </w:rPr>
            </w:pPr>
            <w:r w:rsidRPr="004A3953">
              <w:rPr>
                <w:rFonts w:ascii="Tahoma" w:hAnsi="Tahoma" w:cs="Tahoma"/>
                <w:b/>
                <w:bCs/>
                <w:lang w:eastAsia="en-US"/>
              </w:rPr>
              <w:t>Μήνας Λήξης</w:t>
            </w:r>
            <w:r w:rsidRPr="004A3953">
              <w:rPr>
                <w:rFonts w:ascii="Tahoma" w:hAnsi="Tahoma" w:cs="Tahoma"/>
                <w:lang w:eastAsia="en-US"/>
              </w:rPr>
              <w:t>: Μ8</w:t>
            </w:r>
          </w:p>
        </w:tc>
      </w:tr>
      <w:tr w:rsidR="0090709F" w:rsidRPr="00CD7DDA" w14:paraId="375FD51C" w14:textId="77777777" w:rsidTr="0071489C">
        <w:tc>
          <w:tcPr>
            <w:tcW w:w="9634" w:type="dxa"/>
            <w:gridSpan w:val="2"/>
            <w:vAlign w:val="center"/>
          </w:tcPr>
          <w:p w14:paraId="3104F662" w14:textId="77777777" w:rsidR="0090709F" w:rsidRPr="004A3953" w:rsidRDefault="0090709F" w:rsidP="008F7A00">
            <w:pPr>
              <w:jc w:val="both"/>
              <w:rPr>
                <w:rFonts w:ascii="Tahoma" w:hAnsi="Tahoma" w:cs="Tahoma"/>
                <w:lang w:val="el-GR" w:eastAsia="en-US"/>
              </w:rPr>
            </w:pPr>
            <w:r w:rsidRPr="004A3953">
              <w:rPr>
                <w:rFonts w:ascii="Tahoma" w:hAnsi="Tahoma" w:cs="Tahoma"/>
                <w:b/>
                <w:lang w:val="el-GR" w:eastAsia="en-US"/>
              </w:rPr>
              <w:t>Στόχος</w:t>
            </w:r>
            <w:r w:rsidRPr="004A3953">
              <w:rPr>
                <w:rFonts w:ascii="Tahoma" w:hAnsi="Tahoma" w:cs="Tahoma"/>
                <w:lang w:val="el-GR" w:eastAsia="en-US"/>
              </w:rPr>
              <w:t>:</w:t>
            </w:r>
          </w:p>
          <w:p w14:paraId="266CCF77" w14:textId="77777777" w:rsidR="0090709F" w:rsidRPr="004A3953" w:rsidRDefault="0090709F" w:rsidP="008F7A00">
            <w:pPr>
              <w:jc w:val="both"/>
              <w:rPr>
                <w:rFonts w:ascii="Tahoma" w:hAnsi="Tahoma" w:cs="Tahoma"/>
                <w:lang w:val="el-GR" w:eastAsia="en-US"/>
              </w:rPr>
            </w:pPr>
            <w:r w:rsidRPr="004A3953">
              <w:rPr>
                <w:rFonts w:ascii="Tahoma" w:hAnsi="Tahoma" w:cs="Tahoma"/>
                <w:lang w:val="el-GR" w:eastAsia="en-US"/>
              </w:rPr>
              <w:t>Η φάση Β θα περιέχει την παραλαβή και έλεγχο του εξοπλισμού και έτοιμου λογισμικού.</w:t>
            </w:r>
          </w:p>
        </w:tc>
      </w:tr>
      <w:tr w:rsidR="0090709F" w:rsidRPr="00CD7DDA" w14:paraId="6A1F928E" w14:textId="77777777" w:rsidTr="0071489C">
        <w:trPr>
          <w:trHeight w:val="1124"/>
        </w:trPr>
        <w:tc>
          <w:tcPr>
            <w:tcW w:w="9634" w:type="dxa"/>
            <w:gridSpan w:val="2"/>
          </w:tcPr>
          <w:p w14:paraId="727F5495" w14:textId="77777777" w:rsidR="0090709F" w:rsidRPr="004A3953" w:rsidRDefault="0090709F" w:rsidP="008F7A00">
            <w:pPr>
              <w:jc w:val="both"/>
              <w:rPr>
                <w:rFonts w:ascii="Tahoma" w:hAnsi="Tahoma" w:cs="Tahoma"/>
                <w:lang w:val="el-GR" w:eastAsia="en-US"/>
              </w:rPr>
            </w:pPr>
            <w:r w:rsidRPr="004A3953">
              <w:rPr>
                <w:rFonts w:ascii="Tahoma" w:hAnsi="Tahoma" w:cs="Tahoma"/>
                <w:b/>
                <w:bCs/>
                <w:lang w:val="el-GR" w:eastAsia="en-US"/>
              </w:rPr>
              <w:t>Περιγραφή</w:t>
            </w:r>
            <w:r w:rsidRPr="004A3953">
              <w:rPr>
                <w:rFonts w:ascii="Tahoma" w:hAnsi="Tahoma" w:cs="Tahoma"/>
                <w:lang w:val="el-GR" w:eastAsia="en-US"/>
              </w:rPr>
              <w:t>:</w:t>
            </w:r>
          </w:p>
          <w:p w14:paraId="19DCC7ED" w14:textId="77777777" w:rsidR="0090709F" w:rsidRPr="004A3953" w:rsidRDefault="0090709F" w:rsidP="008F7A00">
            <w:pPr>
              <w:jc w:val="both"/>
              <w:rPr>
                <w:rFonts w:ascii="Tahoma" w:hAnsi="Tahoma" w:cs="Tahoma"/>
                <w:lang w:val="el-GR" w:eastAsia="en-US"/>
              </w:rPr>
            </w:pPr>
            <w:r w:rsidRPr="004A3953">
              <w:rPr>
                <w:rFonts w:ascii="Tahoma" w:hAnsi="Tahoma" w:cs="Tahoma"/>
                <w:lang w:val="el-GR" w:eastAsia="en-US"/>
              </w:rPr>
              <w:t xml:space="preserve">Στο πλαίσιο της Φάσης Β θα παραδοθούν οι άδειες έτοιμου λογισμικού και ο απαιτούμενος εξοπλισμός όπως περιγράφεται στο παρ.ΙΙ της παρούσης </w:t>
            </w:r>
          </w:p>
          <w:p w14:paraId="45EE82E0" w14:textId="77777777" w:rsidR="0090709F" w:rsidRPr="004A3953" w:rsidRDefault="0090709F" w:rsidP="008F7A00">
            <w:pPr>
              <w:jc w:val="both"/>
              <w:rPr>
                <w:rFonts w:ascii="Tahoma" w:hAnsi="Tahoma" w:cs="Tahoma"/>
                <w:lang w:val="el-GR" w:eastAsia="en-US"/>
              </w:rPr>
            </w:pPr>
          </w:p>
        </w:tc>
      </w:tr>
      <w:tr w:rsidR="0090709F" w:rsidRPr="004A3953" w14:paraId="1A32E149" w14:textId="77777777" w:rsidTr="0071489C">
        <w:trPr>
          <w:trHeight w:val="454"/>
        </w:trPr>
        <w:tc>
          <w:tcPr>
            <w:tcW w:w="9634" w:type="dxa"/>
            <w:gridSpan w:val="2"/>
            <w:vAlign w:val="center"/>
          </w:tcPr>
          <w:p w14:paraId="584640DA" w14:textId="641C4068" w:rsidR="0090709F" w:rsidRPr="004A3953" w:rsidRDefault="0090709F" w:rsidP="008F7A00">
            <w:pPr>
              <w:jc w:val="both"/>
              <w:rPr>
                <w:rFonts w:ascii="Tahoma" w:hAnsi="Tahoma" w:cs="Tahoma"/>
                <w:b/>
                <w:bCs/>
                <w:lang w:eastAsia="en-US"/>
              </w:rPr>
            </w:pPr>
            <w:r w:rsidRPr="004A3953">
              <w:rPr>
                <w:rFonts w:ascii="Tahoma" w:hAnsi="Tahoma" w:cs="Tahoma"/>
                <w:b/>
                <w:bCs/>
                <w:lang w:eastAsia="en-US"/>
              </w:rPr>
              <w:lastRenderedPageBreak/>
              <w:t>Διάρκεια Φάσης</w:t>
            </w:r>
            <w:r w:rsidRPr="004A3953">
              <w:rPr>
                <w:rFonts w:ascii="Tahoma" w:hAnsi="Tahoma" w:cs="Tahoma"/>
                <w:lang w:eastAsia="en-US"/>
              </w:rPr>
              <w:t xml:space="preserve">: </w:t>
            </w:r>
            <w:r w:rsidR="00AF3316" w:rsidRPr="004A3953">
              <w:rPr>
                <w:rFonts w:ascii="Tahoma" w:hAnsi="Tahoma" w:cs="Tahoma"/>
                <w:lang w:eastAsia="en-US"/>
              </w:rPr>
              <w:t>4</w:t>
            </w:r>
            <w:r w:rsidRPr="004A3953">
              <w:rPr>
                <w:rFonts w:ascii="Tahoma" w:hAnsi="Tahoma" w:cs="Tahoma"/>
                <w:lang w:eastAsia="en-US"/>
              </w:rPr>
              <w:t xml:space="preserve"> Μήνες</w:t>
            </w:r>
          </w:p>
        </w:tc>
      </w:tr>
      <w:tr w:rsidR="0090709F" w:rsidRPr="004A3953" w14:paraId="7791D6B8" w14:textId="77777777" w:rsidTr="0071489C">
        <w:trPr>
          <w:trHeight w:val="454"/>
        </w:trPr>
        <w:tc>
          <w:tcPr>
            <w:tcW w:w="9634" w:type="dxa"/>
            <w:gridSpan w:val="2"/>
            <w:vAlign w:val="center"/>
          </w:tcPr>
          <w:p w14:paraId="5316A323" w14:textId="77777777" w:rsidR="0088793A" w:rsidRPr="004A3953" w:rsidRDefault="0088793A" w:rsidP="008F7A00">
            <w:pPr>
              <w:jc w:val="both"/>
              <w:rPr>
                <w:rFonts w:ascii="Tahoma" w:hAnsi="Tahoma" w:cs="Tahoma"/>
                <w:lang w:val="el-GR" w:eastAsia="en-US"/>
              </w:rPr>
            </w:pPr>
            <w:r w:rsidRPr="004A3953">
              <w:rPr>
                <w:rFonts w:ascii="Tahoma" w:hAnsi="Tahoma" w:cs="Tahoma"/>
                <w:b/>
                <w:bCs/>
                <w:lang w:val="el-GR" w:eastAsia="en-US"/>
              </w:rPr>
              <w:t>Παραδοτέα Φάσης</w:t>
            </w:r>
            <w:r w:rsidRPr="004A3953">
              <w:rPr>
                <w:rFonts w:ascii="Tahoma" w:hAnsi="Tahoma" w:cs="Tahoma"/>
                <w:lang w:val="el-GR" w:eastAsia="en-US"/>
              </w:rPr>
              <w:t xml:space="preserve">: </w:t>
            </w:r>
          </w:p>
          <w:p w14:paraId="77868D9C" w14:textId="77777777" w:rsidR="0090709F" w:rsidRPr="004A3953" w:rsidRDefault="0090709F" w:rsidP="008F7A00">
            <w:pPr>
              <w:jc w:val="both"/>
              <w:rPr>
                <w:rFonts w:ascii="Tahoma" w:hAnsi="Tahoma" w:cs="Tahoma"/>
                <w:bCs/>
                <w:lang w:val="el-GR"/>
              </w:rPr>
            </w:pPr>
            <w:r w:rsidRPr="004A3953">
              <w:rPr>
                <w:rFonts w:ascii="Tahoma" w:hAnsi="Tahoma" w:cs="Tahoma"/>
                <w:bCs/>
                <w:lang w:val="el-GR"/>
              </w:rPr>
              <w:t>ΠΒ.1 Παράδοση Αδειών Χρήσης Έτοιμου λογισμικού</w:t>
            </w:r>
          </w:p>
          <w:p w14:paraId="2CF96B30" w14:textId="7FF39839" w:rsidR="0088793A" w:rsidRPr="004A3953" w:rsidRDefault="0088793A" w:rsidP="008F7A00">
            <w:pPr>
              <w:jc w:val="both"/>
              <w:rPr>
                <w:rFonts w:ascii="Tahoma" w:hAnsi="Tahoma" w:cs="Tahoma"/>
              </w:rPr>
            </w:pPr>
            <w:r w:rsidRPr="004A3953">
              <w:rPr>
                <w:rFonts w:ascii="Tahoma" w:hAnsi="Tahoma" w:cs="Tahoma"/>
                <w:bCs/>
              </w:rPr>
              <w:t>ΠΒ.2 Παράδοση Εξοπλισμού</w:t>
            </w:r>
          </w:p>
        </w:tc>
      </w:tr>
    </w:tbl>
    <w:p w14:paraId="1D2C6B12" w14:textId="77777777" w:rsidR="0090709F" w:rsidRPr="004A3953" w:rsidRDefault="0090709F" w:rsidP="008F7A00">
      <w:pPr>
        <w:jc w:val="both"/>
        <w:rPr>
          <w:rFonts w:ascii="Tahoma" w:hAnsi="Tahoma" w:cs="Tahoma"/>
        </w:rPr>
      </w:pPr>
    </w:p>
    <w:p w14:paraId="4C14574C" w14:textId="5D7B81AF" w:rsidR="0090709F" w:rsidRPr="004A3953" w:rsidRDefault="0090709F" w:rsidP="008F7A00">
      <w:pPr>
        <w:pStyle w:val="4"/>
        <w:numPr>
          <w:ilvl w:val="2"/>
          <w:numId w:val="150"/>
        </w:numPr>
        <w:tabs>
          <w:tab w:val="left" w:pos="540"/>
        </w:tabs>
        <w:ind w:left="720"/>
        <w:rPr>
          <w:rFonts w:cs="Tahoma"/>
          <w:szCs w:val="22"/>
        </w:rPr>
      </w:pPr>
      <w:bookmarkStart w:id="441" w:name="_Toc148534047"/>
      <w:r w:rsidRPr="004A3953">
        <w:rPr>
          <w:rFonts w:cs="Tahoma"/>
          <w:szCs w:val="22"/>
        </w:rPr>
        <w:t>Φάση 3: Εγκατάσταση και Παραμετροποίηση Εξοπλισμού και Έτοιμου Λογισμικού</w:t>
      </w:r>
      <w:bookmarkEnd w:id="441"/>
    </w:p>
    <w:tbl>
      <w:tblPr>
        <w:tblStyle w:val="TableGrid11"/>
        <w:tblW w:w="9634" w:type="dxa"/>
        <w:tblLook w:val="04A0" w:firstRow="1" w:lastRow="0" w:firstColumn="1" w:lastColumn="0" w:noHBand="0" w:noVBand="1"/>
      </w:tblPr>
      <w:tblGrid>
        <w:gridCol w:w="2830"/>
        <w:gridCol w:w="6804"/>
      </w:tblGrid>
      <w:tr w:rsidR="0090709F" w:rsidRPr="00CD7DDA" w14:paraId="28604576" w14:textId="77777777" w:rsidTr="0071489C">
        <w:trPr>
          <w:trHeight w:val="567"/>
        </w:trPr>
        <w:tc>
          <w:tcPr>
            <w:tcW w:w="2830" w:type="dxa"/>
            <w:vAlign w:val="center"/>
          </w:tcPr>
          <w:p w14:paraId="207E4869" w14:textId="77777777" w:rsidR="0090709F" w:rsidRPr="004A3953" w:rsidRDefault="0090709F" w:rsidP="008F7A00">
            <w:pPr>
              <w:jc w:val="both"/>
              <w:rPr>
                <w:rFonts w:ascii="Tahoma" w:hAnsi="Tahoma" w:cs="Tahoma"/>
                <w:b/>
                <w:lang w:eastAsia="en-US"/>
              </w:rPr>
            </w:pPr>
            <w:r w:rsidRPr="004A3953">
              <w:rPr>
                <w:rFonts w:ascii="Tahoma" w:hAnsi="Tahoma" w:cs="Tahoma"/>
                <w:b/>
                <w:lang w:eastAsia="en-US"/>
              </w:rPr>
              <w:t>Φάση 3</w:t>
            </w:r>
          </w:p>
        </w:tc>
        <w:tc>
          <w:tcPr>
            <w:tcW w:w="6804" w:type="dxa"/>
            <w:vAlign w:val="center"/>
          </w:tcPr>
          <w:p w14:paraId="27ACB9CA" w14:textId="77777777" w:rsidR="0090709F" w:rsidRPr="004A3953" w:rsidRDefault="0090709F" w:rsidP="008F7A00">
            <w:pPr>
              <w:jc w:val="both"/>
              <w:rPr>
                <w:rFonts w:ascii="Tahoma" w:hAnsi="Tahoma" w:cs="Tahoma"/>
                <w:lang w:val="el-GR" w:eastAsia="en-US"/>
              </w:rPr>
            </w:pPr>
            <w:r w:rsidRPr="004A3953">
              <w:rPr>
                <w:rFonts w:ascii="Tahoma" w:hAnsi="Tahoma" w:cs="Tahoma"/>
                <w:b/>
                <w:lang w:val="el-GR" w:eastAsia="en-US"/>
              </w:rPr>
              <w:t>Τίτλος</w:t>
            </w:r>
            <w:r w:rsidRPr="004A3953">
              <w:rPr>
                <w:rFonts w:ascii="Tahoma" w:hAnsi="Tahoma" w:cs="Tahoma"/>
                <w:lang w:val="el-GR" w:eastAsia="en-US"/>
              </w:rPr>
              <w:t>: Εγκατάσταση και Παραμτεροποίηση Εξοπλισμού και έτοιμου Λογισμικού</w:t>
            </w:r>
          </w:p>
        </w:tc>
      </w:tr>
      <w:tr w:rsidR="0090709F" w:rsidRPr="004A3953" w14:paraId="6F1CB0C4" w14:textId="77777777" w:rsidTr="0071489C">
        <w:trPr>
          <w:trHeight w:val="454"/>
        </w:trPr>
        <w:tc>
          <w:tcPr>
            <w:tcW w:w="2830" w:type="dxa"/>
            <w:vAlign w:val="center"/>
          </w:tcPr>
          <w:p w14:paraId="105599DC" w14:textId="77777777" w:rsidR="0090709F" w:rsidRPr="004A3953" w:rsidRDefault="0090709F" w:rsidP="008F7A00">
            <w:pPr>
              <w:jc w:val="both"/>
              <w:rPr>
                <w:rFonts w:ascii="Tahoma" w:hAnsi="Tahoma" w:cs="Tahoma"/>
                <w:lang w:eastAsia="en-US"/>
              </w:rPr>
            </w:pPr>
            <w:r w:rsidRPr="004A3953">
              <w:rPr>
                <w:rFonts w:ascii="Tahoma" w:hAnsi="Tahoma" w:cs="Tahoma"/>
                <w:b/>
                <w:bCs/>
                <w:lang w:eastAsia="en-US"/>
              </w:rPr>
              <w:t>Μήνας Έναρξης</w:t>
            </w:r>
            <w:r w:rsidRPr="004A3953">
              <w:rPr>
                <w:rFonts w:ascii="Tahoma" w:hAnsi="Tahoma" w:cs="Tahoma"/>
                <w:lang w:eastAsia="en-US"/>
              </w:rPr>
              <w:t>: Μ7</w:t>
            </w:r>
          </w:p>
        </w:tc>
        <w:tc>
          <w:tcPr>
            <w:tcW w:w="6804" w:type="dxa"/>
            <w:vAlign w:val="center"/>
          </w:tcPr>
          <w:p w14:paraId="3EFC462B" w14:textId="77777777" w:rsidR="0090709F" w:rsidRPr="004A3953" w:rsidRDefault="0090709F" w:rsidP="008F7A00">
            <w:pPr>
              <w:jc w:val="both"/>
              <w:rPr>
                <w:rFonts w:ascii="Tahoma" w:hAnsi="Tahoma" w:cs="Tahoma"/>
                <w:lang w:eastAsia="en-US"/>
              </w:rPr>
            </w:pPr>
            <w:r w:rsidRPr="004A3953">
              <w:rPr>
                <w:rFonts w:ascii="Tahoma" w:hAnsi="Tahoma" w:cs="Tahoma"/>
                <w:b/>
                <w:bCs/>
                <w:lang w:eastAsia="en-US"/>
              </w:rPr>
              <w:t>Μήνας Λήξης</w:t>
            </w:r>
            <w:r w:rsidRPr="004A3953">
              <w:rPr>
                <w:rFonts w:ascii="Tahoma" w:hAnsi="Tahoma" w:cs="Tahoma"/>
                <w:lang w:eastAsia="en-US"/>
              </w:rPr>
              <w:t>: Μ11</w:t>
            </w:r>
          </w:p>
        </w:tc>
      </w:tr>
      <w:tr w:rsidR="0090709F" w:rsidRPr="00CD7DDA" w14:paraId="58547320" w14:textId="77777777" w:rsidTr="0071489C">
        <w:tc>
          <w:tcPr>
            <w:tcW w:w="9634" w:type="dxa"/>
            <w:gridSpan w:val="2"/>
            <w:vAlign w:val="center"/>
          </w:tcPr>
          <w:p w14:paraId="3AB6448B" w14:textId="77777777" w:rsidR="0090709F" w:rsidRPr="004A3953" w:rsidRDefault="0090709F" w:rsidP="008F7A00">
            <w:pPr>
              <w:jc w:val="both"/>
              <w:rPr>
                <w:rFonts w:ascii="Tahoma" w:hAnsi="Tahoma" w:cs="Tahoma"/>
                <w:lang w:val="el-GR" w:eastAsia="en-US"/>
              </w:rPr>
            </w:pPr>
            <w:r w:rsidRPr="004A3953">
              <w:rPr>
                <w:rFonts w:ascii="Tahoma" w:hAnsi="Tahoma" w:cs="Tahoma"/>
                <w:b/>
                <w:lang w:val="el-GR" w:eastAsia="en-US"/>
              </w:rPr>
              <w:t>Στόχος</w:t>
            </w:r>
            <w:r w:rsidRPr="004A3953">
              <w:rPr>
                <w:rFonts w:ascii="Tahoma" w:hAnsi="Tahoma" w:cs="Tahoma"/>
                <w:lang w:val="el-GR" w:eastAsia="en-US"/>
              </w:rPr>
              <w:t>:</w:t>
            </w:r>
          </w:p>
          <w:p w14:paraId="7D704D5A" w14:textId="77777777" w:rsidR="0090709F" w:rsidRPr="004A3953" w:rsidRDefault="0090709F" w:rsidP="008F7A00">
            <w:pPr>
              <w:jc w:val="both"/>
              <w:rPr>
                <w:rFonts w:ascii="Tahoma" w:hAnsi="Tahoma" w:cs="Tahoma"/>
                <w:lang w:val="el-GR" w:eastAsia="en-US"/>
              </w:rPr>
            </w:pPr>
            <w:r w:rsidRPr="004A3953">
              <w:rPr>
                <w:rFonts w:ascii="Tahoma" w:hAnsi="Tahoma" w:cs="Tahoma"/>
                <w:lang w:val="el-GR" w:eastAsia="en-US"/>
              </w:rPr>
              <w:t xml:space="preserve">Εγκατάσταση και παραμετροποίηση έτοιμου λογισμικού </w:t>
            </w:r>
          </w:p>
        </w:tc>
      </w:tr>
      <w:tr w:rsidR="0090709F" w:rsidRPr="00CD7DDA" w14:paraId="0F25556E" w14:textId="77777777" w:rsidTr="0071489C">
        <w:trPr>
          <w:trHeight w:val="1124"/>
        </w:trPr>
        <w:tc>
          <w:tcPr>
            <w:tcW w:w="9634" w:type="dxa"/>
            <w:gridSpan w:val="2"/>
          </w:tcPr>
          <w:p w14:paraId="3AD16F29" w14:textId="77777777" w:rsidR="0090709F" w:rsidRPr="004A3953" w:rsidRDefault="0090709F" w:rsidP="008F7A00">
            <w:pPr>
              <w:jc w:val="both"/>
              <w:rPr>
                <w:rFonts w:ascii="Tahoma" w:hAnsi="Tahoma" w:cs="Tahoma"/>
                <w:lang w:val="el-GR" w:eastAsia="en-US"/>
              </w:rPr>
            </w:pPr>
            <w:r w:rsidRPr="004A3953">
              <w:rPr>
                <w:rFonts w:ascii="Tahoma" w:hAnsi="Tahoma" w:cs="Tahoma"/>
                <w:b/>
                <w:bCs/>
                <w:lang w:val="el-GR" w:eastAsia="en-US"/>
              </w:rPr>
              <w:t>Περιγραφή</w:t>
            </w:r>
            <w:r w:rsidRPr="004A3953">
              <w:rPr>
                <w:rFonts w:ascii="Tahoma" w:hAnsi="Tahoma" w:cs="Tahoma"/>
                <w:lang w:val="el-GR" w:eastAsia="en-US"/>
              </w:rPr>
              <w:t>:</w:t>
            </w:r>
          </w:p>
          <w:p w14:paraId="0FA25E40" w14:textId="77777777" w:rsidR="0090709F" w:rsidRPr="004A3953" w:rsidRDefault="0090709F" w:rsidP="008F7A00">
            <w:pPr>
              <w:jc w:val="both"/>
              <w:rPr>
                <w:rFonts w:ascii="Tahoma" w:hAnsi="Tahoma" w:cs="Tahoma"/>
                <w:lang w:val="el-GR"/>
              </w:rPr>
            </w:pPr>
            <w:r w:rsidRPr="004A3953">
              <w:rPr>
                <w:rFonts w:ascii="Tahoma" w:hAnsi="Tahoma" w:cs="Tahoma"/>
                <w:lang w:val="el-GR"/>
              </w:rPr>
              <w:t xml:space="preserve">Στο πλαίσιο της Φάσης Γ, θα πραγματοποιηθούν οι κάτωθι εργασίες: </w:t>
            </w:r>
          </w:p>
          <w:p w14:paraId="6306755F" w14:textId="77777777" w:rsidR="0090709F" w:rsidRPr="004A3953" w:rsidRDefault="0090709F" w:rsidP="008F7A00">
            <w:pPr>
              <w:pStyle w:val="aff1"/>
              <w:numPr>
                <w:ilvl w:val="0"/>
                <w:numId w:val="128"/>
              </w:numPr>
              <w:ind w:left="192" w:hanging="141"/>
              <w:contextualSpacing w:val="0"/>
              <w:rPr>
                <w:rFonts w:ascii="Tahoma" w:hAnsi="Tahoma" w:cs="Tahoma"/>
                <w:szCs w:val="22"/>
              </w:rPr>
            </w:pPr>
            <w:r w:rsidRPr="004A3953">
              <w:rPr>
                <w:rFonts w:ascii="Tahoma" w:hAnsi="Tahoma" w:cs="Tahoma"/>
                <w:szCs w:val="22"/>
              </w:rPr>
              <w:t>Εγκατάσταση Εξοπλισμού</w:t>
            </w:r>
          </w:p>
          <w:p w14:paraId="09D1993A" w14:textId="77777777" w:rsidR="0090709F" w:rsidRPr="004A3953" w:rsidRDefault="0090709F" w:rsidP="008F7A00">
            <w:pPr>
              <w:pStyle w:val="aff1"/>
              <w:numPr>
                <w:ilvl w:val="0"/>
                <w:numId w:val="128"/>
              </w:numPr>
              <w:ind w:left="192" w:hanging="141"/>
              <w:contextualSpacing w:val="0"/>
              <w:rPr>
                <w:rFonts w:ascii="Tahoma" w:hAnsi="Tahoma" w:cs="Tahoma"/>
                <w:szCs w:val="22"/>
              </w:rPr>
            </w:pPr>
            <w:r w:rsidRPr="004A3953">
              <w:rPr>
                <w:rFonts w:ascii="Tahoma" w:hAnsi="Tahoma" w:cs="Tahoma"/>
                <w:szCs w:val="22"/>
              </w:rPr>
              <w:t>Εγκατάσταση Έτοιμου Λογισμικού</w:t>
            </w:r>
          </w:p>
          <w:p w14:paraId="48F00622" w14:textId="77777777" w:rsidR="0090709F" w:rsidRPr="004A3953" w:rsidRDefault="0090709F" w:rsidP="008F7A00">
            <w:pPr>
              <w:pStyle w:val="aff1"/>
              <w:numPr>
                <w:ilvl w:val="0"/>
                <w:numId w:val="128"/>
              </w:numPr>
              <w:ind w:left="192" w:hanging="141"/>
              <w:contextualSpacing w:val="0"/>
              <w:rPr>
                <w:rFonts w:ascii="Tahoma" w:hAnsi="Tahoma" w:cs="Tahoma"/>
                <w:szCs w:val="22"/>
              </w:rPr>
            </w:pPr>
            <w:r w:rsidRPr="004A3953">
              <w:rPr>
                <w:rFonts w:ascii="Tahoma" w:hAnsi="Tahoma" w:cs="Tahoma"/>
                <w:szCs w:val="22"/>
              </w:rPr>
              <w:t>Οριστικοποίηση Σεναρίων Ελέγχου Εξοπλισμού και Έτοιμου Λογισμικού</w:t>
            </w:r>
          </w:p>
          <w:p w14:paraId="3B282BCE" w14:textId="77777777" w:rsidR="0090709F" w:rsidRPr="004A3953" w:rsidRDefault="0090709F" w:rsidP="008F7A00">
            <w:pPr>
              <w:pStyle w:val="aff1"/>
              <w:numPr>
                <w:ilvl w:val="0"/>
                <w:numId w:val="128"/>
              </w:numPr>
              <w:ind w:left="192" w:hanging="141"/>
              <w:contextualSpacing w:val="0"/>
              <w:rPr>
                <w:rFonts w:ascii="Tahoma" w:hAnsi="Tahoma" w:cs="Tahoma"/>
                <w:szCs w:val="22"/>
              </w:rPr>
            </w:pPr>
            <w:r w:rsidRPr="004A3953">
              <w:rPr>
                <w:rFonts w:ascii="Tahoma" w:hAnsi="Tahoma" w:cs="Tahoma"/>
                <w:szCs w:val="22"/>
              </w:rPr>
              <w:t>Εκτέλεση Σεναρίων Ελέγχου Εξοπλισμού και Έτοιμου Λογισμικού</w:t>
            </w:r>
          </w:p>
        </w:tc>
      </w:tr>
      <w:tr w:rsidR="0090709F" w:rsidRPr="004A3953" w14:paraId="2AB3B3FD" w14:textId="77777777" w:rsidTr="0071489C">
        <w:trPr>
          <w:trHeight w:val="454"/>
        </w:trPr>
        <w:tc>
          <w:tcPr>
            <w:tcW w:w="9634" w:type="dxa"/>
            <w:gridSpan w:val="2"/>
            <w:vAlign w:val="center"/>
          </w:tcPr>
          <w:p w14:paraId="264B1D67" w14:textId="77777777" w:rsidR="0090709F" w:rsidRPr="004A3953" w:rsidRDefault="0090709F" w:rsidP="008F7A00">
            <w:pPr>
              <w:jc w:val="both"/>
              <w:rPr>
                <w:rFonts w:ascii="Tahoma" w:hAnsi="Tahoma" w:cs="Tahoma"/>
                <w:b/>
                <w:bCs/>
                <w:lang w:eastAsia="en-US"/>
              </w:rPr>
            </w:pPr>
            <w:r w:rsidRPr="004A3953">
              <w:rPr>
                <w:rFonts w:ascii="Tahoma" w:hAnsi="Tahoma" w:cs="Tahoma"/>
                <w:b/>
                <w:bCs/>
                <w:lang w:eastAsia="en-US"/>
              </w:rPr>
              <w:t>Διάρκεια Φάσης</w:t>
            </w:r>
            <w:r w:rsidRPr="004A3953">
              <w:rPr>
                <w:rFonts w:ascii="Tahoma" w:hAnsi="Tahoma" w:cs="Tahoma"/>
                <w:lang w:eastAsia="en-US"/>
              </w:rPr>
              <w:t>: 5 Μήνες</w:t>
            </w:r>
          </w:p>
        </w:tc>
      </w:tr>
      <w:tr w:rsidR="0090709F" w:rsidRPr="00CD7DDA" w14:paraId="7A27A381" w14:textId="77777777" w:rsidTr="0071489C">
        <w:trPr>
          <w:trHeight w:val="454"/>
        </w:trPr>
        <w:tc>
          <w:tcPr>
            <w:tcW w:w="9634" w:type="dxa"/>
            <w:gridSpan w:val="2"/>
            <w:vAlign w:val="center"/>
          </w:tcPr>
          <w:p w14:paraId="49A075AE" w14:textId="77777777" w:rsidR="0088793A" w:rsidRPr="004A3953" w:rsidRDefault="0088793A" w:rsidP="008F7A00">
            <w:pPr>
              <w:jc w:val="both"/>
              <w:rPr>
                <w:rFonts w:ascii="Tahoma" w:hAnsi="Tahoma" w:cs="Tahoma"/>
                <w:lang w:val="el-GR" w:eastAsia="en-US"/>
              </w:rPr>
            </w:pPr>
            <w:r w:rsidRPr="004A3953">
              <w:rPr>
                <w:rFonts w:ascii="Tahoma" w:hAnsi="Tahoma" w:cs="Tahoma"/>
                <w:b/>
                <w:bCs/>
                <w:lang w:val="el-GR" w:eastAsia="en-US"/>
              </w:rPr>
              <w:t>Παραδοτέα Φάσης</w:t>
            </w:r>
            <w:r w:rsidRPr="004A3953">
              <w:rPr>
                <w:rFonts w:ascii="Tahoma" w:hAnsi="Tahoma" w:cs="Tahoma"/>
                <w:lang w:val="el-GR" w:eastAsia="en-US"/>
              </w:rPr>
              <w:t xml:space="preserve">: </w:t>
            </w:r>
          </w:p>
          <w:p w14:paraId="4B0CB3E5" w14:textId="77777777" w:rsidR="0090709F" w:rsidRPr="004A3953" w:rsidRDefault="0090709F" w:rsidP="008F7A00">
            <w:pPr>
              <w:jc w:val="both"/>
              <w:rPr>
                <w:rFonts w:ascii="Tahoma" w:hAnsi="Tahoma" w:cs="Tahoma"/>
                <w:lang w:val="el-GR"/>
              </w:rPr>
            </w:pPr>
            <w:r w:rsidRPr="004A3953">
              <w:rPr>
                <w:rFonts w:ascii="Tahoma" w:hAnsi="Tahoma" w:cs="Tahoma"/>
                <w:lang w:val="el-GR"/>
              </w:rPr>
              <w:t>ΠΓ.1 Τεκμηρίωση Εγκατάστασης Εξοπλισμού και Έτοιμου Λογισμικού</w:t>
            </w:r>
          </w:p>
          <w:p w14:paraId="415E40DE" w14:textId="77777777" w:rsidR="0090709F" w:rsidRPr="004A3953" w:rsidRDefault="0090709F" w:rsidP="008F7A00">
            <w:pPr>
              <w:jc w:val="both"/>
              <w:rPr>
                <w:rFonts w:ascii="Tahoma" w:hAnsi="Tahoma" w:cs="Tahoma"/>
                <w:lang w:val="el-GR"/>
              </w:rPr>
            </w:pPr>
            <w:r w:rsidRPr="004A3953">
              <w:rPr>
                <w:rFonts w:ascii="Tahoma" w:hAnsi="Tahoma" w:cs="Tahoma"/>
                <w:lang w:val="el-GR"/>
              </w:rPr>
              <w:t>ΠΓ.2 Οριστικοποιημένα Σενάρια Ελέγχου Εξοπλισμού και Έτοιμου Λογισμικού</w:t>
            </w:r>
          </w:p>
          <w:p w14:paraId="57EB54F8" w14:textId="77777777" w:rsidR="0090709F" w:rsidRPr="004A3953" w:rsidRDefault="0090709F" w:rsidP="008F7A00">
            <w:pPr>
              <w:jc w:val="both"/>
              <w:rPr>
                <w:rFonts w:ascii="Tahoma" w:hAnsi="Tahoma" w:cs="Tahoma"/>
                <w:lang w:val="el-GR"/>
              </w:rPr>
            </w:pPr>
            <w:r w:rsidRPr="004A3953">
              <w:rPr>
                <w:rFonts w:ascii="Tahoma" w:hAnsi="Tahoma" w:cs="Tahoma"/>
                <w:lang w:val="el-GR"/>
              </w:rPr>
              <w:t>ΠΓ.3 Αποτελέσματα Εκτέλεσης Σεναρίων Ελέγχου Εξοπλισμού και Έτοιμου Λογισμικού</w:t>
            </w:r>
          </w:p>
        </w:tc>
      </w:tr>
    </w:tbl>
    <w:p w14:paraId="3764480A" w14:textId="376497AF" w:rsidR="0090709F" w:rsidRPr="004A3953" w:rsidRDefault="0090709F" w:rsidP="008F7A00">
      <w:pPr>
        <w:jc w:val="both"/>
        <w:rPr>
          <w:rFonts w:ascii="Tahoma" w:hAnsi="Tahoma" w:cs="Tahoma"/>
          <w:lang w:val="el-GR"/>
        </w:rPr>
      </w:pPr>
    </w:p>
    <w:p w14:paraId="2F1A8FBE" w14:textId="77777777" w:rsidR="008364A6" w:rsidRPr="004A3953" w:rsidRDefault="008364A6" w:rsidP="008F7A00">
      <w:pPr>
        <w:jc w:val="both"/>
        <w:rPr>
          <w:rFonts w:ascii="Tahoma" w:hAnsi="Tahoma" w:cs="Tahoma"/>
          <w:lang w:val="el-GR"/>
        </w:rPr>
      </w:pPr>
    </w:p>
    <w:p w14:paraId="290936CE" w14:textId="7630C453" w:rsidR="008364A6" w:rsidRPr="004A3953" w:rsidRDefault="008364A6" w:rsidP="008F7A00">
      <w:pPr>
        <w:pStyle w:val="4"/>
        <w:numPr>
          <w:ilvl w:val="2"/>
          <w:numId w:val="150"/>
        </w:numPr>
        <w:tabs>
          <w:tab w:val="left" w:pos="540"/>
        </w:tabs>
        <w:ind w:left="720"/>
        <w:rPr>
          <w:rFonts w:cs="Tahoma"/>
          <w:szCs w:val="22"/>
        </w:rPr>
      </w:pPr>
      <w:bookmarkStart w:id="442" w:name="_Toc148534048"/>
      <w:r w:rsidRPr="004A3953">
        <w:rPr>
          <w:rFonts w:cs="Tahoma"/>
          <w:szCs w:val="22"/>
        </w:rPr>
        <w:t>Φάση 4: Μετάπτωση δεδομένων / υφιστάμενων εφαρμογών, Ανάπτυξη Νέου Λογισμικού / Διαλειτουργικοτήτων</w:t>
      </w:r>
      <w:bookmarkEnd w:id="442"/>
      <w:r w:rsidR="00D4309B" w:rsidRPr="004A3953">
        <w:rPr>
          <w:rFonts w:cs="Tahoma"/>
          <w:szCs w:val="22"/>
        </w:rPr>
        <w:t xml:space="preserve"> </w:t>
      </w:r>
    </w:p>
    <w:p w14:paraId="291BEB31" w14:textId="7793C9CC" w:rsidR="008364A6" w:rsidRPr="004A3953" w:rsidRDefault="008364A6" w:rsidP="008F7A00">
      <w:pPr>
        <w:jc w:val="both"/>
        <w:rPr>
          <w:rFonts w:ascii="Tahoma" w:hAnsi="Tahoma" w:cs="Tahoma"/>
          <w:lang w:val="el-GR"/>
        </w:rPr>
      </w:pPr>
    </w:p>
    <w:tbl>
      <w:tblPr>
        <w:tblStyle w:val="TableGrid11"/>
        <w:tblW w:w="9634" w:type="dxa"/>
        <w:tblLook w:val="04A0" w:firstRow="1" w:lastRow="0" w:firstColumn="1" w:lastColumn="0" w:noHBand="0" w:noVBand="1"/>
      </w:tblPr>
      <w:tblGrid>
        <w:gridCol w:w="2830"/>
        <w:gridCol w:w="6804"/>
      </w:tblGrid>
      <w:tr w:rsidR="008364A6" w:rsidRPr="00CD7DDA" w14:paraId="2A4E376B" w14:textId="77777777" w:rsidTr="0071489C">
        <w:trPr>
          <w:trHeight w:val="567"/>
        </w:trPr>
        <w:tc>
          <w:tcPr>
            <w:tcW w:w="2830" w:type="dxa"/>
            <w:vAlign w:val="center"/>
          </w:tcPr>
          <w:p w14:paraId="6357D43A" w14:textId="146B6B19" w:rsidR="008364A6" w:rsidRPr="004A3953" w:rsidRDefault="008364A6" w:rsidP="008F7A00">
            <w:pPr>
              <w:jc w:val="both"/>
              <w:rPr>
                <w:rFonts w:ascii="Tahoma" w:hAnsi="Tahoma" w:cs="Tahoma"/>
                <w:b/>
                <w:lang w:eastAsia="en-US"/>
              </w:rPr>
            </w:pPr>
            <w:r w:rsidRPr="004A3953">
              <w:rPr>
                <w:rFonts w:ascii="Tahoma" w:hAnsi="Tahoma" w:cs="Tahoma"/>
                <w:b/>
                <w:lang w:eastAsia="en-US"/>
              </w:rPr>
              <w:t>Φάση 4</w:t>
            </w:r>
          </w:p>
        </w:tc>
        <w:tc>
          <w:tcPr>
            <w:tcW w:w="6804" w:type="dxa"/>
            <w:vAlign w:val="center"/>
          </w:tcPr>
          <w:p w14:paraId="3B759E7F" w14:textId="44F4D102" w:rsidR="008364A6" w:rsidRPr="004A3953" w:rsidRDefault="008364A6" w:rsidP="008F7A00">
            <w:pPr>
              <w:jc w:val="both"/>
              <w:rPr>
                <w:rFonts w:ascii="Tahoma" w:hAnsi="Tahoma" w:cs="Tahoma"/>
                <w:lang w:val="el-GR" w:eastAsia="en-US"/>
              </w:rPr>
            </w:pPr>
            <w:r w:rsidRPr="004A3953">
              <w:rPr>
                <w:rFonts w:ascii="Tahoma" w:hAnsi="Tahoma" w:cs="Tahoma"/>
                <w:b/>
                <w:lang w:val="el-GR" w:eastAsia="en-US"/>
              </w:rPr>
              <w:t>Τίτλος</w:t>
            </w:r>
            <w:r w:rsidRPr="004A3953">
              <w:rPr>
                <w:rFonts w:ascii="Tahoma" w:hAnsi="Tahoma" w:cs="Tahoma"/>
                <w:lang w:val="el-GR" w:eastAsia="en-US"/>
              </w:rPr>
              <w:t xml:space="preserve">: </w:t>
            </w:r>
            <w:r w:rsidR="00F0167C" w:rsidRPr="004A3953">
              <w:rPr>
                <w:rFonts w:ascii="Tahoma" w:hAnsi="Tahoma" w:cs="Tahoma"/>
                <w:lang w:val="el-GR" w:eastAsia="en-US"/>
              </w:rPr>
              <w:t>Μετάπτωση δεδομένων / υφιστάμενων εφαρμογών, Ανάπτυξη Νέου Λογισμικού / Διαλειτουργικοτήτων</w:t>
            </w:r>
          </w:p>
        </w:tc>
      </w:tr>
      <w:tr w:rsidR="008364A6" w:rsidRPr="004A3953" w14:paraId="041CB6AD" w14:textId="77777777" w:rsidTr="0071489C">
        <w:trPr>
          <w:trHeight w:val="454"/>
        </w:trPr>
        <w:tc>
          <w:tcPr>
            <w:tcW w:w="2830" w:type="dxa"/>
            <w:vAlign w:val="center"/>
          </w:tcPr>
          <w:p w14:paraId="15B0D013" w14:textId="2807AA91" w:rsidR="008364A6" w:rsidRPr="004A3953" w:rsidRDefault="008364A6" w:rsidP="008F7A00">
            <w:pPr>
              <w:jc w:val="both"/>
              <w:rPr>
                <w:rFonts w:ascii="Tahoma" w:hAnsi="Tahoma" w:cs="Tahoma"/>
                <w:lang w:eastAsia="en-US"/>
              </w:rPr>
            </w:pPr>
            <w:r w:rsidRPr="004A3953">
              <w:rPr>
                <w:rFonts w:ascii="Tahoma" w:hAnsi="Tahoma" w:cs="Tahoma"/>
                <w:b/>
                <w:bCs/>
                <w:lang w:eastAsia="en-US"/>
              </w:rPr>
              <w:t>Μήνας Έναρξης</w:t>
            </w:r>
            <w:r w:rsidRPr="004A3953">
              <w:rPr>
                <w:rFonts w:ascii="Tahoma" w:hAnsi="Tahoma" w:cs="Tahoma"/>
                <w:lang w:eastAsia="en-US"/>
              </w:rPr>
              <w:t>: Μ8</w:t>
            </w:r>
          </w:p>
        </w:tc>
        <w:tc>
          <w:tcPr>
            <w:tcW w:w="6804" w:type="dxa"/>
            <w:vAlign w:val="center"/>
          </w:tcPr>
          <w:p w14:paraId="3B2B3854" w14:textId="5D9FB7C4" w:rsidR="008364A6" w:rsidRPr="004A3953" w:rsidRDefault="008364A6" w:rsidP="008F7A00">
            <w:pPr>
              <w:jc w:val="both"/>
              <w:rPr>
                <w:rFonts w:ascii="Tahoma" w:hAnsi="Tahoma" w:cs="Tahoma"/>
                <w:lang w:eastAsia="en-US"/>
              </w:rPr>
            </w:pPr>
            <w:r w:rsidRPr="004A3953">
              <w:rPr>
                <w:rFonts w:ascii="Tahoma" w:hAnsi="Tahoma" w:cs="Tahoma"/>
                <w:b/>
                <w:bCs/>
                <w:lang w:eastAsia="en-US"/>
              </w:rPr>
              <w:t>Μήνας Λήξης</w:t>
            </w:r>
            <w:r w:rsidRPr="004A3953">
              <w:rPr>
                <w:rFonts w:ascii="Tahoma" w:hAnsi="Tahoma" w:cs="Tahoma"/>
                <w:lang w:eastAsia="en-US"/>
              </w:rPr>
              <w:t>: Μ21</w:t>
            </w:r>
          </w:p>
        </w:tc>
      </w:tr>
      <w:tr w:rsidR="008364A6" w:rsidRPr="00CD7DDA" w14:paraId="43EB4D86" w14:textId="77777777" w:rsidTr="0071489C">
        <w:tc>
          <w:tcPr>
            <w:tcW w:w="9634" w:type="dxa"/>
            <w:gridSpan w:val="2"/>
            <w:vAlign w:val="center"/>
          </w:tcPr>
          <w:p w14:paraId="5C98BB40" w14:textId="77777777" w:rsidR="008364A6" w:rsidRPr="004A3953" w:rsidRDefault="008364A6" w:rsidP="008F7A00">
            <w:pPr>
              <w:jc w:val="both"/>
              <w:rPr>
                <w:rFonts w:ascii="Tahoma" w:hAnsi="Tahoma" w:cs="Tahoma"/>
                <w:lang w:val="el-GR" w:eastAsia="en-US"/>
              </w:rPr>
            </w:pPr>
            <w:r w:rsidRPr="004A3953">
              <w:rPr>
                <w:rFonts w:ascii="Tahoma" w:hAnsi="Tahoma" w:cs="Tahoma"/>
                <w:b/>
                <w:lang w:val="el-GR" w:eastAsia="en-US"/>
              </w:rPr>
              <w:t>Στόχος</w:t>
            </w:r>
            <w:r w:rsidRPr="004A3953">
              <w:rPr>
                <w:rFonts w:ascii="Tahoma" w:hAnsi="Tahoma" w:cs="Tahoma"/>
                <w:lang w:val="el-GR" w:eastAsia="en-US"/>
              </w:rPr>
              <w:t>:</w:t>
            </w:r>
          </w:p>
          <w:p w14:paraId="6A546D20" w14:textId="764B09CE" w:rsidR="008364A6" w:rsidRPr="004A3953" w:rsidRDefault="008364A6" w:rsidP="008F7A00">
            <w:pPr>
              <w:jc w:val="both"/>
              <w:rPr>
                <w:rFonts w:ascii="Tahoma" w:hAnsi="Tahoma" w:cs="Tahoma"/>
                <w:lang w:val="el-GR" w:eastAsia="en-US"/>
              </w:rPr>
            </w:pPr>
            <w:r w:rsidRPr="004A3953">
              <w:rPr>
                <w:rFonts w:ascii="Tahoma" w:hAnsi="Tahoma" w:cs="Tahoma"/>
                <w:lang w:val="el-GR" w:eastAsia="en-US"/>
              </w:rPr>
              <w:t xml:space="preserve">Ολοκλήρωση </w:t>
            </w:r>
            <w:r w:rsidR="00276307" w:rsidRPr="004A3953">
              <w:rPr>
                <w:rFonts w:ascii="Tahoma" w:hAnsi="Tahoma" w:cs="Tahoma"/>
                <w:lang w:val="el-GR" w:eastAsia="en-US"/>
              </w:rPr>
              <w:t>μετάπτωσης δεδομένων και εφαρμογών και ολοκλήρωση ανάπτυξης νέων εφαρμογών</w:t>
            </w:r>
            <w:r w:rsidRPr="004A3953">
              <w:rPr>
                <w:rFonts w:ascii="Tahoma" w:hAnsi="Tahoma" w:cs="Tahoma"/>
                <w:lang w:val="el-GR" w:eastAsia="en-US"/>
              </w:rPr>
              <w:t xml:space="preserve">  </w:t>
            </w:r>
          </w:p>
        </w:tc>
      </w:tr>
      <w:tr w:rsidR="008364A6" w:rsidRPr="004A3953" w14:paraId="3E51CBB6" w14:textId="77777777" w:rsidTr="0071489C">
        <w:trPr>
          <w:trHeight w:val="1124"/>
        </w:trPr>
        <w:tc>
          <w:tcPr>
            <w:tcW w:w="9634" w:type="dxa"/>
            <w:gridSpan w:val="2"/>
          </w:tcPr>
          <w:p w14:paraId="3509F2E9" w14:textId="77777777" w:rsidR="008364A6" w:rsidRPr="004A3953" w:rsidRDefault="008364A6" w:rsidP="008F7A00">
            <w:pPr>
              <w:jc w:val="both"/>
              <w:rPr>
                <w:rFonts w:ascii="Tahoma" w:hAnsi="Tahoma" w:cs="Tahoma"/>
                <w:lang w:val="el-GR" w:eastAsia="en-US"/>
              </w:rPr>
            </w:pPr>
            <w:r w:rsidRPr="004A3953">
              <w:rPr>
                <w:rFonts w:ascii="Tahoma" w:hAnsi="Tahoma" w:cs="Tahoma"/>
                <w:b/>
                <w:bCs/>
                <w:lang w:val="el-GR" w:eastAsia="en-US"/>
              </w:rPr>
              <w:t>Περιγραφή</w:t>
            </w:r>
            <w:r w:rsidRPr="004A3953">
              <w:rPr>
                <w:rFonts w:ascii="Tahoma" w:hAnsi="Tahoma" w:cs="Tahoma"/>
                <w:lang w:val="el-GR" w:eastAsia="en-US"/>
              </w:rPr>
              <w:t>:</w:t>
            </w:r>
          </w:p>
          <w:p w14:paraId="21310A7C" w14:textId="77777777" w:rsidR="00276307" w:rsidRPr="004A3953" w:rsidRDefault="00276307" w:rsidP="008F7A00">
            <w:pPr>
              <w:jc w:val="both"/>
              <w:rPr>
                <w:rFonts w:ascii="Tahoma" w:hAnsi="Tahoma" w:cs="Tahoma"/>
                <w:lang w:val="el-GR"/>
              </w:rPr>
            </w:pPr>
            <w:r w:rsidRPr="004A3953">
              <w:rPr>
                <w:rFonts w:ascii="Tahoma" w:hAnsi="Tahoma" w:cs="Tahoma"/>
                <w:lang w:val="el-GR"/>
              </w:rPr>
              <w:t xml:space="preserve">Στο πλαίσιο της Φάσης Δ, θα πραγματοποιηθούν οι κάτωθι εργασίες: </w:t>
            </w:r>
          </w:p>
          <w:p w14:paraId="716BF30E" w14:textId="77777777" w:rsidR="00276307" w:rsidRPr="004A3953" w:rsidRDefault="00276307" w:rsidP="008F7A00">
            <w:pPr>
              <w:pStyle w:val="aff1"/>
              <w:numPr>
                <w:ilvl w:val="0"/>
                <w:numId w:val="128"/>
              </w:numPr>
              <w:ind w:left="192" w:hanging="141"/>
              <w:contextualSpacing w:val="0"/>
              <w:rPr>
                <w:rFonts w:ascii="Tahoma" w:hAnsi="Tahoma" w:cs="Tahoma"/>
              </w:rPr>
            </w:pPr>
            <w:r w:rsidRPr="004A3953">
              <w:rPr>
                <w:rFonts w:ascii="Tahoma" w:hAnsi="Tahoma" w:cs="Tahoma"/>
              </w:rPr>
              <w:t>Προσαρμογή των υφιστάμενων εφαρμογών για λειτουργία στο G-Cloud</w:t>
            </w:r>
          </w:p>
          <w:p w14:paraId="5558601A" w14:textId="77777777" w:rsidR="00276307" w:rsidRPr="004A3953" w:rsidRDefault="00276307" w:rsidP="008F7A00">
            <w:pPr>
              <w:pStyle w:val="aff1"/>
              <w:numPr>
                <w:ilvl w:val="0"/>
                <w:numId w:val="128"/>
              </w:numPr>
              <w:ind w:left="192" w:hanging="141"/>
              <w:contextualSpacing w:val="0"/>
              <w:rPr>
                <w:rFonts w:ascii="Tahoma" w:hAnsi="Tahoma" w:cs="Tahoma"/>
              </w:rPr>
            </w:pPr>
            <w:r w:rsidRPr="004A3953">
              <w:rPr>
                <w:rFonts w:ascii="Tahoma" w:hAnsi="Tahoma" w:cs="Tahoma"/>
              </w:rPr>
              <w:t xml:space="preserve">Μετάπτωση δεδομένων </w:t>
            </w:r>
          </w:p>
          <w:p w14:paraId="3A6B98FE" w14:textId="77777777" w:rsidR="00276307" w:rsidRPr="004A3953" w:rsidRDefault="00276307" w:rsidP="008F7A00">
            <w:pPr>
              <w:pStyle w:val="aff1"/>
              <w:numPr>
                <w:ilvl w:val="0"/>
                <w:numId w:val="128"/>
              </w:numPr>
              <w:ind w:left="192" w:hanging="141"/>
              <w:contextualSpacing w:val="0"/>
              <w:rPr>
                <w:rFonts w:ascii="Tahoma" w:hAnsi="Tahoma" w:cs="Tahoma"/>
              </w:rPr>
            </w:pPr>
            <w:r w:rsidRPr="004A3953">
              <w:rPr>
                <w:rFonts w:ascii="Tahoma" w:hAnsi="Tahoma" w:cs="Tahoma"/>
              </w:rPr>
              <w:t>Μετάπτωση εφαρμογών</w:t>
            </w:r>
          </w:p>
          <w:p w14:paraId="4CD9100E" w14:textId="77777777" w:rsidR="00276307" w:rsidRPr="004A3953" w:rsidRDefault="00276307" w:rsidP="008F7A00">
            <w:pPr>
              <w:pStyle w:val="aff1"/>
              <w:numPr>
                <w:ilvl w:val="0"/>
                <w:numId w:val="128"/>
              </w:numPr>
              <w:ind w:left="192" w:hanging="141"/>
              <w:contextualSpacing w:val="0"/>
              <w:rPr>
                <w:rFonts w:ascii="Tahoma" w:hAnsi="Tahoma" w:cs="Tahoma"/>
              </w:rPr>
            </w:pPr>
            <w:r w:rsidRPr="004A3953">
              <w:rPr>
                <w:rFonts w:ascii="Tahoma" w:hAnsi="Tahoma" w:cs="Tahoma"/>
              </w:rPr>
              <w:t>Ανάπτυξη νέων εφαρμογών</w:t>
            </w:r>
          </w:p>
          <w:p w14:paraId="3E49C360" w14:textId="77777777" w:rsidR="00276307" w:rsidRPr="004A3953" w:rsidRDefault="00276307" w:rsidP="008F7A00">
            <w:pPr>
              <w:pStyle w:val="aff1"/>
              <w:numPr>
                <w:ilvl w:val="0"/>
                <w:numId w:val="128"/>
              </w:numPr>
              <w:ind w:left="192" w:hanging="141"/>
              <w:contextualSpacing w:val="0"/>
              <w:rPr>
                <w:rFonts w:ascii="Tahoma" w:hAnsi="Tahoma" w:cs="Tahoma"/>
              </w:rPr>
            </w:pPr>
            <w:r w:rsidRPr="004A3953">
              <w:rPr>
                <w:rFonts w:ascii="Tahoma" w:hAnsi="Tahoma" w:cs="Tahoma"/>
              </w:rPr>
              <w:t>Ανάπτυξη νέας διαδικτυακής πύλης</w:t>
            </w:r>
          </w:p>
          <w:p w14:paraId="2ED90EFF" w14:textId="77777777" w:rsidR="00276307" w:rsidRPr="004A3953" w:rsidRDefault="00276307" w:rsidP="008F7A00">
            <w:pPr>
              <w:pStyle w:val="aff1"/>
              <w:numPr>
                <w:ilvl w:val="0"/>
                <w:numId w:val="128"/>
              </w:numPr>
              <w:ind w:left="192" w:hanging="141"/>
              <w:contextualSpacing w:val="0"/>
              <w:rPr>
                <w:rFonts w:ascii="Tahoma" w:hAnsi="Tahoma" w:cs="Tahoma"/>
              </w:rPr>
            </w:pPr>
            <w:r w:rsidRPr="004A3953">
              <w:rPr>
                <w:rFonts w:ascii="Tahoma" w:hAnsi="Tahoma" w:cs="Tahoma"/>
              </w:rPr>
              <w:lastRenderedPageBreak/>
              <w:t>Ανάπτυξη νέων διαλειτουργικοτήτων</w:t>
            </w:r>
          </w:p>
          <w:p w14:paraId="58210D4C" w14:textId="77777777" w:rsidR="00276307" w:rsidRPr="004A3953" w:rsidRDefault="00276307" w:rsidP="008F7A00">
            <w:pPr>
              <w:pStyle w:val="aff1"/>
              <w:numPr>
                <w:ilvl w:val="0"/>
                <w:numId w:val="128"/>
              </w:numPr>
              <w:ind w:left="192" w:hanging="141"/>
              <w:contextualSpacing w:val="0"/>
              <w:rPr>
                <w:rFonts w:ascii="Tahoma" w:hAnsi="Tahoma" w:cs="Tahoma"/>
              </w:rPr>
            </w:pPr>
            <w:r w:rsidRPr="004A3953">
              <w:rPr>
                <w:rFonts w:ascii="Tahoma" w:hAnsi="Tahoma" w:cs="Tahoma"/>
              </w:rPr>
              <w:t>Οριστικοποίηση Σεναρίων Ελέγχου Εφαρμογών</w:t>
            </w:r>
          </w:p>
          <w:p w14:paraId="296F0437" w14:textId="77777777" w:rsidR="008364A6" w:rsidRPr="004A3953" w:rsidRDefault="00276307" w:rsidP="008F7A00">
            <w:pPr>
              <w:pStyle w:val="aff1"/>
              <w:numPr>
                <w:ilvl w:val="0"/>
                <w:numId w:val="128"/>
              </w:numPr>
              <w:ind w:left="192" w:hanging="141"/>
              <w:contextualSpacing w:val="0"/>
              <w:rPr>
                <w:rFonts w:ascii="Tahoma" w:hAnsi="Tahoma" w:cs="Tahoma"/>
                <w:szCs w:val="22"/>
              </w:rPr>
            </w:pPr>
            <w:r w:rsidRPr="004A3953">
              <w:rPr>
                <w:rFonts w:ascii="Tahoma" w:hAnsi="Tahoma" w:cs="Tahoma"/>
              </w:rPr>
              <w:t>Εκτέλεση Σεναρίων Ελέγχου Εφαρμογών</w:t>
            </w:r>
          </w:p>
          <w:p w14:paraId="5BAAB0E9" w14:textId="44317BED" w:rsidR="003237E0" w:rsidRPr="004A3953" w:rsidRDefault="003237E0" w:rsidP="008F7A00">
            <w:pPr>
              <w:pStyle w:val="aff1"/>
              <w:numPr>
                <w:ilvl w:val="0"/>
                <w:numId w:val="128"/>
              </w:numPr>
              <w:ind w:left="192" w:hanging="141"/>
              <w:contextualSpacing w:val="0"/>
              <w:rPr>
                <w:rFonts w:ascii="Tahoma" w:hAnsi="Tahoma" w:cs="Tahoma"/>
                <w:szCs w:val="22"/>
                <w:lang w:val="en-GB"/>
              </w:rPr>
            </w:pPr>
            <w:r w:rsidRPr="004A3953">
              <w:rPr>
                <w:rFonts w:ascii="Tahoma" w:hAnsi="Tahoma" w:cs="Tahoma"/>
              </w:rPr>
              <w:t>Εκτέλεση</w:t>
            </w:r>
            <w:r w:rsidRPr="004A3953">
              <w:rPr>
                <w:rFonts w:ascii="Tahoma" w:hAnsi="Tahoma" w:cs="Tahoma"/>
                <w:lang w:val="en-GB"/>
              </w:rPr>
              <w:t xml:space="preserve"> </w:t>
            </w:r>
            <w:r w:rsidRPr="004A3953">
              <w:rPr>
                <w:rFonts w:ascii="Tahoma" w:hAnsi="Tahoma" w:cs="Tahoma"/>
              </w:rPr>
              <w:t>Σεναρίων</w:t>
            </w:r>
            <w:r w:rsidRPr="004A3953">
              <w:rPr>
                <w:rFonts w:ascii="Tahoma" w:hAnsi="Tahoma" w:cs="Tahoma"/>
                <w:lang w:val="en-GB"/>
              </w:rPr>
              <w:t xml:space="preserve"> </w:t>
            </w:r>
            <w:r w:rsidRPr="004A3953">
              <w:rPr>
                <w:rFonts w:ascii="Tahoma" w:hAnsi="Tahoma" w:cs="Tahoma"/>
                <w:lang w:val="en-US"/>
              </w:rPr>
              <w:t>vulnerability</w:t>
            </w:r>
            <w:r w:rsidRPr="004A3953">
              <w:rPr>
                <w:rFonts w:ascii="Tahoma" w:hAnsi="Tahoma" w:cs="Tahoma"/>
                <w:lang w:val="en-GB"/>
              </w:rPr>
              <w:t xml:space="preserve"> </w:t>
            </w:r>
            <w:r w:rsidRPr="004A3953">
              <w:rPr>
                <w:rFonts w:ascii="Tahoma" w:hAnsi="Tahoma" w:cs="Tahoma"/>
                <w:lang w:val="en-US"/>
              </w:rPr>
              <w:t>scan</w:t>
            </w:r>
            <w:r w:rsidRPr="004A3953">
              <w:rPr>
                <w:rFonts w:ascii="Tahoma" w:hAnsi="Tahoma" w:cs="Tahoma"/>
                <w:lang w:val="en-GB"/>
              </w:rPr>
              <w:t xml:space="preserve"> </w:t>
            </w:r>
            <w:r w:rsidRPr="004A3953">
              <w:rPr>
                <w:rFonts w:ascii="Tahoma" w:hAnsi="Tahoma" w:cs="Tahoma"/>
              </w:rPr>
              <w:t>και</w:t>
            </w:r>
            <w:r w:rsidRPr="004A3953">
              <w:rPr>
                <w:rFonts w:ascii="Tahoma" w:hAnsi="Tahoma" w:cs="Tahoma"/>
                <w:lang w:val="en-GB"/>
              </w:rPr>
              <w:t xml:space="preserve"> </w:t>
            </w:r>
            <w:r w:rsidRPr="004A3953">
              <w:rPr>
                <w:rFonts w:ascii="Tahoma" w:hAnsi="Tahoma" w:cs="Tahoma"/>
                <w:lang w:val="en-US"/>
              </w:rPr>
              <w:t>penetration test</w:t>
            </w:r>
          </w:p>
        </w:tc>
      </w:tr>
      <w:tr w:rsidR="008364A6" w:rsidRPr="004A3953" w14:paraId="34030857" w14:textId="77777777" w:rsidTr="0071489C">
        <w:trPr>
          <w:trHeight w:val="454"/>
        </w:trPr>
        <w:tc>
          <w:tcPr>
            <w:tcW w:w="9634" w:type="dxa"/>
            <w:gridSpan w:val="2"/>
            <w:vAlign w:val="center"/>
          </w:tcPr>
          <w:p w14:paraId="6300E2A0" w14:textId="030CB033" w:rsidR="008364A6" w:rsidRPr="004A3953" w:rsidRDefault="008364A6" w:rsidP="008F7A00">
            <w:pPr>
              <w:jc w:val="both"/>
              <w:rPr>
                <w:rFonts w:ascii="Tahoma" w:hAnsi="Tahoma" w:cs="Tahoma"/>
                <w:b/>
                <w:bCs/>
                <w:lang w:eastAsia="en-US"/>
              </w:rPr>
            </w:pPr>
            <w:r w:rsidRPr="004A3953">
              <w:rPr>
                <w:rFonts w:ascii="Tahoma" w:hAnsi="Tahoma" w:cs="Tahoma"/>
                <w:b/>
                <w:bCs/>
                <w:lang w:eastAsia="en-US"/>
              </w:rPr>
              <w:lastRenderedPageBreak/>
              <w:t>Διάρκεια Φάσης</w:t>
            </w:r>
            <w:r w:rsidRPr="004A3953">
              <w:rPr>
                <w:rFonts w:ascii="Tahoma" w:hAnsi="Tahoma" w:cs="Tahoma"/>
                <w:lang w:eastAsia="en-US"/>
              </w:rPr>
              <w:t>: 14 Μήνες</w:t>
            </w:r>
          </w:p>
        </w:tc>
      </w:tr>
      <w:tr w:rsidR="008364A6" w:rsidRPr="00CD7DDA" w14:paraId="4401F81B" w14:textId="77777777" w:rsidTr="0071489C">
        <w:trPr>
          <w:trHeight w:val="454"/>
        </w:trPr>
        <w:tc>
          <w:tcPr>
            <w:tcW w:w="9634" w:type="dxa"/>
            <w:gridSpan w:val="2"/>
            <w:vAlign w:val="center"/>
          </w:tcPr>
          <w:p w14:paraId="2BCF71F3" w14:textId="77777777" w:rsidR="0088793A" w:rsidRPr="004A3953" w:rsidRDefault="0088793A" w:rsidP="008F7A00">
            <w:pPr>
              <w:jc w:val="both"/>
              <w:rPr>
                <w:rFonts w:ascii="Tahoma" w:hAnsi="Tahoma" w:cs="Tahoma"/>
                <w:lang w:val="el-GR" w:eastAsia="en-US"/>
              </w:rPr>
            </w:pPr>
            <w:r w:rsidRPr="004A3953">
              <w:rPr>
                <w:rFonts w:ascii="Tahoma" w:hAnsi="Tahoma" w:cs="Tahoma"/>
                <w:b/>
                <w:bCs/>
                <w:lang w:val="el-GR" w:eastAsia="en-US"/>
              </w:rPr>
              <w:t>Παραδοτέα Φάσης</w:t>
            </w:r>
            <w:r w:rsidRPr="004A3953">
              <w:rPr>
                <w:rFonts w:ascii="Tahoma" w:hAnsi="Tahoma" w:cs="Tahoma"/>
                <w:lang w:val="el-GR" w:eastAsia="en-US"/>
              </w:rPr>
              <w:t xml:space="preserve">: </w:t>
            </w:r>
          </w:p>
          <w:p w14:paraId="5C9F5906" w14:textId="77777777" w:rsidR="00A137B4" w:rsidRPr="004A3953" w:rsidRDefault="00A137B4" w:rsidP="008F7A00">
            <w:pPr>
              <w:jc w:val="both"/>
              <w:rPr>
                <w:rFonts w:ascii="Tahoma" w:hAnsi="Tahoma" w:cs="Tahoma"/>
                <w:lang w:val="el-GR"/>
              </w:rPr>
            </w:pPr>
            <w:r w:rsidRPr="004A3953">
              <w:rPr>
                <w:rFonts w:ascii="Tahoma" w:hAnsi="Tahoma" w:cs="Tahoma"/>
                <w:lang w:val="el-GR"/>
              </w:rPr>
              <w:t>ΠΔ.1 Τεκμηρίωση Εγκατάστασης Εφαρμογών</w:t>
            </w:r>
          </w:p>
          <w:p w14:paraId="68273563" w14:textId="77777777" w:rsidR="00A137B4" w:rsidRPr="004A3953" w:rsidRDefault="00A137B4" w:rsidP="008F7A00">
            <w:pPr>
              <w:jc w:val="both"/>
              <w:rPr>
                <w:rFonts w:ascii="Tahoma" w:hAnsi="Tahoma" w:cs="Tahoma"/>
                <w:lang w:val="el-GR"/>
              </w:rPr>
            </w:pPr>
            <w:r w:rsidRPr="004A3953">
              <w:rPr>
                <w:rFonts w:ascii="Tahoma" w:hAnsi="Tahoma" w:cs="Tahoma"/>
                <w:lang w:val="el-GR"/>
              </w:rPr>
              <w:t>ΠΔ.2 Οριστικοποιημένα Σενάρια Ελέγχου Εφαρμογών</w:t>
            </w:r>
          </w:p>
          <w:p w14:paraId="4337FA9F" w14:textId="6C9781D8" w:rsidR="00A137B4" w:rsidRPr="004A3953" w:rsidRDefault="00A137B4" w:rsidP="008F7A00">
            <w:pPr>
              <w:jc w:val="both"/>
              <w:rPr>
                <w:rFonts w:ascii="Tahoma" w:hAnsi="Tahoma" w:cs="Tahoma"/>
                <w:lang w:val="el-GR"/>
              </w:rPr>
            </w:pPr>
            <w:r w:rsidRPr="004A3953">
              <w:rPr>
                <w:rFonts w:ascii="Tahoma" w:hAnsi="Tahoma" w:cs="Tahoma"/>
                <w:lang w:val="el-GR"/>
              </w:rPr>
              <w:t>Π</w:t>
            </w:r>
            <w:r w:rsidR="00CB72A9" w:rsidRPr="004A3953">
              <w:rPr>
                <w:rFonts w:ascii="Tahoma" w:hAnsi="Tahoma" w:cs="Tahoma"/>
                <w:lang w:val="el-GR"/>
              </w:rPr>
              <w:t>Δ</w:t>
            </w:r>
            <w:r w:rsidRPr="004A3953">
              <w:rPr>
                <w:rFonts w:ascii="Tahoma" w:hAnsi="Tahoma" w:cs="Tahoma"/>
                <w:lang w:val="el-GR"/>
              </w:rPr>
              <w:t xml:space="preserve">.3 Αναφορά Εργασιών Προσαρμογής Εφαρμογών για λειτουργία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p>
          <w:p w14:paraId="55966F91" w14:textId="0F771B3F" w:rsidR="00A137B4" w:rsidRPr="004A3953" w:rsidRDefault="00A137B4" w:rsidP="008F7A00">
            <w:pPr>
              <w:jc w:val="both"/>
              <w:rPr>
                <w:rFonts w:ascii="Tahoma" w:hAnsi="Tahoma" w:cs="Tahoma"/>
                <w:lang w:val="el-GR"/>
              </w:rPr>
            </w:pPr>
            <w:r w:rsidRPr="004A3953">
              <w:rPr>
                <w:rFonts w:ascii="Tahoma" w:hAnsi="Tahoma" w:cs="Tahoma"/>
                <w:lang w:val="el-GR"/>
              </w:rPr>
              <w:t>Π</w:t>
            </w:r>
            <w:r w:rsidR="00CB72A9" w:rsidRPr="004A3953">
              <w:rPr>
                <w:rFonts w:ascii="Tahoma" w:hAnsi="Tahoma" w:cs="Tahoma"/>
                <w:lang w:val="el-GR"/>
              </w:rPr>
              <w:t>Δ</w:t>
            </w:r>
            <w:r w:rsidRPr="004A3953">
              <w:rPr>
                <w:rFonts w:ascii="Tahoma" w:hAnsi="Tahoma" w:cs="Tahoma"/>
                <w:lang w:val="el-GR"/>
              </w:rPr>
              <w:t>.4 Αναφορά Εργασιών Ανάπτυξης Νέων Εφαρμογών</w:t>
            </w:r>
          </w:p>
          <w:p w14:paraId="0742E44C" w14:textId="769A49CE" w:rsidR="00A137B4" w:rsidRPr="004A3953" w:rsidRDefault="00A137B4" w:rsidP="008F7A00">
            <w:pPr>
              <w:jc w:val="both"/>
              <w:rPr>
                <w:rFonts w:ascii="Tahoma" w:hAnsi="Tahoma" w:cs="Tahoma"/>
                <w:lang w:val="el-GR"/>
              </w:rPr>
            </w:pPr>
            <w:r w:rsidRPr="004A3953">
              <w:rPr>
                <w:rFonts w:ascii="Tahoma" w:hAnsi="Tahoma" w:cs="Tahoma"/>
                <w:lang w:val="el-GR"/>
              </w:rPr>
              <w:t>Π</w:t>
            </w:r>
            <w:r w:rsidR="00CB72A9" w:rsidRPr="004A3953">
              <w:rPr>
                <w:rFonts w:ascii="Tahoma" w:hAnsi="Tahoma" w:cs="Tahoma"/>
                <w:lang w:val="el-GR"/>
              </w:rPr>
              <w:t>Δ</w:t>
            </w:r>
            <w:r w:rsidRPr="004A3953">
              <w:rPr>
                <w:rFonts w:ascii="Tahoma" w:hAnsi="Tahoma" w:cs="Tahoma"/>
                <w:lang w:val="el-GR"/>
              </w:rPr>
              <w:t xml:space="preserve">.5 Αναφορά Μετάπτωσης Δεδομένων και εφαρμογών στο </w:t>
            </w:r>
            <w:r w:rsidRPr="004A3953">
              <w:rPr>
                <w:rFonts w:ascii="Tahoma" w:hAnsi="Tahoma" w:cs="Tahoma"/>
              </w:rPr>
              <w:t>G</w:t>
            </w:r>
            <w:r w:rsidRPr="004A3953">
              <w:rPr>
                <w:rFonts w:ascii="Tahoma" w:hAnsi="Tahoma" w:cs="Tahoma"/>
                <w:lang w:val="el-GR"/>
              </w:rPr>
              <w:t>-</w:t>
            </w:r>
            <w:r w:rsidRPr="004A3953">
              <w:rPr>
                <w:rFonts w:ascii="Tahoma" w:hAnsi="Tahoma" w:cs="Tahoma"/>
              </w:rPr>
              <w:t>Cloud</w:t>
            </w:r>
          </w:p>
          <w:p w14:paraId="000D4524" w14:textId="77777777" w:rsidR="008364A6" w:rsidRPr="004A3953" w:rsidRDefault="00A137B4" w:rsidP="008F7A00">
            <w:pPr>
              <w:jc w:val="both"/>
              <w:rPr>
                <w:rFonts w:ascii="Tahoma" w:hAnsi="Tahoma" w:cs="Tahoma"/>
                <w:lang w:val="el-GR"/>
              </w:rPr>
            </w:pPr>
            <w:r w:rsidRPr="004A3953">
              <w:rPr>
                <w:rFonts w:ascii="Tahoma" w:hAnsi="Tahoma" w:cs="Tahoma"/>
                <w:lang w:val="el-GR"/>
              </w:rPr>
              <w:t>Π</w:t>
            </w:r>
            <w:r w:rsidR="00CB72A9" w:rsidRPr="004A3953">
              <w:rPr>
                <w:rFonts w:ascii="Tahoma" w:hAnsi="Tahoma" w:cs="Tahoma"/>
                <w:lang w:val="el-GR"/>
              </w:rPr>
              <w:t>Δ</w:t>
            </w:r>
            <w:r w:rsidRPr="004A3953">
              <w:rPr>
                <w:rFonts w:ascii="Tahoma" w:hAnsi="Tahoma" w:cs="Tahoma"/>
                <w:lang w:val="el-GR"/>
              </w:rPr>
              <w:t>.6 Αποτελέσματα Εκτέλεσης Σεναρίων Ελέγχου Εφαρμογών</w:t>
            </w:r>
          </w:p>
          <w:p w14:paraId="241C4B08" w14:textId="22F21066" w:rsidR="008F439A" w:rsidRPr="004A3953" w:rsidRDefault="008F439A" w:rsidP="008F7A00">
            <w:pPr>
              <w:jc w:val="both"/>
              <w:rPr>
                <w:rFonts w:ascii="Tahoma" w:hAnsi="Tahoma" w:cs="Tahoma"/>
                <w:lang w:val="el-GR"/>
              </w:rPr>
            </w:pPr>
            <w:r w:rsidRPr="004A3953">
              <w:rPr>
                <w:rFonts w:ascii="Tahoma" w:hAnsi="Tahoma" w:cs="Tahoma"/>
                <w:lang w:val="el-GR"/>
              </w:rPr>
              <w:t xml:space="preserve">ΠΔ.7 Ψυχομετρικά Εργαλεία για την Υλοποίηση νέων προσλήψεων και την επιλογή </w:t>
            </w:r>
            <w:r w:rsidR="0088793A" w:rsidRPr="004A3953">
              <w:rPr>
                <w:rFonts w:ascii="Tahoma" w:hAnsi="Tahoma" w:cs="Tahoma"/>
                <w:lang w:val="el-GR"/>
              </w:rPr>
              <w:t>Προϊσταμένων</w:t>
            </w:r>
            <w:r w:rsidRPr="004A3953">
              <w:rPr>
                <w:rFonts w:ascii="Tahoma" w:hAnsi="Tahoma" w:cs="Tahoma"/>
                <w:lang w:val="el-GR"/>
              </w:rPr>
              <w:t xml:space="preserve"> στον Δημόσιο τομέα σε παραγωγική λειτουργία</w:t>
            </w:r>
          </w:p>
          <w:p w14:paraId="213A9CAB" w14:textId="77777777" w:rsidR="006D7E80" w:rsidRPr="004A3953" w:rsidRDefault="008F439A" w:rsidP="008F7A00">
            <w:pPr>
              <w:jc w:val="both"/>
              <w:rPr>
                <w:rFonts w:ascii="Tahoma" w:hAnsi="Tahoma" w:cs="Tahoma"/>
                <w:lang w:val="el-GR"/>
              </w:rPr>
            </w:pPr>
            <w:r w:rsidRPr="004A3953">
              <w:rPr>
                <w:rFonts w:ascii="Tahoma" w:hAnsi="Tahoma" w:cs="Tahoma"/>
                <w:lang w:val="el-GR"/>
              </w:rPr>
              <w:t>ΠΔ.8 Εικονική Υποβοήθηση σε παραγωγική λειτουργία.</w:t>
            </w:r>
          </w:p>
          <w:p w14:paraId="0FDE33F6" w14:textId="77777777" w:rsidR="006D7E80" w:rsidRPr="000E3B17" w:rsidRDefault="006D7E80" w:rsidP="008F7A00">
            <w:pPr>
              <w:jc w:val="both"/>
              <w:rPr>
                <w:rFonts w:ascii="Tahoma" w:hAnsi="Tahoma" w:cs="Tahoma"/>
                <w:lang w:val="en-US"/>
              </w:rPr>
            </w:pPr>
            <w:r w:rsidRPr="004A3953">
              <w:rPr>
                <w:rFonts w:ascii="Tahoma" w:hAnsi="Tahoma" w:cs="Tahoma"/>
                <w:lang w:val="el-GR"/>
              </w:rPr>
              <w:t>ΠΔ</w:t>
            </w:r>
            <w:r w:rsidRPr="000E3B17">
              <w:rPr>
                <w:rFonts w:ascii="Tahoma" w:hAnsi="Tahoma" w:cs="Tahoma"/>
                <w:lang w:val="en-US"/>
              </w:rPr>
              <w:t>.9</w:t>
            </w:r>
            <w:r w:rsidR="00B26BB9" w:rsidRPr="000E3B17">
              <w:rPr>
                <w:rFonts w:ascii="Tahoma" w:hAnsi="Tahoma" w:cs="Tahoma"/>
                <w:lang w:val="en-US"/>
              </w:rPr>
              <w:t xml:space="preserve"> </w:t>
            </w:r>
            <w:r w:rsidR="00B26BB9" w:rsidRPr="004A3953">
              <w:rPr>
                <w:rFonts w:ascii="Tahoma" w:hAnsi="Tahoma" w:cs="Tahoma"/>
                <w:lang w:val="el-GR"/>
              </w:rPr>
              <w:t>Αποτελέσματα</w:t>
            </w:r>
            <w:r w:rsidR="00B26BB9" w:rsidRPr="000E3B17">
              <w:rPr>
                <w:rFonts w:ascii="Tahoma" w:hAnsi="Tahoma" w:cs="Tahoma"/>
                <w:lang w:val="en-US"/>
              </w:rPr>
              <w:t xml:space="preserve"> </w:t>
            </w:r>
            <w:r w:rsidR="00B26BB9" w:rsidRPr="004A3953">
              <w:rPr>
                <w:rFonts w:ascii="Tahoma" w:hAnsi="Tahoma" w:cs="Tahoma"/>
                <w:lang w:val="el-GR"/>
              </w:rPr>
              <w:t>Σεναρίων</w:t>
            </w:r>
            <w:r w:rsidR="00B26BB9" w:rsidRPr="000E3B17">
              <w:rPr>
                <w:rFonts w:ascii="Tahoma" w:hAnsi="Tahoma" w:cs="Tahoma"/>
                <w:lang w:val="en-US"/>
              </w:rPr>
              <w:t xml:space="preserve"> </w:t>
            </w:r>
            <w:r w:rsidR="00B26BB9" w:rsidRPr="004A3953">
              <w:rPr>
                <w:rFonts w:ascii="Tahoma" w:hAnsi="Tahoma" w:cs="Tahoma"/>
                <w:lang w:val="en-US"/>
              </w:rPr>
              <w:t>vulnerability</w:t>
            </w:r>
            <w:r w:rsidR="00B26BB9" w:rsidRPr="000E3B17">
              <w:rPr>
                <w:rFonts w:ascii="Tahoma" w:hAnsi="Tahoma" w:cs="Tahoma"/>
                <w:lang w:val="en-US"/>
              </w:rPr>
              <w:t xml:space="preserve"> </w:t>
            </w:r>
            <w:r w:rsidR="00B26BB9" w:rsidRPr="004A3953">
              <w:rPr>
                <w:rFonts w:ascii="Tahoma" w:hAnsi="Tahoma" w:cs="Tahoma"/>
                <w:lang w:val="en-US"/>
              </w:rPr>
              <w:t>scan</w:t>
            </w:r>
            <w:r w:rsidR="00B26BB9" w:rsidRPr="000E3B17">
              <w:rPr>
                <w:rFonts w:ascii="Tahoma" w:hAnsi="Tahoma" w:cs="Tahoma"/>
                <w:lang w:val="en-US"/>
              </w:rPr>
              <w:t xml:space="preserve"> </w:t>
            </w:r>
            <w:r w:rsidR="00B26BB9" w:rsidRPr="004A3953">
              <w:rPr>
                <w:rFonts w:ascii="Tahoma" w:hAnsi="Tahoma" w:cs="Tahoma"/>
                <w:lang w:val="el-GR"/>
              </w:rPr>
              <w:t>και</w:t>
            </w:r>
            <w:r w:rsidR="00B26BB9" w:rsidRPr="000E3B17">
              <w:rPr>
                <w:rFonts w:ascii="Tahoma" w:hAnsi="Tahoma" w:cs="Tahoma"/>
                <w:lang w:val="en-US"/>
              </w:rPr>
              <w:t xml:space="preserve"> </w:t>
            </w:r>
            <w:r w:rsidR="00B26BB9" w:rsidRPr="004A3953">
              <w:rPr>
                <w:rFonts w:ascii="Tahoma" w:hAnsi="Tahoma" w:cs="Tahoma"/>
                <w:lang w:val="en-US"/>
              </w:rPr>
              <w:t>penetration</w:t>
            </w:r>
            <w:r w:rsidR="00B26BB9" w:rsidRPr="000E3B17">
              <w:rPr>
                <w:rFonts w:ascii="Tahoma" w:hAnsi="Tahoma" w:cs="Tahoma"/>
                <w:lang w:val="en-US"/>
              </w:rPr>
              <w:t xml:space="preserve"> </w:t>
            </w:r>
            <w:r w:rsidR="00B26BB9" w:rsidRPr="004A3953">
              <w:rPr>
                <w:rFonts w:ascii="Tahoma" w:hAnsi="Tahoma" w:cs="Tahoma"/>
                <w:lang w:val="en-US"/>
              </w:rPr>
              <w:t>test</w:t>
            </w:r>
            <w:r w:rsidR="00E42B42" w:rsidRPr="000E3B17">
              <w:rPr>
                <w:rFonts w:ascii="Tahoma" w:hAnsi="Tahoma" w:cs="Tahoma"/>
                <w:lang w:val="en-US"/>
              </w:rPr>
              <w:t xml:space="preserve"> </w:t>
            </w:r>
          </w:p>
          <w:p w14:paraId="63A820DF" w14:textId="51F068ED" w:rsidR="00256F0D" w:rsidRPr="004A3953" w:rsidRDefault="00256F0D" w:rsidP="008F7A00">
            <w:pPr>
              <w:jc w:val="both"/>
              <w:rPr>
                <w:rFonts w:ascii="Tahoma" w:hAnsi="Tahoma" w:cs="Tahoma"/>
                <w:lang w:val="el-GR"/>
              </w:rPr>
            </w:pPr>
            <w:r w:rsidRPr="004A3953">
              <w:rPr>
                <w:rFonts w:ascii="Tahoma" w:hAnsi="Tahoma" w:cs="Tahoma"/>
                <w:lang w:val="el-GR"/>
              </w:rPr>
              <w:t xml:space="preserve">ΠΔ.10 Αναφορά </w:t>
            </w:r>
            <w:r w:rsidR="00385CF1" w:rsidRPr="004A3953">
              <w:rPr>
                <w:rFonts w:ascii="Tahoma" w:hAnsi="Tahoma" w:cs="Tahoma"/>
                <w:lang w:val="el-GR"/>
              </w:rPr>
              <w:t xml:space="preserve">Εργασιών Προσαρμογής Εφαρμογών με ενσωματωμένες βελτιώσεις </w:t>
            </w:r>
            <w:r w:rsidR="00836DCA" w:rsidRPr="004A3953">
              <w:rPr>
                <w:rFonts w:ascii="Tahoma" w:hAnsi="Tahoma" w:cs="Tahoma"/>
                <w:lang w:val="el-GR"/>
              </w:rPr>
              <w:t xml:space="preserve">με βάση τα ευρήματα των </w:t>
            </w:r>
            <w:r w:rsidR="00836DCA" w:rsidRPr="004A3953">
              <w:rPr>
                <w:rFonts w:ascii="Tahoma" w:hAnsi="Tahoma" w:cs="Tahoma"/>
                <w:lang w:val="en-US"/>
              </w:rPr>
              <w:t>vulnerability</w:t>
            </w:r>
            <w:r w:rsidR="00836DCA" w:rsidRPr="004A3953">
              <w:rPr>
                <w:rFonts w:ascii="Tahoma" w:hAnsi="Tahoma" w:cs="Tahoma"/>
                <w:lang w:val="el-GR"/>
              </w:rPr>
              <w:t xml:space="preserve"> </w:t>
            </w:r>
            <w:r w:rsidR="00836DCA" w:rsidRPr="004A3953">
              <w:rPr>
                <w:rFonts w:ascii="Tahoma" w:hAnsi="Tahoma" w:cs="Tahoma"/>
                <w:lang w:val="en-US"/>
              </w:rPr>
              <w:t>scan</w:t>
            </w:r>
            <w:r w:rsidR="00836DCA" w:rsidRPr="004A3953">
              <w:rPr>
                <w:rFonts w:ascii="Tahoma" w:hAnsi="Tahoma" w:cs="Tahoma"/>
                <w:lang w:val="el-GR"/>
              </w:rPr>
              <w:t xml:space="preserve"> και </w:t>
            </w:r>
            <w:r w:rsidR="00836DCA" w:rsidRPr="004A3953">
              <w:rPr>
                <w:rFonts w:ascii="Tahoma" w:hAnsi="Tahoma" w:cs="Tahoma"/>
                <w:lang w:val="en-US"/>
              </w:rPr>
              <w:t>penetration</w:t>
            </w:r>
            <w:r w:rsidR="00836DCA" w:rsidRPr="004A3953">
              <w:rPr>
                <w:rFonts w:ascii="Tahoma" w:hAnsi="Tahoma" w:cs="Tahoma"/>
                <w:lang w:val="el-GR"/>
              </w:rPr>
              <w:t xml:space="preserve"> </w:t>
            </w:r>
            <w:r w:rsidR="00836DCA" w:rsidRPr="004A3953">
              <w:rPr>
                <w:rFonts w:ascii="Tahoma" w:hAnsi="Tahoma" w:cs="Tahoma"/>
                <w:lang w:val="en-US"/>
              </w:rPr>
              <w:t>test</w:t>
            </w:r>
          </w:p>
        </w:tc>
      </w:tr>
    </w:tbl>
    <w:p w14:paraId="7BB17EBB" w14:textId="3B5FE9D5" w:rsidR="008364A6" w:rsidRPr="004A3953" w:rsidRDefault="008364A6" w:rsidP="008F7A00">
      <w:pPr>
        <w:jc w:val="both"/>
        <w:rPr>
          <w:rFonts w:ascii="Tahoma" w:hAnsi="Tahoma" w:cs="Tahoma"/>
          <w:lang w:val="el-GR"/>
        </w:rPr>
      </w:pPr>
    </w:p>
    <w:p w14:paraId="632920AE" w14:textId="1A0ECB74" w:rsidR="00D23603" w:rsidRPr="004A3953" w:rsidRDefault="00D23603" w:rsidP="008F7A00">
      <w:pPr>
        <w:pStyle w:val="4"/>
        <w:numPr>
          <w:ilvl w:val="2"/>
          <w:numId w:val="150"/>
        </w:numPr>
        <w:tabs>
          <w:tab w:val="left" w:pos="540"/>
        </w:tabs>
        <w:ind w:left="720"/>
        <w:rPr>
          <w:rFonts w:cs="Tahoma"/>
          <w:szCs w:val="22"/>
        </w:rPr>
      </w:pPr>
      <w:bookmarkStart w:id="443" w:name="_Toc148534049"/>
      <w:r w:rsidRPr="004A3953">
        <w:rPr>
          <w:rFonts w:cs="Tahoma"/>
          <w:szCs w:val="22"/>
        </w:rPr>
        <w:t xml:space="preserve">Φάση 5: </w:t>
      </w:r>
      <w:r w:rsidR="00490E5C" w:rsidRPr="004A3953">
        <w:rPr>
          <w:rFonts w:cs="Tahoma"/>
          <w:szCs w:val="22"/>
        </w:rPr>
        <w:t>Εκπαίδευση</w:t>
      </w:r>
      <w:bookmarkEnd w:id="443"/>
    </w:p>
    <w:tbl>
      <w:tblPr>
        <w:tblStyle w:val="TableGrid11"/>
        <w:tblW w:w="9634" w:type="dxa"/>
        <w:tblLook w:val="04A0" w:firstRow="1" w:lastRow="0" w:firstColumn="1" w:lastColumn="0" w:noHBand="0" w:noVBand="1"/>
      </w:tblPr>
      <w:tblGrid>
        <w:gridCol w:w="2830"/>
        <w:gridCol w:w="6804"/>
      </w:tblGrid>
      <w:tr w:rsidR="00490E5C" w:rsidRPr="004A3953" w14:paraId="6674DF29" w14:textId="77777777" w:rsidTr="0071489C">
        <w:trPr>
          <w:trHeight w:val="567"/>
        </w:trPr>
        <w:tc>
          <w:tcPr>
            <w:tcW w:w="2830" w:type="dxa"/>
            <w:vAlign w:val="center"/>
          </w:tcPr>
          <w:p w14:paraId="0852177C" w14:textId="7CB9C4B8" w:rsidR="00490E5C" w:rsidRPr="004A3953" w:rsidRDefault="00490E5C" w:rsidP="008F7A00">
            <w:pPr>
              <w:jc w:val="both"/>
              <w:rPr>
                <w:rFonts w:ascii="Tahoma" w:hAnsi="Tahoma" w:cs="Tahoma"/>
                <w:b/>
                <w:lang w:eastAsia="en-US"/>
              </w:rPr>
            </w:pPr>
            <w:r w:rsidRPr="004A3953">
              <w:rPr>
                <w:rFonts w:ascii="Tahoma" w:hAnsi="Tahoma" w:cs="Tahoma"/>
                <w:b/>
                <w:lang w:eastAsia="en-US"/>
              </w:rPr>
              <w:t>Φάση 5</w:t>
            </w:r>
          </w:p>
        </w:tc>
        <w:tc>
          <w:tcPr>
            <w:tcW w:w="6804" w:type="dxa"/>
            <w:vAlign w:val="center"/>
          </w:tcPr>
          <w:p w14:paraId="505BA279" w14:textId="5A28C59D" w:rsidR="00490E5C" w:rsidRPr="004A3953" w:rsidRDefault="00490E5C" w:rsidP="008F7A00">
            <w:pPr>
              <w:jc w:val="both"/>
              <w:rPr>
                <w:rFonts w:ascii="Tahoma" w:hAnsi="Tahoma" w:cs="Tahoma"/>
                <w:lang w:eastAsia="en-US"/>
              </w:rPr>
            </w:pPr>
            <w:r w:rsidRPr="004A3953">
              <w:rPr>
                <w:rFonts w:ascii="Tahoma" w:hAnsi="Tahoma" w:cs="Tahoma"/>
                <w:b/>
                <w:lang w:eastAsia="en-US"/>
              </w:rPr>
              <w:t>Τίτλος</w:t>
            </w:r>
            <w:r w:rsidRPr="004A3953">
              <w:rPr>
                <w:rFonts w:ascii="Tahoma" w:hAnsi="Tahoma" w:cs="Tahoma"/>
                <w:lang w:eastAsia="en-US"/>
              </w:rPr>
              <w:t>: Εκπαίδευση</w:t>
            </w:r>
          </w:p>
        </w:tc>
      </w:tr>
      <w:tr w:rsidR="00490E5C" w:rsidRPr="004A3953" w14:paraId="00E3F1EF" w14:textId="77777777" w:rsidTr="0071489C">
        <w:trPr>
          <w:trHeight w:val="454"/>
        </w:trPr>
        <w:tc>
          <w:tcPr>
            <w:tcW w:w="2830" w:type="dxa"/>
            <w:vAlign w:val="center"/>
          </w:tcPr>
          <w:p w14:paraId="2CA2149E" w14:textId="7BBCD74C" w:rsidR="00490E5C" w:rsidRPr="004A3953" w:rsidRDefault="00490E5C" w:rsidP="008F7A00">
            <w:pPr>
              <w:jc w:val="both"/>
              <w:rPr>
                <w:rFonts w:ascii="Tahoma" w:hAnsi="Tahoma" w:cs="Tahoma"/>
                <w:lang w:eastAsia="en-US"/>
              </w:rPr>
            </w:pPr>
            <w:r w:rsidRPr="004A3953">
              <w:rPr>
                <w:rFonts w:ascii="Tahoma" w:hAnsi="Tahoma" w:cs="Tahoma"/>
                <w:b/>
                <w:bCs/>
                <w:lang w:eastAsia="en-US"/>
              </w:rPr>
              <w:t>Μήνας Έναρξης</w:t>
            </w:r>
            <w:r w:rsidRPr="004A3953">
              <w:rPr>
                <w:rFonts w:ascii="Tahoma" w:hAnsi="Tahoma" w:cs="Tahoma"/>
                <w:lang w:eastAsia="en-US"/>
              </w:rPr>
              <w:t>: Μ</w:t>
            </w:r>
            <w:r w:rsidR="00933114" w:rsidRPr="004A3953">
              <w:rPr>
                <w:rFonts w:ascii="Tahoma" w:hAnsi="Tahoma" w:cs="Tahoma"/>
                <w:lang w:eastAsia="en-US"/>
              </w:rPr>
              <w:t>20</w:t>
            </w:r>
          </w:p>
        </w:tc>
        <w:tc>
          <w:tcPr>
            <w:tcW w:w="6804" w:type="dxa"/>
            <w:vAlign w:val="center"/>
          </w:tcPr>
          <w:p w14:paraId="60FDBA60" w14:textId="5462214F" w:rsidR="00490E5C" w:rsidRPr="004A3953" w:rsidRDefault="00490E5C" w:rsidP="008F7A00">
            <w:pPr>
              <w:jc w:val="both"/>
              <w:rPr>
                <w:rFonts w:ascii="Tahoma" w:hAnsi="Tahoma" w:cs="Tahoma"/>
                <w:lang w:eastAsia="en-US"/>
              </w:rPr>
            </w:pPr>
            <w:r w:rsidRPr="004A3953">
              <w:rPr>
                <w:rFonts w:ascii="Tahoma" w:hAnsi="Tahoma" w:cs="Tahoma"/>
                <w:b/>
                <w:bCs/>
                <w:lang w:eastAsia="en-US"/>
              </w:rPr>
              <w:t>Μήνας Λήξης</w:t>
            </w:r>
            <w:r w:rsidRPr="004A3953">
              <w:rPr>
                <w:rFonts w:ascii="Tahoma" w:hAnsi="Tahoma" w:cs="Tahoma"/>
                <w:lang w:eastAsia="en-US"/>
              </w:rPr>
              <w:t>: Μ23</w:t>
            </w:r>
          </w:p>
        </w:tc>
      </w:tr>
      <w:tr w:rsidR="00490E5C" w:rsidRPr="00CD7DDA" w14:paraId="570F87F0" w14:textId="77777777" w:rsidTr="0071489C">
        <w:tc>
          <w:tcPr>
            <w:tcW w:w="9634" w:type="dxa"/>
            <w:gridSpan w:val="2"/>
            <w:vAlign w:val="center"/>
          </w:tcPr>
          <w:p w14:paraId="43C5175F" w14:textId="77777777" w:rsidR="00490E5C" w:rsidRPr="004A3953" w:rsidRDefault="00490E5C" w:rsidP="008F7A00">
            <w:pPr>
              <w:jc w:val="both"/>
              <w:rPr>
                <w:rFonts w:ascii="Tahoma" w:hAnsi="Tahoma" w:cs="Tahoma"/>
                <w:lang w:eastAsia="en-US"/>
              </w:rPr>
            </w:pPr>
            <w:r w:rsidRPr="004A3953">
              <w:rPr>
                <w:rFonts w:ascii="Tahoma" w:hAnsi="Tahoma" w:cs="Tahoma"/>
                <w:b/>
                <w:lang w:eastAsia="en-US"/>
              </w:rPr>
              <w:t>Στόχος</w:t>
            </w:r>
            <w:r w:rsidRPr="004A3953">
              <w:rPr>
                <w:rFonts w:ascii="Tahoma" w:hAnsi="Tahoma" w:cs="Tahoma"/>
                <w:lang w:eastAsia="en-US"/>
              </w:rPr>
              <w:t>:</w:t>
            </w:r>
          </w:p>
          <w:p w14:paraId="7B1E5E2B" w14:textId="63C9BE01" w:rsidR="00490E5C" w:rsidRPr="004A3953" w:rsidRDefault="00490E5C" w:rsidP="008F7A00">
            <w:pPr>
              <w:jc w:val="both"/>
              <w:rPr>
                <w:rFonts w:ascii="Tahoma" w:hAnsi="Tahoma" w:cs="Tahoma"/>
                <w:lang w:val="el-GR" w:eastAsia="en-US"/>
              </w:rPr>
            </w:pPr>
            <w:r w:rsidRPr="004A3953">
              <w:rPr>
                <w:rFonts w:ascii="Tahoma" w:hAnsi="Tahoma" w:cs="Tahoma"/>
                <w:lang w:val="el-GR" w:eastAsia="en-US"/>
              </w:rPr>
              <w:t xml:space="preserve">Εκπαίδευση Χρηστών και Διαχειριστών στα νέα συστήματα και εφαρμογές   </w:t>
            </w:r>
          </w:p>
        </w:tc>
      </w:tr>
      <w:tr w:rsidR="00490E5C" w:rsidRPr="00CD7DDA" w14:paraId="54AB4B2C" w14:textId="77777777" w:rsidTr="0071489C">
        <w:trPr>
          <w:trHeight w:val="1124"/>
        </w:trPr>
        <w:tc>
          <w:tcPr>
            <w:tcW w:w="9634" w:type="dxa"/>
            <w:gridSpan w:val="2"/>
          </w:tcPr>
          <w:p w14:paraId="09DEE6D2" w14:textId="77777777" w:rsidR="00490E5C" w:rsidRPr="004A3953" w:rsidRDefault="00490E5C" w:rsidP="008F7A00">
            <w:pPr>
              <w:jc w:val="both"/>
              <w:rPr>
                <w:rFonts w:ascii="Tahoma" w:hAnsi="Tahoma" w:cs="Tahoma"/>
                <w:lang w:val="el-GR" w:eastAsia="en-US"/>
              </w:rPr>
            </w:pPr>
            <w:r w:rsidRPr="004A3953">
              <w:rPr>
                <w:rFonts w:ascii="Tahoma" w:hAnsi="Tahoma" w:cs="Tahoma"/>
                <w:b/>
                <w:bCs/>
                <w:lang w:val="el-GR" w:eastAsia="en-US"/>
              </w:rPr>
              <w:t>Περιγραφή</w:t>
            </w:r>
            <w:r w:rsidRPr="004A3953">
              <w:rPr>
                <w:rFonts w:ascii="Tahoma" w:hAnsi="Tahoma" w:cs="Tahoma"/>
                <w:lang w:val="el-GR" w:eastAsia="en-US"/>
              </w:rPr>
              <w:t>:</w:t>
            </w:r>
          </w:p>
          <w:p w14:paraId="331295EF" w14:textId="77777777" w:rsidR="00490E5C" w:rsidRPr="004A3953" w:rsidRDefault="00490E5C" w:rsidP="008F7A00">
            <w:pPr>
              <w:jc w:val="both"/>
              <w:rPr>
                <w:rFonts w:ascii="Tahoma" w:hAnsi="Tahoma" w:cs="Tahoma"/>
                <w:lang w:val="el-GR"/>
              </w:rPr>
            </w:pPr>
            <w:r w:rsidRPr="004A3953">
              <w:rPr>
                <w:rFonts w:ascii="Tahoma" w:hAnsi="Tahoma" w:cs="Tahoma"/>
                <w:lang w:val="el-GR"/>
              </w:rPr>
              <w:t xml:space="preserve">Στο πλαίσιο της Φάσης </w:t>
            </w:r>
            <w:r w:rsidRPr="004A3953">
              <w:rPr>
                <w:rFonts w:ascii="Tahoma" w:hAnsi="Tahoma" w:cs="Tahoma"/>
              </w:rPr>
              <w:t>E</w:t>
            </w:r>
            <w:r w:rsidRPr="004A3953">
              <w:rPr>
                <w:rFonts w:ascii="Tahoma" w:hAnsi="Tahoma" w:cs="Tahoma"/>
                <w:lang w:val="el-GR"/>
              </w:rPr>
              <w:t>, θα εκπονηθεί το σχέδιο εκπαίδευσης το οποίο θα περιλαμβάνει:</w:t>
            </w:r>
          </w:p>
          <w:p w14:paraId="6B0EB0B0" w14:textId="77777777" w:rsidR="00490E5C" w:rsidRPr="004A3953" w:rsidRDefault="00490E5C" w:rsidP="008F7A00">
            <w:pPr>
              <w:widowControl w:val="0"/>
              <w:numPr>
                <w:ilvl w:val="0"/>
                <w:numId w:val="128"/>
              </w:numPr>
              <w:overflowPunct w:val="0"/>
              <w:autoSpaceDE w:val="0"/>
              <w:autoSpaceDN w:val="0"/>
              <w:adjustRightInd w:val="0"/>
              <w:jc w:val="both"/>
              <w:textAlignment w:val="baseline"/>
              <w:rPr>
                <w:rFonts w:ascii="Tahoma" w:hAnsi="Tahoma" w:cs="Tahoma"/>
                <w:lang w:val="el-GR"/>
              </w:rPr>
            </w:pPr>
            <w:r w:rsidRPr="004A3953">
              <w:rPr>
                <w:rFonts w:ascii="Tahoma" w:hAnsi="Tahoma" w:cs="Tahoma"/>
                <w:lang w:val="el-GR"/>
              </w:rPr>
              <w:t>Το αντικείμενο της εκπαίδευσης των διαχειριστών</w:t>
            </w:r>
          </w:p>
          <w:p w14:paraId="2D9D38FD" w14:textId="77777777" w:rsidR="00490E5C" w:rsidRPr="004A3953" w:rsidRDefault="00490E5C" w:rsidP="008F7A00">
            <w:pPr>
              <w:widowControl w:val="0"/>
              <w:numPr>
                <w:ilvl w:val="0"/>
                <w:numId w:val="128"/>
              </w:numPr>
              <w:overflowPunct w:val="0"/>
              <w:autoSpaceDE w:val="0"/>
              <w:autoSpaceDN w:val="0"/>
              <w:adjustRightInd w:val="0"/>
              <w:jc w:val="both"/>
              <w:textAlignment w:val="baseline"/>
              <w:rPr>
                <w:rFonts w:ascii="Tahoma" w:hAnsi="Tahoma" w:cs="Tahoma"/>
                <w:lang w:val="el-GR"/>
              </w:rPr>
            </w:pPr>
            <w:r w:rsidRPr="004A3953">
              <w:rPr>
                <w:rFonts w:ascii="Tahoma" w:hAnsi="Tahoma" w:cs="Tahoma"/>
                <w:lang w:val="el-GR"/>
              </w:rPr>
              <w:t>Την εκπαιδευτική διαδικασία και τον τρόπο διαχείρισής της</w:t>
            </w:r>
          </w:p>
          <w:p w14:paraId="03A00EDE" w14:textId="77777777" w:rsidR="00490E5C" w:rsidRPr="004A3953" w:rsidRDefault="00490E5C" w:rsidP="008F7A00">
            <w:pPr>
              <w:widowControl w:val="0"/>
              <w:numPr>
                <w:ilvl w:val="0"/>
                <w:numId w:val="128"/>
              </w:numPr>
              <w:overflowPunct w:val="0"/>
              <w:autoSpaceDE w:val="0"/>
              <w:autoSpaceDN w:val="0"/>
              <w:adjustRightInd w:val="0"/>
              <w:jc w:val="both"/>
              <w:textAlignment w:val="baseline"/>
              <w:rPr>
                <w:rFonts w:ascii="Tahoma" w:hAnsi="Tahoma" w:cs="Tahoma"/>
                <w:lang w:val="el-GR"/>
              </w:rPr>
            </w:pPr>
            <w:r w:rsidRPr="004A3953">
              <w:rPr>
                <w:rFonts w:ascii="Tahoma" w:hAnsi="Tahoma" w:cs="Tahoma"/>
                <w:lang w:val="el-GR"/>
              </w:rPr>
              <w:t>Τη μεθοδολογική προσέγγιση, την οργάνωση και προετοιμασία εκπαίδευσης</w:t>
            </w:r>
          </w:p>
          <w:p w14:paraId="2E66FCAB" w14:textId="2CAB6B78" w:rsidR="00490E5C" w:rsidRPr="004A3953" w:rsidRDefault="00490E5C" w:rsidP="008F7A00">
            <w:pPr>
              <w:pStyle w:val="aff1"/>
              <w:numPr>
                <w:ilvl w:val="0"/>
                <w:numId w:val="128"/>
              </w:numPr>
              <w:contextualSpacing w:val="0"/>
              <w:rPr>
                <w:rFonts w:ascii="Tahoma" w:hAnsi="Tahoma" w:cs="Tahoma"/>
                <w:szCs w:val="22"/>
              </w:rPr>
            </w:pPr>
            <w:r w:rsidRPr="004A3953">
              <w:rPr>
                <w:rFonts w:ascii="Tahoma" w:hAnsi="Tahoma" w:cs="Tahoma"/>
                <w:szCs w:val="22"/>
              </w:rPr>
              <w:t xml:space="preserve">Αναλυτικό προγραμματισμό εκπαιδευτικών σεμιναρίων, που θα συμφωνηθεί με </w:t>
            </w:r>
            <w:r w:rsidR="00644F56" w:rsidRPr="004A3953">
              <w:rPr>
                <w:rFonts w:ascii="Tahoma" w:hAnsi="Tahoma" w:cs="Tahoma"/>
                <w:szCs w:val="22"/>
              </w:rPr>
              <w:t xml:space="preserve">το ΑΣΕΠ </w:t>
            </w:r>
          </w:p>
          <w:p w14:paraId="25F5E37A" w14:textId="69984C9E" w:rsidR="00490E5C" w:rsidRPr="004A3953" w:rsidRDefault="00490E5C" w:rsidP="008F7A00">
            <w:pPr>
              <w:tabs>
                <w:tab w:val="left" w:pos="9072"/>
              </w:tabs>
              <w:spacing w:before="120"/>
              <w:jc w:val="both"/>
              <w:rPr>
                <w:rFonts w:ascii="Tahoma" w:hAnsi="Tahoma" w:cs="Tahoma"/>
                <w:color w:val="000000"/>
                <w:lang w:val="el-GR"/>
              </w:rPr>
            </w:pPr>
            <w:r w:rsidRPr="004A3953">
              <w:rPr>
                <w:rFonts w:ascii="Tahoma" w:hAnsi="Tahoma" w:cs="Tahoma"/>
                <w:color w:val="000000"/>
                <w:lang w:val="el-GR"/>
              </w:rPr>
              <w:t>Εν συνεχεία, ο Ανάδοχος θα παρέχει υπηρεσίες εκπαίδευσης στους διαχειριστές των συστημάτων του ΑΣΕΠ, η εκπαίδευση των οποίων θεωρείται κρίσιμος παράγοντας επιτυχίας και γι’ αυτό περιλαμβάνεται στις βασικές υποχρεώσεις του Αναδόχου.</w:t>
            </w:r>
          </w:p>
          <w:p w14:paraId="652482FB" w14:textId="77777777" w:rsidR="00490E5C" w:rsidRPr="004A3953" w:rsidRDefault="00490E5C" w:rsidP="008F7A00">
            <w:pPr>
              <w:tabs>
                <w:tab w:val="left" w:pos="9072"/>
              </w:tabs>
              <w:jc w:val="both"/>
              <w:rPr>
                <w:rFonts w:ascii="Tahoma" w:hAnsi="Tahoma" w:cs="Tahoma"/>
                <w:color w:val="000000"/>
                <w:lang w:val="el-GR"/>
              </w:rPr>
            </w:pPr>
            <w:r w:rsidRPr="004A3953">
              <w:rPr>
                <w:rFonts w:ascii="Tahoma" w:hAnsi="Tahoma" w:cs="Tahoma"/>
                <w:color w:val="000000"/>
                <w:lang w:val="el-GR"/>
              </w:rPr>
              <w:t>Η εκπαίδευση θα περιλαμβάνει εκπαίδευση στον χώρο εργασίας (</w:t>
            </w:r>
            <w:r w:rsidRPr="004A3953">
              <w:rPr>
                <w:rFonts w:ascii="Tahoma" w:hAnsi="Tahoma" w:cs="Tahoma"/>
                <w:color w:val="000000"/>
              </w:rPr>
              <w:t>on</w:t>
            </w:r>
            <w:r w:rsidRPr="004A3953">
              <w:rPr>
                <w:rFonts w:ascii="Tahoma" w:hAnsi="Tahoma" w:cs="Tahoma"/>
                <w:color w:val="000000"/>
                <w:lang w:val="el-GR"/>
              </w:rPr>
              <w:t xml:space="preserve"> </w:t>
            </w:r>
            <w:r w:rsidRPr="004A3953">
              <w:rPr>
                <w:rFonts w:ascii="Tahoma" w:hAnsi="Tahoma" w:cs="Tahoma"/>
                <w:color w:val="000000"/>
              </w:rPr>
              <w:t>the</w:t>
            </w:r>
            <w:r w:rsidRPr="004A3953">
              <w:rPr>
                <w:rFonts w:ascii="Tahoma" w:hAnsi="Tahoma" w:cs="Tahoma"/>
                <w:color w:val="000000"/>
                <w:lang w:val="el-GR"/>
              </w:rPr>
              <w:t xml:space="preserve"> </w:t>
            </w:r>
            <w:r w:rsidRPr="004A3953">
              <w:rPr>
                <w:rFonts w:ascii="Tahoma" w:hAnsi="Tahoma" w:cs="Tahoma"/>
                <w:color w:val="000000"/>
              </w:rPr>
              <w:t>job</w:t>
            </w:r>
            <w:r w:rsidRPr="004A3953">
              <w:rPr>
                <w:rFonts w:ascii="Tahoma" w:hAnsi="Tahoma" w:cs="Tahoma"/>
                <w:color w:val="000000"/>
                <w:lang w:val="el-GR"/>
              </w:rPr>
              <w:t xml:space="preserve"> </w:t>
            </w:r>
            <w:r w:rsidRPr="004A3953">
              <w:rPr>
                <w:rFonts w:ascii="Tahoma" w:hAnsi="Tahoma" w:cs="Tahoma"/>
                <w:color w:val="000000"/>
              </w:rPr>
              <w:t>training</w:t>
            </w:r>
            <w:r w:rsidRPr="004A3953">
              <w:rPr>
                <w:rFonts w:ascii="Tahoma" w:hAnsi="Tahoma" w:cs="Tahoma"/>
                <w:color w:val="000000"/>
                <w:lang w:val="el-GR"/>
              </w:rPr>
              <w:t>).</w:t>
            </w:r>
          </w:p>
          <w:p w14:paraId="378A6E03" w14:textId="44C1B1D9" w:rsidR="00490E5C" w:rsidRPr="004A3953" w:rsidRDefault="00490E5C" w:rsidP="008F7A00">
            <w:pPr>
              <w:pStyle w:val="aff1"/>
              <w:numPr>
                <w:ilvl w:val="0"/>
                <w:numId w:val="128"/>
              </w:numPr>
              <w:ind w:left="192" w:hanging="141"/>
              <w:contextualSpacing w:val="0"/>
              <w:rPr>
                <w:rFonts w:ascii="Tahoma" w:hAnsi="Tahoma" w:cs="Tahoma"/>
                <w:szCs w:val="22"/>
              </w:rPr>
            </w:pPr>
            <w:r w:rsidRPr="004A3953">
              <w:rPr>
                <w:rFonts w:ascii="Tahoma" w:hAnsi="Tahoma" w:cs="Tahoma"/>
                <w:color w:val="000000"/>
                <w:szCs w:val="22"/>
              </w:rPr>
              <w:t>Απαραίτητη προϋπόθεση θεωρείται η φάση της εκπαίδευσης να υλοποιηθεί παράλληλα με την υλοποίηση του έργου, ώστε το προσωπικό που θα εκπαιδευθεί να είναι σε θέση να ανταποκριθεί πλήρως στα καθήκοντά του ανάλογα με τον ρόλο του.</w:t>
            </w:r>
          </w:p>
        </w:tc>
      </w:tr>
      <w:tr w:rsidR="00490E5C" w:rsidRPr="004A3953" w14:paraId="38894FB7" w14:textId="77777777" w:rsidTr="0071489C">
        <w:trPr>
          <w:trHeight w:val="454"/>
        </w:trPr>
        <w:tc>
          <w:tcPr>
            <w:tcW w:w="9634" w:type="dxa"/>
            <w:gridSpan w:val="2"/>
            <w:vAlign w:val="center"/>
          </w:tcPr>
          <w:p w14:paraId="4A6FA7E8" w14:textId="53A4A4D8" w:rsidR="00490E5C" w:rsidRPr="004A3953" w:rsidRDefault="00490E5C" w:rsidP="008F7A00">
            <w:pPr>
              <w:jc w:val="both"/>
              <w:rPr>
                <w:rFonts w:ascii="Tahoma" w:hAnsi="Tahoma" w:cs="Tahoma"/>
                <w:b/>
                <w:bCs/>
                <w:lang w:eastAsia="en-US"/>
              </w:rPr>
            </w:pPr>
            <w:r w:rsidRPr="004A3953">
              <w:rPr>
                <w:rFonts w:ascii="Tahoma" w:hAnsi="Tahoma" w:cs="Tahoma"/>
                <w:b/>
                <w:bCs/>
                <w:lang w:eastAsia="en-US"/>
              </w:rPr>
              <w:t>Διάρκεια Φάσης</w:t>
            </w:r>
            <w:r w:rsidRPr="004A3953">
              <w:rPr>
                <w:rFonts w:ascii="Tahoma" w:hAnsi="Tahoma" w:cs="Tahoma"/>
                <w:lang w:eastAsia="en-US"/>
              </w:rPr>
              <w:t>: 4 Μήνες</w:t>
            </w:r>
          </w:p>
        </w:tc>
      </w:tr>
      <w:tr w:rsidR="00490E5C" w:rsidRPr="004A3953" w14:paraId="2EA72F42" w14:textId="77777777" w:rsidTr="0071489C">
        <w:trPr>
          <w:trHeight w:val="454"/>
        </w:trPr>
        <w:tc>
          <w:tcPr>
            <w:tcW w:w="9634" w:type="dxa"/>
            <w:gridSpan w:val="2"/>
            <w:vAlign w:val="center"/>
          </w:tcPr>
          <w:p w14:paraId="3B6BD466" w14:textId="77777777" w:rsidR="0088793A" w:rsidRPr="004A3953" w:rsidRDefault="0088793A" w:rsidP="008F7A00">
            <w:pPr>
              <w:jc w:val="both"/>
              <w:rPr>
                <w:rFonts w:ascii="Tahoma" w:hAnsi="Tahoma" w:cs="Tahoma"/>
                <w:lang w:val="el-GR" w:eastAsia="en-US"/>
              </w:rPr>
            </w:pPr>
            <w:r w:rsidRPr="004A3953">
              <w:rPr>
                <w:rFonts w:ascii="Tahoma" w:hAnsi="Tahoma" w:cs="Tahoma"/>
                <w:b/>
                <w:bCs/>
                <w:lang w:val="el-GR" w:eastAsia="en-US"/>
              </w:rPr>
              <w:t>Παραδοτέα Φάσης</w:t>
            </w:r>
            <w:r w:rsidRPr="004A3953">
              <w:rPr>
                <w:rFonts w:ascii="Tahoma" w:hAnsi="Tahoma" w:cs="Tahoma"/>
                <w:lang w:val="el-GR" w:eastAsia="en-US"/>
              </w:rPr>
              <w:t xml:space="preserve">: </w:t>
            </w:r>
          </w:p>
          <w:p w14:paraId="5346A9C6" w14:textId="77777777" w:rsidR="00490E5C" w:rsidRPr="004A3953" w:rsidRDefault="00490E5C" w:rsidP="008F7A00">
            <w:pPr>
              <w:jc w:val="both"/>
              <w:rPr>
                <w:rFonts w:ascii="Tahoma" w:hAnsi="Tahoma" w:cs="Tahoma"/>
                <w:lang w:val="el-GR"/>
              </w:rPr>
            </w:pPr>
            <w:r w:rsidRPr="004A3953">
              <w:rPr>
                <w:rFonts w:ascii="Tahoma" w:hAnsi="Tahoma" w:cs="Tahoma"/>
                <w:lang w:val="el-GR"/>
              </w:rPr>
              <w:t>ΠΕ.1 Σχέδιο εκπαίδευσης / Οδηγός εκπαίδευσης</w:t>
            </w:r>
          </w:p>
          <w:p w14:paraId="58EBE8BF" w14:textId="77777777" w:rsidR="00490E5C" w:rsidRPr="004A3953" w:rsidRDefault="00490E5C" w:rsidP="008F7A00">
            <w:pPr>
              <w:jc w:val="both"/>
              <w:rPr>
                <w:rFonts w:ascii="Tahoma" w:hAnsi="Tahoma" w:cs="Tahoma"/>
                <w:lang w:val="el-GR"/>
              </w:rPr>
            </w:pPr>
            <w:r w:rsidRPr="004A3953">
              <w:rPr>
                <w:rFonts w:ascii="Tahoma" w:hAnsi="Tahoma" w:cs="Tahoma"/>
                <w:lang w:val="el-GR"/>
              </w:rPr>
              <w:t>ΠΕ.2 Εκπαιδευτικό Υλικό (Εγχειρίδια Διαχειριστών)</w:t>
            </w:r>
          </w:p>
          <w:p w14:paraId="3CE169DE" w14:textId="6D4CBCBA" w:rsidR="00490E5C" w:rsidRPr="004A3953" w:rsidRDefault="00490E5C" w:rsidP="008F7A00">
            <w:pPr>
              <w:jc w:val="both"/>
              <w:rPr>
                <w:rFonts w:ascii="Tahoma" w:hAnsi="Tahoma" w:cs="Tahoma"/>
              </w:rPr>
            </w:pPr>
            <w:r w:rsidRPr="004A3953">
              <w:rPr>
                <w:rFonts w:ascii="Tahoma" w:hAnsi="Tahoma" w:cs="Tahoma"/>
              </w:rPr>
              <w:t>ΠΕ.3 Αναφορά αξιολόγησης Εκπαίδευσης</w:t>
            </w:r>
          </w:p>
        </w:tc>
      </w:tr>
    </w:tbl>
    <w:p w14:paraId="699A6532" w14:textId="4B2D6B90" w:rsidR="00D23603" w:rsidRPr="004A3953" w:rsidRDefault="00D23603" w:rsidP="008F7A00">
      <w:pPr>
        <w:jc w:val="both"/>
        <w:rPr>
          <w:rFonts w:ascii="Tahoma" w:hAnsi="Tahoma" w:cs="Tahoma"/>
        </w:rPr>
      </w:pPr>
    </w:p>
    <w:p w14:paraId="74ADB890" w14:textId="6F507AA9" w:rsidR="00490E5C" w:rsidRPr="004A3953" w:rsidRDefault="00490E5C" w:rsidP="008F7A00">
      <w:pPr>
        <w:pStyle w:val="4"/>
        <w:numPr>
          <w:ilvl w:val="2"/>
          <w:numId w:val="150"/>
        </w:numPr>
        <w:tabs>
          <w:tab w:val="left" w:pos="540"/>
        </w:tabs>
        <w:ind w:left="720"/>
        <w:rPr>
          <w:rFonts w:cs="Tahoma"/>
          <w:szCs w:val="22"/>
        </w:rPr>
      </w:pPr>
      <w:bookmarkStart w:id="444" w:name="_Toc148534050"/>
      <w:r w:rsidRPr="004A3953">
        <w:rPr>
          <w:rFonts w:cs="Tahoma"/>
          <w:szCs w:val="22"/>
        </w:rPr>
        <w:lastRenderedPageBreak/>
        <w:t>Φάση 6: Πιλοτική Λειτουργία</w:t>
      </w:r>
      <w:bookmarkEnd w:id="444"/>
    </w:p>
    <w:p w14:paraId="28844091" w14:textId="119BCE6A" w:rsidR="00490E5C" w:rsidRPr="004A3953" w:rsidRDefault="00490E5C" w:rsidP="008F7A00">
      <w:pPr>
        <w:jc w:val="both"/>
        <w:rPr>
          <w:rFonts w:ascii="Tahoma" w:hAnsi="Tahoma" w:cs="Tahoma"/>
        </w:rPr>
      </w:pPr>
    </w:p>
    <w:tbl>
      <w:tblPr>
        <w:tblStyle w:val="TableGrid11"/>
        <w:tblW w:w="9634" w:type="dxa"/>
        <w:tblLook w:val="04A0" w:firstRow="1" w:lastRow="0" w:firstColumn="1" w:lastColumn="0" w:noHBand="0" w:noVBand="1"/>
      </w:tblPr>
      <w:tblGrid>
        <w:gridCol w:w="2830"/>
        <w:gridCol w:w="6804"/>
      </w:tblGrid>
      <w:tr w:rsidR="00490E5C" w:rsidRPr="004A3953" w14:paraId="71B23785" w14:textId="77777777" w:rsidTr="0071489C">
        <w:trPr>
          <w:trHeight w:val="567"/>
        </w:trPr>
        <w:tc>
          <w:tcPr>
            <w:tcW w:w="2830" w:type="dxa"/>
            <w:vAlign w:val="center"/>
          </w:tcPr>
          <w:p w14:paraId="3F1D7438" w14:textId="3149549B" w:rsidR="00490E5C" w:rsidRPr="004A3953" w:rsidRDefault="00490E5C" w:rsidP="008F7A00">
            <w:pPr>
              <w:jc w:val="both"/>
              <w:rPr>
                <w:rFonts w:ascii="Tahoma" w:hAnsi="Tahoma" w:cs="Tahoma"/>
                <w:b/>
                <w:lang w:eastAsia="en-US"/>
              </w:rPr>
            </w:pPr>
            <w:r w:rsidRPr="004A3953">
              <w:rPr>
                <w:rFonts w:ascii="Tahoma" w:hAnsi="Tahoma" w:cs="Tahoma"/>
                <w:b/>
                <w:lang w:eastAsia="en-US"/>
              </w:rPr>
              <w:t>Φάση 6</w:t>
            </w:r>
          </w:p>
        </w:tc>
        <w:tc>
          <w:tcPr>
            <w:tcW w:w="6804" w:type="dxa"/>
            <w:vAlign w:val="center"/>
          </w:tcPr>
          <w:p w14:paraId="680061BB" w14:textId="2AE46807" w:rsidR="00490E5C" w:rsidRPr="004A3953" w:rsidRDefault="00490E5C" w:rsidP="008F7A00">
            <w:pPr>
              <w:jc w:val="both"/>
              <w:rPr>
                <w:rFonts w:ascii="Tahoma" w:hAnsi="Tahoma" w:cs="Tahoma"/>
                <w:lang w:eastAsia="en-US"/>
              </w:rPr>
            </w:pPr>
            <w:r w:rsidRPr="004A3953">
              <w:rPr>
                <w:rFonts w:ascii="Tahoma" w:hAnsi="Tahoma" w:cs="Tahoma"/>
                <w:b/>
                <w:lang w:eastAsia="en-US"/>
              </w:rPr>
              <w:t>Τίτλος</w:t>
            </w:r>
            <w:r w:rsidRPr="004A3953">
              <w:rPr>
                <w:rFonts w:ascii="Tahoma" w:hAnsi="Tahoma" w:cs="Tahoma"/>
                <w:lang w:eastAsia="en-US"/>
              </w:rPr>
              <w:t>: Πιλοτικής Λειτουργία</w:t>
            </w:r>
          </w:p>
        </w:tc>
      </w:tr>
      <w:tr w:rsidR="00490E5C" w:rsidRPr="004A3953" w14:paraId="4DC333BA" w14:textId="77777777" w:rsidTr="0071489C">
        <w:trPr>
          <w:trHeight w:val="454"/>
        </w:trPr>
        <w:tc>
          <w:tcPr>
            <w:tcW w:w="2830" w:type="dxa"/>
            <w:vAlign w:val="center"/>
          </w:tcPr>
          <w:p w14:paraId="5D08DB6E" w14:textId="51C10092" w:rsidR="00490E5C" w:rsidRPr="004A3953" w:rsidRDefault="00490E5C" w:rsidP="008F7A00">
            <w:pPr>
              <w:jc w:val="both"/>
              <w:rPr>
                <w:rFonts w:ascii="Tahoma" w:hAnsi="Tahoma" w:cs="Tahoma"/>
                <w:lang w:eastAsia="en-US"/>
              </w:rPr>
            </w:pPr>
            <w:r w:rsidRPr="004A3953">
              <w:rPr>
                <w:rFonts w:ascii="Tahoma" w:hAnsi="Tahoma" w:cs="Tahoma"/>
                <w:b/>
                <w:bCs/>
                <w:lang w:eastAsia="en-US"/>
              </w:rPr>
              <w:t>Μήνας Έναρξης</w:t>
            </w:r>
            <w:r w:rsidRPr="004A3953">
              <w:rPr>
                <w:rFonts w:ascii="Tahoma" w:hAnsi="Tahoma" w:cs="Tahoma"/>
                <w:lang w:eastAsia="en-US"/>
              </w:rPr>
              <w:t>: Μ22</w:t>
            </w:r>
          </w:p>
        </w:tc>
        <w:tc>
          <w:tcPr>
            <w:tcW w:w="6804" w:type="dxa"/>
            <w:vAlign w:val="center"/>
          </w:tcPr>
          <w:p w14:paraId="37D6FD61" w14:textId="77777777" w:rsidR="00490E5C" w:rsidRPr="004A3953" w:rsidRDefault="00490E5C" w:rsidP="008F7A00">
            <w:pPr>
              <w:jc w:val="both"/>
              <w:rPr>
                <w:rFonts w:ascii="Tahoma" w:hAnsi="Tahoma" w:cs="Tahoma"/>
                <w:lang w:eastAsia="en-US"/>
              </w:rPr>
            </w:pPr>
            <w:r w:rsidRPr="004A3953">
              <w:rPr>
                <w:rFonts w:ascii="Tahoma" w:hAnsi="Tahoma" w:cs="Tahoma"/>
                <w:b/>
                <w:bCs/>
                <w:lang w:eastAsia="en-US"/>
              </w:rPr>
              <w:t>Μήνας Λήξης</w:t>
            </w:r>
            <w:r w:rsidRPr="004A3953">
              <w:rPr>
                <w:rFonts w:ascii="Tahoma" w:hAnsi="Tahoma" w:cs="Tahoma"/>
                <w:lang w:eastAsia="en-US"/>
              </w:rPr>
              <w:t>: Μ23</w:t>
            </w:r>
          </w:p>
        </w:tc>
      </w:tr>
      <w:tr w:rsidR="00490E5C" w:rsidRPr="00CD7DDA" w14:paraId="63078617" w14:textId="77777777" w:rsidTr="0071489C">
        <w:tc>
          <w:tcPr>
            <w:tcW w:w="9634" w:type="dxa"/>
            <w:gridSpan w:val="2"/>
            <w:vAlign w:val="center"/>
          </w:tcPr>
          <w:p w14:paraId="54A436F8" w14:textId="77777777" w:rsidR="00490E5C" w:rsidRPr="004A3953" w:rsidRDefault="00490E5C" w:rsidP="008F7A00">
            <w:pPr>
              <w:jc w:val="both"/>
              <w:rPr>
                <w:rFonts w:ascii="Tahoma" w:hAnsi="Tahoma" w:cs="Tahoma"/>
                <w:lang w:eastAsia="en-US"/>
              </w:rPr>
            </w:pPr>
            <w:r w:rsidRPr="004A3953">
              <w:rPr>
                <w:rFonts w:ascii="Tahoma" w:hAnsi="Tahoma" w:cs="Tahoma"/>
                <w:b/>
                <w:lang w:eastAsia="en-US"/>
              </w:rPr>
              <w:t>Στόχος</w:t>
            </w:r>
            <w:r w:rsidRPr="004A3953">
              <w:rPr>
                <w:rFonts w:ascii="Tahoma" w:hAnsi="Tahoma" w:cs="Tahoma"/>
                <w:lang w:eastAsia="en-US"/>
              </w:rPr>
              <w:t>:</w:t>
            </w:r>
          </w:p>
          <w:p w14:paraId="3ADD9E1D" w14:textId="43B88840" w:rsidR="00490E5C" w:rsidRPr="004A3953" w:rsidRDefault="00490E5C" w:rsidP="008F7A00">
            <w:pPr>
              <w:jc w:val="both"/>
              <w:rPr>
                <w:rFonts w:ascii="Tahoma" w:hAnsi="Tahoma" w:cs="Tahoma"/>
                <w:lang w:val="el-GR" w:eastAsia="en-US"/>
              </w:rPr>
            </w:pPr>
            <w:r w:rsidRPr="004A3953">
              <w:rPr>
                <w:rFonts w:ascii="Tahoma" w:hAnsi="Tahoma" w:cs="Tahoma"/>
                <w:lang w:val="el-GR" w:eastAsia="en-US"/>
              </w:rPr>
              <w:t>Στο πλαίσιο της εν λόγω Φάσης  ο Ανάδοχος θα παράσχει υπηρεσίες Πιλοτικής Λειτουργίας με στόχο να δοκιμαστούν τα Πληροφοριακά Συστήματα που θα έχουν υλοποιηθεί σε πραγματικές συνθήκες (αλλά σε περιορισμένη εξάπλωση) και  να αναδειχθούν τυχόν ελλείψεις στη λειτουργικότητα των Υποσυστημάτων ή άλλα προβλήματα στον σχεδιασμό πριν λειτουργήσουν τα Υποσυστήματα στο τελικό επιχειρησιακό περιβάλλον</w:t>
            </w:r>
          </w:p>
        </w:tc>
      </w:tr>
      <w:tr w:rsidR="00490E5C" w:rsidRPr="00CD7DDA" w14:paraId="26BAFDA1" w14:textId="77777777" w:rsidTr="0071489C">
        <w:trPr>
          <w:trHeight w:val="1124"/>
        </w:trPr>
        <w:tc>
          <w:tcPr>
            <w:tcW w:w="9634" w:type="dxa"/>
            <w:gridSpan w:val="2"/>
          </w:tcPr>
          <w:p w14:paraId="32B00C1A" w14:textId="77777777" w:rsidR="00490E5C" w:rsidRPr="004A3953" w:rsidRDefault="00490E5C" w:rsidP="008F7A00">
            <w:pPr>
              <w:jc w:val="both"/>
              <w:rPr>
                <w:rFonts w:ascii="Tahoma" w:hAnsi="Tahoma" w:cs="Tahoma"/>
                <w:lang w:val="el-GR" w:eastAsia="en-US"/>
              </w:rPr>
            </w:pPr>
            <w:r w:rsidRPr="004A3953">
              <w:rPr>
                <w:rFonts w:ascii="Tahoma" w:hAnsi="Tahoma" w:cs="Tahoma"/>
                <w:b/>
                <w:bCs/>
                <w:lang w:val="el-GR" w:eastAsia="en-US"/>
              </w:rPr>
              <w:t>Περιγραφή</w:t>
            </w:r>
            <w:r w:rsidRPr="004A3953">
              <w:rPr>
                <w:rFonts w:ascii="Tahoma" w:hAnsi="Tahoma" w:cs="Tahoma"/>
                <w:lang w:val="el-GR" w:eastAsia="en-US"/>
              </w:rPr>
              <w:t>:</w:t>
            </w:r>
          </w:p>
          <w:p w14:paraId="79B4C373" w14:textId="05627A45" w:rsidR="00490E5C" w:rsidRPr="004A3953" w:rsidRDefault="00C032F1" w:rsidP="008F7A00">
            <w:pPr>
              <w:jc w:val="both"/>
              <w:rPr>
                <w:rFonts w:ascii="Tahoma" w:hAnsi="Tahoma" w:cs="Tahoma"/>
                <w:lang w:val="el-GR"/>
              </w:rPr>
            </w:pPr>
            <w:r w:rsidRPr="004A3953">
              <w:rPr>
                <w:rFonts w:ascii="Tahoma" w:hAnsi="Tahoma" w:cs="Tahoma"/>
                <w:lang w:val="el-GR"/>
              </w:rPr>
              <w:t>Συνοπτικά</w:t>
            </w:r>
            <w:r w:rsidR="00490E5C" w:rsidRPr="004A3953">
              <w:rPr>
                <w:rFonts w:ascii="Tahoma" w:hAnsi="Tahoma" w:cs="Tahoma"/>
                <w:lang w:val="el-GR"/>
              </w:rPr>
              <w:t>, η Φάση  περιλαμβάνει τις κάτωθι επιμέρους εργασίες</w:t>
            </w:r>
            <w:r w:rsidR="00444C83" w:rsidRPr="004A3953">
              <w:rPr>
                <w:rFonts w:ascii="Tahoma" w:hAnsi="Tahoma" w:cs="Tahoma"/>
                <w:lang w:val="el-GR"/>
              </w:rPr>
              <w:t xml:space="preserve"> που περιγράφονται στην παρ.</w:t>
            </w:r>
            <w:r w:rsidR="00664EB3" w:rsidRPr="004A3953">
              <w:rPr>
                <w:rFonts w:ascii="Tahoma" w:hAnsi="Tahoma" w:cs="Tahoma"/>
                <w:lang w:val="el-GR"/>
              </w:rPr>
              <w:t>6.6</w:t>
            </w:r>
            <w:r w:rsidR="00444C83" w:rsidRPr="004A3953">
              <w:rPr>
                <w:rFonts w:ascii="Tahoma" w:hAnsi="Tahoma" w:cs="Tahoma"/>
                <w:lang w:val="el-GR"/>
              </w:rPr>
              <w:t>.11</w:t>
            </w:r>
          </w:p>
        </w:tc>
      </w:tr>
      <w:tr w:rsidR="00490E5C" w:rsidRPr="004A3953" w14:paraId="27A09FDA" w14:textId="77777777" w:rsidTr="0071489C">
        <w:trPr>
          <w:trHeight w:val="454"/>
        </w:trPr>
        <w:tc>
          <w:tcPr>
            <w:tcW w:w="9634" w:type="dxa"/>
            <w:gridSpan w:val="2"/>
            <w:vAlign w:val="center"/>
          </w:tcPr>
          <w:p w14:paraId="6EA0BDDC" w14:textId="4467A8D8" w:rsidR="00490E5C" w:rsidRPr="004A3953" w:rsidRDefault="00490E5C" w:rsidP="008F7A00">
            <w:pPr>
              <w:jc w:val="both"/>
              <w:rPr>
                <w:rFonts w:ascii="Tahoma" w:hAnsi="Tahoma" w:cs="Tahoma"/>
                <w:b/>
                <w:bCs/>
                <w:lang w:eastAsia="en-US"/>
              </w:rPr>
            </w:pPr>
            <w:r w:rsidRPr="004A3953">
              <w:rPr>
                <w:rFonts w:ascii="Tahoma" w:hAnsi="Tahoma" w:cs="Tahoma"/>
                <w:b/>
                <w:bCs/>
                <w:lang w:eastAsia="en-US"/>
              </w:rPr>
              <w:t>Διάρκεια Φάσης</w:t>
            </w:r>
            <w:r w:rsidRPr="004A3953">
              <w:rPr>
                <w:rFonts w:ascii="Tahoma" w:hAnsi="Tahoma" w:cs="Tahoma"/>
                <w:lang w:eastAsia="en-US"/>
              </w:rPr>
              <w:t>: 2 Μήνες</w:t>
            </w:r>
          </w:p>
        </w:tc>
      </w:tr>
      <w:tr w:rsidR="00490E5C" w:rsidRPr="00CD7DDA" w14:paraId="65360CF4" w14:textId="77777777" w:rsidTr="0071489C">
        <w:trPr>
          <w:trHeight w:val="454"/>
        </w:trPr>
        <w:tc>
          <w:tcPr>
            <w:tcW w:w="9634" w:type="dxa"/>
            <w:gridSpan w:val="2"/>
            <w:vAlign w:val="center"/>
          </w:tcPr>
          <w:p w14:paraId="32C02180" w14:textId="77777777" w:rsidR="0088793A" w:rsidRPr="004A3953" w:rsidRDefault="0088793A" w:rsidP="008F7A00">
            <w:pPr>
              <w:jc w:val="both"/>
              <w:rPr>
                <w:rFonts w:ascii="Tahoma" w:hAnsi="Tahoma" w:cs="Tahoma"/>
                <w:lang w:val="el-GR" w:eastAsia="en-US"/>
              </w:rPr>
            </w:pPr>
            <w:r w:rsidRPr="004A3953">
              <w:rPr>
                <w:rFonts w:ascii="Tahoma" w:hAnsi="Tahoma" w:cs="Tahoma"/>
                <w:b/>
                <w:bCs/>
                <w:lang w:val="el-GR" w:eastAsia="en-US"/>
              </w:rPr>
              <w:t>Παραδοτέα Φάσης</w:t>
            </w:r>
            <w:r w:rsidRPr="004A3953">
              <w:rPr>
                <w:rFonts w:ascii="Tahoma" w:hAnsi="Tahoma" w:cs="Tahoma"/>
                <w:lang w:val="el-GR" w:eastAsia="en-US"/>
              </w:rPr>
              <w:t xml:space="preserve">: </w:t>
            </w:r>
          </w:p>
          <w:p w14:paraId="24D9924E" w14:textId="77777777" w:rsidR="00490E5C" w:rsidRPr="004A3953" w:rsidRDefault="00490E5C" w:rsidP="008F7A00">
            <w:pPr>
              <w:jc w:val="both"/>
              <w:rPr>
                <w:rFonts w:ascii="Tahoma" w:hAnsi="Tahoma" w:cs="Tahoma"/>
                <w:lang w:val="el-GR"/>
              </w:rPr>
            </w:pPr>
            <w:r w:rsidRPr="004A3953">
              <w:rPr>
                <w:rFonts w:ascii="Tahoma" w:hAnsi="Tahoma" w:cs="Tahoma"/>
                <w:lang w:val="el-GR"/>
              </w:rPr>
              <w:t xml:space="preserve">ΠΣΤ.1 </w:t>
            </w:r>
            <w:r w:rsidRPr="004A3953">
              <w:rPr>
                <w:rFonts w:ascii="Tahoma" w:hAnsi="Tahoma" w:cs="Tahoma"/>
                <w:lang w:val="el-GR"/>
              </w:rPr>
              <w:tab/>
              <w:t>Αποτελέσματα πιλοτικής περιόδου (βελτιστοποιήσεις και διορθώσεις σφαλμάτων σε υλικό και εφαρμογή)</w:t>
            </w:r>
          </w:p>
          <w:p w14:paraId="49CE735B" w14:textId="0E85F119" w:rsidR="00490E5C" w:rsidRPr="004A3953" w:rsidRDefault="00490E5C" w:rsidP="008F7A00">
            <w:pPr>
              <w:jc w:val="both"/>
              <w:rPr>
                <w:rFonts w:ascii="Tahoma" w:hAnsi="Tahoma" w:cs="Tahoma"/>
                <w:lang w:val="el-GR"/>
              </w:rPr>
            </w:pPr>
            <w:r w:rsidRPr="004A3953">
              <w:rPr>
                <w:rFonts w:ascii="Tahoma" w:hAnsi="Tahoma" w:cs="Tahoma"/>
                <w:lang w:val="el-GR"/>
              </w:rPr>
              <w:t xml:space="preserve">ΠΣΤ.2 Επικαιροποιημένη τεκμηρίωση </w:t>
            </w:r>
          </w:p>
          <w:p w14:paraId="3E6A8609" w14:textId="77777777" w:rsidR="00B3173D" w:rsidRPr="004A3953" w:rsidRDefault="00490E5C" w:rsidP="008F7A00">
            <w:pPr>
              <w:jc w:val="both"/>
              <w:rPr>
                <w:rFonts w:ascii="Tahoma" w:hAnsi="Tahoma" w:cs="Tahoma"/>
                <w:lang w:val="el-GR"/>
              </w:rPr>
            </w:pPr>
            <w:r w:rsidRPr="004A3953">
              <w:rPr>
                <w:rFonts w:ascii="Tahoma" w:hAnsi="Tahoma" w:cs="Tahoma"/>
                <w:lang w:val="el-GR"/>
              </w:rPr>
              <w:t>ΠΣΤ.3 Επικαιροποιημένα Σενάρια ελέγχου</w:t>
            </w:r>
          </w:p>
          <w:p w14:paraId="5133E772" w14:textId="77777777" w:rsidR="00490E5C" w:rsidRPr="004A3953" w:rsidRDefault="00B3173D" w:rsidP="008F7A00">
            <w:pPr>
              <w:jc w:val="both"/>
              <w:rPr>
                <w:rFonts w:ascii="Tahoma" w:hAnsi="Tahoma" w:cs="Tahoma"/>
                <w:lang w:val="en-US"/>
              </w:rPr>
            </w:pPr>
            <w:r w:rsidRPr="004A3953">
              <w:rPr>
                <w:rFonts w:ascii="Tahoma" w:hAnsi="Tahoma" w:cs="Tahoma"/>
              </w:rPr>
              <w:t>ΠΣΤ.4 Επικα</w:t>
            </w:r>
            <w:r w:rsidR="00417C0F" w:rsidRPr="004A3953">
              <w:rPr>
                <w:rFonts w:ascii="Tahoma" w:hAnsi="Tahoma" w:cs="Tahoma"/>
              </w:rPr>
              <w:t>ι</w:t>
            </w:r>
            <w:r w:rsidRPr="004A3953">
              <w:rPr>
                <w:rFonts w:ascii="Tahoma" w:hAnsi="Tahoma" w:cs="Tahoma"/>
              </w:rPr>
              <w:t>ροποιημένα Σενάρια</w:t>
            </w:r>
            <w:r w:rsidRPr="004A3953">
              <w:rPr>
                <w:rFonts w:ascii="Tahoma" w:hAnsi="Tahoma" w:cs="Tahoma"/>
                <w:lang w:val="en-US"/>
              </w:rPr>
              <w:t xml:space="preserve"> vulnerability</w:t>
            </w:r>
            <w:r w:rsidRPr="004A3953">
              <w:rPr>
                <w:rFonts w:ascii="Tahoma" w:hAnsi="Tahoma" w:cs="Tahoma"/>
              </w:rPr>
              <w:t xml:space="preserve"> </w:t>
            </w:r>
            <w:r w:rsidRPr="004A3953">
              <w:rPr>
                <w:rFonts w:ascii="Tahoma" w:hAnsi="Tahoma" w:cs="Tahoma"/>
                <w:lang w:val="en-US"/>
              </w:rPr>
              <w:t>scan</w:t>
            </w:r>
            <w:r w:rsidRPr="004A3953">
              <w:rPr>
                <w:rFonts w:ascii="Tahoma" w:hAnsi="Tahoma" w:cs="Tahoma"/>
              </w:rPr>
              <w:t xml:space="preserve"> και </w:t>
            </w:r>
            <w:r w:rsidRPr="004A3953">
              <w:rPr>
                <w:rFonts w:ascii="Tahoma" w:hAnsi="Tahoma" w:cs="Tahoma"/>
                <w:lang w:val="en-US"/>
              </w:rPr>
              <w:t>penetration test</w:t>
            </w:r>
          </w:p>
          <w:p w14:paraId="0C0CE190" w14:textId="7224F0C9" w:rsidR="00664114" w:rsidRPr="004A3953" w:rsidRDefault="00664114" w:rsidP="008F7A00">
            <w:pPr>
              <w:jc w:val="both"/>
              <w:rPr>
                <w:rFonts w:ascii="Tahoma" w:hAnsi="Tahoma" w:cs="Tahoma"/>
                <w:lang w:val="el-GR"/>
              </w:rPr>
            </w:pPr>
            <w:r w:rsidRPr="004A3953">
              <w:rPr>
                <w:rFonts w:ascii="Tahoma" w:hAnsi="Tahoma" w:cs="Tahoma"/>
                <w:lang w:val="el-GR"/>
              </w:rPr>
              <w:t xml:space="preserve">ΠΣΤ.5 Αναφορά Προσαρμογής Εφαρμογών με ενσωματωμένες βελτιώσεις με βάση τα ευρήματα των επικαιροποιημένων </w:t>
            </w:r>
            <w:r w:rsidR="00857FF2" w:rsidRPr="004A3953">
              <w:rPr>
                <w:rFonts w:ascii="Tahoma" w:hAnsi="Tahoma" w:cs="Tahoma"/>
                <w:lang w:val="el-GR"/>
              </w:rPr>
              <w:t xml:space="preserve">Σεναρίων Ελέγχου και των </w:t>
            </w:r>
            <w:r w:rsidRPr="004A3953">
              <w:rPr>
                <w:rFonts w:ascii="Tahoma" w:hAnsi="Tahoma" w:cs="Tahoma"/>
                <w:lang w:val="en-US"/>
              </w:rPr>
              <w:t>vulnerability</w:t>
            </w:r>
            <w:r w:rsidRPr="004A3953">
              <w:rPr>
                <w:rFonts w:ascii="Tahoma" w:hAnsi="Tahoma" w:cs="Tahoma"/>
                <w:lang w:val="el-GR"/>
              </w:rPr>
              <w:t xml:space="preserve"> </w:t>
            </w:r>
            <w:r w:rsidRPr="004A3953">
              <w:rPr>
                <w:rFonts w:ascii="Tahoma" w:hAnsi="Tahoma" w:cs="Tahoma"/>
                <w:lang w:val="en-US"/>
              </w:rPr>
              <w:t>scan</w:t>
            </w:r>
            <w:r w:rsidRPr="004A3953">
              <w:rPr>
                <w:rFonts w:ascii="Tahoma" w:hAnsi="Tahoma" w:cs="Tahoma"/>
                <w:lang w:val="el-GR"/>
              </w:rPr>
              <w:t xml:space="preserve"> και </w:t>
            </w:r>
            <w:r w:rsidRPr="004A3953">
              <w:rPr>
                <w:rFonts w:ascii="Tahoma" w:hAnsi="Tahoma" w:cs="Tahoma"/>
                <w:lang w:val="en-US"/>
              </w:rPr>
              <w:t>penetration</w:t>
            </w:r>
            <w:r w:rsidRPr="004A3953">
              <w:rPr>
                <w:rFonts w:ascii="Tahoma" w:hAnsi="Tahoma" w:cs="Tahoma"/>
                <w:lang w:val="el-GR"/>
              </w:rPr>
              <w:t xml:space="preserve"> </w:t>
            </w:r>
            <w:r w:rsidRPr="004A3953">
              <w:rPr>
                <w:rFonts w:ascii="Tahoma" w:hAnsi="Tahoma" w:cs="Tahoma"/>
                <w:lang w:val="en-US"/>
              </w:rPr>
              <w:t>test</w:t>
            </w:r>
          </w:p>
        </w:tc>
      </w:tr>
    </w:tbl>
    <w:p w14:paraId="214A6BFC" w14:textId="593F9849" w:rsidR="00490E5C" w:rsidRPr="004A3953" w:rsidRDefault="00490E5C" w:rsidP="008F7A00">
      <w:pPr>
        <w:jc w:val="both"/>
        <w:rPr>
          <w:rFonts w:ascii="Tahoma" w:hAnsi="Tahoma" w:cs="Tahoma"/>
          <w:lang w:val="el-GR"/>
        </w:rPr>
      </w:pPr>
    </w:p>
    <w:p w14:paraId="69B60B85" w14:textId="1405BCC9" w:rsidR="00E46720" w:rsidRPr="004A3953" w:rsidRDefault="00E46720" w:rsidP="008F7A00">
      <w:pPr>
        <w:pStyle w:val="4"/>
        <w:numPr>
          <w:ilvl w:val="2"/>
          <w:numId w:val="150"/>
        </w:numPr>
        <w:tabs>
          <w:tab w:val="left" w:pos="540"/>
        </w:tabs>
        <w:ind w:left="720"/>
        <w:rPr>
          <w:rFonts w:cs="Tahoma"/>
          <w:szCs w:val="22"/>
        </w:rPr>
      </w:pPr>
      <w:bookmarkStart w:id="445" w:name="_Toc148534051"/>
      <w:r w:rsidRPr="004A3953">
        <w:rPr>
          <w:rFonts w:cs="Tahoma"/>
          <w:szCs w:val="22"/>
        </w:rPr>
        <w:t>Φάση 7: Δοκιμαστική Λειτουργία</w:t>
      </w:r>
      <w:bookmarkEnd w:id="445"/>
      <w:r w:rsidRPr="004A3953">
        <w:rPr>
          <w:rFonts w:cs="Tahoma"/>
          <w:szCs w:val="22"/>
        </w:rPr>
        <w:t xml:space="preserve"> </w:t>
      </w:r>
    </w:p>
    <w:tbl>
      <w:tblPr>
        <w:tblStyle w:val="TableGrid11"/>
        <w:tblW w:w="9634" w:type="dxa"/>
        <w:tblLook w:val="04A0" w:firstRow="1" w:lastRow="0" w:firstColumn="1" w:lastColumn="0" w:noHBand="0" w:noVBand="1"/>
      </w:tblPr>
      <w:tblGrid>
        <w:gridCol w:w="2830"/>
        <w:gridCol w:w="6804"/>
      </w:tblGrid>
      <w:tr w:rsidR="00E46720" w:rsidRPr="004A3953" w14:paraId="6543199A" w14:textId="77777777" w:rsidTr="0071489C">
        <w:trPr>
          <w:trHeight w:val="567"/>
        </w:trPr>
        <w:tc>
          <w:tcPr>
            <w:tcW w:w="2830" w:type="dxa"/>
            <w:vAlign w:val="center"/>
          </w:tcPr>
          <w:p w14:paraId="556D3B67" w14:textId="0AC97368" w:rsidR="00E46720" w:rsidRPr="004A3953" w:rsidRDefault="00E46720" w:rsidP="008F7A00">
            <w:pPr>
              <w:jc w:val="both"/>
              <w:rPr>
                <w:rFonts w:ascii="Tahoma" w:hAnsi="Tahoma" w:cs="Tahoma"/>
                <w:b/>
                <w:lang w:eastAsia="en-US"/>
              </w:rPr>
            </w:pPr>
            <w:r w:rsidRPr="004A3953">
              <w:rPr>
                <w:rFonts w:ascii="Tahoma" w:hAnsi="Tahoma" w:cs="Tahoma"/>
                <w:b/>
                <w:lang w:eastAsia="en-US"/>
              </w:rPr>
              <w:t>Φάση 7</w:t>
            </w:r>
          </w:p>
        </w:tc>
        <w:tc>
          <w:tcPr>
            <w:tcW w:w="6804" w:type="dxa"/>
            <w:vAlign w:val="center"/>
          </w:tcPr>
          <w:p w14:paraId="5A8CC3DF" w14:textId="2D51AF88" w:rsidR="00E46720" w:rsidRPr="004A3953" w:rsidRDefault="00E46720" w:rsidP="008F7A00">
            <w:pPr>
              <w:jc w:val="both"/>
              <w:rPr>
                <w:rFonts w:ascii="Tahoma" w:hAnsi="Tahoma" w:cs="Tahoma"/>
                <w:lang w:eastAsia="en-US"/>
              </w:rPr>
            </w:pPr>
            <w:r w:rsidRPr="004A3953">
              <w:rPr>
                <w:rFonts w:ascii="Tahoma" w:hAnsi="Tahoma" w:cs="Tahoma"/>
                <w:b/>
                <w:lang w:eastAsia="en-US"/>
              </w:rPr>
              <w:t>Τίτλος</w:t>
            </w:r>
            <w:r w:rsidRPr="004A3953">
              <w:rPr>
                <w:rFonts w:ascii="Tahoma" w:hAnsi="Tahoma" w:cs="Tahoma"/>
                <w:lang w:eastAsia="en-US"/>
              </w:rPr>
              <w:t>: Δοκιμαστική Λειτουργία</w:t>
            </w:r>
          </w:p>
        </w:tc>
      </w:tr>
      <w:tr w:rsidR="00E46720" w:rsidRPr="004A3953" w14:paraId="07FBB0C7" w14:textId="77777777" w:rsidTr="0071489C">
        <w:trPr>
          <w:trHeight w:val="454"/>
        </w:trPr>
        <w:tc>
          <w:tcPr>
            <w:tcW w:w="2830" w:type="dxa"/>
            <w:vAlign w:val="center"/>
          </w:tcPr>
          <w:p w14:paraId="5A3A0FBF" w14:textId="5588A35D" w:rsidR="00E46720" w:rsidRPr="004A3953" w:rsidRDefault="00E46720" w:rsidP="008F7A00">
            <w:pPr>
              <w:jc w:val="both"/>
              <w:rPr>
                <w:rFonts w:ascii="Tahoma" w:hAnsi="Tahoma" w:cs="Tahoma"/>
                <w:lang w:eastAsia="en-US"/>
              </w:rPr>
            </w:pPr>
            <w:r w:rsidRPr="004A3953">
              <w:rPr>
                <w:rFonts w:ascii="Tahoma" w:hAnsi="Tahoma" w:cs="Tahoma"/>
                <w:b/>
                <w:bCs/>
                <w:lang w:eastAsia="en-US"/>
              </w:rPr>
              <w:t>Μήνας Έναρξης</w:t>
            </w:r>
            <w:r w:rsidRPr="004A3953">
              <w:rPr>
                <w:rFonts w:ascii="Tahoma" w:hAnsi="Tahoma" w:cs="Tahoma"/>
                <w:lang w:eastAsia="en-US"/>
              </w:rPr>
              <w:t>: Μ24</w:t>
            </w:r>
          </w:p>
        </w:tc>
        <w:tc>
          <w:tcPr>
            <w:tcW w:w="6804" w:type="dxa"/>
            <w:vAlign w:val="center"/>
          </w:tcPr>
          <w:p w14:paraId="007AF452" w14:textId="1676C7B8" w:rsidR="00E46720" w:rsidRPr="004A3953" w:rsidRDefault="00E46720" w:rsidP="008F7A00">
            <w:pPr>
              <w:jc w:val="both"/>
              <w:rPr>
                <w:rFonts w:ascii="Tahoma" w:hAnsi="Tahoma" w:cs="Tahoma"/>
                <w:lang w:eastAsia="en-US"/>
              </w:rPr>
            </w:pPr>
            <w:r w:rsidRPr="004A3953">
              <w:rPr>
                <w:rFonts w:ascii="Tahoma" w:hAnsi="Tahoma" w:cs="Tahoma"/>
                <w:b/>
                <w:bCs/>
                <w:lang w:eastAsia="en-US"/>
              </w:rPr>
              <w:t>Μήνας Λήξης</w:t>
            </w:r>
            <w:r w:rsidRPr="004A3953">
              <w:rPr>
                <w:rFonts w:ascii="Tahoma" w:hAnsi="Tahoma" w:cs="Tahoma"/>
                <w:lang w:eastAsia="en-US"/>
              </w:rPr>
              <w:t>: Μ24</w:t>
            </w:r>
          </w:p>
        </w:tc>
      </w:tr>
      <w:tr w:rsidR="00E46720" w:rsidRPr="00CD7DDA" w14:paraId="5B8E9803" w14:textId="77777777" w:rsidTr="0071489C">
        <w:tc>
          <w:tcPr>
            <w:tcW w:w="9634" w:type="dxa"/>
            <w:gridSpan w:val="2"/>
            <w:vAlign w:val="center"/>
          </w:tcPr>
          <w:p w14:paraId="5DB9849B" w14:textId="77777777" w:rsidR="00E46720" w:rsidRPr="004A3953" w:rsidRDefault="00E46720" w:rsidP="008F7A00">
            <w:pPr>
              <w:jc w:val="both"/>
              <w:rPr>
                <w:rFonts w:ascii="Tahoma" w:hAnsi="Tahoma" w:cs="Tahoma"/>
                <w:lang w:eastAsia="en-US"/>
              </w:rPr>
            </w:pPr>
            <w:r w:rsidRPr="004A3953">
              <w:rPr>
                <w:rFonts w:ascii="Tahoma" w:hAnsi="Tahoma" w:cs="Tahoma"/>
                <w:b/>
                <w:lang w:eastAsia="en-US"/>
              </w:rPr>
              <w:t>Στόχος</w:t>
            </w:r>
            <w:r w:rsidRPr="004A3953">
              <w:rPr>
                <w:rFonts w:ascii="Tahoma" w:hAnsi="Tahoma" w:cs="Tahoma"/>
                <w:lang w:eastAsia="en-US"/>
              </w:rPr>
              <w:t>:</w:t>
            </w:r>
          </w:p>
          <w:p w14:paraId="31210A22" w14:textId="036067F9" w:rsidR="00E46720" w:rsidRPr="004A3953" w:rsidRDefault="00E46720" w:rsidP="008F7A00">
            <w:pPr>
              <w:jc w:val="both"/>
              <w:rPr>
                <w:rFonts w:ascii="Tahoma" w:hAnsi="Tahoma" w:cs="Tahoma"/>
                <w:lang w:val="el-GR" w:eastAsia="en-US"/>
              </w:rPr>
            </w:pPr>
            <w:r w:rsidRPr="004A3953">
              <w:rPr>
                <w:rFonts w:ascii="Tahoma" w:hAnsi="Tahoma" w:cs="Tahoma"/>
                <w:lang w:val="el-GR" w:eastAsia="en-US"/>
              </w:rPr>
              <w:t>Στο πλαίσιο της εν λόγω Φάσης  ο Ανάδοχος θα παράσχει υπηρεσίες Δοκιμαστικής  Λειτουργίας με στόχο να δοκιμαστούν τα Πληροφοριακά Συστήματα που θα έχουν υλοποιηθεί σε πραγματικές συνθήκες.</w:t>
            </w:r>
          </w:p>
        </w:tc>
      </w:tr>
      <w:tr w:rsidR="00E46720" w:rsidRPr="00CD7DDA" w14:paraId="310E4454" w14:textId="77777777" w:rsidTr="0071489C">
        <w:trPr>
          <w:trHeight w:val="1124"/>
        </w:trPr>
        <w:tc>
          <w:tcPr>
            <w:tcW w:w="9634" w:type="dxa"/>
            <w:gridSpan w:val="2"/>
          </w:tcPr>
          <w:p w14:paraId="086A86E1" w14:textId="77777777" w:rsidR="00E46720" w:rsidRPr="004A3953" w:rsidRDefault="00E46720" w:rsidP="008F7A00">
            <w:pPr>
              <w:jc w:val="both"/>
              <w:rPr>
                <w:rFonts w:ascii="Tahoma" w:hAnsi="Tahoma" w:cs="Tahoma"/>
                <w:lang w:val="el-GR" w:eastAsia="en-US"/>
              </w:rPr>
            </w:pPr>
            <w:r w:rsidRPr="004A3953">
              <w:rPr>
                <w:rFonts w:ascii="Tahoma" w:hAnsi="Tahoma" w:cs="Tahoma"/>
                <w:b/>
                <w:bCs/>
                <w:lang w:val="el-GR" w:eastAsia="en-US"/>
              </w:rPr>
              <w:t>Περιγραφή</w:t>
            </w:r>
            <w:r w:rsidRPr="004A3953">
              <w:rPr>
                <w:rFonts w:ascii="Tahoma" w:hAnsi="Tahoma" w:cs="Tahoma"/>
                <w:lang w:val="el-GR" w:eastAsia="en-US"/>
              </w:rPr>
              <w:t>:</w:t>
            </w:r>
          </w:p>
          <w:p w14:paraId="3617906F" w14:textId="601ED71B" w:rsidR="00E46720" w:rsidRPr="004A3953" w:rsidRDefault="00E46720" w:rsidP="008F7A00">
            <w:pPr>
              <w:jc w:val="both"/>
              <w:rPr>
                <w:rFonts w:ascii="Tahoma" w:hAnsi="Tahoma" w:cs="Tahoma"/>
                <w:lang w:val="el-GR"/>
              </w:rPr>
            </w:pPr>
            <w:r w:rsidRPr="004A3953">
              <w:rPr>
                <w:rFonts w:ascii="Tahoma" w:hAnsi="Tahoma" w:cs="Tahoma"/>
                <w:lang w:val="el-GR"/>
              </w:rPr>
              <w:t xml:space="preserve">Προϋπόθεση για την έναρξη της περιόδου πλήρους δοκιμαστικής λειτουργίας αποτελεί η επιτυχής ολοκλήρωση όλων των ελέγχων της φάσης </w:t>
            </w:r>
            <w:r w:rsidR="00F640F5" w:rsidRPr="004A3953">
              <w:rPr>
                <w:rFonts w:ascii="Tahoma" w:hAnsi="Tahoma" w:cs="Tahoma"/>
                <w:lang w:val="el-GR"/>
              </w:rPr>
              <w:t>6</w:t>
            </w:r>
            <w:r w:rsidRPr="004A3953">
              <w:rPr>
                <w:rFonts w:ascii="Tahoma" w:hAnsi="Tahoma" w:cs="Tahoma"/>
                <w:lang w:val="el-GR"/>
              </w:rPr>
              <w:t xml:space="preserve">. </w:t>
            </w:r>
          </w:p>
          <w:p w14:paraId="410CC771" w14:textId="20F7EB79" w:rsidR="00E46720" w:rsidRPr="004A3953" w:rsidRDefault="00E46720" w:rsidP="008F7A00">
            <w:pPr>
              <w:spacing w:before="120"/>
              <w:jc w:val="both"/>
              <w:rPr>
                <w:rFonts w:ascii="Tahoma" w:hAnsi="Tahoma" w:cs="Tahoma"/>
                <w:lang w:val="el-GR"/>
              </w:rPr>
            </w:pPr>
            <w:r w:rsidRPr="004A3953">
              <w:rPr>
                <w:rFonts w:ascii="Tahoma" w:hAnsi="Tahoma" w:cs="Tahoma"/>
                <w:lang w:val="el-GR"/>
              </w:rPr>
              <w:t xml:space="preserve">Στο πλαίσιο της Φάσης </w:t>
            </w:r>
            <w:r w:rsidR="00F05DA1" w:rsidRPr="004A3953">
              <w:rPr>
                <w:rFonts w:ascii="Tahoma" w:hAnsi="Tahoma" w:cs="Tahoma"/>
                <w:lang w:val="el-GR"/>
              </w:rPr>
              <w:t>7</w:t>
            </w:r>
            <w:r w:rsidRPr="004A3953">
              <w:rPr>
                <w:rFonts w:ascii="Tahoma" w:hAnsi="Tahoma" w:cs="Tahoma"/>
                <w:lang w:val="el-GR"/>
              </w:rPr>
              <w:t xml:space="preserve">, θα πραγματοποιηθούν οι </w:t>
            </w:r>
            <w:r w:rsidR="00C765C5" w:rsidRPr="004A3953">
              <w:rPr>
                <w:rFonts w:ascii="Tahoma" w:hAnsi="Tahoma" w:cs="Tahoma"/>
                <w:lang w:val="el-GR"/>
              </w:rPr>
              <w:t xml:space="preserve">εργασίες όπως περιγράφονται στν παρ. </w:t>
            </w:r>
            <w:r w:rsidR="00654A24" w:rsidRPr="004A3953">
              <w:rPr>
                <w:rFonts w:ascii="Tahoma" w:hAnsi="Tahoma" w:cs="Tahoma"/>
                <w:lang w:val="el-GR"/>
              </w:rPr>
              <w:t>6</w:t>
            </w:r>
            <w:r w:rsidR="00C765C5" w:rsidRPr="004A3953">
              <w:rPr>
                <w:rFonts w:ascii="Tahoma" w:hAnsi="Tahoma" w:cs="Tahoma"/>
                <w:lang w:val="el-GR"/>
              </w:rPr>
              <w:t>.</w:t>
            </w:r>
            <w:r w:rsidR="00654A24" w:rsidRPr="004A3953">
              <w:rPr>
                <w:rFonts w:ascii="Tahoma" w:hAnsi="Tahoma" w:cs="Tahoma"/>
                <w:lang w:val="el-GR"/>
              </w:rPr>
              <w:t>6</w:t>
            </w:r>
            <w:r w:rsidR="00C765C5" w:rsidRPr="004A3953">
              <w:rPr>
                <w:rFonts w:ascii="Tahoma" w:hAnsi="Tahoma" w:cs="Tahoma"/>
                <w:lang w:val="el-GR"/>
              </w:rPr>
              <w:t>.12</w:t>
            </w:r>
            <w:r w:rsidRPr="004A3953">
              <w:rPr>
                <w:rFonts w:ascii="Tahoma" w:hAnsi="Tahoma" w:cs="Tahoma"/>
                <w:lang w:val="el-GR"/>
              </w:rPr>
              <w:t xml:space="preserve"> </w:t>
            </w:r>
          </w:p>
          <w:p w14:paraId="45859768" w14:textId="049D6180" w:rsidR="00E46720" w:rsidRPr="004A3953" w:rsidRDefault="00E46720" w:rsidP="008F7A00">
            <w:pPr>
              <w:widowControl w:val="0"/>
              <w:jc w:val="both"/>
              <w:rPr>
                <w:rFonts w:ascii="Tahoma" w:hAnsi="Tahoma" w:cs="Tahoma"/>
                <w:color w:val="000000"/>
                <w:lang w:val="el-GR"/>
              </w:rPr>
            </w:pPr>
            <w:r w:rsidRPr="004A3953">
              <w:rPr>
                <w:rFonts w:ascii="Tahoma" w:hAnsi="Tahoma" w:cs="Tahoma"/>
                <w:b/>
                <w:bCs/>
                <w:color w:val="000000"/>
                <w:u w:val="single"/>
                <w:lang w:val="el-GR"/>
              </w:rPr>
              <w:t xml:space="preserve">Με την παραλαβή της Φάσης </w:t>
            </w:r>
            <w:r w:rsidR="00F640F5" w:rsidRPr="004A3953">
              <w:rPr>
                <w:rFonts w:ascii="Tahoma" w:hAnsi="Tahoma" w:cs="Tahoma"/>
                <w:b/>
                <w:bCs/>
                <w:color w:val="000000"/>
                <w:u w:val="single"/>
                <w:lang w:val="el-GR"/>
              </w:rPr>
              <w:t>7</w:t>
            </w:r>
            <w:r w:rsidR="00200139" w:rsidRPr="004A3953">
              <w:rPr>
                <w:rFonts w:ascii="Tahoma" w:hAnsi="Tahoma" w:cs="Tahoma"/>
                <w:b/>
                <w:bCs/>
                <w:color w:val="000000"/>
                <w:u w:val="single"/>
                <w:lang w:val="el-GR"/>
              </w:rPr>
              <w:t xml:space="preserve"> </w:t>
            </w:r>
            <w:r w:rsidRPr="004A3953">
              <w:rPr>
                <w:rFonts w:ascii="Tahoma" w:hAnsi="Tahoma" w:cs="Tahoma"/>
                <w:b/>
                <w:bCs/>
                <w:color w:val="000000"/>
                <w:u w:val="single"/>
                <w:lang w:val="el-GR"/>
              </w:rPr>
              <w:t>γίνεται η Οριστική Παραλαβή του έργου</w:t>
            </w:r>
            <w:r w:rsidRPr="004A3953">
              <w:rPr>
                <w:rFonts w:ascii="Tahoma" w:hAnsi="Tahoma" w:cs="Tahoma"/>
                <w:color w:val="000000"/>
                <w:lang w:val="el-GR"/>
              </w:rPr>
              <w:t>.</w:t>
            </w:r>
          </w:p>
        </w:tc>
      </w:tr>
      <w:tr w:rsidR="00E46720" w:rsidRPr="004A3953" w14:paraId="7FAAC7E5" w14:textId="77777777" w:rsidTr="0071489C">
        <w:trPr>
          <w:trHeight w:val="454"/>
        </w:trPr>
        <w:tc>
          <w:tcPr>
            <w:tcW w:w="9634" w:type="dxa"/>
            <w:gridSpan w:val="2"/>
            <w:vAlign w:val="center"/>
          </w:tcPr>
          <w:p w14:paraId="0B60124D" w14:textId="1D4D52FC" w:rsidR="00E46720" w:rsidRPr="004A3953" w:rsidRDefault="00E46720" w:rsidP="008F7A00">
            <w:pPr>
              <w:jc w:val="both"/>
              <w:rPr>
                <w:rFonts w:ascii="Tahoma" w:hAnsi="Tahoma" w:cs="Tahoma"/>
                <w:b/>
                <w:bCs/>
                <w:lang w:eastAsia="en-US"/>
              </w:rPr>
            </w:pPr>
            <w:r w:rsidRPr="004A3953">
              <w:rPr>
                <w:rFonts w:ascii="Tahoma" w:hAnsi="Tahoma" w:cs="Tahoma"/>
                <w:b/>
                <w:bCs/>
                <w:lang w:eastAsia="en-US"/>
              </w:rPr>
              <w:t>Διάρκεια Φάσης</w:t>
            </w:r>
            <w:r w:rsidRPr="004A3953">
              <w:rPr>
                <w:rFonts w:ascii="Tahoma" w:hAnsi="Tahoma" w:cs="Tahoma"/>
                <w:lang w:eastAsia="en-US"/>
              </w:rPr>
              <w:t>: 1 Μήνας</w:t>
            </w:r>
          </w:p>
        </w:tc>
      </w:tr>
      <w:tr w:rsidR="00E46720" w:rsidRPr="00CD7DDA" w14:paraId="28A574CD" w14:textId="77777777" w:rsidTr="0071489C">
        <w:trPr>
          <w:trHeight w:val="454"/>
        </w:trPr>
        <w:tc>
          <w:tcPr>
            <w:tcW w:w="9634" w:type="dxa"/>
            <w:gridSpan w:val="2"/>
            <w:vAlign w:val="center"/>
          </w:tcPr>
          <w:p w14:paraId="0FD1FA2E" w14:textId="77777777" w:rsidR="0088793A" w:rsidRPr="004A3953" w:rsidRDefault="0088793A" w:rsidP="008F7A00">
            <w:pPr>
              <w:jc w:val="both"/>
              <w:rPr>
                <w:rFonts w:ascii="Tahoma" w:hAnsi="Tahoma" w:cs="Tahoma"/>
                <w:lang w:val="el-GR" w:eastAsia="en-US"/>
              </w:rPr>
            </w:pPr>
            <w:r w:rsidRPr="004A3953">
              <w:rPr>
                <w:rFonts w:ascii="Tahoma" w:hAnsi="Tahoma" w:cs="Tahoma"/>
                <w:b/>
                <w:bCs/>
                <w:lang w:val="el-GR" w:eastAsia="en-US"/>
              </w:rPr>
              <w:t>Παραδοτέα Φάσης</w:t>
            </w:r>
            <w:r w:rsidRPr="004A3953">
              <w:rPr>
                <w:rFonts w:ascii="Tahoma" w:hAnsi="Tahoma" w:cs="Tahoma"/>
                <w:lang w:val="el-GR" w:eastAsia="en-US"/>
              </w:rPr>
              <w:t xml:space="preserve">: </w:t>
            </w:r>
          </w:p>
          <w:p w14:paraId="59437A9C" w14:textId="77777777" w:rsidR="00E46720" w:rsidRPr="004A3953" w:rsidRDefault="00E46720" w:rsidP="008F7A00">
            <w:pPr>
              <w:jc w:val="both"/>
              <w:rPr>
                <w:rFonts w:ascii="Tahoma" w:hAnsi="Tahoma" w:cs="Tahoma"/>
                <w:lang w:val="el-GR"/>
              </w:rPr>
            </w:pPr>
            <w:r w:rsidRPr="004A3953">
              <w:rPr>
                <w:rFonts w:ascii="Tahoma" w:hAnsi="Tahoma" w:cs="Tahoma"/>
                <w:lang w:val="el-GR"/>
              </w:rPr>
              <w:t xml:space="preserve">ΠΖ.1 </w:t>
            </w:r>
            <w:r w:rsidRPr="004A3953">
              <w:rPr>
                <w:rFonts w:ascii="Tahoma" w:hAnsi="Tahoma" w:cs="Tahoma"/>
                <w:lang w:val="el-GR"/>
              </w:rPr>
              <w:tab/>
              <w:t>Αποτελέσματα πλήρους δοκιμαστικής περιόδου (βελτιστοποιήσεις και διορθώσεις σφαλμάτων σε υλικό και εφαρμογή)</w:t>
            </w:r>
          </w:p>
          <w:p w14:paraId="0CC3A7F0" w14:textId="77777777" w:rsidR="00E46720" w:rsidRPr="004A3953" w:rsidRDefault="00E46720" w:rsidP="008F7A00">
            <w:pPr>
              <w:jc w:val="both"/>
              <w:rPr>
                <w:rFonts w:ascii="Tahoma" w:hAnsi="Tahoma" w:cs="Tahoma"/>
                <w:lang w:val="el-GR"/>
              </w:rPr>
            </w:pPr>
            <w:r w:rsidRPr="004A3953">
              <w:rPr>
                <w:rFonts w:ascii="Tahoma" w:hAnsi="Tahoma" w:cs="Tahoma"/>
                <w:lang w:val="el-GR"/>
              </w:rPr>
              <w:t>ΠΖ.2 Επικαιροποιημένη τεκμηρίωση (εάν απαιτείται)</w:t>
            </w:r>
          </w:p>
          <w:p w14:paraId="1BE7DA11" w14:textId="490E5FEE" w:rsidR="00E46720" w:rsidRPr="004A3953" w:rsidRDefault="00E46720" w:rsidP="008F7A00">
            <w:pPr>
              <w:jc w:val="both"/>
              <w:rPr>
                <w:rFonts w:ascii="Tahoma" w:hAnsi="Tahoma" w:cs="Tahoma"/>
                <w:lang w:val="el-GR"/>
              </w:rPr>
            </w:pPr>
            <w:r w:rsidRPr="004A3953">
              <w:rPr>
                <w:rFonts w:ascii="Tahoma" w:hAnsi="Tahoma" w:cs="Tahoma"/>
                <w:lang w:val="el-GR"/>
              </w:rPr>
              <w:t>ΠΖ.3 Επικαιροποιημένα Σενάρια ελέγχου (εάν απαιτείται)</w:t>
            </w:r>
          </w:p>
        </w:tc>
      </w:tr>
    </w:tbl>
    <w:p w14:paraId="77C207E6" w14:textId="77777777" w:rsidR="00E46720" w:rsidRPr="004A3953" w:rsidRDefault="00E46720" w:rsidP="008F7A00">
      <w:pPr>
        <w:jc w:val="both"/>
        <w:rPr>
          <w:rFonts w:ascii="Tahoma" w:hAnsi="Tahoma" w:cs="Tahoma"/>
          <w:lang w:val="el-GR"/>
        </w:rPr>
      </w:pPr>
    </w:p>
    <w:p w14:paraId="7DEDC6A8" w14:textId="77777777" w:rsidR="00FB6F8C" w:rsidRPr="004A3953" w:rsidRDefault="00FB6F8C" w:rsidP="008F7A00">
      <w:pPr>
        <w:pStyle w:val="4"/>
        <w:numPr>
          <w:ilvl w:val="1"/>
          <w:numId w:val="151"/>
        </w:numPr>
        <w:tabs>
          <w:tab w:val="left" w:pos="540"/>
        </w:tabs>
        <w:ind w:left="993" w:hanging="993"/>
        <w:rPr>
          <w:rFonts w:cs="Tahoma"/>
          <w:szCs w:val="22"/>
        </w:rPr>
      </w:pPr>
      <w:bookmarkStart w:id="446" w:name="_Ref71623517"/>
      <w:bookmarkStart w:id="447" w:name="_Toc117244140"/>
      <w:bookmarkStart w:id="448" w:name="_Toc148534052"/>
      <w:bookmarkStart w:id="449" w:name="_Hlk61973828"/>
      <w:r w:rsidRPr="004A3953">
        <w:rPr>
          <w:rFonts w:cs="Tahoma"/>
          <w:szCs w:val="22"/>
        </w:rPr>
        <w:t>Χρόνος Υποβολής και Διαδικασία Οριστικοποίησης Παραδοτέων</w:t>
      </w:r>
      <w:bookmarkEnd w:id="446"/>
      <w:bookmarkEnd w:id="447"/>
      <w:bookmarkEnd w:id="448"/>
    </w:p>
    <w:bookmarkEnd w:id="449"/>
    <w:p w14:paraId="2ED6D25D" w14:textId="77777777" w:rsidR="009F6B20" w:rsidRPr="006F727A" w:rsidRDefault="009F6B20" w:rsidP="009F6B20">
      <w:pPr>
        <w:rPr>
          <w:lang w:val="el-GR" w:eastAsia="zh-CN"/>
        </w:rPr>
      </w:pPr>
    </w:p>
    <w:p w14:paraId="02511367" w14:textId="77777777" w:rsidR="009F6B20" w:rsidRPr="00C03B73" w:rsidRDefault="009F6B20" w:rsidP="009F6B20">
      <w:pPr>
        <w:rPr>
          <w:lang w:val="el-GR" w:eastAsia="zh-CN"/>
        </w:rPr>
      </w:pPr>
    </w:p>
    <w:tbl>
      <w:tblPr>
        <w:tblStyle w:val="aff2"/>
        <w:tblW w:w="4418" w:type="pct"/>
        <w:jc w:val="center"/>
        <w:tblLayout w:type="fixed"/>
        <w:tblLook w:val="04A0" w:firstRow="1" w:lastRow="0" w:firstColumn="1" w:lastColumn="0" w:noHBand="0" w:noVBand="1"/>
      </w:tblPr>
      <w:tblGrid>
        <w:gridCol w:w="704"/>
        <w:gridCol w:w="856"/>
        <w:gridCol w:w="1135"/>
        <w:gridCol w:w="3973"/>
        <w:gridCol w:w="1839"/>
      </w:tblGrid>
      <w:tr w:rsidR="009F6B20" w:rsidRPr="00CD7DDA" w14:paraId="1B45909E" w14:textId="77777777" w:rsidTr="00B62EC5">
        <w:trPr>
          <w:trHeight w:val="336"/>
          <w:tblHeader/>
          <w:jc w:val="center"/>
        </w:trPr>
        <w:tc>
          <w:tcPr>
            <w:tcW w:w="414"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7B62132E" w14:textId="77777777" w:rsidR="009F6B20" w:rsidRPr="00D35A4F" w:rsidRDefault="009F6B20" w:rsidP="00B62EC5">
            <w:r w:rsidRPr="00D35A4F">
              <w:t>Α/Α</w:t>
            </w:r>
          </w:p>
        </w:tc>
        <w:tc>
          <w:tcPr>
            <w:tcW w:w="503"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7C86D7D3" w14:textId="77777777" w:rsidR="009F6B20" w:rsidRPr="00D35A4F" w:rsidRDefault="009F6B20" w:rsidP="00B62EC5">
            <w:r w:rsidRPr="00D35A4F">
              <w:t>ΦΑΣΗ</w:t>
            </w:r>
          </w:p>
        </w:tc>
        <w:tc>
          <w:tcPr>
            <w:tcW w:w="667"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5C12C432" w14:textId="77777777" w:rsidR="009F6B20" w:rsidRPr="00D35A4F" w:rsidRDefault="009F6B20" w:rsidP="00B62EC5">
            <w:r w:rsidRPr="00D35A4F">
              <w:t>ΚΩΔ. ΠΑΡΑΔΟΤΕΟΥ</w:t>
            </w:r>
          </w:p>
        </w:tc>
        <w:tc>
          <w:tcPr>
            <w:tcW w:w="2335"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56FD8675" w14:textId="77777777" w:rsidR="009F6B20" w:rsidRPr="00D35A4F" w:rsidRDefault="009F6B20" w:rsidP="00B62EC5">
            <w:r w:rsidRPr="00D35A4F">
              <w:t>ΤΙΤΛΟΣ ΠΑΡΑΔΟΤΕΟΥ</w:t>
            </w:r>
          </w:p>
        </w:tc>
        <w:tc>
          <w:tcPr>
            <w:tcW w:w="1081"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571C1D9B" w14:textId="77777777" w:rsidR="009F6B20" w:rsidRPr="00D35A4F" w:rsidRDefault="009F6B20" w:rsidP="00B62EC5">
            <w:pPr>
              <w:rPr>
                <w:lang w:val="el-GR"/>
              </w:rPr>
            </w:pPr>
            <w:r w:rsidRPr="00D35A4F">
              <w:rPr>
                <w:lang w:val="el-GR"/>
              </w:rPr>
              <w:t>ΧΡΟΝΟΣ ΥΠΟΒΟΛΗΣ</w:t>
            </w:r>
          </w:p>
          <w:p w14:paraId="6CA89ABF" w14:textId="77777777" w:rsidR="009F6B20" w:rsidRPr="00D35A4F" w:rsidRDefault="009F6B20" w:rsidP="00B62EC5">
            <w:pPr>
              <w:rPr>
                <w:lang w:val="el-GR"/>
              </w:rPr>
            </w:pPr>
            <w:r w:rsidRPr="00D35A4F">
              <w:rPr>
                <w:lang w:val="el-GR"/>
              </w:rPr>
              <w:t>1</w:t>
            </w:r>
            <w:r w:rsidRPr="00D35A4F">
              <w:rPr>
                <w:vertAlign w:val="superscript"/>
                <w:lang w:val="el-GR"/>
              </w:rPr>
              <w:t>ης</w:t>
            </w:r>
            <w:r w:rsidRPr="00D35A4F">
              <w:rPr>
                <w:lang w:val="el-GR"/>
              </w:rPr>
              <w:t xml:space="preserve"> ΕΚΔΟΣΗΣ ΠΑΡΑΔΟΤΕΟΥ</w:t>
            </w:r>
          </w:p>
        </w:tc>
      </w:tr>
      <w:tr w:rsidR="009F6B20" w:rsidRPr="00D35A4F" w14:paraId="241AB3CC" w14:textId="77777777" w:rsidTr="00B62EC5">
        <w:trPr>
          <w:trHeight w:val="175"/>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56C9C15B"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vAlign w:val="center"/>
            <w:hideMark/>
          </w:tcPr>
          <w:p w14:paraId="150BB699" w14:textId="77777777" w:rsidR="009F6B20" w:rsidRPr="00D35A4F" w:rsidRDefault="009F6B20" w:rsidP="00B62EC5">
            <w:r w:rsidRPr="00D35A4F">
              <w:t>Φ1</w:t>
            </w:r>
          </w:p>
        </w:tc>
        <w:tc>
          <w:tcPr>
            <w:tcW w:w="667" w:type="pct"/>
            <w:tcBorders>
              <w:top w:val="single" w:sz="4" w:space="0" w:color="auto"/>
              <w:left w:val="single" w:sz="4" w:space="0" w:color="auto"/>
              <w:bottom w:val="single" w:sz="4" w:space="0" w:color="auto"/>
              <w:right w:val="single" w:sz="4" w:space="0" w:color="auto"/>
            </w:tcBorders>
            <w:vAlign w:val="center"/>
            <w:hideMark/>
          </w:tcPr>
          <w:p w14:paraId="7D68CCB1" w14:textId="77777777" w:rsidR="009F6B20" w:rsidRPr="005E54F8" w:rsidRDefault="009F6B20" w:rsidP="00B62EC5">
            <w:pPr>
              <w:rPr>
                <w:lang w:val="el-GR"/>
              </w:rPr>
            </w:pPr>
            <w:r>
              <w:rPr>
                <w:lang w:val="el-GR"/>
              </w:rPr>
              <w:t>ΠΑ.1</w:t>
            </w:r>
          </w:p>
        </w:tc>
        <w:tc>
          <w:tcPr>
            <w:tcW w:w="2335" w:type="pct"/>
            <w:tcBorders>
              <w:top w:val="single" w:sz="4" w:space="0" w:color="auto"/>
              <w:left w:val="single" w:sz="4" w:space="0" w:color="auto"/>
              <w:bottom w:val="single" w:sz="4" w:space="0" w:color="auto"/>
              <w:right w:val="single" w:sz="4" w:space="0" w:color="auto"/>
            </w:tcBorders>
            <w:noWrap/>
            <w:vAlign w:val="center"/>
          </w:tcPr>
          <w:p w14:paraId="38819C96" w14:textId="77777777" w:rsidR="009F6B20" w:rsidRPr="00D35A4F" w:rsidRDefault="009F6B20" w:rsidP="00B62EC5">
            <w:pPr>
              <w:rPr>
                <w:lang w:val="el-GR"/>
              </w:rPr>
            </w:pPr>
            <w:r w:rsidRPr="005E54F8">
              <w:rPr>
                <w:lang w:val="el-GR"/>
              </w:rPr>
              <w:t>Σχέδιο Διαχείρισης και Ποιότητας Έργου (ΣΔΠΕ)</w:t>
            </w:r>
          </w:p>
        </w:tc>
        <w:tc>
          <w:tcPr>
            <w:tcW w:w="1081" w:type="pct"/>
            <w:tcBorders>
              <w:top w:val="single" w:sz="4" w:space="0" w:color="auto"/>
              <w:left w:val="single" w:sz="4" w:space="0" w:color="auto"/>
              <w:bottom w:val="single" w:sz="4" w:space="0" w:color="auto"/>
              <w:right w:val="single" w:sz="4" w:space="0" w:color="auto"/>
            </w:tcBorders>
            <w:noWrap/>
            <w:vAlign w:val="center"/>
          </w:tcPr>
          <w:p w14:paraId="5F60EAC0" w14:textId="77777777" w:rsidR="009F6B20" w:rsidRPr="00D35A4F" w:rsidRDefault="009F6B20" w:rsidP="00B62EC5">
            <w:pPr>
              <w:rPr>
                <w:lang w:val="el-GR"/>
              </w:rPr>
            </w:pPr>
            <w:r w:rsidRPr="00D35A4F">
              <w:rPr>
                <w:lang w:val="el-GR"/>
              </w:rPr>
              <w:t>Μ</w:t>
            </w:r>
            <w:r>
              <w:rPr>
                <w:lang w:val="el-GR"/>
              </w:rPr>
              <w:t>6</w:t>
            </w:r>
          </w:p>
        </w:tc>
      </w:tr>
      <w:tr w:rsidR="009F6B20" w:rsidRPr="00D35A4F" w14:paraId="71DCE586"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2F70701A"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07896ADE" w14:textId="77777777" w:rsidR="009F6B20" w:rsidRPr="00D35A4F" w:rsidRDefault="009F6B20" w:rsidP="00B62EC5">
            <w:pPr>
              <w:rPr>
                <w:lang w:val="el-GR"/>
              </w:rPr>
            </w:pPr>
            <w:r w:rsidRPr="004B6AA4">
              <w:t>Φ1</w:t>
            </w:r>
          </w:p>
        </w:tc>
        <w:tc>
          <w:tcPr>
            <w:tcW w:w="667" w:type="pct"/>
            <w:tcBorders>
              <w:top w:val="single" w:sz="4" w:space="0" w:color="auto"/>
              <w:left w:val="single" w:sz="4" w:space="0" w:color="auto"/>
              <w:bottom w:val="single" w:sz="4" w:space="0" w:color="auto"/>
              <w:right w:val="single" w:sz="4" w:space="0" w:color="auto"/>
            </w:tcBorders>
          </w:tcPr>
          <w:p w14:paraId="3DD57CD2" w14:textId="77777777" w:rsidR="009F6B20" w:rsidRPr="00D35A4F" w:rsidRDefault="009F6B20" w:rsidP="00B62EC5">
            <w:r w:rsidRPr="00BA5940">
              <w:rPr>
                <w:lang w:val="el-GR"/>
              </w:rPr>
              <w:t>ΠΑ.</w:t>
            </w:r>
            <w:r>
              <w:rPr>
                <w:lang w:val="el-GR"/>
              </w:rPr>
              <w:t>2</w:t>
            </w:r>
          </w:p>
        </w:tc>
        <w:tc>
          <w:tcPr>
            <w:tcW w:w="2335" w:type="pct"/>
            <w:tcBorders>
              <w:top w:val="single" w:sz="4" w:space="0" w:color="auto"/>
              <w:left w:val="single" w:sz="4" w:space="0" w:color="auto"/>
              <w:bottom w:val="single" w:sz="4" w:space="0" w:color="auto"/>
              <w:right w:val="single" w:sz="4" w:space="0" w:color="auto"/>
            </w:tcBorders>
            <w:noWrap/>
            <w:vAlign w:val="center"/>
          </w:tcPr>
          <w:p w14:paraId="42226AA4" w14:textId="77777777" w:rsidR="009F6B20" w:rsidRPr="00D35A4F" w:rsidRDefault="009F6B20" w:rsidP="00B62EC5">
            <w:pPr>
              <w:rPr>
                <w:bCs/>
                <w:lang w:val="el-GR"/>
              </w:rPr>
            </w:pPr>
            <w:r w:rsidRPr="005E54F8">
              <w:rPr>
                <w:lang w:val="el-GR"/>
              </w:rPr>
              <w:t>Ανάλυση Υφιστάμενης Κατάσταση</w:t>
            </w:r>
          </w:p>
        </w:tc>
        <w:tc>
          <w:tcPr>
            <w:tcW w:w="1081" w:type="pct"/>
            <w:tcBorders>
              <w:top w:val="single" w:sz="4" w:space="0" w:color="auto"/>
              <w:left w:val="single" w:sz="4" w:space="0" w:color="auto"/>
              <w:bottom w:val="single" w:sz="4" w:space="0" w:color="auto"/>
              <w:right w:val="single" w:sz="4" w:space="0" w:color="auto"/>
            </w:tcBorders>
          </w:tcPr>
          <w:p w14:paraId="3D61F410" w14:textId="77777777" w:rsidR="009F6B20" w:rsidRPr="00D35A4F" w:rsidRDefault="009F6B20" w:rsidP="00B62EC5">
            <w:pPr>
              <w:rPr>
                <w:lang w:val="el-GR"/>
              </w:rPr>
            </w:pPr>
            <w:r w:rsidRPr="00DD040E">
              <w:rPr>
                <w:lang w:val="el-GR"/>
              </w:rPr>
              <w:t>Μ6</w:t>
            </w:r>
          </w:p>
        </w:tc>
      </w:tr>
      <w:tr w:rsidR="009F6B20" w:rsidRPr="00D35A4F" w14:paraId="28C78EC9"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425E2C1B" w14:textId="77777777" w:rsidR="009F6B20" w:rsidRPr="00D35A4F" w:rsidRDefault="009F6B20" w:rsidP="00B62EC5">
            <w:pPr>
              <w:numPr>
                <w:ilvl w:val="0"/>
                <w:numId w:val="217"/>
              </w:numPr>
              <w:suppressAutoHyphens/>
              <w:spacing w:after="120"/>
              <w:jc w:val="both"/>
            </w:pPr>
          </w:p>
        </w:tc>
        <w:tc>
          <w:tcPr>
            <w:tcW w:w="503" w:type="pct"/>
            <w:tcBorders>
              <w:top w:val="single" w:sz="4" w:space="0" w:color="auto"/>
              <w:left w:val="single" w:sz="4" w:space="0" w:color="auto"/>
              <w:bottom w:val="single" w:sz="4" w:space="0" w:color="auto"/>
              <w:right w:val="single" w:sz="4" w:space="0" w:color="auto"/>
            </w:tcBorders>
          </w:tcPr>
          <w:p w14:paraId="31CEED56" w14:textId="77777777" w:rsidR="009F6B20" w:rsidRPr="00D35A4F" w:rsidRDefault="009F6B20" w:rsidP="00B62EC5">
            <w:pPr>
              <w:rPr>
                <w:lang w:val="el-GR"/>
              </w:rPr>
            </w:pPr>
            <w:r w:rsidRPr="004B6AA4">
              <w:t>Φ1</w:t>
            </w:r>
          </w:p>
        </w:tc>
        <w:tc>
          <w:tcPr>
            <w:tcW w:w="667" w:type="pct"/>
            <w:tcBorders>
              <w:top w:val="single" w:sz="4" w:space="0" w:color="auto"/>
              <w:left w:val="single" w:sz="4" w:space="0" w:color="auto"/>
              <w:bottom w:val="single" w:sz="4" w:space="0" w:color="auto"/>
              <w:right w:val="single" w:sz="4" w:space="0" w:color="auto"/>
            </w:tcBorders>
          </w:tcPr>
          <w:p w14:paraId="6A73DACD" w14:textId="77777777" w:rsidR="009F6B20" w:rsidRPr="00D35A4F" w:rsidRDefault="009F6B20" w:rsidP="00B62EC5">
            <w:r w:rsidRPr="00BA5940">
              <w:rPr>
                <w:lang w:val="el-GR"/>
              </w:rPr>
              <w:t>ΠΑ.</w:t>
            </w:r>
            <w:r>
              <w:rPr>
                <w:lang w:val="el-GR"/>
              </w:rPr>
              <w:t>3</w:t>
            </w:r>
          </w:p>
        </w:tc>
        <w:tc>
          <w:tcPr>
            <w:tcW w:w="2335" w:type="pct"/>
            <w:tcBorders>
              <w:top w:val="single" w:sz="4" w:space="0" w:color="auto"/>
              <w:left w:val="single" w:sz="4" w:space="0" w:color="auto"/>
              <w:bottom w:val="single" w:sz="4" w:space="0" w:color="auto"/>
              <w:right w:val="single" w:sz="4" w:space="0" w:color="auto"/>
            </w:tcBorders>
            <w:noWrap/>
            <w:vAlign w:val="center"/>
          </w:tcPr>
          <w:p w14:paraId="799DCD26" w14:textId="77777777" w:rsidR="009F6B20" w:rsidRPr="005E54F8" w:rsidRDefault="009F6B20" w:rsidP="00B62EC5">
            <w:pPr>
              <w:rPr>
                <w:bCs/>
                <w:lang w:val="el-GR"/>
              </w:rPr>
            </w:pPr>
            <w:r w:rsidRPr="005E54F8">
              <w:rPr>
                <w:lang w:val="el-GR"/>
              </w:rPr>
              <w:t>Τεύχος Ανάλυσης Απαιτήσεων  Εφαρμογών και Λειτουργικοτήτων</w:t>
            </w:r>
          </w:p>
        </w:tc>
        <w:tc>
          <w:tcPr>
            <w:tcW w:w="1081" w:type="pct"/>
            <w:tcBorders>
              <w:top w:val="single" w:sz="4" w:space="0" w:color="auto"/>
              <w:left w:val="single" w:sz="4" w:space="0" w:color="auto"/>
              <w:bottom w:val="single" w:sz="4" w:space="0" w:color="auto"/>
              <w:right w:val="single" w:sz="4" w:space="0" w:color="auto"/>
            </w:tcBorders>
          </w:tcPr>
          <w:p w14:paraId="35D4337A" w14:textId="77777777" w:rsidR="009F6B20" w:rsidRPr="00D35A4F" w:rsidRDefault="009F6B20" w:rsidP="00B62EC5">
            <w:pPr>
              <w:rPr>
                <w:lang w:val="el-GR"/>
              </w:rPr>
            </w:pPr>
            <w:r w:rsidRPr="00DD040E">
              <w:rPr>
                <w:lang w:val="el-GR"/>
              </w:rPr>
              <w:t>Μ6</w:t>
            </w:r>
          </w:p>
        </w:tc>
      </w:tr>
      <w:tr w:rsidR="009F6B20" w:rsidRPr="00D35A4F" w14:paraId="328B86C1"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0ABD8918"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2441098E" w14:textId="77777777" w:rsidR="009F6B20" w:rsidRPr="00D35A4F" w:rsidRDefault="009F6B20" w:rsidP="00B62EC5">
            <w:pPr>
              <w:rPr>
                <w:lang w:val="el-GR"/>
              </w:rPr>
            </w:pPr>
            <w:r w:rsidRPr="004B6AA4">
              <w:t>Φ1</w:t>
            </w:r>
          </w:p>
        </w:tc>
        <w:tc>
          <w:tcPr>
            <w:tcW w:w="667" w:type="pct"/>
            <w:tcBorders>
              <w:top w:val="single" w:sz="4" w:space="0" w:color="auto"/>
              <w:left w:val="single" w:sz="4" w:space="0" w:color="auto"/>
              <w:bottom w:val="single" w:sz="4" w:space="0" w:color="auto"/>
              <w:right w:val="single" w:sz="4" w:space="0" w:color="auto"/>
            </w:tcBorders>
          </w:tcPr>
          <w:p w14:paraId="6E184A06" w14:textId="77777777" w:rsidR="009F6B20" w:rsidRPr="00D35A4F" w:rsidRDefault="009F6B20" w:rsidP="00B62EC5">
            <w:r w:rsidRPr="00BA5940">
              <w:rPr>
                <w:lang w:val="el-GR"/>
              </w:rPr>
              <w:t>ΠΑ.</w:t>
            </w:r>
            <w:r>
              <w:rPr>
                <w:lang w:val="el-GR"/>
              </w:rPr>
              <w:t>4</w:t>
            </w:r>
          </w:p>
        </w:tc>
        <w:tc>
          <w:tcPr>
            <w:tcW w:w="2335" w:type="pct"/>
            <w:tcBorders>
              <w:top w:val="single" w:sz="4" w:space="0" w:color="auto"/>
              <w:left w:val="single" w:sz="4" w:space="0" w:color="auto"/>
              <w:bottom w:val="single" w:sz="4" w:space="0" w:color="auto"/>
              <w:right w:val="single" w:sz="4" w:space="0" w:color="auto"/>
            </w:tcBorders>
            <w:noWrap/>
            <w:vAlign w:val="center"/>
          </w:tcPr>
          <w:p w14:paraId="34DCC649" w14:textId="77777777" w:rsidR="009F6B20" w:rsidRPr="00D35A4F" w:rsidRDefault="009F6B20" w:rsidP="00B62EC5">
            <w:pPr>
              <w:rPr>
                <w:bCs/>
                <w:lang w:val="el-GR"/>
              </w:rPr>
            </w:pPr>
            <w:r w:rsidRPr="005E54F8">
              <w:rPr>
                <w:lang w:val="el-GR"/>
              </w:rPr>
              <w:t>Σενάρια Ελέγχου</w:t>
            </w:r>
          </w:p>
        </w:tc>
        <w:tc>
          <w:tcPr>
            <w:tcW w:w="1081" w:type="pct"/>
            <w:tcBorders>
              <w:top w:val="single" w:sz="4" w:space="0" w:color="auto"/>
              <w:left w:val="single" w:sz="4" w:space="0" w:color="auto"/>
              <w:bottom w:val="single" w:sz="4" w:space="0" w:color="auto"/>
              <w:right w:val="single" w:sz="4" w:space="0" w:color="auto"/>
            </w:tcBorders>
          </w:tcPr>
          <w:p w14:paraId="14AFACF9" w14:textId="77777777" w:rsidR="009F6B20" w:rsidRPr="00D35A4F" w:rsidRDefault="009F6B20" w:rsidP="00B62EC5">
            <w:pPr>
              <w:rPr>
                <w:lang w:val="el-GR"/>
              </w:rPr>
            </w:pPr>
            <w:r w:rsidRPr="00DD040E">
              <w:rPr>
                <w:lang w:val="el-GR"/>
              </w:rPr>
              <w:t>Μ6</w:t>
            </w:r>
          </w:p>
        </w:tc>
      </w:tr>
      <w:tr w:rsidR="009F6B20" w:rsidRPr="00D35A4F" w14:paraId="1EF004A5"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2DBD59BB" w14:textId="77777777" w:rsidR="009F6B20" w:rsidRPr="00D35A4F" w:rsidRDefault="009F6B20" w:rsidP="00B62EC5">
            <w:pPr>
              <w:numPr>
                <w:ilvl w:val="0"/>
                <w:numId w:val="217"/>
              </w:numPr>
              <w:suppressAutoHyphens/>
              <w:spacing w:after="120"/>
              <w:jc w:val="both"/>
            </w:pPr>
          </w:p>
        </w:tc>
        <w:tc>
          <w:tcPr>
            <w:tcW w:w="503" w:type="pct"/>
            <w:tcBorders>
              <w:top w:val="single" w:sz="4" w:space="0" w:color="auto"/>
              <w:left w:val="single" w:sz="4" w:space="0" w:color="auto"/>
              <w:bottom w:val="single" w:sz="4" w:space="0" w:color="auto"/>
              <w:right w:val="single" w:sz="4" w:space="0" w:color="auto"/>
            </w:tcBorders>
          </w:tcPr>
          <w:p w14:paraId="54281693" w14:textId="77777777" w:rsidR="009F6B20" w:rsidRPr="00D35A4F" w:rsidRDefault="009F6B20" w:rsidP="00B62EC5">
            <w:pPr>
              <w:rPr>
                <w:lang w:val="el-GR"/>
              </w:rPr>
            </w:pPr>
            <w:r w:rsidRPr="004B6AA4">
              <w:t>Φ1</w:t>
            </w:r>
          </w:p>
        </w:tc>
        <w:tc>
          <w:tcPr>
            <w:tcW w:w="667" w:type="pct"/>
            <w:tcBorders>
              <w:top w:val="single" w:sz="4" w:space="0" w:color="auto"/>
              <w:left w:val="single" w:sz="4" w:space="0" w:color="auto"/>
              <w:bottom w:val="single" w:sz="4" w:space="0" w:color="auto"/>
              <w:right w:val="single" w:sz="4" w:space="0" w:color="auto"/>
            </w:tcBorders>
          </w:tcPr>
          <w:p w14:paraId="20F6F5B9" w14:textId="77777777" w:rsidR="009F6B20" w:rsidRPr="00D35A4F" w:rsidRDefault="009F6B20" w:rsidP="00B62EC5">
            <w:r w:rsidRPr="00BA5940">
              <w:rPr>
                <w:lang w:val="el-GR"/>
              </w:rPr>
              <w:t>ΠΑ.</w:t>
            </w:r>
            <w:r>
              <w:rPr>
                <w:lang w:val="el-GR"/>
              </w:rPr>
              <w:t>5</w:t>
            </w:r>
          </w:p>
        </w:tc>
        <w:tc>
          <w:tcPr>
            <w:tcW w:w="2335" w:type="pct"/>
            <w:tcBorders>
              <w:top w:val="single" w:sz="4" w:space="0" w:color="auto"/>
              <w:left w:val="single" w:sz="4" w:space="0" w:color="auto"/>
              <w:bottom w:val="single" w:sz="4" w:space="0" w:color="auto"/>
              <w:right w:val="single" w:sz="4" w:space="0" w:color="auto"/>
            </w:tcBorders>
            <w:noWrap/>
            <w:vAlign w:val="center"/>
          </w:tcPr>
          <w:p w14:paraId="3D3D7866" w14:textId="77777777" w:rsidR="009F6B20" w:rsidRPr="005E54F8" w:rsidRDefault="009F6B20" w:rsidP="00B62EC5">
            <w:pPr>
              <w:rPr>
                <w:bCs/>
                <w:lang w:val="el-GR"/>
              </w:rPr>
            </w:pPr>
            <w:r w:rsidRPr="005E54F8">
              <w:rPr>
                <w:lang w:val="el-GR"/>
              </w:rPr>
              <w:t>Μελέτη Μετάπτωσης Δεδομένων και Εφαρμογών</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7A40B1C0" w14:textId="77777777" w:rsidR="009F6B20" w:rsidRPr="00D35A4F" w:rsidRDefault="009F6B20" w:rsidP="00B62EC5">
            <w:pPr>
              <w:rPr>
                <w:lang w:val="el-GR"/>
              </w:rPr>
            </w:pPr>
            <w:r w:rsidRPr="00DD040E">
              <w:rPr>
                <w:lang w:val="el-GR"/>
              </w:rPr>
              <w:t>Μ6</w:t>
            </w:r>
          </w:p>
        </w:tc>
      </w:tr>
      <w:tr w:rsidR="009F6B20" w:rsidRPr="00D35A4F" w14:paraId="29D2CEDF"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78EEE503"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7FD49155" w14:textId="77777777" w:rsidR="009F6B20" w:rsidRPr="00D35A4F" w:rsidRDefault="009F6B20" w:rsidP="00B62EC5">
            <w:pPr>
              <w:rPr>
                <w:lang w:val="el-GR"/>
              </w:rPr>
            </w:pPr>
            <w:r w:rsidRPr="004B6AA4">
              <w:t>Φ1</w:t>
            </w:r>
          </w:p>
        </w:tc>
        <w:tc>
          <w:tcPr>
            <w:tcW w:w="667" w:type="pct"/>
            <w:tcBorders>
              <w:top w:val="single" w:sz="4" w:space="0" w:color="auto"/>
              <w:left w:val="single" w:sz="4" w:space="0" w:color="auto"/>
              <w:bottom w:val="single" w:sz="4" w:space="0" w:color="auto"/>
              <w:right w:val="single" w:sz="4" w:space="0" w:color="auto"/>
            </w:tcBorders>
          </w:tcPr>
          <w:p w14:paraId="18D863CA" w14:textId="77777777" w:rsidR="009F6B20" w:rsidRPr="00D35A4F" w:rsidRDefault="009F6B20" w:rsidP="00B62EC5">
            <w:r w:rsidRPr="00BA5940">
              <w:rPr>
                <w:lang w:val="el-GR"/>
              </w:rPr>
              <w:t>ΠΑ.</w:t>
            </w:r>
            <w:r>
              <w:rPr>
                <w:lang w:val="el-GR"/>
              </w:rPr>
              <w:t>6</w:t>
            </w:r>
          </w:p>
        </w:tc>
        <w:tc>
          <w:tcPr>
            <w:tcW w:w="2335" w:type="pct"/>
            <w:tcBorders>
              <w:top w:val="single" w:sz="4" w:space="0" w:color="auto"/>
              <w:left w:val="single" w:sz="4" w:space="0" w:color="auto"/>
              <w:bottom w:val="single" w:sz="4" w:space="0" w:color="auto"/>
              <w:right w:val="single" w:sz="4" w:space="0" w:color="auto"/>
            </w:tcBorders>
            <w:noWrap/>
            <w:vAlign w:val="center"/>
          </w:tcPr>
          <w:p w14:paraId="4079043D" w14:textId="77777777" w:rsidR="009F6B20" w:rsidRPr="005E54F8" w:rsidRDefault="009F6B20" w:rsidP="00B62EC5">
            <w:pPr>
              <w:rPr>
                <w:bCs/>
                <w:lang w:val="el-GR"/>
              </w:rPr>
            </w:pPr>
            <w:r w:rsidRPr="005E54F8">
              <w:rPr>
                <w:lang w:val="el-GR"/>
              </w:rPr>
              <w:t>Πλάνο Ενεργειών για την Ασφάλεια του Συστήματος</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7DA4796A" w14:textId="77777777" w:rsidR="009F6B20" w:rsidRPr="00D35A4F" w:rsidRDefault="009F6B20" w:rsidP="00B62EC5">
            <w:pPr>
              <w:rPr>
                <w:lang w:val="el-GR"/>
              </w:rPr>
            </w:pPr>
            <w:r w:rsidRPr="00DD040E">
              <w:rPr>
                <w:lang w:val="el-GR"/>
              </w:rPr>
              <w:t>Μ6</w:t>
            </w:r>
          </w:p>
        </w:tc>
      </w:tr>
      <w:tr w:rsidR="009F6B20" w:rsidRPr="00D35A4F" w14:paraId="255813BE"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17570221"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7FF9598B" w14:textId="77777777" w:rsidR="009F6B20" w:rsidRPr="00D35A4F" w:rsidRDefault="009F6B20" w:rsidP="00B62EC5">
            <w:pPr>
              <w:rPr>
                <w:lang w:val="el-GR"/>
              </w:rPr>
            </w:pPr>
            <w:r w:rsidRPr="004B6AA4">
              <w:t>Φ1</w:t>
            </w:r>
          </w:p>
        </w:tc>
        <w:tc>
          <w:tcPr>
            <w:tcW w:w="667" w:type="pct"/>
            <w:tcBorders>
              <w:top w:val="single" w:sz="4" w:space="0" w:color="auto"/>
              <w:left w:val="single" w:sz="4" w:space="0" w:color="auto"/>
              <w:bottom w:val="single" w:sz="4" w:space="0" w:color="auto"/>
              <w:right w:val="single" w:sz="4" w:space="0" w:color="auto"/>
            </w:tcBorders>
          </w:tcPr>
          <w:p w14:paraId="1BED141F" w14:textId="77777777" w:rsidR="009F6B20" w:rsidRPr="00D35A4F" w:rsidRDefault="009F6B20" w:rsidP="00B62EC5">
            <w:r w:rsidRPr="00BA5940">
              <w:rPr>
                <w:lang w:val="el-GR"/>
              </w:rPr>
              <w:t>ΠΑ.</w:t>
            </w:r>
            <w:r>
              <w:rPr>
                <w:lang w:val="el-GR"/>
              </w:rPr>
              <w:t>7</w:t>
            </w:r>
          </w:p>
        </w:tc>
        <w:tc>
          <w:tcPr>
            <w:tcW w:w="2335" w:type="pct"/>
            <w:tcBorders>
              <w:top w:val="single" w:sz="4" w:space="0" w:color="auto"/>
              <w:left w:val="single" w:sz="4" w:space="0" w:color="auto"/>
              <w:bottom w:val="single" w:sz="4" w:space="0" w:color="auto"/>
              <w:right w:val="single" w:sz="4" w:space="0" w:color="auto"/>
            </w:tcBorders>
            <w:noWrap/>
            <w:vAlign w:val="center"/>
          </w:tcPr>
          <w:p w14:paraId="7129AF04" w14:textId="77777777" w:rsidR="009F6B20" w:rsidRPr="00D35A4F" w:rsidRDefault="009F6B20" w:rsidP="00B62EC5">
            <w:pPr>
              <w:rPr>
                <w:bCs/>
                <w:lang w:val="el-GR"/>
              </w:rPr>
            </w:pPr>
            <w:r w:rsidRPr="005E54F8">
              <w:rPr>
                <w:lang w:val="el-GR"/>
              </w:rPr>
              <w:t>Μελέτη Ανάλυσης Υφιστάμενων Διαδικασιών ΑΣΕΠ</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672C30C6" w14:textId="77777777" w:rsidR="009F6B20" w:rsidRPr="00D35A4F" w:rsidRDefault="009F6B20" w:rsidP="00B62EC5">
            <w:pPr>
              <w:rPr>
                <w:lang w:val="el-GR"/>
              </w:rPr>
            </w:pPr>
            <w:r w:rsidRPr="00DD040E">
              <w:rPr>
                <w:lang w:val="el-GR"/>
              </w:rPr>
              <w:t>Μ6</w:t>
            </w:r>
          </w:p>
        </w:tc>
      </w:tr>
      <w:tr w:rsidR="009F6B20" w:rsidRPr="00D35A4F" w14:paraId="44DF566B"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3EFA2482"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1D5769D1" w14:textId="77777777" w:rsidR="009F6B20" w:rsidRPr="00D35A4F" w:rsidRDefault="009F6B20" w:rsidP="00B62EC5">
            <w:pPr>
              <w:rPr>
                <w:lang w:val="el-GR"/>
              </w:rPr>
            </w:pPr>
            <w:r w:rsidRPr="004B6AA4">
              <w:t>Φ1</w:t>
            </w:r>
          </w:p>
        </w:tc>
        <w:tc>
          <w:tcPr>
            <w:tcW w:w="667" w:type="pct"/>
            <w:tcBorders>
              <w:top w:val="single" w:sz="4" w:space="0" w:color="auto"/>
              <w:left w:val="single" w:sz="4" w:space="0" w:color="auto"/>
              <w:bottom w:val="single" w:sz="4" w:space="0" w:color="auto"/>
              <w:right w:val="single" w:sz="4" w:space="0" w:color="auto"/>
            </w:tcBorders>
          </w:tcPr>
          <w:p w14:paraId="3D83418E" w14:textId="77777777" w:rsidR="009F6B20" w:rsidRPr="00D35A4F" w:rsidRDefault="009F6B20" w:rsidP="00B62EC5">
            <w:r w:rsidRPr="00BA5940">
              <w:rPr>
                <w:lang w:val="el-GR"/>
              </w:rPr>
              <w:t>ΠΑ.</w:t>
            </w:r>
            <w:r>
              <w:rPr>
                <w:lang w:val="el-GR"/>
              </w:rPr>
              <w:t>8</w:t>
            </w:r>
          </w:p>
        </w:tc>
        <w:tc>
          <w:tcPr>
            <w:tcW w:w="2335" w:type="pct"/>
            <w:tcBorders>
              <w:top w:val="single" w:sz="4" w:space="0" w:color="auto"/>
              <w:left w:val="single" w:sz="4" w:space="0" w:color="auto"/>
              <w:bottom w:val="single" w:sz="4" w:space="0" w:color="auto"/>
              <w:right w:val="single" w:sz="4" w:space="0" w:color="auto"/>
            </w:tcBorders>
            <w:noWrap/>
            <w:vAlign w:val="center"/>
          </w:tcPr>
          <w:p w14:paraId="6F76BB20" w14:textId="77777777" w:rsidR="009F6B20" w:rsidRPr="005E54F8" w:rsidRDefault="009F6B20" w:rsidP="00B62EC5">
            <w:pPr>
              <w:rPr>
                <w:bCs/>
                <w:lang w:val="el-GR"/>
              </w:rPr>
            </w:pPr>
            <w:r w:rsidRPr="005E54F8">
              <w:rPr>
                <w:lang w:val="el-GR"/>
              </w:rPr>
              <w:t>Μελέτη Και Σχεδιασμός Νέων Διαδικασιών ΑΣΕΠ</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38F5B2F6" w14:textId="77777777" w:rsidR="009F6B20" w:rsidRPr="00D35A4F" w:rsidRDefault="009F6B20" w:rsidP="00B62EC5">
            <w:pPr>
              <w:rPr>
                <w:lang w:val="el-GR"/>
              </w:rPr>
            </w:pPr>
            <w:r w:rsidRPr="00DD040E">
              <w:rPr>
                <w:lang w:val="el-GR"/>
              </w:rPr>
              <w:t>Μ6</w:t>
            </w:r>
          </w:p>
        </w:tc>
      </w:tr>
      <w:tr w:rsidR="009F6B20" w:rsidRPr="00D35A4F" w14:paraId="657E600C"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4703128C"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5BEB703B" w14:textId="77777777" w:rsidR="009F6B20" w:rsidRPr="00D35A4F" w:rsidRDefault="009F6B20" w:rsidP="00B62EC5">
            <w:pPr>
              <w:rPr>
                <w:lang w:val="el-GR"/>
              </w:rPr>
            </w:pPr>
            <w:r w:rsidRPr="004B6AA4">
              <w:t>Φ1</w:t>
            </w:r>
          </w:p>
        </w:tc>
        <w:tc>
          <w:tcPr>
            <w:tcW w:w="667" w:type="pct"/>
            <w:tcBorders>
              <w:top w:val="single" w:sz="4" w:space="0" w:color="auto"/>
              <w:left w:val="single" w:sz="4" w:space="0" w:color="auto"/>
              <w:bottom w:val="single" w:sz="4" w:space="0" w:color="auto"/>
              <w:right w:val="single" w:sz="4" w:space="0" w:color="auto"/>
            </w:tcBorders>
          </w:tcPr>
          <w:p w14:paraId="723D6C6F" w14:textId="77777777" w:rsidR="009F6B20" w:rsidRPr="00D35A4F" w:rsidRDefault="009F6B20" w:rsidP="00B62EC5">
            <w:r w:rsidRPr="00BA5940">
              <w:rPr>
                <w:lang w:val="el-GR"/>
              </w:rPr>
              <w:t>ΠΑ.</w:t>
            </w:r>
            <w:r>
              <w:rPr>
                <w:lang w:val="el-GR"/>
              </w:rPr>
              <w:t>9</w:t>
            </w:r>
          </w:p>
        </w:tc>
        <w:tc>
          <w:tcPr>
            <w:tcW w:w="2335" w:type="pct"/>
            <w:tcBorders>
              <w:top w:val="single" w:sz="4" w:space="0" w:color="auto"/>
              <w:left w:val="single" w:sz="4" w:space="0" w:color="auto"/>
              <w:bottom w:val="single" w:sz="4" w:space="0" w:color="auto"/>
              <w:right w:val="single" w:sz="4" w:space="0" w:color="auto"/>
            </w:tcBorders>
            <w:noWrap/>
            <w:vAlign w:val="center"/>
          </w:tcPr>
          <w:p w14:paraId="3975D8D5" w14:textId="77777777" w:rsidR="009F6B20" w:rsidRPr="00D35A4F" w:rsidRDefault="009F6B20" w:rsidP="00B62EC5">
            <w:pPr>
              <w:rPr>
                <w:bCs/>
                <w:lang w:val="el-GR"/>
              </w:rPr>
            </w:pPr>
            <w:r w:rsidRPr="005E54F8">
              <w:rPr>
                <w:lang w:val="el-GR"/>
              </w:rPr>
              <w:t>Προδιαγραφές διενέργειας επιλογής προσωπικού (D-ΑΣΕΠ)</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790C3C9E" w14:textId="77777777" w:rsidR="009F6B20" w:rsidRPr="00D35A4F" w:rsidRDefault="009F6B20" w:rsidP="00B62EC5">
            <w:pPr>
              <w:rPr>
                <w:lang w:val="el-GR"/>
              </w:rPr>
            </w:pPr>
            <w:r w:rsidRPr="00DD040E">
              <w:rPr>
                <w:lang w:val="el-GR"/>
              </w:rPr>
              <w:t>Μ6</w:t>
            </w:r>
          </w:p>
        </w:tc>
      </w:tr>
      <w:tr w:rsidR="009F6B20" w:rsidRPr="00D35A4F" w14:paraId="5B24996E"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3C37A6DE"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3E096BD0" w14:textId="77777777" w:rsidR="009F6B20" w:rsidRPr="00D35A4F" w:rsidRDefault="009F6B20" w:rsidP="00B62EC5">
            <w:pPr>
              <w:rPr>
                <w:lang w:val="el-GR"/>
              </w:rPr>
            </w:pPr>
            <w:r w:rsidRPr="004B6AA4">
              <w:t>Φ1</w:t>
            </w:r>
          </w:p>
        </w:tc>
        <w:tc>
          <w:tcPr>
            <w:tcW w:w="667" w:type="pct"/>
            <w:tcBorders>
              <w:top w:val="single" w:sz="4" w:space="0" w:color="auto"/>
              <w:left w:val="single" w:sz="4" w:space="0" w:color="auto"/>
              <w:bottom w:val="single" w:sz="4" w:space="0" w:color="auto"/>
              <w:right w:val="single" w:sz="4" w:space="0" w:color="auto"/>
            </w:tcBorders>
          </w:tcPr>
          <w:p w14:paraId="0A79EA40" w14:textId="77777777" w:rsidR="009F6B20" w:rsidRPr="00D35A4F" w:rsidRDefault="009F6B20" w:rsidP="00B62EC5">
            <w:r w:rsidRPr="00BA5940">
              <w:rPr>
                <w:lang w:val="el-GR"/>
              </w:rPr>
              <w:t>ΠΑ.</w:t>
            </w:r>
            <w:r>
              <w:rPr>
                <w:lang w:val="el-GR"/>
              </w:rPr>
              <w:t>10</w:t>
            </w:r>
          </w:p>
        </w:tc>
        <w:tc>
          <w:tcPr>
            <w:tcW w:w="2335" w:type="pct"/>
            <w:tcBorders>
              <w:top w:val="single" w:sz="4" w:space="0" w:color="auto"/>
              <w:left w:val="single" w:sz="4" w:space="0" w:color="auto"/>
              <w:bottom w:val="single" w:sz="4" w:space="0" w:color="auto"/>
              <w:right w:val="single" w:sz="4" w:space="0" w:color="auto"/>
            </w:tcBorders>
            <w:noWrap/>
            <w:vAlign w:val="center"/>
          </w:tcPr>
          <w:p w14:paraId="021C4B02" w14:textId="77777777" w:rsidR="009F6B20" w:rsidRPr="00D35A4F" w:rsidRDefault="009F6B20" w:rsidP="00B62EC5">
            <w:pPr>
              <w:rPr>
                <w:bCs/>
                <w:lang w:val="el-GR"/>
              </w:rPr>
            </w:pPr>
            <w:r w:rsidRPr="005E54F8">
              <w:rPr>
                <w:lang w:val="el-GR"/>
              </w:rPr>
              <w:t>Προδιαγραφές ψυχομετρικών εργαλείων</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12763038" w14:textId="77777777" w:rsidR="009F6B20" w:rsidRPr="00D35A4F" w:rsidRDefault="009F6B20" w:rsidP="00B62EC5">
            <w:pPr>
              <w:rPr>
                <w:lang w:val="el-GR"/>
              </w:rPr>
            </w:pPr>
            <w:r w:rsidRPr="00DD040E">
              <w:rPr>
                <w:lang w:val="el-GR"/>
              </w:rPr>
              <w:t>Μ6</w:t>
            </w:r>
          </w:p>
        </w:tc>
      </w:tr>
      <w:tr w:rsidR="009F6B20" w:rsidRPr="00D35A4F" w14:paraId="77878C53"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261EED93"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0B8CE75D" w14:textId="77777777" w:rsidR="009F6B20" w:rsidRPr="00D35A4F" w:rsidRDefault="009F6B20" w:rsidP="00B62EC5">
            <w:pPr>
              <w:rPr>
                <w:lang w:val="el-GR"/>
              </w:rPr>
            </w:pPr>
            <w:r w:rsidRPr="004B6AA4">
              <w:t>Φ1</w:t>
            </w:r>
          </w:p>
        </w:tc>
        <w:tc>
          <w:tcPr>
            <w:tcW w:w="667" w:type="pct"/>
            <w:tcBorders>
              <w:top w:val="single" w:sz="4" w:space="0" w:color="auto"/>
              <w:left w:val="single" w:sz="4" w:space="0" w:color="auto"/>
              <w:bottom w:val="single" w:sz="4" w:space="0" w:color="auto"/>
              <w:right w:val="single" w:sz="4" w:space="0" w:color="auto"/>
            </w:tcBorders>
          </w:tcPr>
          <w:p w14:paraId="37948EC9" w14:textId="77777777" w:rsidR="009F6B20" w:rsidRPr="00D35A4F" w:rsidRDefault="009F6B20" w:rsidP="00B62EC5">
            <w:r w:rsidRPr="00BA5940">
              <w:rPr>
                <w:lang w:val="el-GR"/>
              </w:rPr>
              <w:t>ΠΑ.1</w:t>
            </w:r>
            <w:r>
              <w:rPr>
                <w:lang w:val="el-GR"/>
              </w:rPr>
              <w:t>1</w:t>
            </w:r>
          </w:p>
        </w:tc>
        <w:tc>
          <w:tcPr>
            <w:tcW w:w="2335" w:type="pct"/>
            <w:tcBorders>
              <w:top w:val="single" w:sz="4" w:space="0" w:color="auto"/>
              <w:left w:val="single" w:sz="4" w:space="0" w:color="auto"/>
              <w:bottom w:val="single" w:sz="4" w:space="0" w:color="auto"/>
              <w:right w:val="single" w:sz="4" w:space="0" w:color="auto"/>
            </w:tcBorders>
            <w:noWrap/>
            <w:vAlign w:val="center"/>
          </w:tcPr>
          <w:p w14:paraId="5936911B" w14:textId="77777777" w:rsidR="009F6B20" w:rsidRPr="00D35A4F" w:rsidRDefault="009F6B20" w:rsidP="00B62EC5">
            <w:pPr>
              <w:rPr>
                <w:bCs/>
                <w:lang w:val="el-GR"/>
              </w:rPr>
            </w:pPr>
            <w:r w:rsidRPr="005E54F8">
              <w:rPr>
                <w:lang w:val="el-GR"/>
              </w:rPr>
              <w:t>Μελέτη Ασφάλειας</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1D699BB7" w14:textId="77777777" w:rsidR="009F6B20" w:rsidRPr="00D35A4F" w:rsidRDefault="009F6B20" w:rsidP="00B62EC5">
            <w:pPr>
              <w:rPr>
                <w:lang w:val="el-GR"/>
              </w:rPr>
            </w:pPr>
            <w:r w:rsidRPr="00DD040E">
              <w:rPr>
                <w:lang w:val="el-GR"/>
              </w:rPr>
              <w:t>Μ6</w:t>
            </w:r>
          </w:p>
        </w:tc>
      </w:tr>
      <w:tr w:rsidR="009F6B20" w:rsidRPr="00D35A4F" w14:paraId="4887B954"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261F4BFB"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19B2B188" w14:textId="77777777" w:rsidR="009F6B20" w:rsidRPr="00D35A4F" w:rsidRDefault="009F6B20" w:rsidP="00B62EC5">
            <w:pPr>
              <w:rPr>
                <w:lang w:val="el-GR"/>
              </w:rPr>
            </w:pPr>
            <w:r w:rsidRPr="004B6AA4">
              <w:t>Φ1</w:t>
            </w:r>
          </w:p>
        </w:tc>
        <w:tc>
          <w:tcPr>
            <w:tcW w:w="667" w:type="pct"/>
            <w:tcBorders>
              <w:top w:val="single" w:sz="4" w:space="0" w:color="auto"/>
              <w:left w:val="single" w:sz="4" w:space="0" w:color="auto"/>
              <w:bottom w:val="single" w:sz="4" w:space="0" w:color="auto"/>
              <w:right w:val="single" w:sz="4" w:space="0" w:color="auto"/>
            </w:tcBorders>
          </w:tcPr>
          <w:p w14:paraId="77515D9C" w14:textId="77777777" w:rsidR="009F6B20" w:rsidRPr="00D35A4F" w:rsidRDefault="009F6B20" w:rsidP="00B62EC5">
            <w:r w:rsidRPr="00BA5940">
              <w:rPr>
                <w:lang w:val="el-GR"/>
              </w:rPr>
              <w:t>ΠΑ.1</w:t>
            </w:r>
            <w:r>
              <w:rPr>
                <w:lang w:val="el-GR"/>
              </w:rPr>
              <w:t>2</w:t>
            </w:r>
          </w:p>
        </w:tc>
        <w:tc>
          <w:tcPr>
            <w:tcW w:w="2335" w:type="pct"/>
            <w:tcBorders>
              <w:top w:val="single" w:sz="4" w:space="0" w:color="auto"/>
              <w:left w:val="single" w:sz="4" w:space="0" w:color="auto"/>
              <w:bottom w:val="single" w:sz="4" w:space="0" w:color="auto"/>
              <w:right w:val="single" w:sz="4" w:space="0" w:color="auto"/>
            </w:tcBorders>
            <w:noWrap/>
            <w:vAlign w:val="center"/>
          </w:tcPr>
          <w:p w14:paraId="07811426" w14:textId="77777777" w:rsidR="009F6B20" w:rsidRPr="00D35A4F" w:rsidRDefault="009F6B20" w:rsidP="00B62EC5">
            <w:pPr>
              <w:rPr>
                <w:bCs/>
                <w:lang w:val="el-GR"/>
              </w:rPr>
            </w:pPr>
            <w:r w:rsidRPr="005E54F8">
              <w:rPr>
                <w:lang w:val="el-GR"/>
              </w:rPr>
              <w:t>Μελέτη Διαλειτουργικότητας</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7DEEAD9F" w14:textId="77777777" w:rsidR="009F6B20" w:rsidRPr="00D35A4F" w:rsidRDefault="009F6B20" w:rsidP="00B62EC5">
            <w:pPr>
              <w:rPr>
                <w:lang w:val="el-GR"/>
              </w:rPr>
            </w:pPr>
            <w:r w:rsidRPr="00DD040E">
              <w:rPr>
                <w:lang w:val="el-GR"/>
              </w:rPr>
              <w:t>Μ6</w:t>
            </w:r>
          </w:p>
        </w:tc>
      </w:tr>
      <w:tr w:rsidR="009F6B20" w:rsidRPr="00D35A4F" w14:paraId="024E75EE"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19DD9C11"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65B8F5C4" w14:textId="77777777" w:rsidR="009F6B20" w:rsidRPr="005E54F8" w:rsidRDefault="009F6B20" w:rsidP="00B62EC5">
            <w:pPr>
              <w:rPr>
                <w:lang w:val="el-GR"/>
              </w:rPr>
            </w:pPr>
            <w:r w:rsidRPr="004B6AA4">
              <w:t>Φ</w:t>
            </w:r>
            <w:r>
              <w:rPr>
                <w:lang w:val="el-GR"/>
              </w:rPr>
              <w:t>2</w:t>
            </w:r>
          </w:p>
        </w:tc>
        <w:tc>
          <w:tcPr>
            <w:tcW w:w="667" w:type="pct"/>
            <w:tcBorders>
              <w:top w:val="single" w:sz="4" w:space="0" w:color="auto"/>
              <w:left w:val="single" w:sz="4" w:space="0" w:color="auto"/>
              <w:bottom w:val="single" w:sz="4" w:space="0" w:color="auto"/>
              <w:right w:val="single" w:sz="4" w:space="0" w:color="auto"/>
            </w:tcBorders>
            <w:vAlign w:val="center"/>
          </w:tcPr>
          <w:p w14:paraId="03B945E3" w14:textId="77777777" w:rsidR="009F6B20" w:rsidRPr="005E54F8" w:rsidRDefault="009F6B20" w:rsidP="00B62EC5">
            <w:pPr>
              <w:rPr>
                <w:lang w:val="el-GR"/>
              </w:rPr>
            </w:pPr>
            <w:r w:rsidRPr="005E54F8">
              <w:rPr>
                <w:lang w:val="el-GR"/>
              </w:rPr>
              <w:t>Π</w:t>
            </w:r>
            <w:r>
              <w:rPr>
                <w:lang w:val="el-GR"/>
              </w:rPr>
              <w:t>Β</w:t>
            </w:r>
            <w:r w:rsidRPr="005E54F8">
              <w:rPr>
                <w:lang w:val="el-GR"/>
              </w:rPr>
              <w:t>.</w:t>
            </w:r>
            <w:r>
              <w:rPr>
                <w:lang w:val="el-GR"/>
              </w:rPr>
              <w:t>1</w:t>
            </w:r>
          </w:p>
        </w:tc>
        <w:tc>
          <w:tcPr>
            <w:tcW w:w="2335" w:type="pct"/>
            <w:tcBorders>
              <w:top w:val="single" w:sz="4" w:space="0" w:color="auto"/>
              <w:left w:val="single" w:sz="4" w:space="0" w:color="auto"/>
              <w:bottom w:val="single" w:sz="4" w:space="0" w:color="auto"/>
              <w:right w:val="single" w:sz="4" w:space="0" w:color="auto"/>
            </w:tcBorders>
            <w:noWrap/>
            <w:vAlign w:val="center"/>
          </w:tcPr>
          <w:p w14:paraId="75BAB53B" w14:textId="77777777" w:rsidR="009F6B20" w:rsidRPr="005E54F8" w:rsidRDefault="009F6B20" w:rsidP="00B62EC5">
            <w:pPr>
              <w:rPr>
                <w:lang w:val="el-GR"/>
              </w:rPr>
            </w:pPr>
            <w:r w:rsidRPr="005E54F8">
              <w:rPr>
                <w:lang w:val="el-GR"/>
              </w:rPr>
              <w:t>Παράδοση Αδειών Χρήσης Έτοιμου λογισμικού</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16C7993D" w14:textId="77777777" w:rsidR="009F6B20" w:rsidRPr="00AC236B" w:rsidRDefault="009F6B20" w:rsidP="00B62EC5">
            <w:pPr>
              <w:rPr>
                <w:lang w:val="el-GR"/>
              </w:rPr>
            </w:pPr>
            <w:r w:rsidRPr="00D35A4F">
              <w:rPr>
                <w:lang w:val="el-GR"/>
              </w:rPr>
              <w:t>Μ</w:t>
            </w:r>
            <w:r>
              <w:rPr>
                <w:lang w:val="el-GR"/>
              </w:rPr>
              <w:t>7</w:t>
            </w:r>
          </w:p>
        </w:tc>
      </w:tr>
      <w:tr w:rsidR="009F6B20" w:rsidRPr="00D35A4F" w14:paraId="05061563"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170EEADA"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32547A4D" w14:textId="77777777" w:rsidR="009F6B20" w:rsidRPr="005E54F8" w:rsidRDefault="009F6B20" w:rsidP="00B62EC5">
            <w:pPr>
              <w:rPr>
                <w:lang w:val="el-GR"/>
              </w:rPr>
            </w:pPr>
            <w:r w:rsidRPr="004B6AA4">
              <w:t>Φ</w:t>
            </w:r>
            <w:r>
              <w:rPr>
                <w:lang w:val="el-GR"/>
              </w:rPr>
              <w:t>2</w:t>
            </w:r>
          </w:p>
        </w:tc>
        <w:tc>
          <w:tcPr>
            <w:tcW w:w="667" w:type="pct"/>
            <w:tcBorders>
              <w:top w:val="single" w:sz="4" w:space="0" w:color="auto"/>
              <w:left w:val="single" w:sz="4" w:space="0" w:color="auto"/>
              <w:bottom w:val="single" w:sz="4" w:space="0" w:color="auto"/>
              <w:right w:val="single" w:sz="4" w:space="0" w:color="auto"/>
            </w:tcBorders>
            <w:vAlign w:val="center"/>
          </w:tcPr>
          <w:p w14:paraId="6DE4A2ED" w14:textId="77777777" w:rsidR="009F6B20" w:rsidRPr="005E54F8" w:rsidRDefault="009F6B20" w:rsidP="00B62EC5">
            <w:pPr>
              <w:rPr>
                <w:lang w:val="el-GR"/>
              </w:rPr>
            </w:pPr>
            <w:r w:rsidRPr="005E54F8">
              <w:rPr>
                <w:lang w:val="el-GR"/>
              </w:rPr>
              <w:t>Π</w:t>
            </w:r>
            <w:r>
              <w:rPr>
                <w:lang w:val="el-GR"/>
              </w:rPr>
              <w:t>Β</w:t>
            </w:r>
            <w:r w:rsidRPr="005E54F8">
              <w:rPr>
                <w:lang w:val="el-GR"/>
              </w:rPr>
              <w:t>.</w:t>
            </w:r>
            <w:r>
              <w:rPr>
                <w:lang w:val="el-GR"/>
              </w:rPr>
              <w:t>2</w:t>
            </w:r>
          </w:p>
        </w:tc>
        <w:tc>
          <w:tcPr>
            <w:tcW w:w="2335" w:type="pct"/>
            <w:tcBorders>
              <w:top w:val="single" w:sz="4" w:space="0" w:color="auto"/>
              <w:left w:val="single" w:sz="4" w:space="0" w:color="auto"/>
              <w:bottom w:val="single" w:sz="4" w:space="0" w:color="auto"/>
              <w:right w:val="single" w:sz="4" w:space="0" w:color="auto"/>
            </w:tcBorders>
            <w:noWrap/>
            <w:vAlign w:val="center"/>
          </w:tcPr>
          <w:p w14:paraId="774B5ED2" w14:textId="77777777" w:rsidR="009F6B20" w:rsidRPr="00D35A4F" w:rsidRDefault="009F6B20" w:rsidP="00B62EC5">
            <w:pPr>
              <w:rPr>
                <w:lang w:val="el-GR"/>
              </w:rPr>
            </w:pPr>
            <w:r w:rsidRPr="005E54F8">
              <w:rPr>
                <w:lang w:val="el-GR"/>
              </w:rPr>
              <w:t>Παράδοση Εξοπλισμού</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2181A0E4" w14:textId="77777777" w:rsidR="009F6B20" w:rsidRPr="00AC236B" w:rsidRDefault="009F6B20" w:rsidP="00B62EC5">
            <w:pPr>
              <w:rPr>
                <w:lang w:val="el-GR"/>
              </w:rPr>
            </w:pPr>
            <w:r w:rsidRPr="00D35A4F">
              <w:rPr>
                <w:lang w:val="el-GR"/>
              </w:rPr>
              <w:t>Μ</w:t>
            </w:r>
            <w:r>
              <w:rPr>
                <w:lang w:val="el-GR"/>
              </w:rPr>
              <w:t>7</w:t>
            </w:r>
          </w:p>
        </w:tc>
      </w:tr>
      <w:tr w:rsidR="009F6B20" w:rsidRPr="00D35A4F" w14:paraId="63856D6F"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556F202D"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23323471" w14:textId="77777777" w:rsidR="009F6B20" w:rsidRPr="00D35A4F" w:rsidRDefault="009F6B20" w:rsidP="00B62EC5">
            <w:pPr>
              <w:rPr>
                <w:lang w:val="el-GR"/>
              </w:rPr>
            </w:pPr>
            <w:r w:rsidRPr="00D35A4F">
              <w:rPr>
                <w:lang w:val="el-GR"/>
              </w:rPr>
              <w:t>Φ</w:t>
            </w:r>
            <w:r>
              <w:rPr>
                <w:lang w:val="el-GR"/>
              </w:rPr>
              <w:t>3</w:t>
            </w:r>
          </w:p>
        </w:tc>
        <w:tc>
          <w:tcPr>
            <w:tcW w:w="667" w:type="pct"/>
            <w:tcBorders>
              <w:top w:val="single" w:sz="4" w:space="0" w:color="auto"/>
              <w:left w:val="single" w:sz="4" w:space="0" w:color="auto"/>
              <w:bottom w:val="single" w:sz="4" w:space="0" w:color="auto"/>
              <w:right w:val="single" w:sz="4" w:space="0" w:color="auto"/>
            </w:tcBorders>
            <w:vAlign w:val="center"/>
          </w:tcPr>
          <w:p w14:paraId="5812A193" w14:textId="77777777" w:rsidR="009F6B20" w:rsidRPr="00D35A4F" w:rsidRDefault="009F6B20" w:rsidP="00B62EC5">
            <w:pPr>
              <w:rPr>
                <w:lang w:val="el-GR"/>
              </w:rPr>
            </w:pPr>
            <w:r w:rsidRPr="00D35A4F">
              <w:rPr>
                <w:lang w:val="el-GR"/>
              </w:rPr>
              <w:t>Π</w:t>
            </w:r>
            <w:r>
              <w:rPr>
                <w:lang w:val="el-GR"/>
              </w:rPr>
              <w:t>Γ</w:t>
            </w:r>
            <w:r w:rsidRPr="00D35A4F">
              <w:rPr>
                <w:lang w:val="el-GR"/>
              </w:rPr>
              <w:t>.</w:t>
            </w:r>
            <w:r>
              <w:rPr>
                <w:lang w:val="el-GR"/>
              </w:rPr>
              <w:t>1</w:t>
            </w:r>
          </w:p>
        </w:tc>
        <w:tc>
          <w:tcPr>
            <w:tcW w:w="2335" w:type="pct"/>
            <w:tcBorders>
              <w:top w:val="single" w:sz="4" w:space="0" w:color="auto"/>
              <w:left w:val="single" w:sz="4" w:space="0" w:color="auto"/>
              <w:bottom w:val="single" w:sz="4" w:space="0" w:color="auto"/>
              <w:right w:val="single" w:sz="4" w:space="0" w:color="auto"/>
            </w:tcBorders>
            <w:noWrap/>
            <w:vAlign w:val="center"/>
          </w:tcPr>
          <w:p w14:paraId="5DCD6C07" w14:textId="77777777" w:rsidR="009F6B20" w:rsidRPr="00D35A4F" w:rsidRDefault="009F6B20" w:rsidP="00B62EC5">
            <w:pPr>
              <w:rPr>
                <w:lang w:val="el-GR"/>
              </w:rPr>
            </w:pPr>
            <w:r w:rsidRPr="005E54F8">
              <w:rPr>
                <w:lang w:val="el-GR"/>
              </w:rPr>
              <w:t>Τεκμηρίωση Εγκατάστασης Εξοπλισμού και Έτοιμου Λογισμικού</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2CB62A67" w14:textId="77777777" w:rsidR="009F6B20" w:rsidRPr="00AC236B" w:rsidRDefault="009F6B20" w:rsidP="00B62EC5">
            <w:pPr>
              <w:rPr>
                <w:lang w:val="el-GR"/>
              </w:rPr>
            </w:pPr>
            <w:r w:rsidRPr="00D35A4F">
              <w:rPr>
                <w:lang w:val="el-GR"/>
              </w:rPr>
              <w:t>Μ</w:t>
            </w:r>
            <w:r>
              <w:rPr>
                <w:lang w:val="el-GR"/>
              </w:rPr>
              <w:t>7</w:t>
            </w:r>
          </w:p>
        </w:tc>
      </w:tr>
      <w:tr w:rsidR="009F6B20" w:rsidRPr="00D35A4F" w14:paraId="7C0A8437"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10C42820"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5043FD36" w14:textId="77777777" w:rsidR="009F6B20" w:rsidRPr="00D35A4F" w:rsidRDefault="009F6B20" w:rsidP="00B62EC5">
            <w:pPr>
              <w:rPr>
                <w:lang w:val="el-GR"/>
              </w:rPr>
            </w:pPr>
            <w:r w:rsidRPr="00D35A4F">
              <w:rPr>
                <w:lang w:val="el-GR"/>
              </w:rPr>
              <w:t>Φ</w:t>
            </w:r>
            <w:r>
              <w:rPr>
                <w:lang w:val="el-GR"/>
              </w:rPr>
              <w:t>3</w:t>
            </w:r>
          </w:p>
        </w:tc>
        <w:tc>
          <w:tcPr>
            <w:tcW w:w="667" w:type="pct"/>
            <w:tcBorders>
              <w:top w:val="single" w:sz="4" w:space="0" w:color="auto"/>
              <w:left w:val="single" w:sz="4" w:space="0" w:color="auto"/>
              <w:bottom w:val="single" w:sz="4" w:space="0" w:color="auto"/>
              <w:right w:val="single" w:sz="4" w:space="0" w:color="auto"/>
            </w:tcBorders>
          </w:tcPr>
          <w:p w14:paraId="5B55D330" w14:textId="77777777" w:rsidR="009F6B20" w:rsidRPr="00D35A4F" w:rsidRDefault="009F6B20" w:rsidP="00B62EC5">
            <w:pPr>
              <w:rPr>
                <w:lang w:val="el-GR"/>
              </w:rPr>
            </w:pPr>
            <w:r w:rsidRPr="0037438F">
              <w:rPr>
                <w:lang w:val="el-GR"/>
              </w:rPr>
              <w:t>ΠΓ.</w:t>
            </w:r>
            <w:r>
              <w:rPr>
                <w:lang w:val="el-GR"/>
              </w:rPr>
              <w:t>2</w:t>
            </w:r>
          </w:p>
        </w:tc>
        <w:tc>
          <w:tcPr>
            <w:tcW w:w="2335" w:type="pct"/>
            <w:tcBorders>
              <w:top w:val="single" w:sz="4" w:space="0" w:color="auto"/>
              <w:left w:val="single" w:sz="4" w:space="0" w:color="auto"/>
              <w:bottom w:val="single" w:sz="4" w:space="0" w:color="auto"/>
              <w:right w:val="single" w:sz="4" w:space="0" w:color="auto"/>
            </w:tcBorders>
            <w:noWrap/>
            <w:vAlign w:val="center"/>
          </w:tcPr>
          <w:p w14:paraId="0693B8B9" w14:textId="77777777" w:rsidR="009F6B20" w:rsidRPr="005E54F8" w:rsidRDefault="009F6B20" w:rsidP="00B62EC5">
            <w:pPr>
              <w:rPr>
                <w:lang w:val="el-GR"/>
              </w:rPr>
            </w:pPr>
            <w:r w:rsidRPr="005E54F8">
              <w:rPr>
                <w:lang w:val="el-GR"/>
              </w:rPr>
              <w:t>Οριστικοποιημένα Σενάρια Ελέγχου Εξοπλισμού και Έτοιμου Λογισμικού</w:t>
            </w:r>
          </w:p>
        </w:tc>
        <w:tc>
          <w:tcPr>
            <w:tcW w:w="1081" w:type="pct"/>
            <w:tcBorders>
              <w:top w:val="single" w:sz="4" w:space="0" w:color="auto"/>
              <w:left w:val="single" w:sz="4" w:space="0" w:color="auto"/>
              <w:bottom w:val="single" w:sz="4" w:space="0" w:color="auto"/>
              <w:right w:val="single" w:sz="4" w:space="0" w:color="auto"/>
            </w:tcBorders>
            <w:shd w:val="clear" w:color="auto" w:fill="auto"/>
            <w:vAlign w:val="center"/>
          </w:tcPr>
          <w:p w14:paraId="6C225457" w14:textId="77777777" w:rsidR="009F6B20" w:rsidRPr="00AC236B" w:rsidRDefault="009F6B20" w:rsidP="00B62EC5">
            <w:pPr>
              <w:rPr>
                <w:lang w:val="el-GR"/>
              </w:rPr>
            </w:pPr>
            <w:r w:rsidRPr="00D35A4F">
              <w:rPr>
                <w:lang w:val="el-GR"/>
              </w:rPr>
              <w:t>Μ</w:t>
            </w:r>
            <w:r>
              <w:rPr>
                <w:lang w:val="el-GR"/>
              </w:rPr>
              <w:t>10</w:t>
            </w:r>
          </w:p>
        </w:tc>
      </w:tr>
      <w:tr w:rsidR="009F6B20" w:rsidRPr="00D35A4F" w14:paraId="414517F7"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3A7F2080"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3A0EA558" w14:textId="77777777" w:rsidR="009F6B20" w:rsidRPr="00D35A4F" w:rsidRDefault="009F6B20" w:rsidP="00B62EC5">
            <w:pPr>
              <w:rPr>
                <w:lang w:val="el-GR"/>
              </w:rPr>
            </w:pPr>
            <w:r w:rsidRPr="00D35A4F">
              <w:rPr>
                <w:lang w:val="el-GR"/>
              </w:rPr>
              <w:t>Φ</w:t>
            </w:r>
            <w:r>
              <w:rPr>
                <w:lang w:val="el-GR"/>
              </w:rPr>
              <w:t>3</w:t>
            </w:r>
          </w:p>
        </w:tc>
        <w:tc>
          <w:tcPr>
            <w:tcW w:w="667" w:type="pct"/>
            <w:tcBorders>
              <w:top w:val="single" w:sz="4" w:space="0" w:color="auto"/>
              <w:left w:val="single" w:sz="4" w:space="0" w:color="auto"/>
              <w:bottom w:val="single" w:sz="4" w:space="0" w:color="auto"/>
              <w:right w:val="single" w:sz="4" w:space="0" w:color="auto"/>
            </w:tcBorders>
          </w:tcPr>
          <w:p w14:paraId="5EE9E873" w14:textId="77777777" w:rsidR="009F6B20" w:rsidRPr="00D35A4F" w:rsidRDefault="009F6B20" w:rsidP="00B62EC5">
            <w:r w:rsidRPr="0037438F">
              <w:rPr>
                <w:lang w:val="el-GR"/>
              </w:rPr>
              <w:t>ΠΓ.</w:t>
            </w:r>
            <w:r>
              <w:rPr>
                <w:lang w:val="el-GR"/>
              </w:rPr>
              <w:t>3</w:t>
            </w:r>
          </w:p>
        </w:tc>
        <w:tc>
          <w:tcPr>
            <w:tcW w:w="2335" w:type="pct"/>
            <w:tcBorders>
              <w:top w:val="single" w:sz="4" w:space="0" w:color="auto"/>
              <w:left w:val="single" w:sz="4" w:space="0" w:color="auto"/>
              <w:bottom w:val="single" w:sz="4" w:space="0" w:color="auto"/>
              <w:right w:val="single" w:sz="4" w:space="0" w:color="auto"/>
            </w:tcBorders>
            <w:noWrap/>
            <w:vAlign w:val="center"/>
          </w:tcPr>
          <w:p w14:paraId="4E87688E" w14:textId="77777777" w:rsidR="009F6B20" w:rsidRPr="005E54F8" w:rsidRDefault="009F6B20" w:rsidP="00B62EC5">
            <w:pPr>
              <w:rPr>
                <w:lang w:val="el-GR"/>
              </w:rPr>
            </w:pPr>
            <w:r w:rsidRPr="005E54F8">
              <w:rPr>
                <w:lang w:val="el-GR"/>
              </w:rPr>
              <w:t>Αποτελέσματα Εκτέλεσης Σεναρίων Ελέγχου Εξοπλισμού και Έτοιμου Λογισμικού</w:t>
            </w:r>
          </w:p>
        </w:tc>
        <w:tc>
          <w:tcPr>
            <w:tcW w:w="1081" w:type="pct"/>
            <w:tcBorders>
              <w:top w:val="single" w:sz="4" w:space="0" w:color="auto"/>
              <w:left w:val="single" w:sz="4" w:space="0" w:color="auto"/>
              <w:bottom w:val="single" w:sz="4" w:space="0" w:color="auto"/>
              <w:right w:val="single" w:sz="4" w:space="0" w:color="auto"/>
            </w:tcBorders>
            <w:shd w:val="clear" w:color="auto" w:fill="auto"/>
            <w:vAlign w:val="center"/>
          </w:tcPr>
          <w:p w14:paraId="3BC2F530" w14:textId="77777777" w:rsidR="009F6B20" w:rsidRPr="00AC236B" w:rsidRDefault="009F6B20" w:rsidP="00B62EC5">
            <w:pPr>
              <w:rPr>
                <w:lang w:val="el-GR"/>
              </w:rPr>
            </w:pPr>
            <w:r w:rsidRPr="00D35A4F">
              <w:rPr>
                <w:lang w:val="el-GR"/>
              </w:rPr>
              <w:t>Μ</w:t>
            </w:r>
            <w:r>
              <w:rPr>
                <w:lang w:val="el-GR"/>
              </w:rPr>
              <w:t>10</w:t>
            </w:r>
          </w:p>
        </w:tc>
      </w:tr>
      <w:tr w:rsidR="009F6B20" w:rsidRPr="00D35A4F" w14:paraId="1B131A48"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12B53D4B"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4DFD2290" w14:textId="77777777" w:rsidR="009F6B20" w:rsidRPr="00D35A4F" w:rsidRDefault="009F6B20" w:rsidP="00B62EC5">
            <w:pPr>
              <w:rPr>
                <w:lang w:val="el-GR"/>
              </w:rPr>
            </w:pPr>
            <w:r w:rsidRPr="00D35A4F">
              <w:rPr>
                <w:lang w:val="el-GR"/>
              </w:rPr>
              <w:t>Φ</w:t>
            </w:r>
            <w:r>
              <w:rPr>
                <w:lang w:val="el-GR"/>
              </w:rPr>
              <w:t>4</w:t>
            </w:r>
          </w:p>
        </w:tc>
        <w:tc>
          <w:tcPr>
            <w:tcW w:w="667" w:type="pct"/>
            <w:tcBorders>
              <w:top w:val="single" w:sz="4" w:space="0" w:color="auto"/>
              <w:left w:val="single" w:sz="4" w:space="0" w:color="auto"/>
              <w:bottom w:val="single" w:sz="4" w:space="0" w:color="auto"/>
              <w:right w:val="single" w:sz="4" w:space="0" w:color="auto"/>
            </w:tcBorders>
            <w:vAlign w:val="center"/>
          </w:tcPr>
          <w:p w14:paraId="0323D09F" w14:textId="77777777" w:rsidR="009F6B20" w:rsidRPr="00D35A4F" w:rsidRDefault="009F6B20" w:rsidP="00B62EC5">
            <w:r w:rsidRPr="00D35A4F">
              <w:rPr>
                <w:lang w:val="el-GR"/>
              </w:rPr>
              <w:t>Π</w:t>
            </w:r>
            <w:r>
              <w:rPr>
                <w:lang w:val="el-GR"/>
              </w:rPr>
              <w:t>Δ</w:t>
            </w:r>
            <w:r w:rsidRPr="00D35A4F">
              <w:rPr>
                <w:lang w:val="el-GR"/>
              </w:rPr>
              <w:t>.</w:t>
            </w:r>
            <w:r>
              <w:rPr>
                <w:lang w:val="el-GR"/>
              </w:rPr>
              <w:t>1</w:t>
            </w:r>
          </w:p>
        </w:tc>
        <w:tc>
          <w:tcPr>
            <w:tcW w:w="2335" w:type="pct"/>
            <w:tcBorders>
              <w:top w:val="single" w:sz="4" w:space="0" w:color="auto"/>
              <w:left w:val="single" w:sz="4" w:space="0" w:color="auto"/>
              <w:bottom w:val="single" w:sz="4" w:space="0" w:color="auto"/>
              <w:right w:val="single" w:sz="4" w:space="0" w:color="auto"/>
            </w:tcBorders>
            <w:noWrap/>
            <w:vAlign w:val="center"/>
          </w:tcPr>
          <w:p w14:paraId="1007233B" w14:textId="77777777" w:rsidR="009F6B20" w:rsidRPr="00D35A4F" w:rsidRDefault="009F6B20" w:rsidP="00B62EC5">
            <w:r w:rsidRPr="00C5540C">
              <w:rPr>
                <w:lang w:val="el-GR"/>
              </w:rPr>
              <w:t>Τεκμηρίωση Εγκατάστασης Εφαρμογών</w:t>
            </w:r>
          </w:p>
        </w:tc>
        <w:tc>
          <w:tcPr>
            <w:tcW w:w="1081" w:type="pct"/>
            <w:tcBorders>
              <w:top w:val="single" w:sz="4" w:space="0" w:color="auto"/>
              <w:left w:val="single" w:sz="4" w:space="0" w:color="auto"/>
              <w:bottom w:val="single" w:sz="4" w:space="0" w:color="auto"/>
              <w:right w:val="single" w:sz="4" w:space="0" w:color="auto"/>
            </w:tcBorders>
            <w:shd w:val="clear" w:color="auto" w:fill="auto"/>
            <w:vAlign w:val="center"/>
          </w:tcPr>
          <w:p w14:paraId="7CDF3C24" w14:textId="77777777" w:rsidR="009F6B20" w:rsidRPr="00D35A4F" w:rsidRDefault="009F6B20" w:rsidP="00B62EC5">
            <w:r w:rsidRPr="00D35A4F">
              <w:rPr>
                <w:lang w:val="el-GR"/>
              </w:rPr>
              <w:t>Μ</w:t>
            </w:r>
            <w:r>
              <w:rPr>
                <w:lang w:val="el-GR"/>
              </w:rPr>
              <w:t>20</w:t>
            </w:r>
          </w:p>
        </w:tc>
      </w:tr>
      <w:tr w:rsidR="009F6B20" w:rsidRPr="00D35A4F" w14:paraId="4942E8DC"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46E3F088"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318F69F9" w14:textId="77777777" w:rsidR="009F6B20" w:rsidRPr="00D35A4F" w:rsidRDefault="009F6B20" w:rsidP="00B62EC5">
            <w:pPr>
              <w:rPr>
                <w:lang w:val="el-GR"/>
              </w:rPr>
            </w:pPr>
            <w:r w:rsidRPr="00EB12DD">
              <w:rPr>
                <w:lang w:val="el-GR"/>
              </w:rPr>
              <w:t>Φ4</w:t>
            </w:r>
          </w:p>
        </w:tc>
        <w:tc>
          <w:tcPr>
            <w:tcW w:w="667" w:type="pct"/>
            <w:tcBorders>
              <w:top w:val="single" w:sz="4" w:space="0" w:color="auto"/>
              <w:left w:val="single" w:sz="4" w:space="0" w:color="auto"/>
              <w:bottom w:val="single" w:sz="4" w:space="0" w:color="auto"/>
              <w:right w:val="single" w:sz="4" w:space="0" w:color="auto"/>
            </w:tcBorders>
          </w:tcPr>
          <w:p w14:paraId="65E143C1" w14:textId="77777777" w:rsidR="009F6B20" w:rsidRPr="00D35A4F" w:rsidRDefault="009F6B20" w:rsidP="00B62EC5">
            <w:r w:rsidRPr="00294F4C">
              <w:rPr>
                <w:lang w:val="el-GR"/>
              </w:rPr>
              <w:t>ΠΔ.</w:t>
            </w:r>
            <w:r>
              <w:rPr>
                <w:lang w:val="el-GR"/>
              </w:rPr>
              <w:t>2</w:t>
            </w:r>
          </w:p>
        </w:tc>
        <w:tc>
          <w:tcPr>
            <w:tcW w:w="2335" w:type="pct"/>
            <w:tcBorders>
              <w:top w:val="single" w:sz="4" w:space="0" w:color="auto"/>
              <w:left w:val="single" w:sz="4" w:space="0" w:color="auto"/>
              <w:bottom w:val="single" w:sz="4" w:space="0" w:color="auto"/>
              <w:right w:val="single" w:sz="4" w:space="0" w:color="auto"/>
            </w:tcBorders>
            <w:noWrap/>
            <w:vAlign w:val="center"/>
          </w:tcPr>
          <w:p w14:paraId="0DF13C33" w14:textId="77777777" w:rsidR="009F6B20" w:rsidRPr="00D35A4F" w:rsidRDefault="009F6B20" w:rsidP="00B62EC5">
            <w:r w:rsidRPr="00C5540C">
              <w:rPr>
                <w:lang w:val="el-GR"/>
              </w:rPr>
              <w:t>Οριστικοποιημένα Σενάρια Ελέγχου Εφαρμογών</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7A9F3861" w14:textId="77777777" w:rsidR="009F6B20" w:rsidRPr="00D35A4F" w:rsidRDefault="009F6B20" w:rsidP="00B62EC5">
            <w:r w:rsidRPr="007026AA">
              <w:rPr>
                <w:lang w:val="el-GR"/>
              </w:rPr>
              <w:t>Μ20</w:t>
            </w:r>
          </w:p>
        </w:tc>
      </w:tr>
      <w:tr w:rsidR="009F6B20" w:rsidRPr="00D35A4F" w14:paraId="000EB177"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26EC1112"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4957AE83" w14:textId="77777777" w:rsidR="009F6B20" w:rsidRPr="00D35A4F" w:rsidRDefault="009F6B20" w:rsidP="00B62EC5">
            <w:pPr>
              <w:rPr>
                <w:lang w:val="el-GR"/>
              </w:rPr>
            </w:pPr>
            <w:r w:rsidRPr="00EB12DD">
              <w:rPr>
                <w:lang w:val="el-GR"/>
              </w:rPr>
              <w:t>Φ4</w:t>
            </w:r>
          </w:p>
        </w:tc>
        <w:tc>
          <w:tcPr>
            <w:tcW w:w="667" w:type="pct"/>
            <w:tcBorders>
              <w:top w:val="single" w:sz="4" w:space="0" w:color="auto"/>
              <w:left w:val="single" w:sz="4" w:space="0" w:color="auto"/>
              <w:bottom w:val="single" w:sz="4" w:space="0" w:color="auto"/>
              <w:right w:val="single" w:sz="4" w:space="0" w:color="auto"/>
            </w:tcBorders>
          </w:tcPr>
          <w:p w14:paraId="43CEC2AA" w14:textId="77777777" w:rsidR="009F6B20" w:rsidRPr="00D35A4F" w:rsidRDefault="009F6B20" w:rsidP="00B62EC5">
            <w:r w:rsidRPr="00294F4C">
              <w:rPr>
                <w:lang w:val="el-GR"/>
              </w:rPr>
              <w:t>ΠΔ.</w:t>
            </w:r>
            <w:r>
              <w:rPr>
                <w:lang w:val="el-GR"/>
              </w:rPr>
              <w:t>3</w:t>
            </w:r>
          </w:p>
        </w:tc>
        <w:tc>
          <w:tcPr>
            <w:tcW w:w="2335" w:type="pct"/>
            <w:tcBorders>
              <w:top w:val="single" w:sz="4" w:space="0" w:color="auto"/>
              <w:left w:val="single" w:sz="4" w:space="0" w:color="auto"/>
              <w:bottom w:val="single" w:sz="4" w:space="0" w:color="auto"/>
              <w:right w:val="single" w:sz="4" w:space="0" w:color="auto"/>
            </w:tcBorders>
            <w:noWrap/>
            <w:vAlign w:val="center"/>
          </w:tcPr>
          <w:p w14:paraId="6E0EBCE3" w14:textId="77777777" w:rsidR="009F6B20" w:rsidRPr="00D35A4F" w:rsidRDefault="009F6B20" w:rsidP="00B62EC5">
            <w:pPr>
              <w:rPr>
                <w:lang w:val="el-GR"/>
              </w:rPr>
            </w:pPr>
            <w:r w:rsidRPr="00C5540C">
              <w:rPr>
                <w:lang w:val="el-GR"/>
              </w:rPr>
              <w:t>Αναφορά Εργασιών Προσαρμογής Εφαρμογών για λειτουργία στο G-Cloud</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46713518" w14:textId="77777777" w:rsidR="009F6B20" w:rsidRPr="00D35A4F" w:rsidRDefault="009F6B20" w:rsidP="00B62EC5">
            <w:pPr>
              <w:rPr>
                <w:lang w:val="el-GR"/>
              </w:rPr>
            </w:pPr>
            <w:r w:rsidRPr="007026AA">
              <w:rPr>
                <w:lang w:val="el-GR"/>
              </w:rPr>
              <w:t>Μ20</w:t>
            </w:r>
          </w:p>
        </w:tc>
      </w:tr>
      <w:tr w:rsidR="009F6B20" w:rsidRPr="00D35A4F" w14:paraId="1AFA9593"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4EBACA3E"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6EED8636" w14:textId="77777777" w:rsidR="009F6B20" w:rsidRPr="00D35A4F" w:rsidRDefault="009F6B20" w:rsidP="00B62EC5">
            <w:pPr>
              <w:rPr>
                <w:lang w:val="el-GR"/>
              </w:rPr>
            </w:pPr>
            <w:r w:rsidRPr="00EB12DD">
              <w:rPr>
                <w:lang w:val="el-GR"/>
              </w:rPr>
              <w:t>Φ4</w:t>
            </w:r>
          </w:p>
        </w:tc>
        <w:tc>
          <w:tcPr>
            <w:tcW w:w="667" w:type="pct"/>
            <w:tcBorders>
              <w:top w:val="single" w:sz="4" w:space="0" w:color="auto"/>
              <w:left w:val="single" w:sz="4" w:space="0" w:color="auto"/>
              <w:bottom w:val="single" w:sz="4" w:space="0" w:color="auto"/>
              <w:right w:val="single" w:sz="4" w:space="0" w:color="auto"/>
            </w:tcBorders>
          </w:tcPr>
          <w:p w14:paraId="2942BD5B" w14:textId="77777777" w:rsidR="009F6B20" w:rsidRPr="00D35A4F" w:rsidRDefault="009F6B20" w:rsidP="00B62EC5">
            <w:pPr>
              <w:rPr>
                <w:lang w:val="el-GR"/>
              </w:rPr>
            </w:pPr>
            <w:r w:rsidRPr="00294F4C">
              <w:rPr>
                <w:lang w:val="el-GR"/>
              </w:rPr>
              <w:t>ΠΔ.</w:t>
            </w:r>
            <w:r>
              <w:rPr>
                <w:lang w:val="el-GR"/>
              </w:rPr>
              <w:t>4</w:t>
            </w:r>
          </w:p>
        </w:tc>
        <w:tc>
          <w:tcPr>
            <w:tcW w:w="2335" w:type="pct"/>
            <w:tcBorders>
              <w:top w:val="single" w:sz="4" w:space="0" w:color="auto"/>
              <w:left w:val="single" w:sz="4" w:space="0" w:color="auto"/>
              <w:bottom w:val="single" w:sz="4" w:space="0" w:color="auto"/>
              <w:right w:val="single" w:sz="4" w:space="0" w:color="auto"/>
            </w:tcBorders>
            <w:noWrap/>
            <w:vAlign w:val="center"/>
          </w:tcPr>
          <w:p w14:paraId="006709BB" w14:textId="77777777" w:rsidR="009F6B20" w:rsidRPr="00D35A4F" w:rsidRDefault="009F6B20" w:rsidP="00B62EC5">
            <w:pPr>
              <w:rPr>
                <w:lang w:val="el-GR"/>
              </w:rPr>
            </w:pPr>
            <w:r w:rsidRPr="00C5540C">
              <w:rPr>
                <w:lang w:val="el-GR"/>
              </w:rPr>
              <w:t>Αναφορά Εργασιών Ανάπτυξης Νέων Εφαρμογών</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0BECEADB" w14:textId="77777777" w:rsidR="009F6B20" w:rsidRPr="00D35A4F" w:rsidRDefault="009F6B20" w:rsidP="00B62EC5">
            <w:pPr>
              <w:rPr>
                <w:lang w:val="el-GR"/>
              </w:rPr>
            </w:pPr>
            <w:r w:rsidRPr="007026AA">
              <w:rPr>
                <w:lang w:val="el-GR"/>
              </w:rPr>
              <w:t>Μ20</w:t>
            </w:r>
          </w:p>
        </w:tc>
      </w:tr>
      <w:tr w:rsidR="009F6B20" w:rsidRPr="00D35A4F" w14:paraId="1F4E2578"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1A48EB3B"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7A7501EC" w14:textId="77777777" w:rsidR="009F6B20" w:rsidRPr="00D35A4F" w:rsidRDefault="009F6B20" w:rsidP="00B62EC5">
            <w:pPr>
              <w:rPr>
                <w:lang w:val="el-GR"/>
              </w:rPr>
            </w:pPr>
            <w:r w:rsidRPr="00EB12DD">
              <w:rPr>
                <w:lang w:val="el-GR"/>
              </w:rPr>
              <w:t>Φ4</w:t>
            </w:r>
          </w:p>
        </w:tc>
        <w:tc>
          <w:tcPr>
            <w:tcW w:w="667" w:type="pct"/>
            <w:tcBorders>
              <w:top w:val="single" w:sz="4" w:space="0" w:color="auto"/>
              <w:left w:val="single" w:sz="4" w:space="0" w:color="auto"/>
              <w:bottom w:val="single" w:sz="4" w:space="0" w:color="auto"/>
              <w:right w:val="single" w:sz="4" w:space="0" w:color="auto"/>
            </w:tcBorders>
          </w:tcPr>
          <w:p w14:paraId="75D7A7DD" w14:textId="77777777" w:rsidR="009F6B20" w:rsidRPr="00D35A4F" w:rsidRDefault="009F6B20" w:rsidP="00B62EC5">
            <w:pPr>
              <w:rPr>
                <w:lang w:val="el-GR"/>
              </w:rPr>
            </w:pPr>
            <w:r w:rsidRPr="00294F4C">
              <w:rPr>
                <w:lang w:val="el-GR"/>
              </w:rPr>
              <w:t>ΠΔ.</w:t>
            </w:r>
            <w:r>
              <w:rPr>
                <w:lang w:val="el-GR"/>
              </w:rPr>
              <w:t>5</w:t>
            </w:r>
          </w:p>
        </w:tc>
        <w:tc>
          <w:tcPr>
            <w:tcW w:w="2335" w:type="pct"/>
            <w:tcBorders>
              <w:top w:val="single" w:sz="4" w:space="0" w:color="auto"/>
              <w:left w:val="single" w:sz="4" w:space="0" w:color="auto"/>
              <w:bottom w:val="single" w:sz="4" w:space="0" w:color="auto"/>
              <w:right w:val="single" w:sz="4" w:space="0" w:color="auto"/>
            </w:tcBorders>
            <w:noWrap/>
            <w:vAlign w:val="center"/>
          </w:tcPr>
          <w:p w14:paraId="6D4FCBE2" w14:textId="77777777" w:rsidR="009F6B20" w:rsidRPr="00D35A4F" w:rsidRDefault="009F6B20" w:rsidP="00B62EC5">
            <w:pPr>
              <w:rPr>
                <w:lang w:val="el-GR"/>
              </w:rPr>
            </w:pPr>
            <w:r w:rsidRPr="00C5540C">
              <w:rPr>
                <w:lang w:val="el-GR"/>
              </w:rPr>
              <w:t>Αναφορά Μετάπτωσης Δεδομένων και εφαρμογών στο G-Cloud</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294D8E05" w14:textId="77777777" w:rsidR="009F6B20" w:rsidRPr="00D35A4F" w:rsidRDefault="009F6B20" w:rsidP="00B62EC5">
            <w:pPr>
              <w:rPr>
                <w:lang w:val="el-GR"/>
              </w:rPr>
            </w:pPr>
            <w:r w:rsidRPr="007026AA">
              <w:rPr>
                <w:lang w:val="el-GR"/>
              </w:rPr>
              <w:t>Μ20</w:t>
            </w:r>
          </w:p>
        </w:tc>
      </w:tr>
      <w:tr w:rsidR="009F6B20" w:rsidRPr="00D35A4F" w14:paraId="0072FA85"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1400234B"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6456BEA6" w14:textId="77777777" w:rsidR="009F6B20" w:rsidRPr="00D35A4F" w:rsidRDefault="009F6B20" w:rsidP="00B62EC5">
            <w:pPr>
              <w:rPr>
                <w:lang w:val="el-GR"/>
              </w:rPr>
            </w:pPr>
            <w:r w:rsidRPr="00EB12DD">
              <w:rPr>
                <w:lang w:val="el-GR"/>
              </w:rPr>
              <w:t>Φ4</w:t>
            </w:r>
          </w:p>
        </w:tc>
        <w:tc>
          <w:tcPr>
            <w:tcW w:w="667" w:type="pct"/>
            <w:tcBorders>
              <w:top w:val="single" w:sz="4" w:space="0" w:color="auto"/>
              <w:left w:val="single" w:sz="4" w:space="0" w:color="auto"/>
              <w:bottom w:val="single" w:sz="4" w:space="0" w:color="auto"/>
              <w:right w:val="single" w:sz="4" w:space="0" w:color="auto"/>
            </w:tcBorders>
          </w:tcPr>
          <w:p w14:paraId="6EDCCE4D" w14:textId="77777777" w:rsidR="009F6B20" w:rsidRPr="00D35A4F" w:rsidRDefault="009F6B20" w:rsidP="00B62EC5">
            <w:pPr>
              <w:rPr>
                <w:lang w:val="el-GR"/>
              </w:rPr>
            </w:pPr>
            <w:r w:rsidRPr="00294F4C">
              <w:rPr>
                <w:lang w:val="el-GR"/>
              </w:rPr>
              <w:t>ΠΔ.</w:t>
            </w:r>
            <w:r>
              <w:rPr>
                <w:lang w:val="el-GR"/>
              </w:rPr>
              <w:t>6</w:t>
            </w:r>
          </w:p>
        </w:tc>
        <w:tc>
          <w:tcPr>
            <w:tcW w:w="2335" w:type="pct"/>
            <w:tcBorders>
              <w:top w:val="single" w:sz="4" w:space="0" w:color="auto"/>
              <w:left w:val="single" w:sz="4" w:space="0" w:color="auto"/>
              <w:bottom w:val="single" w:sz="4" w:space="0" w:color="auto"/>
              <w:right w:val="single" w:sz="4" w:space="0" w:color="auto"/>
            </w:tcBorders>
            <w:noWrap/>
            <w:vAlign w:val="center"/>
          </w:tcPr>
          <w:p w14:paraId="27E364AC" w14:textId="77777777" w:rsidR="009F6B20" w:rsidRPr="00C5540C" w:rsidRDefault="009F6B20" w:rsidP="00B62EC5">
            <w:pPr>
              <w:rPr>
                <w:lang w:val="el-GR"/>
              </w:rPr>
            </w:pPr>
            <w:r w:rsidRPr="00C5540C">
              <w:rPr>
                <w:lang w:val="el-GR"/>
              </w:rPr>
              <w:t>Αποτελέσματα Εκτέλεσης Σεναρίων Ελέγχου Εφαρμογών</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5999E855" w14:textId="77777777" w:rsidR="009F6B20" w:rsidRPr="00D35A4F" w:rsidRDefault="009F6B20" w:rsidP="00B62EC5">
            <w:r w:rsidRPr="007026AA">
              <w:rPr>
                <w:lang w:val="el-GR"/>
              </w:rPr>
              <w:t>Μ20</w:t>
            </w:r>
          </w:p>
        </w:tc>
      </w:tr>
      <w:tr w:rsidR="009F6B20" w:rsidRPr="00D35A4F" w14:paraId="3946B08B"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56017A89"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11C6B8C8" w14:textId="77777777" w:rsidR="009F6B20" w:rsidRPr="00D35A4F" w:rsidRDefault="009F6B20" w:rsidP="00B62EC5">
            <w:pPr>
              <w:rPr>
                <w:lang w:val="el-GR"/>
              </w:rPr>
            </w:pPr>
            <w:r w:rsidRPr="00EB12DD">
              <w:rPr>
                <w:lang w:val="el-GR"/>
              </w:rPr>
              <w:t>Φ4</w:t>
            </w:r>
          </w:p>
        </w:tc>
        <w:tc>
          <w:tcPr>
            <w:tcW w:w="667" w:type="pct"/>
            <w:tcBorders>
              <w:top w:val="single" w:sz="4" w:space="0" w:color="auto"/>
              <w:left w:val="single" w:sz="4" w:space="0" w:color="auto"/>
              <w:bottom w:val="single" w:sz="4" w:space="0" w:color="auto"/>
              <w:right w:val="single" w:sz="4" w:space="0" w:color="auto"/>
            </w:tcBorders>
          </w:tcPr>
          <w:p w14:paraId="0FAB9BE3" w14:textId="77777777" w:rsidR="009F6B20" w:rsidRPr="00D35A4F" w:rsidRDefault="009F6B20" w:rsidP="00B62EC5">
            <w:r w:rsidRPr="00294F4C">
              <w:rPr>
                <w:lang w:val="el-GR"/>
              </w:rPr>
              <w:t>ΠΔ.</w:t>
            </w:r>
            <w:r>
              <w:rPr>
                <w:lang w:val="el-GR"/>
              </w:rPr>
              <w:t>7</w:t>
            </w:r>
          </w:p>
        </w:tc>
        <w:tc>
          <w:tcPr>
            <w:tcW w:w="2335" w:type="pct"/>
            <w:tcBorders>
              <w:top w:val="single" w:sz="4" w:space="0" w:color="auto"/>
              <w:left w:val="single" w:sz="4" w:space="0" w:color="auto"/>
              <w:bottom w:val="single" w:sz="4" w:space="0" w:color="auto"/>
              <w:right w:val="single" w:sz="4" w:space="0" w:color="auto"/>
            </w:tcBorders>
            <w:noWrap/>
            <w:vAlign w:val="center"/>
          </w:tcPr>
          <w:p w14:paraId="45881507" w14:textId="77777777" w:rsidR="009F6B20" w:rsidRPr="00D35A4F" w:rsidRDefault="009F6B20" w:rsidP="00B62EC5">
            <w:pPr>
              <w:rPr>
                <w:lang w:val="el-GR"/>
              </w:rPr>
            </w:pPr>
            <w:r w:rsidRPr="00C5540C">
              <w:rPr>
                <w:lang w:val="el-GR"/>
              </w:rPr>
              <w:t>Ψυχομετρικά Εργαλεία για την Υλοποίηση νέων προσλήψεων και την επιλογή Προϊσταμένων στον Δημόσιο τομέα σε παραγωγική λειτουργία</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109B84EA" w14:textId="77777777" w:rsidR="009F6B20" w:rsidRPr="00D35A4F" w:rsidRDefault="009F6B20" w:rsidP="00B62EC5">
            <w:pPr>
              <w:rPr>
                <w:lang w:val="el-GR"/>
              </w:rPr>
            </w:pPr>
            <w:r w:rsidRPr="007026AA">
              <w:rPr>
                <w:lang w:val="el-GR"/>
              </w:rPr>
              <w:t>Μ20</w:t>
            </w:r>
          </w:p>
        </w:tc>
      </w:tr>
      <w:tr w:rsidR="009F6B20" w:rsidRPr="00D35A4F" w14:paraId="48010FC3"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67EF8C6D"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6BEB19D2" w14:textId="77777777" w:rsidR="009F6B20" w:rsidRPr="00D35A4F" w:rsidRDefault="009F6B20" w:rsidP="00B62EC5">
            <w:pPr>
              <w:rPr>
                <w:lang w:val="el-GR"/>
              </w:rPr>
            </w:pPr>
            <w:r w:rsidRPr="00EB12DD">
              <w:rPr>
                <w:lang w:val="el-GR"/>
              </w:rPr>
              <w:t>Φ4</w:t>
            </w:r>
          </w:p>
        </w:tc>
        <w:tc>
          <w:tcPr>
            <w:tcW w:w="667" w:type="pct"/>
            <w:tcBorders>
              <w:top w:val="single" w:sz="4" w:space="0" w:color="auto"/>
              <w:left w:val="single" w:sz="4" w:space="0" w:color="auto"/>
              <w:bottom w:val="single" w:sz="4" w:space="0" w:color="auto"/>
              <w:right w:val="single" w:sz="4" w:space="0" w:color="auto"/>
            </w:tcBorders>
          </w:tcPr>
          <w:p w14:paraId="354A8088" w14:textId="77777777" w:rsidR="009F6B20" w:rsidRPr="00D35A4F" w:rsidRDefault="009F6B20" w:rsidP="00B62EC5">
            <w:pPr>
              <w:rPr>
                <w:lang w:val="el-GR"/>
              </w:rPr>
            </w:pPr>
            <w:r w:rsidRPr="00796CA7">
              <w:rPr>
                <w:lang w:val="el-GR"/>
              </w:rPr>
              <w:t>ΠΔ.</w:t>
            </w:r>
            <w:r>
              <w:rPr>
                <w:lang w:val="el-GR"/>
              </w:rPr>
              <w:t>8</w:t>
            </w:r>
          </w:p>
        </w:tc>
        <w:tc>
          <w:tcPr>
            <w:tcW w:w="2335" w:type="pct"/>
            <w:tcBorders>
              <w:top w:val="single" w:sz="4" w:space="0" w:color="auto"/>
              <w:left w:val="single" w:sz="4" w:space="0" w:color="auto"/>
              <w:bottom w:val="single" w:sz="4" w:space="0" w:color="auto"/>
              <w:right w:val="single" w:sz="4" w:space="0" w:color="auto"/>
            </w:tcBorders>
            <w:noWrap/>
            <w:vAlign w:val="center"/>
          </w:tcPr>
          <w:p w14:paraId="0631A2F9" w14:textId="77777777" w:rsidR="009F6B20" w:rsidRPr="00D35A4F" w:rsidRDefault="009F6B20" w:rsidP="00B62EC5">
            <w:pPr>
              <w:rPr>
                <w:lang w:val="el-GR"/>
              </w:rPr>
            </w:pPr>
            <w:r w:rsidRPr="00C5540C">
              <w:rPr>
                <w:lang w:val="el-GR"/>
              </w:rPr>
              <w:t>Εικονική Υποβοήθηση σε παραγωγική λειτουργία</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3945DB76" w14:textId="77777777" w:rsidR="009F6B20" w:rsidRPr="00D35A4F" w:rsidRDefault="009F6B20" w:rsidP="00B62EC5">
            <w:pPr>
              <w:rPr>
                <w:lang w:val="el-GR"/>
              </w:rPr>
            </w:pPr>
            <w:r w:rsidRPr="007026AA">
              <w:rPr>
                <w:lang w:val="el-GR"/>
              </w:rPr>
              <w:t>Μ20</w:t>
            </w:r>
          </w:p>
        </w:tc>
      </w:tr>
      <w:tr w:rsidR="009F6B20" w:rsidRPr="00D35A4F" w14:paraId="30EF28C1"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6BC69A22"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3D13F294" w14:textId="77777777" w:rsidR="009F6B20" w:rsidRPr="00D35A4F" w:rsidRDefault="009F6B20" w:rsidP="00B62EC5">
            <w:pPr>
              <w:rPr>
                <w:lang w:val="el-GR"/>
              </w:rPr>
            </w:pPr>
            <w:r w:rsidRPr="00EB12DD">
              <w:rPr>
                <w:lang w:val="el-GR"/>
              </w:rPr>
              <w:t>Φ4</w:t>
            </w:r>
          </w:p>
        </w:tc>
        <w:tc>
          <w:tcPr>
            <w:tcW w:w="667" w:type="pct"/>
            <w:tcBorders>
              <w:top w:val="single" w:sz="4" w:space="0" w:color="auto"/>
              <w:left w:val="single" w:sz="4" w:space="0" w:color="auto"/>
              <w:bottom w:val="single" w:sz="4" w:space="0" w:color="auto"/>
              <w:right w:val="single" w:sz="4" w:space="0" w:color="auto"/>
            </w:tcBorders>
          </w:tcPr>
          <w:p w14:paraId="414DE4B8" w14:textId="77777777" w:rsidR="009F6B20" w:rsidRPr="00D35A4F" w:rsidRDefault="009F6B20" w:rsidP="00B62EC5">
            <w:pPr>
              <w:rPr>
                <w:lang w:val="el-GR"/>
              </w:rPr>
            </w:pPr>
            <w:r w:rsidRPr="00796CA7">
              <w:rPr>
                <w:lang w:val="el-GR"/>
              </w:rPr>
              <w:t>ΠΔ.</w:t>
            </w:r>
            <w:r>
              <w:rPr>
                <w:lang w:val="el-GR"/>
              </w:rPr>
              <w:t>9</w:t>
            </w:r>
          </w:p>
        </w:tc>
        <w:tc>
          <w:tcPr>
            <w:tcW w:w="2335" w:type="pct"/>
            <w:tcBorders>
              <w:top w:val="single" w:sz="4" w:space="0" w:color="auto"/>
              <w:left w:val="single" w:sz="4" w:space="0" w:color="auto"/>
              <w:bottom w:val="single" w:sz="4" w:space="0" w:color="auto"/>
              <w:right w:val="single" w:sz="4" w:space="0" w:color="auto"/>
            </w:tcBorders>
            <w:noWrap/>
            <w:vAlign w:val="center"/>
          </w:tcPr>
          <w:p w14:paraId="644C2F39" w14:textId="77777777" w:rsidR="009F6B20" w:rsidRPr="00C5540C" w:rsidRDefault="009F6B20" w:rsidP="00B62EC5">
            <w:pPr>
              <w:rPr>
                <w:lang w:val="en-US"/>
              </w:rPr>
            </w:pPr>
            <w:r w:rsidRPr="00C5540C">
              <w:rPr>
                <w:lang w:val="el-GR"/>
              </w:rPr>
              <w:t>Αποτελέσματα</w:t>
            </w:r>
            <w:r w:rsidRPr="00C5540C">
              <w:rPr>
                <w:lang w:val="en-US"/>
              </w:rPr>
              <w:t xml:space="preserve"> </w:t>
            </w:r>
            <w:r w:rsidRPr="00C5540C">
              <w:rPr>
                <w:lang w:val="el-GR"/>
              </w:rPr>
              <w:t>Σεναρίων</w:t>
            </w:r>
            <w:r w:rsidRPr="00C5540C">
              <w:rPr>
                <w:lang w:val="en-US"/>
              </w:rPr>
              <w:t xml:space="preserve"> vulnerability scan </w:t>
            </w:r>
            <w:r w:rsidRPr="00C5540C">
              <w:rPr>
                <w:lang w:val="el-GR"/>
              </w:rPr>
              <w:t>και</w:t>
            </w:r>
            <w:r w:rsidRPr="00C5540C">
              <w:rPr>
                <w:lang w:val="en-US"/>
              </w:rPr>
              <w:t xml:space="preserve"> penetration test</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59BC8961" w14:textId="77777777" w:rsidR="009F6B20" w:rsidRPr="00D35A4F" w:rsidRDefault="009F6B20" w:rsidP="00B62EC5">
            <w:pPr>
              <w:rPr>
                <w:lang w:val="el-GR"/>
              </w:rPr>
            </w:pPr>
            <w:r w:rsidRPr="007026AA">
              <w:rPr>
                <w:lang w:val="el-GR"/>
              </w:rPr>
              <w:t>Μ20</w:t>
            </w:r>
          </w:p>
        </w:tc>
      </w:tr>
      <w:tr w:rsidR="009F6B20" w:rsidRPr="00D35A4F" w14:paraId="48235D7B"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61FB37C6"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7D978197" w14:textId="77777777" w:rsidR="009F6B20" w:rsidRPr="00D35A4F" w:rsidRDefault="009F6B20" w:rsidP="00B62EC5">
            <w:pPr>
              <w:rPr>
                <w:lang w:val="el-GR"/>
              </w:rPr>
            </w:pPr>
            <w:r w:rsidRPr="00EB12DD">
              <w:rPr>
                <w:lang w:val="el-GR"/>
              </w:rPr>
              <w:t>Φ4</w:t>
            </w:r>
          </w:p>
        </w:tc>
        <w:tc>
          <w:tcPr>
            <w:tcW w:w="667" w:type="pct"/>
            <w:tcBorders>
              <w:top w:val="single" w:sz="4" w:space="0" w:color="auto"/>
              <w:left w:val="single" w:sz="4" w:space="0" w:color="auto"/>
              <w:bottom w:val="single" w:sz="4" w:space="0" w:color="auto"/>
              <w:right w:val="single" w:sz="4" w:space="0" w:color="auto"/>
            </w:tcBorders>
          </w:tcPr>
          <w:p w14:paraId="385375D1" w14:textId="77777777" w:rsidR="009F6B20" w:rsidRPr="00D35A4F" w:rsidRDefault="009F6B20" w:rsidP="00B62EC5">
            <w:pPr>
              <w:rPr>
                <w:lang w:val="el-GR"/>
              </w:rPr>
            </w:pPr>
            <w:r w:rsidRPr="00796CA7">
              <w:rPr>
                <w:lang w:val="el-GR"/>
              </w:rPr>
              <w:t>ΠΔ.</w:t>
            </w:r>
            <w:r>
              <w:rPr>
                <w:lang w:val="el-GR"/>
              </w:rPr>
              <w:t>10</w:t>
            </w:r>
          </w:p>
        </w:tc>
        <w:tc>
          <w:tcPr>
            <w:tcW w:w="2335" w:type="pct"/>
            <w:tcBorders>
              <w:top w:val="single" w:sz="4" w:space="0" w:color="auto"/>
              <w:left w:val="single" w:sz="4" w:space="0" w:color="auto"/>
              <w:bottom w:val="single" w:sz="4" w:space="0" w:color="auto"/>
              <w:right w:val="single" w:sz="4" w:space="0" w:color="auto"/>
            </w:tcBorders>
            <w:noWrap/>
            <w:vAlign w:val="center"/>
          </w:tcPr>
          <w:p w14:paraId="74DBA56B" w14:textId="77777777" w:rsidR="009F6B20" w:rsidRPr="00D35A4F" w:rsidRDefault="009F6B20" w:rsidP="00B62EC5">
            <w:pPr>
              <w:rPr>
                <w:lang w:val="el-GR"/>
              </w:rPr>
            </w:pPr>
            <w:r w:rsidRPr="00C5540C">
              <w:rPr>
                <w:lang w:val="el-GR"/>
              </w:rPr>
              <w:t>Αναφορά Εργασιών Προσαρμογής Εφαρμογών με ενσωματωμένες βελτιώσεις με βάση τα ευρήματα των vulnerability scan και penetration test</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2965F98D" w14:textId="77777777" w:rsidR="009F6B20" w:rsidRPr="00D35A4F" w:rsidRDefault="009F6B20" w:rsidP="00B62EC5">
            <w:pPr>
              <w:rPr>
                <w:lang w:val="el-GR"/>
              </w:rPr>
            </w:pPr>
            <w:r w:rsidRPr="007026AA">
              <w:rPr>
                <w:lang w:val="el-GR"/>
              </w:rPr>
              <w:t>Μ20</w:t>
            </w:r>
          </w:p>
        </w:tc>
      </w:tr>
      <w:tr w:rsidR="009F6B20" w:rsidRPr="00D35A4F" w14:paraId="3E8BD381"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0FC6078F"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3B1CC48D" w14:textId="77777777" w:rsidR="009F6B20" w:rsidRPr="00D35A4F" w:rsidRDefault="009F6B20" w:rsidP="00B62EC5">
            <w:pPr>
              <w:rPr>
                <w:lang w:val="el-GR"/>
              </w:rPr>
            </w:pPr>
            <w:r w:rsidRPr="00D35A4F">
              <w:rPr>
                <w:lang w:val="el-GR"/>
              </w:rPr>
              <w:t>Φ</w:t>
            </w:r>
            <w:r>
              <w:rPr>
                <w:lang w:val="el-GR"/>
              </w:rPr>
              <w:t>5</w:t>
            </w:r>
          </w:p>
        </w:tc>
        <w:tc>
          <w:tcPr>
            <w:tcW w:w="667" w:type="pct"/>
            <w:tcBorders>
              <w:top w:val="single" w:sz="4" w:space="0" w:color="auto"/>
              <w:left w:val="single" w:sz="4" w:space="0" w:color="auto"/>
              <w:bottom w:val="single" w:sz="4" w:space="0" w:color="auto"/>
              <w:right w:val="single" w:sz="4" w:space="0" w:color="auto"/>
            </w:tcBorders>
            <w:vAlign w:val="center"/>
          </w:tcPr>
          <w:p w14:paraId="59AD39A0" w14:textId="77777777" w:rsidR="009F6B20" w:rsidRPr="00D35A4F" w:rsidRDefault="009F6B20" w:rsidP="00B62EC5">
            <w:pPr>
              <w:rPr>
                <w:lang w:val="el-GR"/>
              </w:rPr>
            </w:pPr>
            <w:r w:rsidRPr="00D35A4F">
              <w:rPr>
                <w:lang w:val="el-GR"/>
              </w:rPr>
              <w:t>Π</w:t>
            </w:r>
            <w:r>
              <w:rPr>
                <w:lang w:val="el-GR"/>
              </w:rPr>
              <w:t>Ε</w:t>
            </w:r>
            <w:r w:rsidRPr="00D35A4F">
              <w:rPr>
                <w:lang w:val="el-GR"/>
              </w:rPr>
              <w:t>.1</w:t>
            </w:r>
          </w:p>
        </w:tc>
        <w:tc>
          <w:tcPr>
            <w:tcW w:w="2335" w:type="pct"/>
            <w:tcBorders>
              <w:top w:val="single" w:sz="4" w:space="0" w:color="auto"/>
              <w:left w:val="single" w:sz="4" w:space="0" w:color="auto"/>
              <w:bottom w:val="single" w:sz="4" w:space="0" w:color="auto"/>
              <w:right w:val="single" w:sz="4" w:space="0" w:color="auto"/>
            </w:tcBorders>
            <w:noWrap/>
            <w:vAlign w:val="center"/>
          </w:tcPr>
          <w:p w14:paraId="6588983F" w14:textId="77777777" w:rsidR="009F6B20" w:rsidRPr="00D35A4F" w:rsidRDefault="009F6B20" w:rsidP="00B62EC5">
            <w:r w:rsidRPr="00C5540C">
              <w:rPr>
                <w:lang w:val="el-GR"/>
              </w:rPr>
              <w:t>Σχέδιο εκπαίδευσης / Οδηγός εκπαίδευσης</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4445A305" w14:textId="77777777" w:rsidR="009F6B20" w:rsidRPr="00D35A4F" w:rsidRDefault="009F6B20" w:rsidP="00B62EC5">
            <w:r w:rsidRPr="00D35A4F">
              <w:rPr>
                <w:lang w:val="el-GR"/>
              </w:rPr>
              <w:t>Μ</w:t>
            </w:r>
            <w:r>
              <w:rPr>
                <w:lang w:val="el-GR"/>
              </w:rPr>
              <w:t>22</w:t>
            </w:r>
          </w:p>
        </w:tc>
      </w:tr>
      <w:tr w:rsidR="009F6B20" w:rsidRPr="00D35A4F" w14:paraId="49EC424D"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153DC9CB"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7E73209F" w14:textId="77777777" w:rsidR="009F6B20" w:rsidRPr="00D35A4F" w:rsidRDefault="009F6B20" w:rsidP="00B62EC5">
            <w:pPr>
              <w:rPr>
                <w:lang w:val="el-GR"/>
              </w:rPr>
            </w:pPr>
            <w:r w:rsidRPr="00D35A4F">
              <w:rPr>
                <w:lang w:val="el-GR"/>
              </w:rPr>
              <w:t>Φ</w:t>
            </w:r>
            <w:r>
              <w:rPr>
                <w:lang w:val="el-GR"/>
              </w:rPr>
              <w:t>5</w:t>
            </w:r>
          </w:p>
        </w:tc>
        <w:tc>
          <w:tcPr>
            <w:tcW w:w="667" w:type="pct"/>
            <w:tcBorders>
              <w:top w:val="single" w:sz="4" w:space="0" w:color="auto"/>
              <w:left w:val="single" w:sz="4" w:space="0" w:color="auto"/>
              <w:bottom w:val="single" w:sz="4" w:space="0" w:color="auto"/>
              <w:right w:val="single" w:sz="4" w:space="0" w:color="auto"/>
            </w:tcBorders>
            <w:vAlign w:val="center"/>
          </w:tcPr>
          <w:p w14:paraId="21B77697" w14:textId="77777777" w:rsidR="009F6B20" w:rsidRPr="00D35A4F" w:rsidRDefault="009F6B20" w:rsidP="00B62EC5">
            <w:r w:rsidRPr="00D35A4F">
              <w:rPr>
                <w:lang w:val="el-GR"/>
              </w:rPr>
              <w:t>Π</w:t>
            </w:r>
            <w:r>
              <w:rPr>
                <w:lang w:val="el-GR"/>
              </w:rPr>
              <w:t>Ε</w:t>
            </w:r>
            <w:r w:rsidRPr="00D35A4F">
              <w:rPr>
                <w:lang w:val="el-GR"/>
              </w:rPr>
              <w:t>.2</w:t>
            </w:r>
          </w:p>
        </w:tc>
        <w:tc>
          <w:tcPr>
            <w:tcW w:w="2335" w:type="pct"/>
            <w:tcBorders>
              <w:top w:val="single" w:sz="4" w:space="0" w:color="auto"/>
              <w:left w:val="single" w:sz="4" w:space="0" w:color="auto"/>
              <w:bottom w:val="single" w:sz="4" w:space="0" w:color="auto"/>
              <w:right w:val="single" w:sz="4" w:space="0" w:color="auto"/>
            </w:tcBorders>
            <w:noWrap/>
            <w:vAlign w:val="center"/>
          </w:tcPr>
          <w:p w14:paraId="164D3807" w14:textId="77777777" w:rsidR="009F6B20" w:rsidRPr="00D35A4F" w:rsidRDefault="009F6B20" w:rsidP="00B62EC5">
            <w:pPr>
              <w:rPr>
                <w:lang w:val="el-GR"/>
              </w:rPr>
            </w:pPr>
            <w:r w:rsidRPr="00C5540C">
              <w:rPr>
                <w:lang w:val="el-GR"/>
              </w:rPr>
              <w:t>Εκπαιδευτικό Υλικό (Εγχειρίδια Διαχειριστών)</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2B6B2EB9" w14:textId="77777777" w:rsidR="009F6B20" w:rsidRPr="00D35A4F" w:rsidRDefault="009F6B20" w:rsidP="00B62EC5">
            <w:pPr>
              <w:rPr>
                <w:lang w:val="el-GR"/>
              </w:rPr>
            </w:pPr>
            <w:r w:rsidRPr="007C19F5">
              <w:rPr>
                <w:lang w:val="el-GR"/>
              </w:rPr>
              <w:t>Μ22</w:t>
            </w:r>
          </w:p>
        </w:tc>
      </w:tr>
      <w:tr w:rsidR="009F6B20" w:rsidRPr="00D35A4F" w14:paraId="1D333C77"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07B86EAD"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497A8923" w14:textId="77777777" w:rsidR="009F6B20" w:rsidRPr="00D35A4F" w:rsidRDefault="009F6B20" w:rsidP="00B62EC5">
            <w:pPr>
              <w:rPr>
                <w:lang w:val="el-GR"/>
              </w:rPr>
            </w:pPr>
            <w:r w:rsidRPr="00D35A4F">
              <w:rPr>
                <w:lang w:val="el-GR"/>
              </w:rPr>
              <w:t>Φ</w:t>
            </w:r>
            <w:r>
              <w:rPr>
                <w:lang w:val="el-GR"/>
              </w:rPr>
              <w:t>5</w:t>
            </w:r>
          </w:p>
        </w:tc>
        <w:tc>
          <w:tcPr>
            <w:tcW w:w="667" w:type="pct"/>
            <w:tcBorders>
              <w:top w:val="single" w:sz="4" w:space="0" w:color="auto"/>
              <w:left w:val="single" w:sz="4" w:space="0" w:color="auto"/>
              <w:bottom w:val="single" w:sz="4" w:space="0" w:color="auto"/>
              <w:right w:val="single" w:sz="4" w:space="0" w:color="auto"/>
            </w:tcBorders>
            <w:vAlign w:val="center"/>
          </w:tcPr>
          <w:p w14:paraId="7CEBD695" w14:textId="77777777" w:rsidR="009F6B20" w:rsidRPr="00D35A4F" w:rsidRDefault="009F6B20" w:rsidP="00B62EC5">
            <w:pPr>
              <w:rPr>
                <w:lang w:val="el-GR"/>
              </w:rPr>
            </w:pPr>
            <w:r w:rsidRPr="00D35A4F">
              <w:rPr>
                <w:lang w:val="el-GR"/>
              </w:rPr>
              <w:t>Π</w:t>
            </w:r>
            <w:r>
              <w:rPr>
                <w:lang w:val="el-GR"/>
              </w:rPr>
              <w:t>Ε</w:t>
            </w:r>
            <w:r w:rsidRPr="00D35A4F">
              <w:rPr>
                <w:lang w:val="el-GR"/>
              </w:rPr>
              <w:t>.3</w:t>
            </w:r>
          </w:p>
        </w:tc>
        <w:tc>
          <w:tcPr>
            <w:tcW w:w="2335" w:type="pct"/>
            <w:tcBorders>
              <w:top w:val="single" w:sz="4" w:space="0" w:color="auto"/>
              <w:left w:val="single" w:sz="4" w:space="0" w:color="auto"/>
              <w:bottom w:val="single" w:sz="4" w:space="0" w:color="auto"/>
              <w:right w:val="single" w:sz="4" w:space="0" w:color="auto"/>
            </w:tcBorders>
            <w:noWrap/>
            <w:vAlign w:val="center"/>
          </w:tcPr>
          <w:p w14:paraId="7E940E48" w14:textId="77777777" w:rsidR="009F6B20" w:rsidRPr="00D35A4F" w:rsidRDefault="009F6B20" w:rsidP="00B62EC5">
            <w:r w:rsidRPr="00C5540C">
              <w:rPr>
                <w:lang w:val="el-GR"/>
              </w:rPr>
              <w:t>Αναφορά αξιολόγησης Εκπαίδευσης</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10F4DF9D" w14:textId="77777777" w:rsidR="009F6B20" w:rsidRPr="00D35A4F" w:rsidRDefault="009F6B20" w:rsidP="00B62EC5">
            <w:r w:rsidRPr="007C19F5">
              <w:rPr>
                <w:lang w:val="el-GR"/>
              </w:rPr>
              <w:t>Μ22</w:t>
            </w:r>
          </w:p>
        </w:tc>
      </w:tr>
      <w:tr w:rsidR="009F6B20" w:rsidRPr="00C5540C" w14:paraId="45BAF7E0"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51A35E12"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035CC544" w14:textId="77777777" w:rsidR="009F6B20" w:rsidRPr="00D35A4F" w:rsidRDefault="009F6B20" w:rsidP="00B62EC5">
            <w:pPr>
              <w:rPr>
                <w:lang w:val="el-GR"/>
              </w:rPr>
            </w:pPr>
            <w:r>
              <w:rPr>
                <w:lang w:val="el-GR"/>
              </w:rPr>
              <w:t>Φ6</w:t>
            </w:r>
          </w:p>
        </w:tc>
        <w:tc>
          <w:tcPr>
            <w:tcW w:w="667" w:type="pct"/>
            <w:tcBorders>
              <w:top w:val="single" w:sz="4" w:space="0" w:color="auto"/>
              <w:left w:val="single" w:sz="4" w:space="0" w:color="auto"/>
              <w:bottom w:val="single" w:sz="4" w:space="0" w:color="auto"/>
              <w:right w:val="single" w:sz="4" w:space="0" w:color="auto"/>
            </w:tcBorders>
            <w:vAlign w:val="center"/>
          </w:tcPr>
          <w:p w14:paraId="19086453" w14:textId="77777777" w:rsidR="009F6B20" w:rsidRPr="00D35A4F" w:rsidRDefault="009F6B20" w:rsidP="00B62EC5">
            <w:pPr>
              <w:rPr>
                <w:lang w:val="el-GR"/>
              </w:rPr>
            </w:pPr>
            <w:r>
              <w:rPr>
                <w:lang w:val="el-GR"/>
              </w:rPr>
              <w:t>ΠΣΤ.1</w:t>
            </w:r>
          </w:p>
        </w:tc>
        <w:tc>
          <w:tcPr>
            <w:tcW w:w="2335" w:type="pct"/>
            <w:tcBorders>
              <w:top w:val="single" w:sz="4" w:space="0" w:color="auto"/>
              <w:left w:val="single" w:sz="4" w:space="0" w:color="auto"/>
              <w:bottom w:val="single" w:sz="4" w:space="0" w:color="auto"/>
              <w:right w:val="single" w:sz="4" w:space="0" w:color="auto"/>
            </w:tcBorders>
            <w:noWrap/>
            <w:vAlign w:val="center"/>
          </w:tcPr>
          <w:p w14:paraId="71FD747A" w14:textId="77777777" w:rsidR="009F6B20" w:rsidRPr="00C5540C" w:rsidRDefault="009F6B20" w:rsidP="00B62EC5">
            <w:pPr>
              <w:rPr>
                <w:lang w:val="el-GR"/>
              </w:rPr>
            </w:pPr>
            <w:r w:rsidRPr="00C5540C">
              <w:rPr>
                <w:lang w:val="el-GR"/>
              </w:rPr>
              <w:t>Αποτελέσματα πιλοτικής περιόδου (βελτιστοποιήσεις και διορθώσεις σφαλμάτων σε υλικό και εφαρμογή)</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236A7298" w14:textId="77777777" w:rsidR="009F6B20" w:rsidRPr="00D35A4F" w:rsidRDefault="009F6B20" w:rsidP="00B62EC5">
            <w:pPr>
              <w:rPr>
                <w:lang w:val="el-GR"/>
              </w:rPr>
            </w:pPr>
            <w:r w:rsidRPr="007C19F5">
              <w:rPr>
                <w:lang w:val="el-GR"/>
              </w:rPr>
              <w:t>Μ22</w:t>
            </w:r>
          </w:p>
        </w:tc>
      </w:tr>
      <w:tr w:rsidR="009F6B20" w:rsidRPr="00D35A4F" w14:paraId="121E252D"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30C4313B"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71A16AA4" w14:textId="77777777" w:rsidR="009F6B20" w:rsidRPr="00D35A4F" w:rsidRDefault="009F6B20" w:rsidP="00B62EC5">
            <w:pPr>
              <w:rPr>
                <w:lang w:val="el-GR"/>
              </w:rPr>
            </w:pPr>
            <w:r w:rsidRPr="00165ADB">
              <w:rPr>
                <w:lang w:val="el-GR"/>
              </w:rPr>
              <w:t>Φ6</w:t>
            </w:r>
          </w:p>
        </w:tc>
        <w:tc>
          <w:tcPr>
            <w:tcW w:w="667" w:type="pct"/>
            <w:tcBorders>
              <w:top w:val="single" w:sz="4" w:space="0" w:color="auto"/>
              <w:left w:val="single" w:sz="4" w:space="0" w:color="auto"/>
              <w:bottom w:val="single" w:sz="4" w:space="0" w:color="auto"/>
              <w:right w:val="single" w:sz="4" w:space="0" w:color="auto"/>
            </w:tcBorders>
          </w:tcPr>
          <w:p w14:paraId="5884F6FC" w14:textId="77777777" w:rsidR="009F6B20" w:rsidRPr="00D35A4F" w:rsidRDefault="009F6B20" w:rsidP="00B62EC5">
            <w:pPr>
              <w:rPr>
                <w:lang w:val="el-GR"/>
              </w:rPr>
            </w:pPr>
            <w:r w:rsidRPr="00CF6DC4">
              <w:rPr>
                <w:lang w:val="el-GR"/>
              </w:rPr>
              <w:t>ΠΣΤ.</w:t>
            </w:r>
            <w:r>
              <w:rPr>
                <w:lang w:val="el-GR"/>
              </w:rPr>
              <w:t>2</w:t>
            </w:r>
          </w:p>
        </w:tc>
        <w:tc>
          <w:tcPr>
            <w:tcW w:w="2335" w:type="pct"/>
            <w:tcBorders>
              <w:top w:val="single" w:sz="4" w:space="0" w:color="auto"/>
              <w:left w:val="single" w:sz="4" w:space="0" w:color="auto"/>
              <w:bottom w:val="single" w:sz="4" w:space="0" w:color="auto"/>
              <w:right w:val="single" w:sz="4" w:space="0" w:color="auto"/>
            </w:tcBorders>
            <w:noWrap/>
            <w:vAlign w:val="center"/>
          </w:tcPr>
          <w:p w14:paraId="0004007C" w14:textId="77777777" w:rsidR="009F6B20" w:rsidRPr="00C5540C" w:rsidRDefault="009F6B20" w:rsidP="00B62EC5">
            <w:pPr>
              <w:rPr>
                <w:lang w:val="el-GR"/>
              </w:rPr>
            </w:pPr>
            <w:r w:rsidRPr="00C5540C">
              <w:rPr>
                <w:lang w:val="el-GR"/>
              </w:rPr>
              <w:t>Επικαιροποιημένη τεκμηρίωση</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34934DD8" w14:textId="77777777" w:rsidR="009F6B20" w:rsidRPr="00D35A4F" w:rsidRDefault="009F6B20" w:rsidP="00B62EC5">
            <w:pPr>
              <w:rPr>
                <w:lang w:val="el-GR"/>
              </w:rPr>
            </w:pPr>
            <w:r w:rsidRPr="007C19F5">
              <w:rPr>
                <w:lang w:val="el-GR"/>
              </w:rPr>
              <w:t>Μ22</w:t>
            </w:r>
          </w:p>
        </w:tc>
      </w:tr>
      <w:tr w:rsidR="009F6B20" w:rsidRPr="00D35A4F" w14:paraId="0C95F421"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2984D826"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6864ECC0" w14:textId="77777777" w:rsidR="009F6B20" w:rsidRPr="00D35A4F" w:rsidRDefault="009F6B20" w:rsidP="00B62EC5">
            <w:pPr>
              <w:rPr>
                <w:lang w:val="el-GR"/>
              </w:rPr>
            </w:pPr>
            <w:r w:rsidRPr="00165ADB">
              <w:rPr>
                <w:lang w:val="el-GR"/>
              </w:rPr>
              <w:t>Φ6</w:t>
            </w:r>
          </w:p>
        </w:tc>
        <w:tc>
          <w:tcPr>
            <w:tcW w:w="667" w:type="pct"/>
            <w:tcBorders>
              <w:top w:val="single" w:sz="4" w:space="0" w:color="auto"/>
              <w:left w:val="single" w:sz="4" w:space="0" w:color="auto"/>
              <w:bottom w:val="single" w:sz="4" w:space="0" w:color="auto"/>
              <w:right w:val="single" w:sz="4" w:space="0" w:color="auto"/>
            </w:tcBorders>
          </w:tcPr>
          <w:p w14:paraId="02DB7A20" w14:textId="77777777" w:rsidR="009F6B20" w:rsidRPr="00D35A4F" w:rsidRDefault="009F6B20" w:rsidP="00B62EC5">
            <w:pPr>
              <w:rPr>
                <w:lang w:val="el-GR"/>
              </w:rPr>
            </w:pPr>
            <w:r w:rsidRPr="00CF6DC4">
              <w:rPr>
                <w:lang w:val="el-GR"/>
              </w:rPr>
              <w:t>ΠΣΤ.</w:t>
            </w:r>
            <w:r>
              <w:rPr>
                <w:lang w:val="el-GR"/>
              </w:rPr>
              <w:t>3</w:t>
            </w:r>
          </w:p>
        </w:tc>
        <w:tc>
          <w:tcPr>
            <w:tcW w:w="2335" w:type="pct"/>
            <w:tcBorders>
              <w:top w:val="single" w:sz="4" w:space="0" w:color="auto"/>
              <w:left w:val="single" w:sz="4" w:space="0" w:color="auto"/>
              <w:bottom w:val="single" w:sz="4" w:space="0" w:color="auto"/>
              <w:right w:val="single" w:sz="4" w:space="0" w:color="auto"/>
            </w:tcBorders>
            <w:noWrap/>
            <w:vAlign w:val="center"/>
          </w:tcPr>
          <w:p w14:paraId="38E8DCDE" w14:textId="77777777" w:rsidR="009F6B20" w:rsidRPr="00C5540C" w:rsidRDefault="009F6B20" w:rsidP="00B62EC5">
            <w:pPr>
              <w:rPr>
                <w:lang w:val="el-GR"/>
              </w:rPr>
            </w:pPr>
            <w:r w:rsidRPr="00C5540C">
              <w:rPr>
                <w:lang w:val="el-GR"/>
              </w:rPr>
              <w:t>Επικαιροποιημένα Σενάρια ελέγχου</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586DEFD0" w14:textId="77777777" w:rsidR="009F6B20" w:rsidRPr="00D35A4F" w:rsidRDefault="009F6B20" w:rsidP="00B62EC5">
            <w:pPr>
              <w:rPr>
                <w:lang w:val="el-GR"/>
              </w:rPr>
            </w:pPr>
            <w:r w:rsidRPr="007C19F5">
              <w:rPr>
                <w:lang w:val="el-GR"/>
              </w:rPr>
              <w:t>Μ22</w:t>
            </w:r>
          </w:p>
        </w:tc>
      </w:tr>
      <w:tr w:rsidR="009F6B20" w:rsidRPr="00D35A4F" w14:paraId="0F15E3A9"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6FC3493D"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31DD8C4B" w14:textId="77777777" w:rsidR="009F6B20" w:rsidRPr="00D35A4F" w:rsidRDefault="009F6B20" w:rsidP="00B62EC5">
            <w:pPr>
              <w:rPr>
                <w:lang w:val="el-GR"/>
              </w:rPr>
            </w:pPr>
            <w:r w:rsidRPr="00165ADB">
              <w:rPr>
                <w:lang w:val="el-GR"/>
              </w:rPr>
              <w:t>Φ6</w:t>
            </w:r>
          </w:p>
        </w:tc>
        <w:tc>
          <w:tcPr>
            <w:tcW w:w="667" w:type="pct"/>
            <w:tcBorders>
              <w:top w:val="single" w:sz="4" w:space="0" w:color="auto"/>
              <w:left w:val="single" w:sz="4" w:space="0" w:color="auto"/>
              <w:bottom w:val="single" w:sz="4" w:space="0" w:color="auto"/>
              <w:right w:val="single" w:sz="4" w:space="0" w:color="auto"/>
            </w:tcBorders>
          </w:tcPr>
          <w:p w14:paraId="1B5BD8B7" w14:textId="77777777" w:rsidR="009F6B20" w:rsidRPr="00D35A4F" w:rsidRDefault="009F6B20" w:rsidP="00B62EC5">
            <w:pPr>
              <w:rPr>
                <w:lang w:val="el-GR"/>
              </w:rPr>
            </w:pPr>
            <w:r w:rsidRPr="00CF6DC4">
              <w:rPr>
                <w:lang w:val="el-GR"/>
              </w:rPr>
              <w:t>ΠΣΤ.</w:t>
            </w:r>
            <w:r>
              <w:rPr>
                <w:lang w:val="el-GR"/>
              </w:rPr>
              <w:t>4</w:t>
            </w:r>
          </w:p>
        </w:tc>
        <w:tc>
          <w:tcPr>
            <w:tcW w:w="2335" w:type="pct"/>
            <w:tcBorders>
              <w:top w:val="single" w:sz="4" w:space="0" w:color="auto"/>
              <w:left w:val="single" w:sz="4" w:space="0" w:color="auto"/>
              <w:bottom w:val="single" w:sz="4" w:space="0" w:color="auto"/>
              <w:right w:val="single" w:sz="4" w:space="0" w:color="auto"/>
            </w:tcBorders>
            <w:noWrap/>
            <w:vAlign w:val="center"/>
          </w:tcPr>
          <w:p w14:paraId="2D959230" w14:textId="77777777" w:rsidR="009F6B20" w:rsidRPr="00C5540C" w:rsidRDefault="009F6B20" w:rsidP="00B62EC5">
            <w:pPr>
              <w:rPr>
                <w:lang w:val="en-US"/>
              </w:rPr>
            </w:pPr>
            <w:r w:rsidRPr="00C5540C">
              <w:rPr>
                <w:lang w:val="en-US"/>
              </w:rPr>
              <w:t>Επικαιροποιημένα Σενάρια vulnerability scan και penetration test</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5E160DA2" w14:textId="77777777" w:rsidR="009F6B20" w:rsidRPr="00C5540C" w:rsidRDefault="009F6B20" w:rsidP="00B62EC5">
            <w:pPr>
              <w:rPr>
                <w:lang w:val="en-US"/>
              </w:rPr>
            </w:pPr>
            <w:r w:rsidRPr="007C19F5">
              <w:rPr>
                <w:lang w:val="el-GR"/>
              </w:rPr>
              <w:t>Μ22</w:t>
            </w:r>
          </w:p>
        </w:tc>
      </w:tr>
      <w:tr w:rsidR="009F6B20" w:rsidRPr="00C5540C" w14:paraId="6AD858F6"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55CB7BC5" w14:textId="77777777" w:rsidR="009F6B20" w:rsidRPr="00C5540C" w:rsidRDefault="009F6B20" w:rsidP="00B62EC5">
            <w:pPr>
              <w:numPr>
                <w:ilvl w:val="0"/>
                <w:numId w:val="217"/>
              </w:numPr>
              <w:suppressAutoHyphens/>
              <w:spacing w:after="120"/>
              <w:jc w:val="both"/>
              <w:rPr>
                <w:lang w:val="en-US"/>
              </w:rPr>
            </w:pPr>
          </w:p>
        </w:tc>
        <w:tc>
          <w:tcPr>
            <w:tcW w:w="503" w:type="pct"/>
            <w:tcBorders>
              <w:top w:val="single" w:sz="4" w:space="0" w:color="auto"/>
              <w:left w:val="single" w:sz="4" w:space="0" w:color="auto"/>
              <w:bottom w:val="single" w:sz="4" w:space="0" w:color="auto"/>
              <w:right w:val="single" w:sz="4" w:space="0" w:color="auto"/>
            </w:tcBorders>
          </w:tcPr>
          <w:p w14:paraId="7A58294D" w14:textId="77777777" w:rsidR="009F6B20" w:rsidRPr="00D35A4F" w:rsidRDefault="009F6B20" w:rsidP="00B62EC5">
            <w:pPr>
              <w:rPr>
                <w:lang w:val="el-GR"/>
              </w:rPr>
            </w:pPr>
            <w:r w:rsidRPr="00165ADB">
              <w:rPr>
                <w:lang w:val="el-GR"/>
              </w:rPr>
              <w:t>Φ6</w:t>
            </w:r>
          </w:p>
        </w:tc>
        <w:tc>
          <w:tcPr>
            <w:tcW w:w="667" w:type="pct"/>
            <w:tcBorders>
              <w:top w:val="single" w:sz="4" w:space="0" w:color="auto"/>
              <w:left w:val="single" w:sz="4" w:space="0" w:color="auto"/>
              <w:bottom w:val="single" w:sz="4" w:space="0" w:color="auto"/>
              <w:right w:val="single" w:sz="4" w:space="0" w:color="auto"/>
            </w:tcBorders>
          </w:tcPr>
          <w:p w14:paraId="23356F07" w14:textId="77777777" w:rsidR="009F6B20" w:rsidRPr="00D35A4F" w:rsidRDefault="009F6B20" w:rsidP="00B62EC5">
            <w:pPr>
              <w:rPr>
                <w:lang w:val="el-GR"/>
              </w:rPr>
            </w:pPr>
            <w:r w:rsidRPr="00CF6DC4">
              <w:rPr>
                <w:lang w:val="el-GR"/>
              </w:rPr>
              <w:t>ΠΣΤ.</w:t>
            </w:r>
            <w:r>
              <w:rPr>
                <w:lang w:val="el-GR"/>
              </w:rPr>
              <w:t>5</w:t>
            </w:r>
          </w:p>
        </w:tc>
        <w:tc>
          <w:tcPr>
            <w:tcW w:w="2335" w:type="pct"/>
            <w:tcBorders>
              <w:top w:val="single" w:sz="4" w:space="0" w:color="auto"/>
              <w:left w:val="single" w:sz="4" w:space="0" w:color="auto"/>
              <w:bottom w:val="single" w:sz="4" w:space="0" w:color="auto"/>
              <w:right w:val="single" w:sz="4" w:space="0" w:color="auto"/>
            </w:tcBorders>
            <w:noWrap/>
            <w:vAlign w:val="center"/>
          </w:tcPr>
          <w:p w14:paraId="53F1235A" w14:textId="77777777" w:rsidR="009F6B20" w:rsidRPr="00C5540C" w:rsidRDefault="009F6B20" w:rsidP="00B62EC5">
            <w:pPr>
              <w:rPr>
                <w:lang w:val="el-GR"/>
              </w:rPr>
            </w:pPr>
            <w:r w:rsidRPr="00C5540C">
              <w:rPr>
                <w:lang w:val="el-GR"/>
              </w:rPr>
              <w:t>Αναφορά Προσαρμογής Εφαρμογών με ενσωματωμένες βελτιώσεις με βάση τα ευρήματα των επικαιροποιημένων Σεναρίων Ελέγχου και των vulnerability scan και penetration test</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64E61C4B" w14:textId="77777777" w:rsidR="009F6B20" w:rsidRPr="00D35A4F" w:rsidRDefault="009F6B20" w:rsidP="00B62EC5">
            <w:pPr>
              <w:rPr>
                <w:lang w:val="el-GR"/>
              </w:rPr>
            </w:pPr>
            <w:r w:rsidRPr="00D35A4F">
              <w:rPr>
                <w:lang w:val="el-GR"/>
              </w:rPr>
              <w:t>Μ</w:t>
            </w:r>
            <w:r>
              <w:rPr>
                <w:lang w:val="el-GR"/>
              </w:rPr>
              <w:t>22</w:t>
            </w:r>
          </w:p>
        </w:tc>
      </w:tr>
      <w:tr w:rsidR="009F6B20" w:rsidRPr="00C5540C" w14:paraId="24D1311B"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08D9CEE8"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26E33F5F" w14:textId="77777777" w:rsidR="009F6B20" w:rsidRPr="00D35A4F" w:rsidRDefault="009F6B20" w:rsidP="00B62EC5">
            <w:pPr>
              <w:rPr>
                <w:lang w:val="el-GR"/>
              </w:rPr>
            </w:pPr>
            <w:r>
              <w:rPr>
                <w:lang w:val="el-GR"/>
              </w:rPr>
              <w:t>Φ7</w:t>
            </w:r>
          </w:p>
        </w:tc>
        <w:tc>
          <w:tcPr>
            <w:tcW w:w="667" w:type="pct"/>
            <w:tcBorders>
              <w:top w:val="single" w:sz="4" w:space="0" w:color="auto"/>
              <w:left w:val="single" w:sz="4" w:space="0" w:color="auto"/>
              <w:bottom w:val="single" w:sz="4" w:space="0" w:color="auto"/>
              <w:right w:val="single" w:sz="4" w:space="0" w:color="auto"/>
            </w:tcBorders>
          </w:tcPr>
          <w:p w14:paraId="7702F5FA" w14:textId="77777777" w:rsidR="009F6B20" w:rsidRPr="00D35A4F" w:rsidRDefault="009F6B20" w:rsidP="00B62EC5">
            <w:pPr>
              <w:rPr>
                <w:lang w:val="el-GR"/>
              </w:rPr>
            </w:pPr>
            <w:r w:rsidRPr="00CF6DC4">
              <w:rPr>
                <w:lang w:val="el-GR"/>
              </w:rPr>
              <w:t>Π</w:t>
            </w:r>
            <w:r>
              <w:rPr>
                <w:lang w:val="el-GR"/>
              </w:rPr>
              <w:t>Ζ</w:t>
            </w:r>
            <w:r w:rsidRPr="00CF6DC4">
              <w:rPr>
                <w:lang w:val="el-GR"/>
              </w:rPr>
              <w:t>.1</w:t>
            </w:r>
          </w:p>
        </w:tc>
        <w:tc>
          <w:tcPr>
            <w:tcW w:w="2335" w:type="pct"/>
            <w:tcBorders>
              <w:top w:val="single" w:sz="4" w:space="0" w:color="auto"/>
              <w:left w:val="single" w:sz="4" w:space="0" w:color="auto"/>
              <w:bottom w:val="single" w:sz="4" w:space="0" w:color="auto"/>
              <w:right w:val="single" w:sz="4" w:space="0" w:color="auto"/>
            </w:tcBorders>
            <w:noWrap/>
            <w:vAlign w:val="center"/>
          </w:tcPr>
          <w:p w14:paraId="47A36930" w14:textId="77777777" w:rsidR="009F6B20" w:rsidRPr="00C5540C" w:rsidRDefault="009F6B20" w:rsidP="00B62EC5">
            <w:pPr>
              <w:rPr>
                <w:lang w:val="el-GR"/>
              </w:rPr>
            </w:pPr>
            <w:r w:rsidRPr="00C5540C">
              <w:rPr>
                <w:lang w:val="el-GR"/>
              </w:rPr>
              <w:t>Αποτελέσματα πλήρους δοκιμαστικής περιόδου (βελτιστοποιήσεις και διορθώσεις σφαλμάτων σε υλικό και εφαρμογή)</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63072988" w14:textId="77777777" w:rsidR="009F6B20" w:rsidRPr="00D35A4F" w:rsidRDefault="009F6B20" w:rsidP="00B62EC5">
            <w:pPr>
              <w:rPr>
                <w:lang w:val="el-GR"/>
              </w:rPr>
            </w:pPr>
            <w:r>
              <w:rPr>
                <w:lang w:val="el-GR"/>
              </w:rPr>
              <w:t>Μ24</w:t>
            </w:r>
          </w:p>
        </w:tc>
      </w:tr>
      <w:tr w:rsidR="009F6B20" w:rsidRPr="00D35A4F" w14:paraId="506A4126"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0855A577"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58B972BD" w14:textId="77777777" w:rsidR="009F6B20" w:rsidRPr="00D35A4F" w:rsidRDefault="009F6B20" w:rsidP="00B62EC5">
            <w:pPr>
              <w:rPr>
                <w:lang w:val="el-GR"/>
              </w:rPr>
            </w:pPr>
            <w:r w:rsidRPr="00716E02">
              <w:rPr>
                <w:lang w:val="el-GR"/>
              </w:rPr>
              <w:t>Φ7</w:t>
            </w:r>
          </w:p>
        </w:tc>
        <w:tc>
          <w:tcPr>
            <w:tcW w:w="667" w:type="pct"/>
            <w:tcBorders>
              <w:top w:val="single" w:sz="4" w:space="0" w:color="auto"/>
              <w:left w:val="single" w:sz="4" w:space="0" w:color="auto"/>
              <w:bottom w:val="single" w:sz="4" w:space="0" w:color="auto"/>
              <w:right w:val="single" w:sz="4" w:space="0" w:color="auto"/>
            </w:tcBorders>
          </w:tcPr>
          <w:p w14:paraId="5D739274" w14:textId="77777777" w:rsidR="009F6B20" w:rsidRPr="00D35A4F" w:rsidRDefault="009F6B20" w:rsidP="00B62EC5">
            <w:pPr>
              <w:rPr>
                <w:lang w:val="el-GR"/>
              </w:rPr>
            </w:pPr>
            <w:r w:rsidRPr="00496393">
              <w:rPr>
                <w:lang w:val="el-GR"/>
              </w:rPr>
              <w:t>ΠΖ.</w:t>
            </w:r>
            <w:r>
              <w:rPr>
                <w:lang w:val="el-GR"/>
              </w:rPr>
              <w:t>2</w:t>
            </w:r>
          </w:p>
        </w:tc>
        <w:tc>
          <w:tcPr>
            <w:tcW w:w="2335" w:type="pct"/>
            <w:tcBorders>
              <w:top w:val="single" w:sz="4" w:space="0" w:color="auto"/>
              <w:left w:val="single" w:sz="4" w:space="0" w:color="auto"/>
              <w:bottom w:val="single" w:sz="4" w:space="0" w:color="auto"/>
              <w:right w:val="single" w:sz="4" w:space="0" w:color="auto"/>
            </w:tcBorders>
            <w:noWrap/>
            <w:vAlign w:val="center"/>
          </w:tcPr>
          <w:p w14:paraId="35C64528" w14:textId="77777777" w:rsidR="009F6B20" w:rsidRPr="00C5540C" w:rsidRDefault="009F6B20" w:rsidP="00B62EC5">
            <w:pPr>
              <w:rPr>
                <w:lang w:val="el-GR"/>
              </w:rPr>
            </w:pPr>
            <w:r w:rsidRPr="00C5540C">
              <w:rPr>
                <w:lang w:val="el-GR"/>
              </w:rPr>
              <w:t>Επικαιροποιημένη τεκμηρίωση (εάν απαιτείται)</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1257E148" w14:textId="77777777" w:rsidR="009F6B20" w:rsidRPr="00D35A4F" w:rsidRDefault="009F6B20" w:rsidP="00B62EC5">
            <w:pPr>
              <w:rPr>
                <w:lang w:val="el-GR"/>
              </w:rPr>
            </w:pPr>
            <w:r>
              <w:rPr>
                <w:lang w:val="el-GR"/>
              </w:rPr>
              <w:t>Μ24</w:t>
            </w:r>
          </w:p>
        </w:tc>
      </w:tr>
      <w:tr w:rsidR="009F6B20" w:rsidRPr="00C5540C" w14:paraId="38136F3F" w14:textId="77777777" w:rsidTr="00B62EC5">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17523F46" w14:textId="77777777" w:rsidR="009F6B20" w:rsidRPr="00D35A4F" w:rsidRDefault="009F6B20" w:rsidP="00B62EC5">
            <w:pPr>
              <w:numPr>
                <w:ilvl w:val="0"/>
                <w:numId w:val="217"/>
              </w:numPr>
              <w:suppressAutoHyphens/>
              <w:spacing w:after="120"/>
              <w:jc w:val="both"/>
              <w:rPr>
                <w:lang w:val="el-GR"/>
              </w:rPr>
            </w:pPr>
          </w:p>
        </w:tc>
        <w:tc>
          <w:tcPr>
            <w:tcW w:w="503" w:type="pct"/>
            <w:tcBorders>
              <w:top w:val="single" w:sz="4" w:space="0" w:color="auto"/>
              <w:left w:val="single" w:sz="4" w:space="0" w:color="auto"/>
              <w:bottom w:val="single" w:sz="4" w:space="0" w:color="auto"/>
              <w:right w:val="single" w:sz="4" w:space="0" w:color="auto"/>
            </w:tcBorders>
          </w:tcPr>
          <w:p w14:paraId="49522C8E" w14:textId="77777777" w:rsidR="009F6B20" w:rsidRPr="00D35A4F" w:rsidRDefault="009F6B20" w:rsidP="00B62EC5">
            <w:pPr>
              <w:rPr>
                <w:lang w:val="el-GR"/>
              </w:rPr>
            </w:pPr>
            <w:r w:rsidRPr="00716E02">
              <w:rPr>
                <w:lang w:val="el-GR"/>
              </w:rPr>
              <w:t>Φ7</w:t>
            </w:r>
          </w:p>
        </w:tc>
        <w:tc>
          <w:tcPr>
            <w:tcW w:w="667" w:type="pct"/>
            <w:tcBorders>
              <w:top w:val="single" w:sz="4" w:space="0" w:color="auto"/>
              <w:left w:val="single" w:sz="4" w:space="0" w:color="auto"/>
              <w:bottom w:val="single" w:sz="4" w:space="0" w:color="auto"/>
              <w:right w:val="single" w:sz="4" w:space="0" w:color="auto"/>
            </w:tcBorders>
          </w:tcPr>
          <w:p w14:paraId="70843267" w14:textId="77777777" w:rsidR="009F6B20" w:rsidRPr="00D35A4F" w:rsidRDefault="009F6B20" w:rsidP="00B62EC5">
            <w:pPr>
              <w:rPr>
                <w:lang w:val="el-GR"/>
              </w:rPr>
            </w:pPr>
            <w:r w:rsidRPr="00496393">
              <w:rPr>
                <w:lang w:val="el-GR"/>
              </w:rPr>
              <w:t>ΠΖ.</w:t>
            </w:r>
            <w:r>
              <w:rPr>
                <w:lang w:val="el-GR"/>
              </w:rPr>
              <w:t>3</w:t>
            </w:r>
          </w:p>
        </w:tc>
        <w:tc>
          <w:tcPr>
            <w:tcW w:w="2335" w:type="pct"/>
            <w:tcBorders>
              <w:top w:val="single" w:sz="4" w:space="0" w:color="auto"/>
              <w:left w:val="single" w:sz="4" w:space="0" w:color="auto"/>
              <w:bottom w:val="single" w:sz="4" w:space="0" w:color="auto"/>
              <w:right w:val="single" w:sz="4" w:space="0" w:color="auto"/>
            </w:tcBorders>
            <w:noWrap/>
            <w:vAlign w:val="center"/>
          </w:tcPr>
          <w:p w14:paraId="1A8E8C10" w14:textId="77777777" w:rsidR="009F6B20" w:rsidRPr="00C5540C" w:rsidRDefault="009F6B20" w:rsidP="00B62EC5">
            <w:pPr>
              <w:rPr>
                <w:lang w:val="el-GR"/>
              </w:rPr>
            </w:pPr>
            <w:r w:rsidRPr="00C5540C">
              <w:rPr>
                <w:lang w:val="el-GR"/>
              </w:rPr>
              <w:t>Επικαιροποιημένα Σενάρια ελέγχου (εάν απαιτείται)</w:t>
            </w:r>
          </w:p>
        </w:tc>
        <w:tc>
          <w:tcPr>
            <w:tcW w:w="1081" w:type="pct"/>
            <w:tcBorders>
              <w:top w:val="single" w:sz="4" w:space="0" w:color="auto"/>
              <w:left w:val="single" w:sz="4" w:space="0" w:color="auto"/>
              <w:bottom w:val="single" w:sz="4" w:space="0" w:color="auto"/>
              <w:right w:val="single" w:sz="4" w:space="0" w:color="auto"/>
            </w:tcBorders>
            <w:shd w:val="clear" w:color="auto" w:fill="auto"/>
          </w:tcPr>
          <w:p w14:paraId="699FF1FD" w14:textId="77777777" w:rsidR="009F6B20" w:rsidRPr="00D35A4F" w:rsidRDefault="009F6B20" w:rsidP="00B62EC5">
            <w:pPr>
              <w:rPr>
                <w:lang w:val="el-GR"/>
              </w:rPr>
            </w:pPr>
            <w:r>
              <w:rPr>
                <w:lang w:val="el-GR"/>
              </w:rPr>
              <w:t>Μ24</w:t>
            </w:r>
          </w:p>
        </w:tc>
      </w:tr>
    </w:tbl>
    <w:p w14:paraId="5C9F92C9" w14:textId="77777777" w:rsidR="009F6B20" w:rsidRDefault="009F6B20" w:rsidP="009F6B20">
      <w:pPr>
        <w:rPr>
          <w:lang w:val="el-GR" w:eastAsia="zh-CN"/>
        </w:rPr>
      </w:pPr>
    </w:p>
    <w:p w14:paraId="70CF0D1F" w14:textId="77777777" w:rsidR="009F6B20" w:rsidRPr="00C03B73" w:rsidRDefault="009F6B20" w:rsidP="009F6B20">
      <w:pPr>
        <w:rPr>
          <w:lang w:val="el-GR" w:eastAsia="zh-CN"/>
        </w:rPr>
      </w:pPr>
    </w:p>
    <w:p w14:paraId="523751E0" w14:textId="77777777" w:rsidR="009F6B20" w:rsidRPr="005E54F8" w:rsidRDefault="009F6B20" w:rsidP="009F6B20">
      <w:pPr>
        <w:suppressAutoHyphens/>
        <w:spacing w:after="120"/>
        <w:jc w:val="both"/>
        <w:rPr>
          <w:rFonts w:ascii="Tahoma" w:eastAsia="SimSun" w:hAnsi="Tahoma" w:cs="Tahoma"/>
          <w:lang w:val="el-GR" w:eastAsia="en-US"/>
        </w:rPr>
      </w:pPr>
      <w:r w:rsidRPr="005E54F8">
        <w:rPr>
          <w:rFonts w:ascii="Tahoma" w:eastAsia="SimSun" w:hAnsi="Tahoma" w:cs="Tahoma"/>
          <w:lang w:val="el-GR" w:eastAsia="en-US"/>
        </w:rPr>
        <w:lastRenderedPageBreak/>
        <w:t>Ο Ανάδοχος, υποβάλει την 1</w:t>
      </w:r>
      <w:r w:rsidRPr="005E54F8">
        <w:rPr>
          <w:rFonts w:ascii="Tahoma" w:eastAsia="SimSun" w:hAnsi="Tahoma" w:cs="Tahoma"/>
          <w:vertAlign w:val="superscript"/>
          <w:lang w:val="el-GR" w:eastAsia="en-US"/>
        </w:rPr>
        <w:t>η</w:t>
      </w:r>
      <w:r w:rsidRPr="005E54F8">
        <w:rPr>
          <w:rFonts w:ascii="Tahoma" w:eastAsia="SimSun" w:hAnsi="Tahoma" w:cs="Tahoma"/>
          <w:lang w:val="el-GR" w:eastAsia="en-US"/>
        </w:rPr>
        <w:t xml:space="preserve">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βάσει του χρονοδιαγράμματος. Κατά την ημερομηνία λήξης της φάσης, υποβάλλεται υποχρεωτικά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Pr>
          <w:rFonts w:ascii="Tahoma" w:eastAsia="SimSun" w:hAnsi="Tahoma" w:cs="Tahoma"/>
          <w:lang w:val="el-GR" w:eastAsia="en-US"/>
        </w:rPr>
        <w:t xml:space="preserve">6.3 </w:t>
      </w:r>
      <w:r w:rsidRPr="005E54F8">
        <w:rPr>
          <w:rFonts w:ascii="Tahoma" w:eastAsia="SimSun" w:hAnsi="Tahoma" w:cs="Tahoma"/>
          <w:lang w:val="el-GR" w:eastAsia="en-US"/>
        </w:rPr>
        <w:t>‎</w:t>
      </w:r>
      <w:bookmarkStart w:id="450" w:name="_Hlk122715430"/>
      <w:r w:rsidRPr="005E54F8">
        <w:rPr>
          <w:rFonts w:ascii="Tahoma" w:eastAsia="SimSun" w:hAnsi="Tahoma" w:cs="Tahoma"/>
          <w:lang w:val="el-GR" w:eastAsia="en-US"/>
        </w:rPr>
        <w:t xml:space="preserve">Παραλαβή του Αντικειμένου της Σύμβασης </w:t>
      </w:r>
      <w:bookmarkEnd w:id="450"/>
      <w:r w:rsidRPr="005E54F8">
        <w:rPr>
          <w:rFonts w:ascii="Tahoma" w:eastAsia="SimSun" w:hAnsi="Tahoma" w:cs="Tahoma"/>
          <w:lang w:val="el-GR" w:eastAsia="en-US"/>
        </w:rPr>
        <w:t>της παρούσας.</w:t>
      </w:r>
    </w:p>
    <w:p w14:paraId="2F4CE2B5" w14:textId="77777777" w:rsidR="009F6B20" w:rsidRDefault="009F6B20" w:rsidP="009F6B20">
      <w:pPr>
        <w:suppressAutoHyphens/>
        <w:spacing w:after="120"/>
        <w:jc w:val="both"/>
        <w:rPr>
          <w:rFonts w:ascii="Tahoma" w:eastAsia="SimSun" w:hAnsi="Tahoma" w:cs="Tahoma"/>
          <w:lang w:val="el-GR" w:eastAsia="en-US"/>
        </w:rPr>
      </w:pPr>
      <w:r w:rsidRPr="005E54F8">
        <w:rPr>
          <w:rFonts w:ascii="Tahoma" w:eastAsia="SimSun" w:hAnsi="Tahoma" w:cs="Tahoma"/>
          <w:lang w:val="el-GR" w:eastAsia="en-US"/>
        </w:rPr>
        <w:t>Στην περίπτωση που η Επιτροπή Παραλαβής από τον έλεγχο της 1</w:t>
      </w:r>
      <w:r w:rsidRPr="005E54F8">
        <w:rPr>
          <w:rFonts w:ascii="Tahoma" w:eastAsia="SimSun" w:hAnsi="Tahoma" w:cs="Tahoma"/>
          <w:vertAlign w:val="superscript"/>
          <w:lang w:val="el-GR" w:eastAsia="en-US"/>
        </w:rPr>
        <w:t>ης</w:t>
      </w:r>
      <w:r w:rsidRPr="005E54F8">
        <w:rPr>
          <w:rFonts w:ascii="Tahoma" w:eastAsia="SimSun" w:hAnsi="Tahoma" w:cs="Tahoma"/>
          <w:lang w:val="el-GR" w:eastAsia="en-US"/>
        </w:rPr>
        <w:t xml:space="preserve">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Pr>
          <w:rFonts w:ascii="Tahoma" w:eastAsia="SimSun" w:hAnsi="Tahoma" w:cs="Tahoma"/>
          <w:lang w:val="el-GR" w:eastAsia="en-US"/>
        </w:rPr>
        <w:t>6.3</w:t>
      </w:r>
      <w:r w:rsidRPr="005E54F8">
        <w:rPr>
          <w:rFonts w:ascii="Tahoma" w:eastAsia="SimSun" w:hAnsi="Tahoma" w:cs="Tahoma"/>
          <w:lang w:val="el-GR" w:eastAsia="en-US"/>
        </w:rPr>
        <w:t xml:space="preserve"> της παρούσας.</w:t>
      </w:r>
    </w:p>
    <w:p w14:paraId="33A1F58C" w14:textId="77777777" w:rsidR="009F6B20" w:rsidRPr="005E54F8" w:rsidRDefault="009F6B20" w:rsidP="009F6B20">
      <w:pPr>
        <w:suppressAutoHyphens/>
        <w:spacing w:after="120"/>
        <w:jc w:val="both"/>
        <w:rPr>
          <w:rFonts w:ascii="Tahoma" w:eastAsia="SimSun" w:hAnsi="Tahoma" w:cs="Tahoma"/>
          <w:lang w:val="el-GR" w:eastAsia="en-US"/>
        </w:rPr>
      </w:pPr>
      <w:r>
        <w:rPr>
          <w:rFonts w:ascii="Tahoma" w:eastAsia="SimSun" w:hAnsi="Tahoma" w:cs="Tahoma"/>
          <w:lang w:val="el-GR" w:eastAsia="en-US"/>
        </w:rPr>
        <w:t>Από την παραπάνω διαδικασία εξαιρείται η Φάση 7 Δοκιμαστική Λειτουργία διάρκειας ενός μηνός, κατά την οποία δεν θα υπάρχει 1</w:t>
      </w:r>
      <w:r w:rsidRPr="00AC236B">
        <w:rPr>
          <w:rFonts w:ascii="Tahoma" w:eastAsia="SimSun" w:hAnsi="Tahoma" w:cs="Tahoma"/>
          <w:vertAlign w:val="superscript"/>
          <w:lang w:val="el-GR" w:eastAsia="en-US"/>
        </w:rPr>
        <w:t>η</w:t>
      </w:r>
      <w:r>
        <w:rPr>
          <w:rFonts w:ascii="Tahoma" w:eastAsia="SimSun" w:hAnsi="Tahoma" w:cs="Tahoma"/>
          <w:lang w:val="el-GR" w:eastAsia="en-US"/>
        </w:rPr>
        <w:t xml:space="preserve"> έκδοση αλλά θα παραδοθεί κατευθείαν η τελική έκδοση των παραδοτέων της φάσης. </w:t>
      </w:r>
    </w:p>
    <w:p w14:paraId="7007626B" w14:textId="3A0CE90D" w:rsidR="00FB6F8C" w:rsidRDefault="00CD28C1" w:rsidP="008F7A00">
      <w:pPr>
        <w:pStyle w:val="4"/>
        <w:numPr>
          <w:ilvl w:val="1"/>
          <w:numId w:val="152"/>
        </w:numPr>
        <w:tabs>
          <w:tab w:val="left" w:pos="540"/>
        </w:tabs>
        <w:ind w:left="993" w:hanging="993"/>
        <w:rPr>
          <w:rFonts w:cs="Tahoma"/>
          <w:szCs w:val="22"/>
        </w:rPr>
      </w:pPr>
      <w:bookmarkStart w:id="451" w:name="_Ref71628782"/>
      <w:bookmarkStart w:id="452" w:name="_Toc76724190"/>
      <w:bookmarkStart w:id="453" w:name="_Toc89441329"/>
      <w:bookmarkStart w:id="454" w:name="_Toc117244141"/>
      <w:bookmarkStart w:id="455" w:name="_Toc148534053"/>
      <w:r>
        <w:rPr>
          <w:rFonts w:cs="Tahoma"/>
          <w:szCs w:val="22"/>
        </w:rPr>
        <w:t xml:space="preserve">Υπηρεσίες </w:t>
      </w:r>
      <w:r w:rsidR="00FB6F8C" w:rsidRPr="004A3953">
        <w:rPr>
          <w:rFonts w:cs="Tahoma"/>
          <w:szCs w:val="22"/>
        </w:rPr>
        <w:t>Εγγύησης</w:t>
      </w:r>
      <w:bookmarkEnd w:id="451"/>
      <w:bookmarkEnd w:id="452"/>
      <w:bookmarkEnd w:id="453"/>
      <w:bookmarkEnd w:id="454"/>
      <w:r>
        <w:rPr>
          <w:rFonts w:cs="Tahoma"/>
          <w:szCs w:val="22"/>
        </w:rPr>
        <w:t xml:space="preserve"> – Συντήρησης</w:t>
      </w:r>
      <w:bookmarkEnd w:id="455"/>
    </w:p>
    <w:p w14:paraId="2795F9D2" w14:textId="0F131708" w:rsidR="00CD28C1" w:rsidRPr="00CD28C1" w:rsidRDefault="00CD28C1" w:rsidP="009F5D69">
      <w:pPr>
        <w:pStyle w:val="4"/>
        <w:numPr>
          <w:ilvl w:val="2"/>
          <w:numId w:val="153"/>
        </w:numPr>
        <w:tabs>
          <w:tab w:val="left" w:pos="540"/>
        </w:tabs>
        <w:rPr>
          <w:rFonts w:cs="Tahoma"/>
          <w:szCs w:val="22"/>
        </w:rPr>
      </w:pPr>
      <w:bookmarkStart w:id="456" w:name="_Toc148534054"/>
      <w:r w:rsidRPr="004A3953">
        <w:rPr>
          <w:rFonts w:cs="Tahoma"/>
          <w:szCs w:val="22"/>
        </w:rPr>
        <w:t>Περιόδο</w:t>
      </w:r>
      <w:r>
        <w:rPr>
          <w:rFonts w:cs="Tahoma"/>
          <w:szCs w:val="22"/>
        </w:rPr>
        <w:t>ς</w:t>
      </w:r>
      <w:r w:rsidRPr="004A3953">
        <w:rPr>
          <w:rFonts w:cs="Tahoma"/>
          <w:szCs w:val="22"/>
        </w:rPr>
        <w:t xml:space="preserve"> Εγγύησης</w:t>
      </w:r>
      <w:bookmarkEnd w:id="456"/>
    </w:p>
    <w:p w14:paraId="4991140F" w14:textId="155E4672" w:rsidR="00CD28C1" w:rsidRPr="009F5D69" w:rsidRDefault="00CD28C1" w:rsidP="00CD28C1">
      <w:pPr>
        <w:rPr>
          <w:rFonts w:ascii="Tahoma" w:hAnsi="Tahoma" w:cs="Tahoma"/>
          <w:lang w:val="el-GR"/>
        </w:rPr>
      </w:pPr>
      <w:r w:rsidRPr="009F5D69">
        <w:rPr>
          <w:rFonts w:ascii="Tahoma" w:hAnsi="Tahoma" w:cs="Tahoma"/>
          <w:lang w:val="el-GR"/>
        </w:rPr>
        <w:t xml:space="preserve">Ως ΠΕΣ ορίζεται η συνολική Περίοδος Εγγύησης και Συντήρησης, με έναρξη την Παραλαβή-ολοκλήρωση του Έργου. Η ΠΕΣ  ξεκινά από την οριστική παραλαβή του έργου και η διάρκειά της θα είναι κατ’ ελάχιστο </w:t>
      </w:r>
      <w:r>
        <w:rPr>
          <w:rFonts w:ascii="Tahoma" w:hAnsi="Tahoma" w:cs="Tahoma"/>
          <w:lang w:val="el-GR"/>
        </w:rPr>
        <w:t>πέντε</w:t>
      </w:r>
      <w:r w:rsidRPr="009F5D69">
        <w:rPr>
          <w:rFonts w:ascii="Tahoma" w:hAnsi="Tahoma" w:cs="Tahoma"/>
          <w:lang w:val="el-GR"/>
        </w:rPr>
        <w:t xml:space="preserve"> (</w:t>
      </w:r>
      <w:r>
        <w:rPr>
          <w:rFonts w:ascii="Tahoma" w:hAnsi="Tahoma" w:cs="Tahoma"/>
          <w:lang w:val="el-GR"/>
        </w:rPr>
        <w:t>5</w:t>
      </w:r>
      <w:r w:rsidRPr="009F5D69">
        <w:rPr>
          <w:rFonts w:ascii="Tahoma" w:hAnsi="Tahoma" w:cs="Tahoma"/>
          <w:lang w:val="el-GR"/>
        </w:rPr>
        <w:t>) έτη, ενώ μπορεί να αυξηθεί αν ο Ανάδοχος προσφέρει Περίοδο Εγγύησης μεγαλύτερη της ελάχιστης ζητούμενης.</w:t>
      </w:r>
    </w:p>
    <w:p w14:paraId="079FE49E" w14:textId="77777777" w:rsidR="00CD28C1" w:rsidRDefault="00CD28C1" w:rsidP="008F7A00">
      <w:pPr>
        <w:jc w:val="both"/>
        <w:rPr>
          <w:rFonts w:ascii="Tahoma" w:hAnsi="Tahoma" w:cs="Tahoma"/>
          <w:lang w:val="el-GR"/>
        </w:rPr>
      </w:pPr>
    </w:p>
    <w:p w14:paraId="6657924A" w14:textId="6861B66A" w:rsidR="00FB6F8C" w:rsidRPr="004A3953" w:rsidRDefault="00FB6F8C" w:rsidP="008F7A00">
      <w:pPr>
        <w:jc w:val="both"/>
        <w:rPr>
          <w:rFonts w:ascii="Tahoma" w:hAnsi="Tahoma" w:cs="Tahoma"/>
          <w:lang w:val="el-GR"/>
        </w:rPr>
      </w:pPr>
      <w:r w:rsidRPr="004A3953">
        <w:rPr>
          <w:rFonts w:ascii="Tahoma" w:hAnsi="Tahoma" w:cs="Tahoma"/>
          <w:lang w:val="el-GR"/>
        </w:rPr>
        <w:t xml:space="preserve">Η ελάχιστη ζητούμενη Περίοδος Εγγύησης είναι </w:t>
      </w:r>
      <w:r w:rsidR="00A57DA5" w:rsidRPr="004A3953">
        <w:rPr>
          <w:rFonts w:ascii="Tahoma" w:hAnsi="Tahoma" w:cs="Tahoma"/>
          <w:b/>
          <w:bCs/>
          <w:lang w:val="el-GR"/>
        </w:rPr>
        <w:t>τρία</w:t>
      </w:r>
      <w:r w:rsidRPr="004A3953">
        <w:rPr>
          <w:rFonts w:ascii="Tahoma" w:hAnsi="Tahoma" w:cs="Tahoma"/>
          <w:b/>
          <w:bCs/>
          <w:lang w:val="el-GR"/>
        </w:rPr>
        <w:t xml:space="preserve"> (</w:t>
      </w:r>
      <w:r w:rsidR="00A57DA5" w:rsidRPr="004A3953">
        <w:rPr>
          <w:rFonts w:ascii="Tahoma" w:hAnsi="Tahoma" w:cs="Tahoma"/>
          <w:b/>
          <w:bCs/>
          <w:lang w:val="el-GR"/>
        </w:rPr>
        <w:t>3</w:t>
      </w:r>
      <w:r w:rsidRPr="004A3953">
        <w:rPr>
          <w:rFonts w:ascii="Tahoma" w:hAnsi="Tahoma" w:cs="Tahoma"/>
          <w:b/>
          <w:bCs/>
          <w:lang w:val="el-GR"/>
        </w:rPr>
        <w:t>) έτη</w:t>
      </w:r>
      <w:r w:rsidRPr="004A3953">
        <w:rPr>
          <w:rFonts w:ascii="Tahoma" w:hAnsi="Tahoma" w:cs="Tahoma"/>
          <w:lang w:val="el-GR"/>
        </w:rPr>
        <w:t xml:space="preserve"> από την </w:t>
      </w:r>
      <w:r w:rsidRPr="004A3953">
        <w:rPr>
          <w:rFonts w:ascii="Tahoma" w:hAnsi="Tahoma" w:cs="Tahoma"/>
          <w:b/>
          <w:bCs/>
          <w:lang w:val="el-GR"/>
        </w:rPr>
        <w:t>Οριστική Παραλαβή του Έργου</w:t>
      </w:r>
      <w:r w:rsidRPr="004A3953">
        <w:rPr>
          <w:rFonts w:ascii="Tahoma" w:hAnsi="Tahoma" w:cs="Tahoma"/>
          <w:lang w:val="el-GR"/>
        </w:rPr>
        <w:t>.</w:t>
      </w:r>
    </w:p>
    <w:p w14:paraId="709BD627" w14:textId="48BDA016" w:rsidR="00FB6F8C" w:rsidRDefault="00FB6F8C" w:rsidP="008F7A00">
      <w:pPr>
        <w:jc w:val="both"/>
        <w:rPr>
          <w:rFonts w:ascii="Tahoma" w:hAnsi="Tahoma" w:cs="Tahoma"/>
          <w:lang w:val="el-GR"/>
        </w:rPr>
      </w:pPr>
      <w:r w:rsidRPr="004A3953">
        <w:rPr>
          <w:rFonts w:ascii="Tahoma" w:hAnsi="Tahoma" w:cs="Tahoma"/>
          <w:lang w:val="el-GR"/>
        </w:rPr>
        <w:t>Σημείωση: Είναι στην ευχέρεια των υποψηφίων Αναδόχων να προσφέρουν Περίοδο Εγγύησης μεγαλύτερη της ελάχιστης ζητούμενης, όμως αυτή θα πρέπει να καλύπτει το σύνολο των προϊόντων και υπηρεσιών για ακέραιο αριθμό ετών.</w:t>
      </w:r>
    </w:p>
    <w:p w14:paraId="3C08C1C7" w14:textId="77777777" w:rsidR="00CD28C1" w:rsidRDefault="00CD28C1" w:rsidP="009F5D69">
      <w:pPr>
        <w:jc w:val="both"/>
        <w:rPr>
          <w:rFonts w:ascii="Tahoma" w:hAnsi="Tahoma" w:cs="Tahoma"/>
          <w:lang w:val="el-GR"/>
        </w:rPr>
      </w:pPr>
      <w:r w:rsidRPr="009F5D69">
        <w:rPr>
          <w:rFonts w:ascii="Tahoma" w:hAnsi="Tahoma" w:cs="Tahoma"/>
          <w:lang w:val="el-GR"/>
        </w:rPr>
        <w:t>Η Περίοδος Συντήρησης ξεκινά με τη λήξη της προσφερθείσας δωρεάν Περιόδου Εγγύησης και λήγει με τη λήξη της ΠΕΣ.</w:t>
      </w:r>
    </w:p>
    <w:p w14:paraId="798FAF0C" w14:textId="77777777" w:rsidR="00AE176A" w:rsidRDefault="00AE176A" w:rsidP="009F5D69">
      <w:pPr>
        <w:jc w:val="both"/>
        <w:rPr>
          <w:rFonts w:ascii="Tahoma" w:hAnsi="Tahoma" w:cs="Tahoma"/>
          <w:lang w:val="el-GR"/>
        </w:rPr>
      </w:pPr>
    </w:p>
    <w:p w14:paraId="07E1E291" w14:textId="77777777" w:rsidR="00CD28C1" w:rsidRDefault="00CD28C1" w:rsidP="009F5D69">
      <w:pPr>
        <w:jc w:val="both"/>
        <w:rPr>
          <w:rFonts w:ascii="Tahoma" w:hAnsi="Tahoma" w:cs="Tahoma"/>
          <w:lang w:val="el-GR"/>
        </w:rPr>
      </w:pPr>
      <w:r w:rsidRPr="009F5D69">
        <w:rPr>
          <w:rFonts w:ascii="Tahoma" w:hAnsi="Tahoma" w:cs="Tahoma"/>
          <w:lang w:val="el-GR"/>
        </w:rPr>
        <w:t>Πριν τη λήξη της σύμβασης, ο Κύριος του Έργου δύναται να συνάψει Σύμβαση Εγγύησης -Συντήρησης με τον Ανάδοχο του Έργου. Στο πλαίσιο αυτό, ο Ανάδοχος υποχρεούται να συμβάλλεται με την Αναθέτουσα Αρχή/Κύριο του Έργου για την παροχή των δωρεάν υπηρεσιών εγγύησης και των υπηρεσιών Συντήρησης με τίμημα το προβλεπόμενο από την Προσφορά του.</w:t>
      </w:r>
    </w:p>
    <w:p w14:paraId="730B77BC" w14:textId="77777777" w:rsidR="00AE176A" w:rsidRPr="009F5D69" w:rsidRDefault="00AE176A" w:rsidP="009F5D69">
      <w:pPr>
        <w:jc w:val="both"/>
        <w:rPr>
          <w:rFonts w:ascii="Tahoma" w:hAnsi="Tahoma" w:cs="Tahoma"/>
          <w:lang w:val="el-GR"/>
        </w:rPr>
      </w:pPr>
    </w:p>
    <w:p w14:paraId="7FBD7724" w14:textId="5A5F8AD8" w:rsidR="00CD28C1" w:rsidRDefault="00CD28C1" w:rsidP="009F5D69">
      <w:pPr>
        <w:jc w:val="both"/>
        <w:rPr>
          <w:rFonts w:ascii="Tahoma" w:hAnsi="Tahoma" w:cs="Tahoma"/>
          <w:lang w:val="el-GR"/>
        </w:rPr>
      </w:pPr>
      <w:r w:rsidRPr="009F5D69">
        <w:rPr>
          <w:rFonts w:ascii="Tahoma" w:hAnsi="Tahoma" w:cs="Tahoma"/>
          <w:lang w:val="el-GR"/>
        </w:rPr>
        <w:t xml:space="preserve">Ειδικότερα, ο Ανάδοχος είναι υποχρεωμένος, εφόσον το επιθυμεί ο Φορέας για τον οποίο προορίζεται το Έργο, να υπογράψει Σύμβαση Συντήρησης στο πλαίσιο άσκησης του δικαιώματος προαίρεσης, πριν από τη λήξη της σύμβασης, με τίμημα το κόστος συντήρησης που αναφέρεται στην Προσφορά του και διάρκεια έως </w:t>
      </w:r>
      <w:r>
        <w:rPr>
          <w:rFonts w:ascii="Tahoma" w:hAnsi="Tahoma" w:cs="Tahoma"/>
          <w:lang w:val="el-GR"/>
        </w:rPr>
        <w:t>πέντε</w:t>
      </w:r>
      <w:r w:rsidRPr="009F5D69">
        <w:rPr>
          <w:rFonts w:ascii="Tahoma" w:hAnsi="Tahoma" w:cs="Tahoma"/>
          <w:lang w:val="el-GR"/>
        </w:rPr>
        <w:t xml:space="preserve"> (</w:t>
      </w:r>
      <w:r>
        <w:rPr>
          <w:rFonts w:ascii="Tahoma" w:hAnsi="Tahoma" w:cs="Tahoma"/>
          <w:lang w:val="el-GR"/>
        </w:rPr>
        <w:t>5</w:t>
      </w:r>
      <w:r w:rsidRPr="009F5D69">
        <w:rPr>
          <w:rFonts w:ascii="Tahoma" w:hAnsi="Tahoma" w:cs="Tahoma"/>
          <w:lang w:val="el-GR"/>
        </w:rPr>
        <w:t>) έτη περιλαμβανομένων και των ετών της περιόδου εγγύησης. Η διάρκεια της σύμβασης Εγγύησης -Συντήρησης μπορεί να αυξηθεί αντίστοιχα, εφόσον ο Ανάδοχος έχει προσφέρει περίοδο εγγύησης μεγαλύτερη από την ελάχιστα ζητούμενη στην παρούσα. Η χρήση αυτού του Δικαιώματος προαίρεσης για την παροχή υπηρεσιών συντήρησης δεν είναι δεσμευτική για την Αναθέτουσα Αρχή/Κύριο του Έργου και σε καμία περίπτωση δεν υποχρεούται να ασκήσει το παραπάνω δικαίωμα, παρά μόνο εφόσον το κρίνει αναγκαίο.</w:t>
      </w:r>
    </w:p>
    <w:p w14:paraId="6B5A248A" w14:textId="77777777" w:rsidR="002F60E1" w:rsidRPr="009F5D69" w:rsidRDefault="002F60E1" w:rsidP="009F5D69">
      <w:pPr>
        <w:jc w:val="both"/>
        <w:rPr>
          <w:rFonts w:ascii="Tahoma" w:hAnsi="Tahoma" w:cs="Tahoma"/>
          <w:lang w:val="el-GR"/>
        </w:rPr>
      </w:pPr>
    </w:p>
    <w:p w14:paraId="22909AB3" w14:textId="00C25E97" w:rsidR="00CD28C1" w:rsidRPr="009F5D69" w:rsidRDefault="00CD28C1" w:rsidP="009F5D69">
      <w:pPr>
        <w:jc w:val="both"/>
        <w:rPr>
          <w:rFonts w:ascii="Tahoma" w:hAnsi="Tahoma" w:cs="Tahoma"/>
          <w:lang w:val="el-GR"/>
        </w:rPr>
      </w:pPr>
      <w:r w:rsidRPr="009F5D69">
        <w:rPr>
          <w:rFonts w:ascii="Tahoma" w:hAnsi="Tahoma" w:cs="Tahoma"/>
          <w:lang w:val="el-GR"/>
        </w:rPr>
        <w:t xml:space="preserve">Οι υπηρεσίες της Περιόδου Εγγύησης αφορούν τα προσφερόμενα προϊόντα εξοπλισμού και έτοιμου λογισμικού καθώς και τις εφαρμογές που θα αναπτύξει ο Ανάδοχος και παρέχονται σε περιβάλλον Εγγυημένου Επιπέδου Υπηρεσιών (βλ. </w:t>
      </w:r>
      <w:r>
        <w:rPr>
          <w:rFonts w:ascii="Tahoma" w:hAnsi="Tahoma" w:cs="Tahoma"/>
          <w:lang w:val="el-GR"/>
        </w:rPr>
        <w:t>8.4.3</w:t>
      </w:r>
      <w:r w:rsidRPr="009F5D69">
        <w:rPr>
          <w:rFonts w:ascii="Tahoma" w:hAnsi="Tahoma" w:cs="Tahoma"/>
          <w:lang w:val="el-GR"/>
        </w:rPr>
        <w:t xml:space="preserve"> Τήρηση Εγγυημένου Επιπέδου Υπηρεσιών – Ρήτρες.</w:t>
      </w:r>
    </w:p>
    <w:p w14:paraId="10C1BBE1" w14:textId="77777777" w:rsidR="00CD28C1" w:rsidRPr="009F5D69" w:rsidRDefault="00CD28C1" w:rsidP="00CD28C1">
      <w:pPr>
        <w:rPr>
          <w:rFonts w:ascii="Tahoma" w:hAnsi="Tahoma" w:cs="Tahoma"/>
          <w:lang w:val="el-GR"/>
        </w:rPr>
      </w:pPr>
    </w:p>
    <w:p w14:paraId="0D84CB19" w14:textId="77777777" w:rsidR="00CD28C1" w:rsidRPr="004A3953" w:rsidRDefault="00CD28C1" w:rsidP="008F7A00">
      <w:pPr>
        <w:jc w:val="both"/>
        <w:rPr>
          <w:rFonts w:ascii="Tahoma" w:hAnsi="Tahoma" w:cs="Tahoma"/>
          <w:lang w:val="el-GR"/>
        </w:rPr>
      </w:pPr>
    </w:p>
    <w:p w14:paraId="5AECF3D5" w14:textId="3AED259B" w:rsidR="00FB6F8C" w:rsidRPr="004A3953" w:rsidRDefault="00FB6F8C" w:rsidP="008F7A00">
      <w:pPr>
        <w:pStyle w:val="4"/>
        <w:numPr>
          <w:ilvl w:val="2"/>
          <w:numId w:val="153"/>
        </w:numPr>
        <w:tabs>
          <w:tab w:val="left" w:pos="540"/>
        </w:tabs>
        <w:rPr>
          <w:rFonts w:cs="Tahoma"/>
          <w:szCs w:val="22"/>
        </w:rPr>
      </w:pPr>
      <w:bookmarkStart w:id="457" w:name="_Ref71631809"/>
      <w:bookmarkStart w:id="458" w:name="_Toc117244142"/>
      <w:bookmarkStart w:id="459" w:name="_Toc148534055"/>
      <w:r w:rsidRPr="004A3953">
        <w:rPr>
          <w:rFonts w:cs="Tahoma"/>
          <w:szCs w:val="22"/>
        </w:rPr>
        <w:t>Υπηρεσίες Περιόδου Εγγύησης</w:t>
      </w:r>
      <w:bookmarkEnd w:id="457"/>
      <w:bookmarkEnd w:id="458"/>
      <w:r w:rsidR="009D4284">
        <w:rPr>
          <w:rFonts w:cs="Tahoma"/>
          <w:szCs w:val="22"/>
        </w:rPr>
        <w:t>/</w:t>
      </w:r>
      <w:r w:rsidR="009B6E7F">
        <w:rPr>
          <w:rFonts w:cs="Tahoma"/>
          <w:szCs w:val="22"/>
        </w:rPr>
        <w:t>Συντήρησης</w:t>
      </w:r>
      <w:bookmarkEnd w:id="459"/>
      <w:r w:rsidR="009D4284">
        <w:rPr>
          <w:rFonts w:cs="Tahoma"/>
          <w:szCs w:val="22"/>
        </w:rPr>
        <w:t xml:space="preserve"> </w:t>
      </w:r>
    </w:p>
    <w:p w14:paraId="36843DC3" w14:textId="77777777" w:rsidR="009D4284" w:rsidRDefault="009D4284" w:rsidP="00EA3721">
      <w:pPr>
        <w:shd w:val="clear" w:color="auto" w:fill="FFFFFF" w:themeFill="background1"/>
        <w:spacing w:before="120" w:after="60"/>
        <w:rPr>
          <w:rFonts w:ascii="Tahoma" w:hAnsi="Tahoma" w:cs="Tahoma"/>
          <w:lang w:val="el-GR"/>
        </w:rPr>
      </w:pPr>
    </w:p>
    <w:p w14:paraId="3938FA43" w14:textId="204564F0" w:rsidR="009D4284" w:rsidRPr="009F5D69" w:rsidRDefault="009D4284" w:rsidP="00EA3721">
      <w:pPr>
        <w:shd w:val="clear" w:color="auto" w:fill="FFFFFF" w:themeFill="background1"/>
        <w:spacing w:before="120" w:after="60"/>
        <w:rPr>
          <w:rFonts w:ascii="Tahoma" w:hAnsi="Tahoma" w:cs="Tahoma"/>
          <w:b/>
          <w:bCs/>
          <w:lang w:val="el-GR"/>
        </w:rPr>
      </w:pPr>
      <w:r w:rsidRPr="009F5D69">
        <w:rPr>
          <w:rFonts w:ascii="Tahoma" w:hAnsi="Tahoma" w:cs="Tahoma"/>
          <w:b/>
          <w:bCs/>
          <w:lang w:val="el-GR"/>
        </w:rPr>
        <w:t>Υπηρεσίες Περιόδου Εγγύησης</w:t>
      </w:r>
    </w:p>
    <w:p w14:paraId="488BC03B" w14:textId="4E374403" w:rsidR="00EA3721" w:rsidRPr="009F5D69" w:rsidRDefault="00EA3721" w:rsidP="009F5D69">
      <w:pPr>
        <w:shd w:val="clear" w:color="auto" w:fill="FFFFFF" w:themeFill="background1"/>
        <w:spacing w:before="120" w:after="60"/>
        <w:rPr>
          <w:rFonts w:ascii="Tahoma" w:hAnsi="Tahoma" w:cs="Tahoma"/>
        </w:rPr>
      </w:pPr>
      <w:r w:rsidRPr="009F5D69">
        <w:rPr>
          <w:rFonts w:ascii="Tahoma" w:hAnsi="Tahoma" w:cs="Tahoma"/>
          <w:lang w:val="el-GR"/>
        </w:rPr>
        <w:t xml:space="preserve">Οι υπηρεσίες της Περιόδου Εγγύησης αφορούν στο σύνολο του Έργου, παρέχονται σε περιβάλλον </w:t>
      </w:r>
      <w:r w:rsidRPr="009F5D69">
        <w:rPr>
          <w:rFonts w:ascii="Tahoma" w:hAnsi="Tahoma" w:cs="Tahoma"/>
          <w:b/>
          <w:lang w:val="el-GR"/>
        </w:rPr>
        <w:t xml:space="preserve">Εγγυημένου Επιπέδου Υπηρεσιών </w:t>
      </w:r>
      <w:r w:rsidRPr="009F5D69">
        <w:rPr>
          <w:rFonts w:ascii="Tahoma" w:hAnsi="Tahoma" w:cs="Tahoma"/>
          <w:lang w:val="el-GR"/>
        </w:rPr>
        <w:t xml:space="preserve">(βλ. παρ.) και είναι αυτές που περιγράφονται στην παρ. Υπηρεσίες Περιόδου Συντήρησης, αλλά παρέχονται </w:t>
      </w:r>
      <w:r w:rsidRPr="009F5D69">
        <w:rPr>
          <w:rFonts w:ascii="Tahoma" w:hAnsi="Tahoma" w:cs="Tahoma"/>
          <w:b/>
          <w:lang w:val="el-GR"/>
        </w:rPr>
        <w:t>δωρεάν</w:t>
      </w:r>
      <w:r w:rsidRPr="009F5D69">
        <w:rPr>
          <w:rFonts w:ascii="Tahoma" w:hAnsi="Tahoma" w:cs="Tahoma"/>
          <w:lang w:val="el-G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9D4284" w:rsidRPr="00AB68CF" w14:paraId="005F6168" w14:textId="77777777" w:rsidTr="00FB79DB">
        <w:trPr>
          <w:trHeight w:val="113"/>
        </w:trPr>
        <w:tc>
          <w:tcPr>
            <w:tcW w:w="9535" w:type="dxa"/>
            <w:gridSpan w:val="2"/>
            <w:shd w:val="clear" w:color="auto" w:fill="E6E6E6"/>
          </w:tcPr>
          <w:p w14:paraId="0C7BB1C4" w14:textId="77777777" w:rsidR="009D4284" w:rsidRPr="00AB68CF" w:rsidRDefault="009D4284" w:rsidP="00FB79DB">
            <w:pPr>
              <w:shd w:val="clear" w:color="auto" w:fill="FFFFFF" w:themeFill="background1"/>
              <w:spacing w:before="120" w:after="60"/>
              <w:jc w:val="both"/>
              <w:rPr>
                <w:rFonts w:ascii="Tahoma" w:hAnsi="Tahoma" w:cs="Tahoma"/>
              </w:rPr>
            </w:pPr>
            <w:r w:rsidRPr="00AB68CF">
              <w:rPr>
                <w:rFonts w:ascii="Tahoma" w:hAnsi="Tahoma" w:cs="Tahoma"/>
                <w:b/>
              </w:rPr>
              <w:t xml:space="preserve">Περίοδος Εγγύησης </w:t>
            </w:r>
            <w:r w:rsidRPr="00AB68CF">
              <w:rPr>
                <w:rFonts w:ascii="Tahoma" w:hAnsi="Tahoma" w:cs="Tahoma"/>
              </w:rPr>
              <w:t>– Παραδοτέα (ελάχιστα):</w:t>
            </w:r>
          </w:p>
        </w:tc>
      </w:tr>
      <w:tr w:rsidR="009D4284" w:rsidRPr="00AB68CF" w14:paraId="2B0F4D0D" w14:textId="77777777" w:rsidTr="00FB79DB">
        <w:trPr>
          <w:trHeight w:val="390"/>
        </w:trPr>
        <w:tc>
          <w:tcPr>
            <w:tcW w:w="3528" w:type="dxa"/>
            <w:shd w:val="clear" w:color="auto" w:fill="E6E6E6"/>
            <w:vAlign w:val="center"/>
          </w:tcPr>
          <w:p w14:paraId="662884E8" w14:textId="77777777" w:rsidR="009D4284" w:rsidRPr="00AB68CF" w:rsidRDefault="009D4284" w:rsidP="00FB79DB">
            <w:pPr>
              <w:shd w:val="clear" w:color="auto" w:fill="FFFFFF" w:themeFill="background1"/>
              <w:spacing w:before="120" w:after="60"/>
              <w:jc w:val="both"/>
              <w:rPr>
                <w:rFonts w:ascii="Tahoma" w:hAnsi="Tahoma" w:cs="Tahoma"/>
                <w:lang w:val="el-GR"/>
              </w:rPr>
            </w:pPr>
            <w:r w:rsidRPr="00AB68CF">
              <w:rPr>
                <w:rFonts w:ascii="Tahoma" w:hAnsi="Tahoma" w:cs="Tahoma"/>
                <w:lang w:val="el-GR"/>
              </w:rPr>
              <w:t>Τίτλος Παραδοτέου</w:t>
            </w:r>
          </w:p>
        </w:tc>
        <w:tc>
          <w:tcPr>
            <w:tcW w:w="6007" w:type="dxa"/>
            <w:shd w:val="clear" w:color="auto" w:fill="E6E6E6"/>
            <w:vAlign w:val="center"/>
          </w:tcPr>
          <w:p w14:paraId="3B7FA5FA" w14:textId="77777777" w:rsidR="009D4284" w:rsidRPr="00AB68CF" w:rsidRDefault="009D4284" w:rsidP="00FB79DB">
            <w:pPr>
              <w:shd w:val="clear" w:color="auto" w:fill="FFFFFF" w:themeFill="background1"/>
              <w:spacing w:before="120" w:after="60"/>
              <w:jc w:val="both"/>
              <w:rPr>
                <w:rFonts w:ascii="Tahoma" w:hAnsi="Tahoma" w:cs="Tahoma"/>
                <w:lang w:val="el-GR"/>
              </w:rPr>
            </w:pPr>
            <w:r w:rsidRPr="00AB68CF">
              <w:rPr>
                <w:rFonts w:ascii="Tahoma" w:hAnsi="Tahoma" w:cs="Tahoma"/>
                <w:lang w:val="el-GR"/>
              </w:rPr>
              <w:t xml:space="preserve">Περιγραφή Παραδοτέου </w:t>
            </w:r>
          </w:p>
        </w:tc>
      </w:tr>
      <w:tr w:rsidR="009D4284" w:rsidRPr="00CD7DDA" w14:paraId="0E256B60" w14:textId="77777777" w:rsidTr="00FB79DB">
        <w:trPr>
          <w:trHeight w:val="390"/>
        </w:trPr>
        <w:tc>
          <w:tcPr>
            <w:tcW w:w="3528" w:type="dxa"/>
          </w:tcPr>
          <w:p w14:paraId="050BAE6A" w14:textId="77777777" w:rsidR="009D4284" w:rsidRPr="00AB68CF" w:rsidRDefault="009D4284" w:rsidP="009D4284">
            <w:pPr>
              <w:numPr>
                <w:ilvl w:val="0"/>
                <w:numId w:val="210"/>
              </w:numPr>
              <w:shd w:val="clear" w:color="auto" w:fill="FFFFFF" w:themeFill="background1"/>
              <w:spacing w:before="120" w:after="60"/>
              <w:jc w:val="both"/>
              <w:rPr>
                <w:rFonts w:ascii="Tahoma" w:hAnsi="Tahoma" w:cs="Tahoma"/>
                <w:lang w:val="el-GR"/>
              </w:rPr>
            </w:pPr>
            <w:r w:rsidRPr="00AB68CF">
              <w:rPr>
                <w:rFonts w:ascii="Tahoma" w:hAnsi="Tahoma" w:cs="Tahoma"/>
                <w:lang w:val="el-GR"/>
              </w:rPr>
              <w:t>Υπηρεσίες υποστήριξης και αποκατάστασης βλαβών</w:t>
            </w:r>
          </w:p>
        </w:tc>
        <w:tc>
          <w:tcPr>
            <w:tcW w:w="6007" w:type="dxa"/>
          </w:tcPr>
          <w:p w14:paraId="2C2EBEF3" w14:textId="77777777" w:rsidR="009D4284" w:rsidRPr="00AB68CF" w:rsidRDefault="009D4284" w:rsidP="00FB79DB">
            <w:pPr>
              <w:shd w:val="clear" w:color="auto" w:fill="FFFFFF" w:themeFill="background1"/>
              <w:spacing w:before="120" w:after="60"/>
              <w:jc w:val="both"/>
              <w:rPr>
                <w:rFonts w:ascii="Tahoma" w:hAnsi="Tahoma" w:cs="Tahoma"/>
                <w:lang w:val="el-GR"/>
              </w:rPr>
            </w:pPr>
            <w:r w:rsidRPr="00AB68CF">
              <w:rPr>
                <w:rFonts w:ascii="Tahoma" w:hAnsi="Tahoma" w:cs="Tahoma"/>
                <w:lang w:val="el-GR"/>
              </w:rPr>
              <w:t>Τεύχος αποτύπωσης υπηρεσιών που θα περιλαμβάνει:</w:t>
            </w:r>
          </w:p>
          <w:p w14:paraId="18602AB9" w14:textId="77777777" w:rsidR="009D4284" w:rsidRPr="00AB68CF" w:rsidRDefault="009D4284" w:rsidP="009D4284">
            <w:pPr>
              <w:numPr>
                <w:ilvl w:val="0"/>
                <w:numId w:val="209"/>
              </w:numPr>
              <w:shd w:val="clear" w:color="auto" w:fill="FFFFFF" w:themeFill="background1"/>
              <w:spacing w:before="120" w:after="60"/>
              <w:jc w:val="both"/>
              <w:rPr>
                <w:rFonts w:ascii="Tahoma" w:hAnsi="Tahoma" w:cs="Tahoma"/>
                <w:lang w:val="el-GR"/>
              </w:rPr>
            </w:pPr>
            <w:r w:rsidRPr="00AB68CF">
              <w:rPr>
                <w:rFonts w:ascii="Tahoma" w:hAnsi="Tahoma" w:cs="Tahoma"/>
                <w:lang w:val="el-GR"/>
              </w:rPr>
              <w:t>Καταγραφή των συμβάντων ενεργειών υποστήριξης στο Σύστημα Διαχείρισης Αιτημάτων Έργων (</w:t>
            </w:r>
            <w:r w:rsidRPr="00AB68CF">
              <w:rPr>
                <w:rFonts w:ascii="Tahoma" w:hAnsi="Tahoma" w:cs="Tahoma"/>
              </w:rPr>
              <w:t>Ticket</w:t>
            </w:r>
            <w:r w:rsidRPr="00AB68CF">
              <w:rPr>
                <w:rFonts w:ascii="Tahoma" w:hAnsi="Tahoma" w:cs="Tahoma"/>
                <w:lang w:val="el-GR"/>
              </w:rPr>
              <w:t xml:space="preserve"> </w:t>
            </w:r>
            <w:r w:rsidRPr="00AB68CF">
              <w:rPr>
                <w:rFonts w:ascii="Tahoma" w:hAnsi="Tahoma" w:cs="Tahoma"/>
              </w:rPr>
              <w:t>Management</w:t>
            </w:r>
            <w:r w:rsidRPr="00AB68CF">
              <w:rPr>
                <w:rFonts w:ascii="Tahoma" w:hAnsi="Tahoma" w:cs="Tahoma"/>
                <w:lang w:val="el-GR"/>
              </w:rPr>
              <w:t xml:space="preserve"> </w:t>
            </w:r>
            <w:r w:rsidRPr="00AB68CF">
              <w:rPr>
                <w:rFonts w:ascii="Tahoma" w:hAnsi="Tahoma" w:cs="Tahoma"/>
              </w:rPr>
              <w:t>System</w:t>
            </w:r>
            <w:r w:rsidRPr="00AB68CF">
              <w:rPr>
                <w:rFonts w:ascii="Tahoma" w:hAnsi="Tahoma" w:cs="Tahoma"/>
                <w:lang w:val="el-GR"/>
              </w:rPr>
              <w:t>) που θα διατεθεί στον ανάδοχο.</w:t>
            </w:r>
          </w:p>
          <w:p w14:paraId="3C53C8C2" w14:textId="77777777" w:rsidR="009D4284" w:rsidRPr="00AB68CF" w:rsidRDefault="009D4284" w:rsidP="009D4284">
            <w:pPr>
              <w:numPr>
                <w:ilvl w:val="0"/>
                <w:numId w:val="209"/>
              </w:numPr>
              <w:shd w:val="clear" w:color="auto" w:fill="FFFFFF" w:themeFill="background1"/>
              <w:spacing w:before="120" w:after="60"/>
              <w:jc w:val="both"/>
              <w:rPr>
                <w:rFonts w:ascii="Tahoma" w:hAnsi="Tahoma" w:cs="Tahoma"/>
                <w:lang w:val="el-GR"/>
              </w:rPr>
            </w:pPr>
            <w:r w:rsidRPr="00AB68CF">
              <w:rPr>
                <w:rFonts w:ascii="Tahoma" w:hAnsi="Tahoma" w:cs="Tahoma"/>
                <w:lang w:val="el-GR"/>
              </w:rPr>
              <w:t>Τεκμηρίωση πρόσθετων προσαρμογών και παραμετροποιήσεων σε λογισμικό και εφαρμογές</w:t>
            </w:r>
          </w:p>
          <w:p w14:paraId="7549943D" w14:textId="77777777" w:rsidR="009D4284" w:rsidRPr="00AB68CF" w:rsidRDefault="009D4284" w:rsidP="009D4284">
            <w:pPr>
              <w:numPr>
                <w:ilvl w:val="0"/>
                <w:numId w:val="209"/>
              </w:numPr>
              <w:shd w:val="clear" w:color="auto" w:fill="FFFFFF" w:themeFill="background1"/>
              <w:spacing w:before="120" w:after="60"/>
              <w:jc w:val="both"/>
              <w:rPr>
                <w:rFonts w:ascii="Tahoma" w:hAnsi="Tahoma" w:cs="Tahoma"/>
              </w:rPr>
            </w:pPr>
            <w:r w:rsidRPr="00AB68CF">
              <w:rPr>
                <w:rFonts w:ascii="Tahoma" w:hAnsi="Tahoma" w:cs="Tahoma"/>
              </w:rPr>
              <w:t>Τεκμηρίωση σφαλμάτων</w:t>
            </w:r>
          </w:p>
          <w:p w14:paraId="22C8D93B" w14:textId="77777777" w:rsidR="009D4284" w:rsidRPr="00AB68CF" w:rsidRDefault="009D4284" w:rsidP="009D4284">
            <w:pPr>
              <w:numPr>
                <w:ilvl w:val="0"/>
                <w:numId w:val="209"/>
              </w:numPr>
              <w:shd w:val="clear" w:color="auto" w:fill="FFFFFF" w:themeFill="background1"/>
              <w:spacing w:before="120" w:after="60"/>
              <w:jc w:val="both"/>
              <w:rPr>
                <w:rFonts w:ascii="Tahoma" w:hAnsi="Tahoma" w:cs="Tahoma"/>
                <w:lang w:val="el-GR"/>
              </w:rPr>
            </w:pPr>
            <w:r w:rsidRPr="00AB68CF">
              <w:rPr>
                <w:rFonts w:ascii="Tahoma" w:hAnsi="Tahoma" w:cs="Tahoma"/>
                <w:lang w:val="el-GR"/>
              </w:rPr>
              <w:t>Παράδοση αντιτύπων όλων των μεταβολών ή επανεκδόσεων ή τροποποιήσεων των εγχειριδίων έτοιμου λογισμικού και εφαρμογής/ών</w:t>
            </w:r>
            <w:r>
              <w:rPr>
                <w:rFonts w:ascii="Tahoma" w:hAnsi="Tahoma" w:cs="Tahoma"/>
                <w:lang w:val="el-GR"/>
              </w:rPr>
              <w:t>.</w:t>
            </w:r>
          </w:p>
          <w:p w14:paraId="0E4263A9" w14:textId="77777777" w:rsidR="009D4284" w:rsidRPr="00AB68CF" w:rsidRDefault="009D4284" w:rsidP="009D4284">
            <w:pPr>
              <w:numPr>
                <w:ilvl w:val="0"/>
                <w:numId w:val="209"/>
              </w:numPr>
              <w:shd w:val="clear" w:color="auto" w:fill="FFFFFF" w:themeFill="background1"/>
              <w:spacing w:before="120" w:after="60"/>
              <w:jc w:val="both"/>
              <w:rPr>
                <w:rFonts w:ascii="Tahoma" w:hAnsi="Tahoma" w:cs="Tahoma"/>
                <w:lang w:val="el-GR"/>
              </w:rPr>
            </w:pPr>
            <w:r w:rsidRPr="00AB68CF">
              <w:rPr>
                <w:rFonts w:ascii="Tahoma" w:hAnsi="Tahoma" w:cs="Tahoma"/>
                <w:lang w:val="el-GR"/>
              </w:rPr>
              <w:t>Τεκμηρίωση εγκαταστάσεων νέων εκδόσεων έτοιμου λογισμικού και εφαρμογής/ών</w:t>
            </w:r>
            <w:r>
              <w:rPr>
                <w:rFonts w:ascii="Tahoma" w:hAnsi="Tahoma" w:cs="Tahoma"/>
                <w:lang w:val="el-GR"/>
              </w:rPr>
              <w:t>.</w:t>
            </w:r>
          </w:p>
          <w:p w14:paraId="23F5F8DA" w14:textId="77777777" w:rsidR="009D4284" w:rsidRPr="00DD2C9B" w:rsidRDefault="009D4284" w:rsidP="009D4284">
            <w:pPr>
              <w:numPr>
                <w:ilvl w:val="0"/>
                <w:numId w:val="209"/>
              </w:numPr>
              <w:shd w:val="clear" w:color="auto" w:fill="FFFFFF" w:themeFill="background1"/>
              <w:spacing w:before="120" w:after="60"/>
              <w:jc w:val="both"/>
              <w:rPr>
                <w:rFonts w:ascii="Tahoma" w:hAnsi="Tahoma" w:cs="Tahoma"/>
              </w:rPr>
            </w:pPr>
            <w:r w:rsidRPr="00AB68CF">
              <w:rPr>
                <w:rFonts w:ascii="Tahoma" w:hAnsi="Tahoma" w:cs="Tahoma"/>
              </w:rPr>
              <w:t>Έκθεση αξιολόγησης Περιόδου</w:t>
            </w:r>
            <w:r>
              <w:rPr>
                <w:rFonts w:ascii="Tahoma" w:hAnsi="Tahoma" w:cs="Tahoma"/>
                <w:lang w:val="el-GR"/>
              </w:rPr>
              <w:t>.</w:t>
            </w:r>
          </w:p>
          <w:p w14:paraId="2E588E5A" w14:textId="77777777" w:rsidR="009D4284" w:rsidRPr="00DD2C9B" w:rsidRDefault="009D4284" w:rsidP="009D4284">
            <w:pPr>
              <w:pStyle w:val="aff1"/>
              <w:numPr>
                <w:ilvl w:val="0"/>
                <w:numId w:val="209"/>
              </w:numPr>
              <w:suppressAutoHyphens w:val="0"/>
              <w:spacing w:after="0"/>
              <w:jc w:val="left"/>
              <w:rPr>
                <w:rFonts w:ascii="Tahoma" w:hAnsi="Tahoma" w:cs="Tahoma"/>
                <w:szCs w:val="22"/>
              </w:rPr>
            </w:pPr>
            <w:r w:rsidRPr="00DD2C9B">
              <w:rPr>
                <w:rFonts w:ascii="Tahoma" w:hAnsi="Tahoma" w:cs="Tahoma"/>
                <w:szCs w:val="22"/>
              </w:rPr>
              <w:t xml:space="preserve">Αποκατάσταση βλαβών εξοπλισμού. Οι ενέργειες (εργασίες και ανταλλακτικά) που απαιτείται να εκτελεστούν στον εξοπλισμό (hardware) προκειμένου να αποκατασταθούν οι προϋποθέσεις για την ομαλή λειτουργία τους μετά την εμφάνιση σχετικού προβλήματος. </w:t>
            </w:r>
          </w:p>
          <w:p w14:paraId="1659CD4B" w14:textId="77777777" w:rsidR="009D4284" w:rsidRPr="00AB68CF" w:rsidRDefault="009D4284" w:rsidP="009D4284">
            <w:pPr>
              <w:pStyle w:val="aff1"/>
              <w:numPr>
                <w:ilvl w:val="0"/>
                <w:numId w:val="209"/>
              </w:numPr>
              <w:suppressAutoHyphens w:val="0"/>
              <w:spacing w:after="0"/>
              <w:jc w:val="left"/>
              <w:rPr>
                <w:rFonts w:ascii="Tahoma" w:hAnsi="Tahoma" w:cs="Tahoma"/>
              </w:rPr>
            </w:pPr>
            <w:r w:rsidRPr="00DD2C9B">
              <w:rPr>
                <w:rFonts w:ascii="Tahoma" w:hAnsi="Tahoma" w:cs="Tahoma"/>
                <w:szCs w:val="22"/>
              </w:rPr>
              <w:t>Εξασφάλιση ανταλλακτικών. Υποχρέωση του Αναδόχου να έχει όλα τα απαραίτητα καινούργια ανταλλακτικά για την επισκευή και συντήρηση του εξοπλισμού.</w:t>
            </w:r>
          </w:p>
        </w:tc>
      </w:tr>
    </w:tbl>
    <w:p w14:paraId="30110DF3" w14:textId="77777777" w:rsidR="00FB6F8C" w:rsidRDefault="00FB6F8C" w:rsidP="008F7A00">
      <w:pPr>
        <w:jc w:val="both"/>
        <w:rPr>
          <w:rFonts w:ascii="Tahoma" w:hAnsi="Tahoma" w:cs="Tahoma"/>
          <w:lang w:val="el-GR"/>
        </w:rPr>
      </w:pPr>
    </w:p>
    <w:p w14:paraId="25D861C8" w14:textId="77777777" w:rsidR="009D4284" w:rsidRDefault="009D4284" w:rsidP="008F7A00">
      <w:pPr>
        <w:jc w:val="both"/>
        <w:rPr>
          <w:rFonts w:ascii="Tahoma" w:hAnsi="Tahoma" w:cs="Tahoma"/>
          <w:lang w:val="el-GR"/>
        </w:rPr>
      </w:pPr>
    </w:p>
    <w:p w14:paraId="6E14D8B1" w14:textId="5901215F" w:rsidR="00DB7058" w:rsidRDefault="009D4284" w:rsidP="00DB7058">
      <w:pPr>
        <w:shd w:val="clear" w:color="auto" w:fill="FFFFFF" w:themeFill="background1"/>
        <w:spacing w:before="120" w:after="60"/>
        <w:jc w:val="both"/>
        <w:rPr>
          <w:rFonts w:ascii="Tahoma" w:hAnsi="Tahoma" w:cs="Tahoma"/>
          <w:lang w:val="el-GR"/>
        </w:rPr>
      </w:pPr>
      <w:r w:rsidRPr="009F5D69">
        <w:rPr>
          <w:rFonts w:ascii="Tahoma" w:hAnsi="Tahoma" w:cs="Tahoma"/>
          <w:b/>
          <w:bCs/>
          <w:lang w:val="el-GR"/>
        </w:rPr>
        <w:t>Υπηρεσίες Περιόδου Συντήρησης</w:t>
      </w:r>
      <w:r w:rsidR="009F421A">
        <w:rPr>
          <w:rFonts w:ascii="Tahoma" w:hAnsi="Tahoma" w:cs="Tahoma"/>
          <w:b/>
          <w:bCs/>
          <w:lang w:val="el-GR"/>
        </w:rPr>
        <w:t xml:space="preserve">. </w:t>
      </w:r>
      <w:r w:rsidR="00DB7058" w:rsidRPr="00AB68CF">
        <w:rPr>
          <w:rFonts w:ascii="Tahoma" w:hAnsi="Tahoma" w:cs="Tahoma"/>
          <w:lang w:val="el-GR"/>
        </w:rPr>
        <w:t>Κατά την Περίοδο Συντήρησης, ο Ανάδοχος υποχρεούται να παρέχει τις εξής υπηρεσίες:</w:t>
      </w:r>
    </w:p>
    <w:p w14:paraId="144D838B" w14:textId="77777777" w:rsidR="00DB7058" w:rsidRDefault="00DB7058" w:rsidP="008F7A00">
      <w:pPr>
        <w:jc w:val="both"/>
        <w:rPr>
          <w:rFonts w:ascii="Tahoma" w:hAnsi="Tahoma" w:cs="Tahoma"/>
          <w:lang w:val="el-GR"/>
        </w:rPr>
      </w:pPr>
    </w:p>
    <w:p w14:paraId="70A3DE81" w14:textId="77777777" w:rsidR="009D4284" w:rsidRDefault="009D4284" w:rsidP="008F7A00">
      <w:pPr>
        <w:jc w:val="both"/>
        <w:rPr>
          <w:rFonts w:ascii="Tahoma" w:hAnsi="Tahoma" w:cs="Tahoma"/>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9A088B" w:rsidRPr="00CD7DDA" w14:paraId="5EFCD0F6" w14:textId="77777777" w:rsidTr="00FB79DB">
        <w:tc>
          <w:tcPr>
            <w:tcW w:w="9828" w:type="dxa"/>
            <w:shd w:val="clear" w:color="auto" w:fill="auto"/>
          </w:tcPr>
          <w:p w14:paraId="684DD9B2" w14:textId="77777777" w:rsidR="009A088B" w:rsidRPr="00AB68CF" w:rsidRDefault="009A088B" w:rsidP="00FB79DB">
            <w:pPr>
              <w:jc w:val="both"/>
              <w:rPr>
                <w:rFonts w:ascii="Tahoma" w:hAnsi="Tahoma" w:cs="Tahoma"/>
                <w:b/>
                <w:u w:val="single"/>
                <w:lang w:val="el-GR"/>
              </w:rPr>
            </w:pPr>
            <w:r w:rsidRPr="00AB68CF">
              <w:rPr>
                <w:rFonts w:ascii="Tahoma" w:hAnsi="Tahoma" w:cs="Tahoma"/>
                <w:b/>
                <w:u w:val="single"/>
                <w:lang w:val="el-GR"/>
              </w:rPr>
              <w:t>ΑΝΤΙΚΕΙΜΕΝΟ / ΠΕΡΙΕΧΟΜΕΝΟ ΠΕΡΙΟΔΟΥ:</w:t>
            </w:r>
          </w:p>
          <w:p w14:paraId="0DA56F4A" w14:textId="77777777" w:rsidR="009A088B" w:rsidRPr="00AB68CF" w:rsidRDefault="009A088B" w:rsidP="00FB79DB">
            <w:pPr>
              <w:jc w:val="both"/>
              <w:rPr>
                <w:rFonts w:ascii="Tahoma" w:hAnsi="Tahoma" w:cs="Tahoma"/>
                <w:b/>
                <w:u w:val="single"/>
                <w:lang w:val="el-GR"/>
              </w:rPr>
            </w:pPr>
            <w:r>
              <w:rPr>
                <w:rFonts w:ascii="Tahoma" w:hAnsi="Tahoma" w:cs="Tahoma"/>
                <w:b/>
                <w:lang w:val="el-GR"/>
              </w:rPr>
              <w:t xml:space="preserve">1. </w:t>
            </w:r>
            <w:r w:rsidRPr="00AB68CF">
              <w:rPr>
                <w:rFonts w:ascii="Tahoma" w:hAnsi="Tahoma" w:cs="Tahoma"/>
                <w:b/>
                <w:lang w:val="el-GR"/>
              </w:rPr>
              <w:t>ΣΥΝΤΗΡΗΣΗ ΕΤΟΙΜΟΥ ΛΟΓΙΣΜΙΚΟΥ ή ΑΛΛΟΥ ΛΟΓΙΣΜΙΚΟΥ</w:t>
            </w:r>
            <w:r>
              <w:rPr>
                <w:rFonts w:ascii="Tahoma" w:hAnsi="Tahoma" w:cs="Tahoma"/>
                <w:b/>
                <w:lang w:val="el-GR"/>
              </w:rPr>
              <w:t xml:space="preserve"> και ΕΞΟΠΛΙΣΜΟΥ</w:t>
            </w:r>
            <w:r w:rsidRPr="00AB68CF">
              <w:rPr>
                <w:rFonts w:ascii="Tahoma" w:hAnsi="Tahoma" w:cs="Tahoma"/>
                <w:b/>
                <w:lang w:val="el-GR"/>
              </w:rPr>
              <w:t xml:space="preserve"> εφόσον έχει παραδοθεί στο πλαίσιο της παρούσας </w:t>
            </w:r>
          </w:p>
          <w:p w14:paraId="1EAB1365" w14:textId="77777777" w:rsidR="009A088B" w:rsidRPr="00AB68CF" w:rsidRDefault="009A088B" w:rsidP="009A088B">
            <w:pPr>
              <w:numPr>
                <w:ilvl w:val="0"/>
                <w:numId w:val="33"/>
              </w:numPr>
              <w:jc w:val="both"/>
              <w:rPr>
                <w:rFonts w:ascii="Tahoma" w:hAnsi="Tahoma" w:cs="Tahoma"/>
                <w:lang w:val="el-GR"/>
              </w:rPr>
            </w:pPr>
            <w:r w:rsidRPr="00AB68CF">
              <w:rPr>
                <w:rFonts w:ascii="Tahoma" w:hAnsi="Tahoma" w:cs="Tahoma"/>
                <w:lang w:val="el-GR"/>
              </w:rPr>
              <w:t>Διασφάλιση καλής λειτουργίας έτοιμου λογισμικού</w:t>
            </w:r>
            <w:r>
              <w:rPr>
                <w:rFonts w:ascii="Tahoma" w:hAnsi="Tahoma" w:cs="Tahoma"/>
                <w:lang w:val="el-GR"/>
              </w:rPr>
              <w:t xml:space="preserve"> και εξοπλισμού</w:t>
            </w:r>
            <w:r w:rsidRPr="00AB68CF">
              <w:rPr>
                <w:rFonts w:ascii="Tahoma" w:hAnsi="Tahoma" w:cs="Tahoma"/>
                <w:lang w:val="el-GR"/>
              </w:rPr>
              <w:t xml:space="preserve">. </w:t>
            </w:r>
          </w:p>
          <w:p w14:paraId="2413D54C" w14:textId="77777777" w:rsidR="009A088B" w:rsidRPr="00AB68CF" w:rsidRDefault="009A088B" w:rsidP="009A088B">
            <w:pPr>
              <w:numPr>
                <w:ilvl w:val="0"/>
                <w:numId w:val="33"/>
              </w:numPr>
              <w:jc w:val="both"/>
              <w:rPr>
                <w:rFonts w:ascii="Tahoma" w:hAnsi="Tahoma" w:cs="Tahoma"/>
                <w:lang w:val="el-GR"/>
              </w:rPr>
            </w:pPr>
            <w:r w:rsidRPr="00AB68CF">
              <w:rPr>
                <w:rFonts w:ascii="Tahoma" w:hAnsi="Tahoma" w:cs="Tahoma"/>
                <w:lang w:val="el-GR"/>
              </w:rPr>
              <w:lastRenderedPageBreak/>
              <w:t>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w:t>
            </w:r>
            <w:r>
              <w:rPr>
                <w:rFonts w:ascii="Tahoma" w:hAnsi="Tahoma" w:cs="Tahoma"/>
                <w:lang w:val="el-GR"/>
              </w:rPr>
              <w:t xml:space="preserve"> </w:t>
            </w:r>
            <w:r w:rsidRPr="00AB68CF">
              <w:rPr>
                <w:rFonts w:ascii="Tahoma" w:hAnsi="Tahoma" w:cs="Tahoma"/>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Pr>
                <w:rFonts w:ascii="Tahoma" w:hAnsi="Tahoma" w:cs="Tahoma"/>
                <w:lang w:val="el-GR"/>
              </w:rPr>
              <w:t xml:space="preserve"> </w:t>
            </w:r>
            <w:r w:rsidRPr="00AB68CF">
              <w:rPr>
                <w:rFonts w:ascii="Tahoma" w:hAnsi="Tahoma" w:cs="Tahoma"/>
                <w:b/>
                <w:bCs/>
                <w:lang w:val="el-GR"/>
              </w:rPr>
              <w:t>7.9.3.3</w:t>
            </w:r>
            <w:r w:rsidRPr="00AB68CF">
              <w:rPr>
                <w:rFonts w:ascii="Tahoma" w:hAnsi="Tahoma" w:cs="Tahoma"/>
                <w:lang w:val="el-GR"/>
              </w:rPr>
              <w:t>, επιβάλλονται οι προβλεπόμενες ρήτρες.</w:t>
            </w:r>
          </w:p>
          <w:p w14:paraId="27EA82A7" w14:textId="77777777" w:rsidR="009A088B" w:rsidRPr="00AB68CF" w:rsidRDefault="009A088B" w:rsidP="009A088B">
            <w:pPr>
              <w:numPr>
                <w:ilvl w:val="0"/>
                <w:numId w:val="33"/>
              </w:numPr>
              <w:jc w:val="both"/>
              <w:rPr>
                <w:rFonts w:ascii="Tahoma" w:hAnsi="Tahoma" w:cs="Tahoma"/>
                <w:lang w:val="el-GR"/>
              </w:rPr>
            </w:pPr>
            <w:r w:rsidRPr="00AB68CF">
              <w:rPr>
                <w:rFonts w:ascii="Tahoma" w:hAnsi="Tahoma" w:cs="Tahoma"/>
                <w:lang w:val="el-GR"/>
              </w:rPr>
              <w:t xml:space="preserve">Βελτιστοποιήσεις στη δομή της βάσης, έτσι ώστε να εξασφαλίζεται η βέλτιστη απόδοση του συστήματος. </w:t>
            </w:r>
          </w:p>
          <w:p w14:paraId="6AA3036D" w14:textId="77777777" w:rsidR="009A088B" w:rsidRPr="00AB68CF" w:rsidRDefault="009A088B" w:rsidP="009A088B">
            <w:pPr>
              <w:numPr>
                <w:ilvl w:val="0"/>
                <w:numId w:val="33"/>
              </w:numPr>
              <w:jc w:val="both"/>
              <w:rPr>
                <w:rFonts w:ascii="Tahoma" w:hAnsi="Tahoma" w:cs="Tahoma"/>
                <w:lang w:val="el-GR"/>
              </w:rPr>
            </w:pPr>
            <w:r w:rsidRPr="00AB68CF">
              <w:rPr>
                <w:rFonts w:ascii="Tahoma" w:hAnsi="Tahoma" w:cs="Tahoma"/>
                <w:lang w:val="el-GR"/>
              </w:rPr>
              <w:t xml:space="preserve">Παράδοση – εγκατάσταση τυχόν βελτιωτικών εκδόσεων λογισμικού, μετά από έγκριση της ΕΠΕ. </w:t>
            </w:r>
          </w:p>
          <w:p w14:paraId="0AC766BC" w14:textId="77777777" w:rsidR="009A088B" w:rsidRPr="00AB68CF" w:rsidRDefault="009A088B" w:rsidP="009A088B">
            <w:pPr>
              <w:numPr>
                <w:ilvl w:val="0"/>
                <w:numId w:val="33"/>
              </w:numPr>
              <w:jc w:val="both"/>
              <w:rPr>
                <w:rFonts w:ascii="Tahoma" w:hAnsi="Tahoma" w:cs="Tahoma"/>
                <w:lang w:val="el-GR"/>
              </w:rPr>
            </w:pPr>
            <w:r w:rsidRPr="00AB68CF">
              <w:rPr>
                <w:rFonts w:ascii="Tahoma" w:hAnsi="Tahoma" w:cs="Tahoma"/>
                <w:lang w:val="el-GR"/>
              </w:rPr>
              <w:t xml:space="preserve">Εξασφάλιση ορθής λειτουργίας όλων των </w:t>
            </w:r>
            <w:r w:rsidRPr="00AB68CF">
              <w:rPr>
                <w:rFonts w:ascii="Tahoma" w:hAnsi="Tahoma" w:cs="Tahoma"/>
              </w:rPr>
              <w:t>customizations</w:t>
            </w:r>
            <w:r w:rsidRPr="00AB68CF">
              <w:rPr>
                <w:rFonts w:ascii="Tahoma" w:hAnsi="Tahoma" w:cs="Tahoma"/>
                <w:lang w:val="el-GR"/>
              </w:rPr>
              <w:t>, διεπαφών με άλλα συστήματα, κ.λπ., με τις βελτιωτικές εκδόσεις.</w:t>
            </w:r>
          </w:p>
          <w:p w14:paraId="1EBCF09F" w14:textId="77777777" w:rsidR="009A088B" w:rsidRPr="00AB68CF" w:rsidRDefault="009A088B" w:rsidP="009A088B">
            <w:pPr>
              <w:numPr>
                <w:ilvl w:val="0"/>
                <w:numId w:val="33"/>
              </w:numPr>
              <w:jc w:val="both"/>
              <w:rPr>
                <w:rFonts w:ascii="Tahoma" w:hAnsi="Tahoma" w:cs="Tahoma"/>
                <w:lang w:val="el-GR"/>
              </w:rPr>
            </w:pPr>
            <w:r w:rsidRPr="00AB68CF">
              <w:rPr>
                <w:rFonts w:ascii="Tahoma" w:hAnsi="Tahoma" w:cs="Tahoma"/>
                <w:lang w:val="el-GR"/>
              </w:rPr>
              <w:t>Παράδοση αντιτύπων όλων των μεταβολών ή των επανεκδόσεων ή τροποποιήσεων των εγχειριδίων λογισμικού.</w:t>
            </w:r>
          </w:p>
          <w:p w14:paraId="5167D1B0" w14:textId="77777777" w:rsidR="009A088B" w:rsidRPr="00AB68CF" w:rsidRDefault="009A088B" w:rsidP="009A088B">
            <w:pPr>
              <w:numPr>
                <w:ilvl w:val="0"/>
                <w:numId w:val="33"/>
              </w:numPr>
              <w:jc w:val="both"/>
              <w:rPr>
                <w:rFonts w:ascii="Tahoma" w:hAnsi="Tahoma" w:cs="Tahoma"/>
                <w:lang w:val="el-GR"/>
              </w:rPr>
            </w:pPr>
            <w:r w:rsidRPr="00AB68CF">
              <w:rPr>
                <w:rFonts w:ascii="Tahoma" w:hAnsi="Tahoma" w:cs="Tahoma"/>
                <w:lang w:val="el-GR"/>
              </w:rPr>
              <w:t>Χρήση του Συστήματος Διαχείρισης Αιτημάτων Έργων (</w:t>
            </w:r>
            <w:r w:rsidRPr="00AB68CF">
              <w:rPr>
                <w:rFonts w:ascii="Tahoma" w:hAnsi="Tahoma" w:cs="Tahoma"/>
              </w:rPr>
              <w:t>Ticket</w:t>
            </w:r>
            <w:r w:rsidRPr="00AB68CF">
              <w:rPr>
                <w:rFonts w:ascii="Tahoma" w:hAnsi="Tahoma" w:cs="Tahoma"/>
                <w:lang w:val="el-GR"/>
              </w:rPr>
              <w:t xml:space="preserve"> </w:t>
            </w:r>
            <w:r w:rsidRPr="00AB68CF">
              <w:rPr>
                <w:rFonts w:ascii="Tahoma" w:hAnsi="Tahoma" w:cs="Tahoma"/>
              </w:rPr>
              <w:t>Management</w:t>
            </w:r>
            <w:r w:rsidRPr="00AB68CF">
              <w:rPr>
                <w:rFonts w:ascii="Tahoma" w:hAnsi="Tahoma" w:cs="Tahoma"/>
                <w:lang w:val="el-GR"/>
              </w:rPr>
              <w:t xml:space="preserve"> </w:t>
            </w:r>
            <w:r w:rsidRPr="00AB68CF">
              <w:rPr>
                <w:rFonts w:ascii="Tahoma" w:hAnsi="Tahoma" w:cs="Tahoma"/>
              </w:rPr>
              <w:t>System</w:t>
            </w:r>
            <w:r w:rsidRPr="00AB68CF">
              <w:rPr>
                <w:rFonts w:ascii="Tahoma" w:hAnsi="Tahoma" w:cs="Tahoma"/>
                <w:lang w:val="el-GR"/>
              </w:rPr>
              <w:t>) της Αναθέτουσας Αρχής από τον Ανάδοχο.</w:t>
            </w:r>
          </w:p>
          <w:p w14:paraId="16E4232F" w14:textId="77777777" w:rsidR="009A088B" w:rsidRPr="00AB68CF" w:rsidRDefault="009A088B" w:rsidP="00FB79DB">
            <w:pPr>
              <w:jc w:val="both"/>
              <w:rPr>
                <w:rFonts w:ascii="Tahoma" w:hAnsi="Tahoma" w:cs="Tahoma"/>
                <w:lang w:val="el-GR"/>
              </w:rPr>
            </w:pPr>
          </w:p>
          <w:p w14:paraId="4926782C" w14:textId="77777777" w:rsidR="009A088B" w:rsidRPr="00AB68CF" w:rsidRDefault="009A088B" w:rsidP="00FB79DB">
            <w:pPr>
              <w:jc w:val="both"/>
              <w:rPr>
                <w:rFonts w:ascii="Tahoma" w:hAnsi="Tahoma" w:cs="Tahoma"/>
                <w:b/>
                <w:u w:val="single"/>
              </w:rPr>
            </w:pPr>
            <w:r>
              <w:rPr>
                <w:rFonts w:ascii="Tahoma" w:hAnsi="Tahoma" w:cs="Tahoma"/>
                <w:b/>
                <w:lang w:val="el-GR"/>
              </w:rPr>
              <w:t xml:space="preserve">2. </w:t>
            </w:r>
            <w:r w:rsidRPr="00AB68CF">
              <w:rPr>
                <w:rFonts w:ascii="Tahoma" w:hAnsi="Tahoma" w:cs="Tahoma"/>
                <w:b/>
              </w:rPr>
              <w:t>ΣΥΝΤΗΡΗΣΗ ΕΦΑΡΜΟΓΗΣ/ΩΝ</w:t>
            </w:r>
          </w:p>
          <w:p w14:paraId="63DD0F5E" w14:textId="77777777" w:rsidR="009A088B" w:rsidRPr="00AB68CF" w:rsidRDefault="009A088B" w:rsidP="009A088B">
            <w:pPr>
              <w:numPr>
                <w:ilvl w:val="0"/>
                <w:numId w:val="36"/>
              </w:numPr>
              <w:jc w:val="both"/>
              <w:rPr>
                <w:rFonts w:ascii="Tahoma" w:hAnsi="Tahoma" w:cs="Tahoma"/>
                <w:lang w:val="el-GR"/>
              </w:rPr>
            </w:pPr>
            <w:r w:rsidRPr="00AB68CF">
              <w:rPr>
                <w:rFonts w:ascii="Tahoma" w:hAnsi="Tahoma" w:cs="Tahoma"/>
                <w:lang w:val="el-GR"/>
              </w:rPr>
              <w:t xml:space="preserve">Διασφάλιση καλής λειτουργίας εφαρμογής/ών. </w:t>
            </w:r>
          </w:p>
          <w:p w14:paraId="32A36BC1" w14:textId="77777777" w:rsidR="009A088B" w:rsidRPr="00AB68CF" w:rsidRDefault="009A088B" w:rsidP="009A088B">
            <w:pPr>
              <w:numPr>
                <w:ilvl w:val="0"/>
                <w:numId w:val="36"/>
              </w:numPr>
              <w:jc w:val="both"/>
              <w:rPr>
                <w:rFonts w:ascii="Tahoma" w:hAnsi="Tahoma" w:cs="Tahoma"/>
                <w:lang w:val="el-GR"/>
              </w:rPr>
            </w:pPr>
            <w:r w:rsidRPr="00AB68CF">
              <w:rPr>
                <w:rFonts w:ascii="Tahoma" w:hAnsi="Tahoma" w:cs="Tahoma"/>
                <w:lang w:val="el-GR"/>
              </w:rPr>
              <w:t>Αποκατάσταση ανωμαλιών λειτουργίας (</w:t>
            </w:r>
            <w:r w:rsidRPr="00AB68CF">
              <w:rPr>
                <w:rFonts w:ascii="Tahoma" w:hAnsi="Tahoma" w:cs="Tahoma"/>
              </w:rPr>
              <w:t>bugs</w:t>
            </w:r>
            <w:r w:rsidRPr="00AB68CF">
              <w:rPr>
                <w:rFonts w:ascii="Tahoma" w:hAnsi="Tahoma" w:cs="Tahoma"/>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Pr>
                <w:rFonts w:ascii="Tahoma" w:hAnsi="Tahoma" w:cs="Tahoma"/>
                <w:lang w:val="el-GR"/>
              </w:rPr>
              <w:t xml:space="preserve"> 7.9.3.3</w:t>
            </w:r>
            <w:r w:rsidRPr="00AB68CF">
              <w:rPr>
                <w:rFonts w:ascii="Tahoma" w:hAnsi="Tahoma" w:cs="Tahoma"/>
                <w:b/>
                <w:lang w:val="el-GR"/>
              </w:rPr>
              <w:t xml:space="preserve"> </w:t>
            </w:r>
            <w:r w:rsidRPr="00AB68CF">
              <w:rPr>
                <w:rFonts w:ascii="Tahoma" w:hAnsi="Tahoma" w:cs="Tahoma"/>
                <w:lang w:val="el-GR"/>
              </w:rPr>
              <w:t>επιβάλλονται οι προβλεπόμενες ρήτρες.</w:t>
            </w:r>
          </w:p>
          <w:p w14:paraId="4269A673" w14:textId="77777777" w:rsidR="009A088B" w:rsidRPr="00AB68CF" w:rsidRDefault="009A088B" w:rsidP="009A088B">
            <w:pPr>
              <w:numPr>
                <w:ilvl w:val="0"/>
                <w:numId w:val="36"/>
              </w:numPr>
              <w:jc w:val="both"/>
              <w:rPr>
                <w:rFonts w:ascii="Tahoma" w:hAnsi="Tahoma" w:cs="Tahoma"/>
                <w:lang w:val="el-GR"/>
              </w:rPr>
            </w:pPr>
            <w:r w:rsidRPr="00AB68CF">
              <w:rPr>
                <w:rFonts w:ascii="Tahoma" w:hAnsi="Tahoma" w:cs="Tahoma"/>
                <w:lang w:val="el-GR"/>
              </w:rPr>
              <w:t>Εντοπισμός αιτιών βλαβών/ δυσλειτουργιών και αποκατάσταση.</w:t>
            </w:r>
          </w:p>
          <w:p w14:paraId="6A2373B9" w14:textId="77777777" w:rsidR="009A088B" w:rsidRPr="00AB68CF" w:rsidRDefault="009A088B" w:rsidP="009A088B">
            <w:pPr>
              <w:numPr>
                <w:ilvl w:val="0"/>
                <w:numId w:val="36"/>
              </w:numPr>
              <w:jc w:val="both"/>
              <w:rPr>
                <w:rFonts w:ascii="Tahoma" w:hAnsi="Tahoma" w:cs="Tahoma"/>
                <w:lang w:val="el-GR"/>
              </w:rPr>
            </w:pPr>
            <w:r w:rsidRPr="00AB68CF">
              <w:rPr>
                <w:rFonts w:ascii="Tahoma" w:hAnsi="Tahoma" w:cs="Tahoma"/>
                <w:lang w:val="el-GR"/>
              </w:rPr>
              <w:t>Παράδοση – εγκατάσταση τυχόν νέων εκδόσεων των εφαρμογών, μετά από έγκριση της ΕΠΕ.</w:t>
            </w:r>
          </w:p>
          <w:p w14:paraId="6D1B7A43" w14:textId="77777777" w:rsidR="009A088B" w:rsidRPr="00AB68CF" w:rsidRDefault="009A088B" w:rsidP="009A088B">
            <w:pPr>
              <w:numPr>
                <w:ilvl w:val="0"/>
                <w:numId w:val="36"/>
              </w:numPr>
              <w:jc w:val="both"/>
              <w:rPr>
                <w:rFonts w:ascii="Tahoma" w:hAnsi="Tahoma" w:cs="Tahoma"/>
                <w:lang w:val="el-GR"/>
              </w:rPr>
            </w:pPr>
            <w:r w:rsidRPr="00AB68CF">
              <w:rPr>
                <w:rFonts w:ascii="Tahoma" w:hAnsi="Tahoma" w:cs="Tahoma"/>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522E586C" w14:textId="77777777" w:rsidR="009A088B" w:rsidRPr="00AB68CF" w:rsidRDefault="009A088B" w:rsidP="009A088B">
            <w:pPr>
              <w:numPr>
                <w:ilvl w:val="0"/>
                <w:numId w:val="36"/>
              </w:numPr>
              <w:jc w:val="both"/>
              <w:rPr>
                <w:rFonts w:ascii="Tahoma" w:hAnsi="Tahoma" w:cs="Tahoma"/>
                <w:lang w:val="el-GR"/>
              </w:rPr>
            </w:pPr>
            <w:r w:rsidRPr="00AB68CF">
              <w:rPr>
                <w:rFonts w:ascii="Tahoma" w:hAnsi="Tahoma" w:cs="Tahoma"/>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5702F948" w14:textId="77777777" w:rsidR="009A088B" w:rsidRPr="00AB68CF" w:rsidRDefault="009A088B" w:rsidP="009A088B">
            <w:pPr>
              <w:numPr>
                <w:ilvl w:val="0"/>
                <w:numId w:val="36"/>
              </w:numPr>
              <w:jc w:val="both"/>
              <w:rPr>
                <w:rFonts w:ascii="Tahoma" w:hAnsi="Tahoma" w:cs="Tahoma"/>
                <w:lang w:val="el-GR"/>
              </w:rPr>
            </w:pPr>
            <w:r w:rsidRPr="00AB68CF">
              <w:rPr>
                <w:rFonts w:ascii="Tahoma" w:hAnsi="Tahoma" w:cs="Tahoma"/>
                <w:lang w:val="el-GR"/>
              </w:rPr>
              <w:t xml:space="preserve">Εξασφάλιση ορθής λειτουργίας όλων των </w:t>
            </w:r>
            <w:r w:rsidRPr="00AB68CF">
              <w:rPr>
                <w:rFonts w:ascii="Tahoma" w:hAnsi="Tahoma" w:cs="Tahoma"/>
              </w:rPr>
              <w:t>customizations</w:t>
            </w:r>
            <w:r w:rsidRPr="00AB68CF">
              <w:rPr>
                <w:rFonts w:ascii="Tahoma" w:hAnsi="Tahoma" w:cs="Tahoma"/>
                <w:lang w:val="el-GR"/>
              </w:rPr>
              <w:t>, διεπαφών με άλλα συστήματα, κ.λπ., με τις νεότερες εκδόσεις.</w:t>
            </w:r>
          </w:p>
          <w:p w14:paraId="28221507" w14:textId="77777777" w:rsidR="009A088B" w:rsidRPr="00AB68CF" w:rsidRDefault="009A088B" w:rsidP="009A088B">
            <w:pPr>
              <w:numPr>
                <w:ilvl w:val="0"/>
                <w:numId w:val="36"/>
              </w:numPr>
              <w:jc w:val="both"/>
              <w:rPr>
                <w:rFonts w:ascii="Tahoma" w:hAnsi="Tahoma" w:cs="Tahoma"/>
                <w:lang w:val="el-GR"/>
              </w:rPr>
            </w:pPr>
            <w:r w:rsidRPr="00AB68CF">
              <w:rPr>
                <w:rFonts w:ascii="Tahoma" w:hAnsi="Tahoma" w:cs="Tahoma"/>
                <w:lang w:val="el-GR"/>
              </w:rPr>
              <w:t>Παράδοση αντιτύπων όλων των μεταβολών ή των επανεκδόσεων ή τροποποιήσεων των εγχειριδίων εφαρμογής/ών.</w:t>
            </w:r>
          </w:p>
          <w:p w14:paraId="3E8D672A" w14:textId="77777777" w:rsidR="009A088B" w:rsidRPr="00AB68CF" w:rsidRDefault="009A088B" w:rsidP="009A088B">
            <w:pPr>
              <w:numPr>
                <w:ilvl w:val="0"/>
                <w:numId w:val="36"/>
              </w:numPr>
              <w:jc w:val="both"/>
              <w:rPr>
                <w:rFonts w:ascii="Tahoma" w:hAnsi="Tahoma" w:cs="Tahoma"/>
                <w:lang w:val="el-GR"/>
              </w:rPr>
            </w:pPr>
            <w:r w:rsidRPr="00AB68CF">
              <w:rPr>
                <w:rFonts w:ascii="Tahoma" w:hAnsi="Tahoma" w:cs="Tahoma"/>
                <w:lang w:val="el-GR"/>
              </w:rPr>
              <w:t>Χρήση του Συστήματος Διαχείρισης Αιτημάτων Έργων (</w:t>
            </w:r>
            <w:r w:rsidRPr="00AB68CF">
              <w:rPr>
                <w:rFonts w:ascii="Tahoma" w:hAnsi="Tahoma" w:cs="Tahoma"/>
              </w:rPr>
              <w:t>Ticket</w:t>
            </w:r>
            <w:r w:rsidRPr="00AB68CF">
              <w:rPr>
                <w:rFonts w:ascii="Tahoma" w:hAnsi="Tahoma" w:cs="Tahoma"/>
                <w:lang w:val="el-GR"/>
              </w:rPr>
              <w:t xml:space="preserve"> </w:t>
            </w:r>
            <w:r w:rsidRPr="00AB68CF">
              <w:rPr>
                <w:rFonts w:ascii="Tahoma" w:hAnsi="Tahoma" w:cs="Tahoma"/>
              </w:rPr>
              <w:t>Management</w:t>
            </w:r>
            <w:r w:rsidRPr="00AB68CF">
              <w:rPr>
                <w:rFonts w:ascii="Tahoma" w:hAnsi="Tahoma" w:cs="Tahoma"/>
                <w:lang w:val="el-GR"/>
              </w:rPr>
              <w:t xml:space="preserve"> </w:t>
            </w:r>
            <w:r w:rsidRPr="00AB68CF">
              <w:rPr>
                <w:rFonts w:ascii="Tahoma" w:hAnsi="Tahoma" w:cs="Tahoma"/>
              </w:rPr>
              <w:t>System</w:t>
            </w:r>
            <w:r w:rsidRPr="00AB68CF">
              <w:rPr>
                <w:rFonts w:ascii="Tahoma" w:hAnsi="Tahoma" w:cs="Tahoma"/>
                <w:lang w:val="el-GR"/>
              </w:rPr>
              <w:t>) της Αναθέτουσας Αρχής από τον Ανάδοχο.</w:t>
            </w:r>
          </w:p>
          <w:p w14:paraId="51BB83E2" w14:textId="77777777" w:rsidR="009A088B" w:rsidRPr="00AB68CF" w:rsidRDefault="009A088B" w:rsidP="00FB79DB">
            <w:pPr>
              <w:jc w:val="both"/>
              <w:rPr>
                <w:rFonts w:ascii="Tahoma" w:hAnsi="Tahoma" w:cs="Tahoma"/>
                <w:lang w:val="el-GR"/>
              </w:rPr>
            </w:pPr>
          </w:p>
          <w:p w14:paraId="21BF55D6" w14:textId="77777777" w:rsidR="009A088B" w:rsidRPr="00AB68CF" w:rsidRDefault="009A088B" w:rsidP="00FB79DB">
            <w:pPr>
              <w:jc w:val="both"/>
              <w:rPr>
                <w:rFonts w:ascii="Tahoma" w:hAnsi="Tahoma" w:cs="Tahoma"/>
                <w:b/>
                <w:u w:val="single"/>
              </w:rPr>
            </w:pPr>
            <w:r>
              <w:rPr>
                <w:rFonts w:ascii="Tahoma" w:hAnsi="Tahoma" w:cs="Tahoma"/>
                <w:b/>
                <w:lang w:val="el-GR"/>
              </w:rPr>
              <w:t xml:space="preserve">3. </w:t>
            </w:r>
            <w:r w:rsidRPr="00AB68CF">
              <w:rPr>
                <w:rFonts w:ascii="Tahoma" w:hAnsi="Tahoma" w:cs="Tahoma"/>
                <w:b/>
              </w:rPr>
              <w:t xml:space="preserve">ΥΠΗΡΕΣΙΕΣ/ΤΕΧΝΙΚΗ ΥΠΟΣΤΗΡΙΞΗ </w:t>
            </w:r>
          </w:p>
          <w:p w14:paraId="444CB953" w14:textId="77777777" w:rsidR="009A088B" w:rsidRPr="00AB68CF" w:rsidRDefault="009A088B" w:rsidP="009A088B">
            <w:pPr>
              <w:numPr>
                <w:ilvl w:val="0"/>
                <w:numId w:val="35"/>
              </w:numPr>
              <w:jc w:val="both"/>
              <w:rPr>
                <w:rFonts w:ascii="Tahoma" w:hAnsi="Tahoma" w:cs="Tahoma"/>
                <w:lang w:val="el-GR"/>
              </w:rPr>
            </w:pPr>
            <w:r w:rsidRPr="00AB68CF">
              <w:rPr>
                <w:rFonts w:ascii="Tahoma" w:hAnsi="Tahoma" w:cs="Tahoma"/>
                <w:lang w:val="el-GR"/>
              </w:rPr>
              <w:t>Υπηρεσίες</w:t>
            </w:r>
            <w:r w:rsidRPr="00AB68CF">
              <w:rPr>
                <w:rFonts w:ascii="Tahoma" w:hAnsi="Tahoma" w:cs="Tahoma"/>
                <w:lang w:val="en-US"/>
              </w:rPr>
              <w:t xml:space="preserve"> </w:t>
            </w:r>
            <w:r w:rsidRPr="00AB68CF">
              <w:rPr>
                <w:rFonts w:ascii="Tahoma" w:hAnsi="Tahoma" w:cs="Tahoma"/>
                <w:lang w:val="el-GR"/>
              </w:rPr>
              <w:t xml:space="preserve">απομακρυσμένης Τεχνικής Υποστήριξης </w:t>
            </w:r>
          </w:p>
          <w:p w14:paraId="4E6E8309" w14:textId="77777777" w:rsidR="009A088B" w:rsidRPr="00AB68CF" w:rsidRDefault="009A088B" w:rsidP="009A088B">
            <w:pPr>
              <w:numPr>
                <w:ilvl w:val="0"/>
                <w:numId w:val="35"/>
              </w:numPr>
              <w:jc w:val="both"/>
              <w:rPr>
                <w:rFonts w:ascii="Tahoma" w:hAnsi="Tahoma" w:cs="Tahoma"/>
                <w:lang w:val="el-GR"/>
              </w:rPr>
            </w:pPr>
            <w:r w:rsidRPr="00AB68CF">
              <w:rPr>
                <w:rFonts w:ascii="Tahoma" w:hAnsi="Tahoma" w:cs="Tahoma"/>
              </w:rPr>
              <w:t>On</w:t>
            </w:r>
            <w:r w:rsidRPr="00AB68CF">
              <w:rPr>
                <w:rFonts w:ascii="Tahoma" w:hAnsi="Tahoma" w:cs="Tahoma"/>
                <w:lang w:val="el-GR"/>
              </w:rPr>
              <w:t xml:space="preserve"> </w:t>
            </w:r>
            <w:r w:rsidRPr="00AB68CF">
              <w:rPr>
                <w:rFonts w:ascii="Tahoma" w:hAnsi="Tahoma" w:cs="Tahoma"/>
              </w:rPr>
              <w:t>site</w:t>
            </w:r>
            <w:r w:rsidRPr="00AB68CF">
              <w:rPr>
                <w:rFonts w:ascii="Tahoma" w:hAnsi="Tahoma" w:cs="Tahoma"/>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00A5E0F7" w14:textId="77777777" w:rsidR="009A088B" w:rsidRPr="00AB68CF" w:rsidRDefault="009A088B" w:rsidP="009A088B">
            <w:pPr>
              <w:numPr>
                <w:ilvl w:val="0"/>
                <w:numId w:val="35"/>
              </w:numPr>
              <w:jc w:val="both"/>
              <w:rPr>
                <w:rFonts w:ascii="Tahoma" w:hAnsi="Tahoma" w:cs="Tahoma"/>
                <w:lang w:val="el-GR"/>
              </w:rPr>
            </w:pPr>
            <w:r w:rsidRPr="00AB68CF">
              <w:rPr>
                <w:rFonts w:ascii="Tahoma" w:hAnsi="Tahoma" w:cs="Tahoma"/>
                <w:lang w:val="el-GR"/>
              </w:rPr>
              <w:t>Αντιμετώπιση λαθών και σφαλμάτων στη λειτουργία του συστήματος.</w:t>
            </w:r>
          </w:p>
          <w:p w14:paraId="76B41E65" w14:textId="77777777" w:rsidR="009A088B" w:rsidRPr="00AB68CF" w:rsidRDefault="009A088B" w:rsidP="009A088B">
            <w:pPr>
              <w:numPr>
                <w:ilvl w:val="0"/>
                <w:numId w:val="35"/>
              </w:numPr>
              <w:jc w:val="both"/>
              <w:rPr>
                <w:rFonts w:ascii="Tahoma" w:hAnsi="Tahoma" w:cs="Tahoma"/>
                <w:lang w:val="el-GR"/>
              </w:rPr>
            </w:pPr>
            <w:r w:rsidRPr="00AB68CF">
              <w:rPr>
                <w:rFonts w:ascii="Tahoma" w:hAnsi="Tahoma" w:cs="Tahoma"/>
                <w:lang w:val="el-GR"/>
              </w:rPr>
              <w:lastRenderedPageBreak/>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324FA788" w14:textId="47B26BAE" w:rsidR="009A088B" w:rsidRPr="00AB68CF" w:rsidRDefault="000D757D" w:rsidP="009A088B">
            <w:pPr>
              <w:numPr>
                <w:ilvl w:val="0"/>
                <w:numId w:val="35"/>
              </w:numPr>
              <w:jc w:val="both"/>
              <w:rPr>
                <w:rFonts w:ascii="Tahoma" w:hAnsi="Tahoma" w:cs="Tahoma"/>
                <w:lang w:val="el-GR"/>
              </w:rPr>
            </w:pPr>
            <w:r w:rsidRPr="000D757D">
              <w:rPr>
                <w:rFonts w:ascii="Tahoma" w:hAnsi="Tahoma" w:cs="Tahoma"/>
                <w:lang w:val="el-GR"/>
              </w:rPr>
              <w:t xml:space="preserve">Αναβάθμιση του συστήματος σε νέες εκδόσεις του λειτουργικού συστήματος ή του συστήματος διαχείρισης βάσεων δεδομένων στα οποία βασίζεται το σύστημα. </w:t>
            </w:r>
            <w:r w:rsidRPr="00D85350">
              <w:rPr>
                <w:rFonts w:ascii="Tahoma" w:hAnsi="Tahoma" w:cs="Tahoma"/>
                <w:u w:val="single"/>
                <w:lang w:val="el-GR"/>
              </w:rPr>
              <w:t>Αποκλειστικά για το συστήμα διαχείρισης βάσεων δεδομένων, στο πλαίσιο του έργου, καθώς το Exadata δεν προσφέρεται από τον υποψήφιο Ανάδοχο, η αναβάθμισή του σε νέες εκδόσεις δεν είναι υποχρέωσή του</w:t>
            </w:r>
            <w:r w:rsidRPr="000D757D">
              <w:rPr>
                <w:rFonts w:ascii="Tahoma" w:hAnsi="Tahoma" w:cs="Tahoma"/>
                <w:lang w:val="el-GR"/>
              </w:rPr>
              <w:t>. Για οποιοδήποτε άλλο σύστημα βάσεων δεδομένων χρησιμοποιηθεί, οποιαδήποτε αναβάθμιση χρειαστεί αποτελεί υποχρέωση του αναδόχου.</w:t>
            </w:r>
            <w:r w:rsidR="00E72AF6">
              <w:rPr>
                <w:rFonts w:ascii="Tahoma" w:hAnsi="Tahoma" w:cs="Tahoma"/>
                <w:lang w:val="el-GR"/>
              </w:rPr>
              <w:t xml:space="preserve"> </w:t>
            </w:r>
            <w:r w:rsidR="009A088B" w:rsidRPr="00AB68CF">
              <w:rPr>
                <w:rFonts w:ascii="Tahoma" w:hAnsi="Tahoma" w:cs="Tahoma"/>
                <w:lang w:val="el-GR"/>
              </w:rPr>
              <w:t>Ενημέρωση των χειριστών του για τυχόν αλλαγές στη λειτουργικότητα του συστήματος.</w:t>
            </w:r>
          </w:p>
          <w:p w14:paraId="34DAD743" w14:textId="77777777" w:rsidR="009A088B" w:rsidRDefault="009A088B" w:rsidP="00FB79DB">
            <w:pPr>
              <w:jc w:val="both"/>
              <w:rPr>
                <w:rFonts w:ascii="Tahoma" w:hAnsi="Tahoma" w:cs="Tahoma"/>
                <w:u w:val="single"/>
                <w:lang w:val="el-GR"/>
              </w:rPr>
            </w:pPr>
          </w:p>
          <w:p w14:paraId="4A80EA6C" w14:textId="77777777" w:rsidR="009A088B" w:rsidRPr="00DD2C9B" w:rsidRDefault="009A088B" w:rsidP="00FB79DB">
            <w:pPr>
              <w:jc w:val="both"/>
              <w:rPr>
                <w:rFonts w:ascii="Tahoma" w:hAnsi="Tahoma" w:cs="Tahoma"/>
                <w:b/>
                <w:bCs/>
                <w:lang w:val="el-GR"/>
              </w:rPr>
            </w:pPr>
            <w:r w:rsidRPr="00DD2C9B">
              <w:rPr>
                <w:rFonts w:ascii="Tahoma" w:hAnsi="Tahoma" w:cs="Tahoma"/>
                <w:b/>
                <w:bCs/>
                <w:lang w:val="el-GR"/>
              </w:rPr>
              <w:t>4. ΔΙΑΣΦΑΛΙΣΗ ΤΗΣ ΕΓΓΥΗΜΕΝΗΣ ΛΕΙΤΟΥΡΓΙΑΣ ΤΟΥ ΕΞΟΠΛΙΣΜΟΥ</w:t>
            </w:r>
          </w:p>
          <w:p w14:paraId="4EAE1D35" w14:textId="77777777" w:rsidR="009A088B" w:rsidRPr="00DD2C9B" w:rsidRDefault="009A088B" w:rsidP="00FB79DB">
            <w:pPr>
              <w:jc w:val="both"/>
              <w:rPr>
                <w:rFonts w:ascii="Tahoma" w:hAnsi="Tahoma" w:cs="Tahoma"/>
                <w:lang w:val="el-GR"/>
              </w:rPr>
            </w:pPr>
            <w:r w:rsidRPr="00572165">
              <w:rPr>
                <w:rFonts w:ascii="Tahoma" w:hAnsi="Tahoma" w:cs="Tahoma"/>
                <w:lang w:val="el-GR"/>
              </w:rPr>
              <w:t>Η διασφάλιση της εγγυημένης λειτουργίας του εξοπλισμού καλύπτει την πλήρη αποκατάσταση κάθε βλάβης ή / και ανωμαλίας, που δεν οφείλεται σε κακή χρήση του από το προσωπικό του Φορέα ή σε εξωτερικούς αστάθμητους παράγοντες (σεισμούς, πλημμύρες κλπ.). Τα απαραίτητα για όλες τις περιπτώσεις υλικά και ανταλλακτικά θα βαρύνουν αποκλειστικά τον Ανάδοχο. Τα μηχανικά και ηλεκτρονικά μέρη των μονάδων δεν θεωρούνται αναλώσιμα υλικά. Ο Ανάδοχος υποχρεούται στην αντικατάσταση κάθε μονάδας εξοπλισμού ή τμήματος αυτής, όταν η επισκευή τους δεν είναι τεχνικά εφικτή. Στην περίπτωση αυτή, τα ανταλλακτικά, που τυχόν απαιτηθούν, θα είναι καινούρια και αμεταχείριστα, ενώ τα προς αντικατάσταση εξαρτήματα θα επιστρέφονται στον Ανάδοχο μετά την αντικατάστασή τους. Είδη που θεωρούνται αναλώσιμα από τους κατασκευαστές των προσφερόμενων υλικών εξαιρούνται από την συγκεκριμένη απαίτηση.</w:t>
            </w:r>
          </w:p>
          <w:p w14:paraId="08A34A48" w14:textId="77777777" w:rsidR="009A088B" w:rsidRPr="00AB68CF" w:rsidRDefault="009A088B" w:rsidP="00FB79DB">
            <w:pPr>
              <w:jc w:val="both"/>
              <w:rPr>
                <w:rFonts w:ascii="Tahoma" w:hAnsi="Tahoma" w:cs="Tahoma"/>
                <w:u w:val="single"/>
                <w:lang w:val="el-GR"/>
              </w:rPr>
            </w:pPr>
          </w:p>
          <w:p w14:paraId="7B655F54" w14:textId="77777777" w:rsidR="009A088B" w:rsidRPr="00AB68CF" w:rsidRDefault="009A088B" w:rsidP="00FB79DB">
            <w:pPr>
              <w:jc w:val="both"/>
              <w:rPr>
                <w:rFonts w:ascii="Tahoma" w:hAnsi="Tahoma" w:cs="Tahoma"/>
                <w:u w:val="single"/>
                <w:lang w:val="el-GR"/>
              </w:rPr>
            </w:pPr>
            <w:r w:rsidRPr="00AB68CF">
              <w:rPr>
                <w:rFonts w:ascii="Tahoma" w:hAnsi="Tahoma" w:cs="Tahoma"/>
                <w:u w:val="single"/>
                <w:lang w:val="el-GR"/>
              </w:rPr>
              <w:t>Για τις ανωτέρω Υπηρεσίες 1, 2</w:t>
            </w:r>
            <w:r>
              <w:rPr>
                <w:rFonts w:ascii="Tahoma" w:hAnsi="Tahoma" w:cs="Tahoma"/>
                <w:u w:val="single"/>
                <w:lang w:val="el-GR"/>
              </w:rPr>
              <w:t xml:space="preserve">, </w:t>
            </w:r>
            <w:r w:rsidRPr="00AB68CF">
              <w:rPr>
                <w:rFonts w:ascii="Tahoma" w:hAnsi="Tahoma" w:cs="Tahoma"/>
                <w:u w:val="single"/>
                <w:lang w:val="el-GR"/>
              </w:rPr>
              <w:t>3</w:t>
            </w:r>
            <w:r>
              <w:rPr>
                <w:rFonts w:ascii="Tahoma" w:hAnsi="Tahoma" w:cs="Tahoma"/>
                <w:u w:val="single"/>
                <w:lang w:val="el-GR"/>
              </w:rPr>
              <w:t xml:space="preserve"> και 4</w:t>
            </w:r>
            <w:r w:rsidRPr="00AB68CF">
              <w:rPr>
                <w:rFonts w:ascii="Tahoma" w:hAnsi="Tahoma" w:cs="Tahoma"/>
                <w:u w:val="single"/>
                <w:lang w:val="el-GR"/>
              </w:rPr>
              <w:t xml:space="preserve"> θα πρέπει να παραδοθούν τα αντίστοιχα Παραδοτέα όπως αυτά περιγράφονται στο Αντικείμενο του Έργου της παρούσας.</w:t>
            </w:r>
          </w:p>
          <w:p w14:paraId="7B071C0A" w14:textId="77777777" w:rsidR="009A088B" w:rsidRPr="00AB68CF" w:rsidRDefault="009A088B" w:rsidP="00FB79DB">
            <w:pPr>
              <w:jc w:val="both"/>
              <w:rPr>
                <w:rFonts w:ascii="Tahoma" w:hAnsi="Tahoma" w:cs="Tahoma"/>
                <w:lang w:val="el-GR"/>
              </w:rPr>
            </w:pPr>
            <w:r w:rsidRPr="00AB68CF">
              <w:rPr>
                <w:rFonts w:ascii="Tahoma" w:hAnsi="Tahoma" w:cs="Tahoma"/>
                <w:lang w:val="el-GR"/>
              </w:rPr>
              <w:t>Οι ΑΜ που θα διατεθούν κατά τη διάρκεια της περιόδου συντήρησης για τις εργασίες που περιγράφονται στο σημείο 1. ανωτέρω, δεν θα υπερβαίνουν κατ΄έτος το 5% των ανθρωπομηνών που θα προσφερθούν από τον Ανάδοχο για την ανάπτυξη / παραμετροποίηση των εφαρμογών.</w:t>
            </w:r>
          </w:p>
          <w:p w14:paraId="5ACB95A8" w14:textId="77777777" w:rsidR="009A088B" w:rsidRPr="00AB68CF" w:rsidRDefault="009A088B" w:rsidP="00FB79DB">
            <w:pPr>
              <w:jc w:val="both"/>
              <w:rPr>
                <w:rFonts w:ascii="Tahoma" w:hAnsi="Tahoma" w:cs="Tahoma"/>
                <w:lang w:val="el-GR"/>
              </w:rPr>
            </w:pPr>
          </w:p>
          <w:p w14:paraId="4F3928C5" w14:textId="77777777" w:rsidR="009A088B" w:rsidRPr="00AB68CF" w:rsidRDefault="009A088B" w:rsidP="00FB79DB">
            <w:pPr>
              <w:jc w:val="both"/>
              <w:rPr>
                <w:rFonts w:ascii="Tahoma" w:hAnsi="Tahoma" w:cs="Tahoma"/>
                <w:b/>
                <w:u w:val="single"/>
                <w:lang w:val="el-GR"/>
              </w:rPr>
            </w:pPr>
            <w:r w:rsidRPr="00AB68CF">
              <w:rPr>
                <w:rFonts w:ascii="Tahoma" w:hAnsi="Tahoma" w:cs="Tahoma"/>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9A088B" w:rsidRPr="00AB68CF" w14:paraId="01D274A8" w14:textId="77777777" w:rsidTr="00FB79DB">
              <w:trPr>
                <w:trHeight w:val="113"/>
              </w:trPr>
              <w:tc>
                <w:tcPr>
                  <w:tcW w:w="9535" w:type="dxa"/>
                  <w:gridSpan w:val="2"/>
                  <w:shd w:val="clear" w:color="auto" w:fill="E6E6E6"/>
                </w:tcPr>
                <w:p w14:paraId="5EDDE621" w14:textId="77777777" w:rsidR="009A088B" w:rsidRPr="00AB68CF" w:rsidRDefault="009A088B" w:rsidP="00FB79DB">
                  <w:pPr>
                    <w:jc w:val="both"/>
                    <w:rPr>
                      <w:rFonts w:ascii="Tahoma" w:hAnsi="Tahoma" w:cs="Tahoma"/>
                      <w:lang w:val="el-GR"/>
                    </w:rPr>
                  </w:pPr>
                  <w:r w:rsidRPr="00AB68CF">
                    <w:rPr>
                      <w:rFonts w:ascii="Tahoma" w:hAnsi="Tahoma" w:cs="Tahoma"/>
                      <w:b/>
                      <w:lang w:val="el-GR"/>
                    </w:rPr>
                    <w:t xml:space="preserve">Περίοδος Συντήρησης </w:t>
                  </w:r>
                  <w:r w:rsidRPr="00AB68CF">
                    <w:rPr>
                      <w:rFonts w:ascii="Tahoma" w:hAnsi="Tahoma" w:cs="Tahoma"/>
                      <w:lang w:val="el-GR"/>
                    </w:rPr>
                    <w:t>– Παραδοτέα (ελάχιστα):</w:t>
                  </w:r>
                </w:p>
              </w:tc>
            </w:tr>
            <w:tr w:rsidR="009A088B" w:rsidRPr="00AB68CF" w14:paraId="4BEADC54" w14:textId="77777777" w:rsidTr="00FB79DB">
              <w:trPr>
                <w:trHeight w:val="390"/>
              </w:trPr>
              <w:tc>
                <w:tcPr>
                  <w:tcW w:w="3595" w:type="dxa"/>
                  <w:shd w:val="clear" w:color="auto" w:fill="E6E6E6"/>
                  <w:vAlign w:val="center"/>
                </w:tcPr>
                <w:p w14:paraId="01D1FD65" w14:textId="77777777" w:rsidR="009A088B" w:rsidRPr="00AB68CF" w:rsidRDefault="009A088B" w:rsidP="00FB79DB">
                  <w:pPr>
                    <w:jc w:val="both"/>
                    <w:rPr>
                      <w:rFonts w:ascii="Tahoma" w:hAnsi="Tahoma" w:cs="Tahoma"/>
                      <w:lang w:val="el-GR"/>
                    </w:rPr>
                  </w:pPr>
                  <w:r w:rsidRPr="00AB68CF">
                    <w:rPr>
                      <w:rFonts w:ascii="Tahoma" w:hAnsi="Tahoma" w:cs="Tahoma"/>
                      <w:lang w:val="el-GR"/>
                    </w:rPr>
                    <w:t>Τίτλος Παραδοτέου</w:t>
                  </w:r>
                </w:p>
              </w:tc>
              <w:tc>
                <w:tcPr>
                  <w:tcW w:w="5940" w:type="dxa"/>
                  <w:shd w:val="clear" w:color="auto" w:fill="E6E6E6"/>
                  <w:vAlign w:val="center"/>
                </w:tcPr>
                <w:p w14:paraId="6FF2AD2F" w14:textId="77777777" w:rsidR="009A088B" w:rsidRPr="00AB68CF" w:rsidRDefault="009A088B" w:rsidP="00FB79DB">
                  <w:pPr>
                    <w:jc w:val="both"/>
                    <w:rPr>
                      <w:rFonts w:ascii="Tahoma" w:hAnsi="Tahoma" w:cs="Tahoma"/>
                      <w:lang w:val="el-GR"/>
                    </w:rPr>
                  </w:pPr>
                  <w:r w:rsidRPr="00AB68CF">
                    <w:rPr>
                      <w:rFonts w:ascii="Tahoma" w:hAnsi="Tahoma" w:cs="Tahoma"/>
                      <w:lang w:val="el-GR"/>
                    </w:rPr>
                    <w:t xml:space="preserve">Περιγραφή Παραδοτέου </w:t>
                  </w:r>
                </w:p>
              </w:tc>
            </w:tr>
            <w:tr w:rsidR="009A088B" w:rsidRPr="00CD7DDA" w14:paraId="78081697" w14:textId="77777777" w:rsidTr="00FB79DB">
              <w:trPr>
                <w:trHeight w:val="390"/>
              </w:trPr>
              <w:tc>
                <w:tcPr>
                  <w:tcW w:w="3595" w:type="dxa"/>
                </w:tcPr>
                <w:p w14:paraId="0C13693F" w14:textId="77777777" w:rsidR="009A088B" w:rsidRPr="00AB68CF" w:rsidRDefault="009A088B" w:rsidP="009A088B">
                  <w:pPr>
                    <w:numPr>
                      <w:ilvl w:val="0"/>
                      <w:numId w:val="37"/>
                    </w:numPr>
                    <w:jc w:val="both"/>
                    <w:rPr>
                      <w:rFonts w:ascii="Tahoma" w:hAnsi="Tahoma" w:cs="Tahoma"/>
                      <w:lang w:val="el-GR"/>
                    </w:rPr>
                  </w:pPr>
                  <w:r w:rsidRPr="00AB68CF">
                    <w:rPr>
                      <w:rFonts w:ascii="Tahoma" w:hAnsi="Tahoma" w:cs="Tahoma"/>
                      <w:lang w:val="el-GR"/>
                    </w:rPr>
                    <w:t>Υπηρεσίες υποστήριξης και αποκατάστασης βλαβών</w:t>
                  </w:r>
                </w:p>
              </w:tc>
              <w:tc>
                <w:tcPr>
                  <w:tcW w:w="5940" w:type="dxa"/>
                </w:tcPr>
                <w:p w14:paraId="5FB94A7C" w14:textId="77777777" w:rsidR="009A088B" w:rsidRPr="00AB68CF" w:rsidRDefault="009A088B" w:rsidP="00FB79DB">
                  <w:pPr>
                    <w:jc w:val="both"/>
                    <w:rPr>
                      <w:rFonts w:ascii="Tahoma" w:hAnsi="Tahoma" w:cs="Tahoma"/>
                      <w:lang w:val="el-GR"/>
                    </w:rPr>
                  </w:pPr>
                  <w:r w:rsidRPr="00AB68CF">
                    <w:rPr>
                      <w:rFonts w:ascii="Tahoma" w:hAnsi="Tahoma" w:cs="Tahoma"/>
                      <w:lang w:val="el-GR"/>
                    </w:rPr>
                    <w:t>Τεύχος αποτύπωσης υπηρεσιών που θα περιλαμβάνει:</w:t>
                  </w:r>
                </w:p>
                <w:p w14:paraId="626B6484" w14:textId="77777777" w:rsidR="009A088B" w:rsidRPr="00AB68CF" w:rsidRDefault="009A088B" w:rsidP="009A088B">
                  <w:pPr>
                    <w:numPr>
                      <w:ilvl w:val="0"/>
                      <w:numId w:val="34"/>
                    </w:numPr>
                    <w:jc w:val="both"/>
                    <w:rPr>
                      <w:rFonts w:ascii="Tahoma" w:hAnsi="Tahoma" w:cs="Tahoma"/>
                      <w:lang w:val="el-GR"/>
                    </w:rPr>
                  </w:pPr>
                  <w:r w:rsidRPr="00AB68CF">
                    <w:rPr>
                      <w:rFonts w:ascii="Tahoma" w:hAnsi="Tahoma" w:cs="Tahoma"/>
                      <w:lang w:val="el-GR"/>
                    </w:rPr>
                    <w:t>Αναλυτικό Πρόγραμμα ενεργειών προληπτικής συντήρησης, που υποβάλλεται με την έναρξη της σχετικής περιόδου</w:t>
                  </w:r>
                </w:p>
                <w:p w14:paraId="4CFC0441" w14:textId="77777777" w:rsidR="009A088B" w:rsidRPr="00AB68CF" w:rsidRDefault="009A088B" w:rsidP="009A088B">
                  <w:pPr>
                    <w:numPr>
                      <w:ilvl w:val="0"/>
                      <w:numId w:val="34"/>
                    </w:numPr>
                    <w:jc w:val="both"/>
                    <w:rPr>
                      <w:rFonts w:ascii="Tahoma" w:hAnsi="Tahoma" w:cs="Tahoma"/>
                      <w:lang w:val="el-GR"/>
                    </w:rPr>
                  </w:pPr>
                  <w:r w:rsidRPr="00AB68CF">
                    <w:rPr>
                      <w:rFonts w:ascii="Tahoma" w:hAnsi="Tahoma" w:cs="Tahoma"/>
                      <w:lang w:val="el-GR"/>
                    </w:rPr>
                    <w:t>Αναλυτική Καταγραφή Πεπραγμένων Συντήρησης (Τακτικών – Έκτακτων Ενεργειών)</w:t>
                  </w:r>
                </w:p>
                <w:p w14:paraId="7B3C0574" w14:textId="77777777" w:rsidR="009A088B" w:rsidRPr="00AB68CF" w:rsidRDefault="009A088B" w:rsidP="009A088B">
                  <w:pPr>
                    <w:numPr>
                      <w:ilvl w:val="0"/>
                      <w:numId w:val="34"/>
                    </w:numPr>
                    <w:jc w:val="both"/>
                    <w:rPr>
                      <w:rFonts w:ascii="Tahoma" w:hAnsi="Tahoma" w:cs="Tahoma"/>
                      <w:lang w:val="el-GR"/>
                    </w:rPr>
                  </w:pPr>
                  <w:r w:rsidRPr="00AB68CF">
                    <w:rPr>
                      <w:rFonts w:ascii="Tahoma" w:hAnsi="Tahoma" w:cs="Tahoma"/>
                      <w:lang w:val="el-GR"/>
                    </w:rPr>
                    <w:t xml:space="preserve">Τεκμηρίωση πρόσθετων προσαρμογών και παραμετροποιήσεων σε έτοιμο λογισμικό και εφαρμογών </w:t>
                  </w:r>
                </w:p>
                <w:p w14:paraId="48AA3D29" w14:textId="77777777" w:rsidR="009A088B" w:rsidRPr="00AB68CF" w:rsidRDefault="009A088B" w:rsidP="009A088B">
                  <w:pPr>
                    <w:numPr>
                      <w:ilvl w:val="0"/>
                      <w:numId w:val="34"/>
                    </w:numPr>
                    <w:jc w:val="both"/>
                    <w:rPr>
                      <w:rFonts w:ascii="Tahoma" w:hAnsi="Tahoma" w:cs="Tahoma"/>
                      <w:lang w:val="el-GR"/>
                    </w:rPr>
                  </w:pPr>
                  <w:r w:rsidRPr="00AB68CF">
                    <w:rPr>
                      <w:rFonts w:ascii="Tahoma" w:hAnsi="Tahoma" w:cs="Tahoma"/>
                      <w:lang w:val="el-GR"/>
                    </w:rPr>
                    <w:t>Παράδοση αντιτύπων όλων των μεταβολών ή επανεκδόσεων ή τροποποιήσεων των εγχειριδίων του έτοιμου λογισμικού και εφαρμογής/ών</w:t>
                  </w:r>
                </w:p>
                <w:p w14:paraId="45F917D9" w14:textId="77777777" w:rsidR="009A088B" w:rsidRPr="00AB68CF" w:rsidRDefault="009A088B" w:rsidP="009A088B">
                  <w:pPr>
                    <w:numPr>
                      <w:ilvl w:val="0"/>
                      <w:numId w:val="34"/>
                    </w:numPr>
                    <w:jc w:val="both"/>
                    <w:rPr>
                      <w:rFonts w:ascii="Tahoma" w:hAnsi="Tahoma" w:cs="Tahoma"/>
                      <w:lang w:val="el-GR"/>
                    </w:rPr>
                  </w:pPr>
                  <w:r w:rsidRPr="00AB68CF">
                    <w:rPr>
                      <w:rFonts w:ascii="Tahoma" w:hAnsi="Tahoma" w:cs="Tahoma"/>
                      <w:lang w:val="el-GR"/>
                    </w:rPr>
                    <w:t>Τεκμηρίωση εγκαταστάσεων νέων εκδόσεων έτοιμου λογισμικού και εφαρμογής/ών</w:t>
                  </w:r>
                </w:p>
                <w:p w14:paraId="0014C464" w14:textId="77777777" w:rsidR="009A088B" w:rsidRPr="00DD2C9B" w:rsidRDefault="009A088B" w:rsidP="009A088B">
                  <w:pPr>
                    <w:numPr>
                      <w:ilvl w:val="0"/>
                      <w:numId w:val="34"/>
                    </w:numPr>
                    <w:jc w:val="both"/>
                    <w:rPr>
                      <w:rFonts w:ascii="Tahoma" w:hAnsi="Tahoma" w:cs="Tahoma"/>
                    </w:rPr>
                  </w:pPr>
                  <w:r w:rsidRPr="00AB68CF">
                    <w:rPr>
                      <w:rFonts w:ascii="Tahoma" w:hAnsi="Tahoma" w:cs="Tahoma"/>
                    </w:rPr>
                    <w:t>Έκθεση αξιολόγησης Περιόδου</w:t>
                  </w:r>
                  <w:r>
                    <w:rPr>
                      <w:rFonts w:ascii="Tahoma" w:hAnsi="Tahoma" w:cs="Tahoma"/>
                      <w:lang w:val="el-GR"/>
                    </w:rPr>
                    <w:t>.</w:t>
                  </w:r>
                </w:p>
                <w:p w14:paraId="37BEDAAA" w14:textId="77777777" w:rsidR="009A088B" w:rsidRPr="00DD2C9B" w:rsidRDefault="009A088B" w:rsidP="009A088B">
                  <w:pPr>
                    <w:pStyle w:val="aff1"/>
                    <w:numPr>
                      <w:ilvl w:val="0"/>
                      <w:numId w:val="34"/>
                    </w:numPr>
                    <w:suppressAutoHyphens w:val="0"/>
                    <w:spacing w:after="0"/>
                    <w:jc w:val="left"/>
                    <w:rPr>
                      <w:rFonts w:ascii="Tahoma" w:hAnsi="Tahoma" w:cs="Tahoma"/>
                      <w:szCs w:val="22"/>
                    </w:rPr>
                  </w:pPr>
                  <w:r w:rsidRPr="00DD2C9B">
                    <w:rPr>
                      <w:rFonts w:ascii="Tahoma" w:hAnsi="Tahoma" w:cs="Tahoma"/>
                      <w:szCs w:val="22"/>
                    </w:rPr>
                    <w:t xml:space="preserve">Αποκατάσταση βλαβών εξοπλισμού. Οι ενέργειες (εργασίες και ανταλλακτικά) που απαιτείται να </w:t>
                  </w:r>
                  <w:r w:rsidRPr="00DD2C9B">
                    <w:rPr>
                      <w:rFonts w:ascii="Tahoma" w:hAnsi="Tahoma" w:cs="Tahoma"/>
                      <w:szCs w:val="22"/>
                    </w:rPr>
                    <w:lastRenderedPageBreak/>
                    <w:t xml:space="preserve">εκτελεστούν στον εξοπλισμό (hardware) προκειμένου να αποκατασταθούν οι προϋποθέσεις για την ομαλή λειτουργία τους μετά την εμφάνιση σχετικού προβλήματος. </w:t>
                  </w:r>
                </w:p>
                <w:p w14:paraId="2FD7774A" w14:textId="77777777" w:rsidR="009A088B" w:rsidRPr="00AB68CF" w:rsidRDefault="009A088B" w:rsidP="009A088B">
                  <w:pPr>
                    <w:numPr>
                      <w:ilvl w:val="0"/>
                      <w:numId w:val="34"/>
                    </w:numPr>
                    <w:jc w:val="both"/>
                    <w:rPr>
                      <w:rFonts w:ascii="Tahoma" w:hAnsi="Tahoma" w:cs="Tahoma"/>
                      <w:lang w:val="el-GR"/>
                    </w:rPr>
                  </w:pPr>
                  <w:r w:rsidRPr="00DD2C9B">
                    <w:rPr>
                      <w:rFonts w:ascii="Tahoma" w:hAnsi="Tahoma" w:cs="Tahoma"/>
                      <w:lang w:val="el-GR"/>
                    </w:rPr>
                    <w:t>Εξασφάλιση ανταλλακτικών. Υποχρέωση του Αναδόχου να έχει όλα τα απαραίτητα καινούργια ανταλλακτικά για την επισκευή και συντήρηση του εξοπλισμού.</w:t>
                  </w:r>
                  <w:r w:rsidRPr="00AB68CF">
                    <w:rPr>
                      <w:rFonts w:ascii="Tahoma" w:hAnsi="Tahoma" w:cs="Tahoma"/>
                      <w:lang w:val="el-GR"/>
                    </w:rPr>
                    <w:t xml:space="preserve"> </w:t>
                  </w:r>
                </w:p>
              </w:tc>
            </w:tr>
          </w:tbl>
          <w:p w14:paraId="69578E59" w14:textId="77777777" w:rsidR="009A088B" w:rsidRPr="00AB68CF" w:rsidRDefault="009A088B" w:rsidP="00FB79DB">
            <w:pPr>
              <w:jc w:val="both"/>
              <w:rPr>
                <w:rFonts w:ascii="Tahoma" w:hAnsi="Tahoma" w:cs="Tahoma"/>
                <w:lang w:val="el-GR"/>
              </w:rPr>
            </w:pPr>
            <w:r w:rsidRPr="00AB68CF">
              <w:rPr>
                <w:rFonts w:ascii="Tahoma" w:hAnsi="Tahoma" w:cs="Tahoma"/>
                <w:lang w:val="el-GR"/>
              </w:rPr>
              <w:lastRenderedPageBreak/>
              <w:t xml:space="preserve"> </w:t>
            </w:r>
          </w:p>
        </w:tc>
      </w:tr>
    </w:tbl>
    <w:p w14:paraId="0D9F1999" w14:textId="77777777" w:rsidR="009A088B" w:rsidRPr="009F5D69" w:rsidRDefault="009A088B" w:rsidP="008F7A00">
      <w:pPr>
        <w:jc w:val="both"/>
        <w:rPr>
          <w:rFonts w:ascii="Tahoma" w:hAnsi="Tahoma" w:cs="Tahoma"/>
          <w:lang w:val="el-GR"/>
        </w:rPr>
      </w:pPr>
    </w:p>
    <w:p w14:paraId="1950FE51" w14:textId="77777777" w:rsidR="00FB6F8C" w:rsidRPr="004A3953" w:rsidRDefault="00FB6F8C" w:rsidP="008F7A00">
      <w:pPr>
        <w:pStyle w:val="4"/>
        <w:numPr>
          <w:ilvl w:val="2"/>
          <w:numId w:val="153"/>
        </w:numPr>
        <w:tabs>
          <w:tab w:val="left" w:pos="540"/>
        </w:tabs>
        <w:rPr>
          <w:rFonts w:cs="Tahoma"/>
          <w:szCs w:val="22"/>
        </w:rPr>
      </w:pPr>
      <w:bookmarkStart w:id="460" w:name="_Ref55388072"/>
      <w:bookmarkStart w:id="461" w:name="_Toc117244143"/>
      <w:bookmarkStart w:id="462" w:name="_Toc148534056"/>
      <w:r w:rsidRPr="004A3953">
        <w:rPr>
          <w:rFonts w:cs="Tahoma"/>
          <w:szCs w:val="22"/>
        </w:rPr>
        <w:t>Τήρηση Εγγυημένου Επιπέδου Υπηρεσιών – Ρήτρες</w:t>
      </w:r>
      <w:bookmarkEnd w:id="460"/>
      <w:bookmarkEnd w:id="461"/>
      <w:bookmarkEnd w:id="462"/>
    </w:p>
    <w:p w14:paraId="53393780" w14:textId="77777777" w:rsidR="00FB6F8C" w:rsidRPr="004A3953" w:rsidRDefault="00FB6F8C" w:rsidP="008F7A00">
      <w:pPr>
        <w:spacing w:before="60" w:after="60"/>
        <w:jc w:val="both"/>
        <w:rPr>
          <w:rFonts w:ascii="Tahoma" w:hAnsi="Tahoma" w:cs="Tahoma"/>
          <w:lang w:val="el-GR"/>
        </w:rPr>
      </w:pPr>
      <w:r w:rsidRPr="004A3953">
        <w:rPr>
          <w:rFonts w:ascii="Tahoma" w:hAnsi="Tahoma" w:cs="Tahoma"/>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55130DAE" w14:textId="77777777" w:rsidR="00FB6F8C" w:rsidRPr="004A3953" w:rsidRDefault="00FB6F8C" w:rsidP="008F7A00">
      <w:pPr>
        <w:spacing w:before="120"/>
        <w:jc w:val="both"/>
        <w:rPr>
          <w:rFonts w:ascii="Tahoma" w:hAnsi="Tahoma" w:cs="Tahoma"/>
          <w:b/>
          <w:u w:val="single"/>
        </w:rPr>
      </w:pPr>
      <w:r w:rsidRPr="004A3953">
        <w:rPr>
          <w:rFonts w:ascii="Tahoma" w:hAnsi="Tahoma" w:cs="Tahoma"/>
          <w:b/>
          <w:u w:val="single"/>
        </w:rPr>
        <w:t>Ορισμοί:</w:t>
      </w:r>
    </w:p>
    <w:p w14:paraId="5700A06E" w14:textId="68437C79" w:rsidR="00FB6F8C" w:rsidRPr="004A3953" w:rsidRDefault="00FB6F8C" w:rsidP="008F7A00">
      <w:pPr>
        <w:numPr>
          <w:ilvl w:val="0"/>
          <w:numId w:val="40"/>
        </w:numPr>
        <w:spacing w:before="120"/>
        <w:ind w:left="357" w:hanging="357"/>
        <w:jc w:val="both"/>
        <w:rPr>
          <w:rFonts w:ascii="Tahoma" w:hAnsi="Tahoma" w:cs="Tahoma"/>
          <w:lang w:val="el-GR"/>
        </w:rPr>
      </w:pPr>
      <w:r w:rsidRPr="004A3953">
        <w:rPr>
          <w:rFonts w:ascii="Tahoma" w:hAnsi="Tahoma" w:cs="Tahoma"/>
          <w:b/>
          <w:lang w:val="el-GR"/>
        </w:rPr>
        <w:t>Λογισμικό/Εφαρμογές:</w:t>
      </w:r>
      <w:r w:rsidRPr="004A3953">
        <w:rPr>
          <w:rFonts w:ascii="Tahoma" w:hAnsi="Tahoma" w:cs="Tahoma"/>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4E177C18" w14:textId="77777777" w:rsidR="00FB6F8C" w:rsidRPr="004A3953" w:rsidRDefault="00FB6F8C" w:rsidP="008F7A00">
      <w:pPr>
        <w:numPr>
          <w:ilvl w:val="0"/>
          <w:numId w:val="40"/>
        </w:numPr>
        <w:spacing w:before="120"/>
        <w:ind w:left="357" w:hanging="357"/>
        <w:jc w:val="both"/>
        <w:rPr>
          <w:rFonts w:ascii="Tahoma" w:hAnsi="Tahoma" w:cs="Tahoma"/>
          <w:lang w:val="el-GR"/>
        </w:rPr>
      </w:pPr>
      <w:r w:rsidRPr="004A3953">
        <w:rPr>
          <w:rFonts w:ascii="Tahoma" w:hAnsi="Tahoma" w:cs="Tahoma"/>
          <w:b/>
          <w:lang w:val="el-GR"/>
        </w:rPr>
        <w:t>Βλάβη:</w:t>
      </w:r>
      <w:r w:rsidRPr="004A3953">
        <w:rPr>
          <w:rFonts w:ascii="Tahoma" w:hAnsi="Tahoma" w:cs="Tahoma"/>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76008047" w14:textId="77777777" w:rsidR="00FB6F8C" w:rsidRPr="004A3953" w:rsidRDefault="00FB6F8C" w:rsidP="008F7A00">
      <w:pPr>
        <w:numPr>
          <w:ilvl w:val="0"/>
          <w:numId w:val="40"/>
        </w:numPr>
        <w:spacing w:before="120"/>
        <w:ind w:left="357" w:hanging="357"/>
        <w:jc w:val="both"/>
        <w:rPr>
          <w:rFonts w:ascii="Tahoma" w:hAnsi="Tahoma" w:cs="Tahoma"/>
          <w:lang w:val="el-GR"/>
        </w:rPr>
      </w:pPr>
      <w:r w:rsidRPr="004A3953">
        <w:rPr>
          <w:rFonts w:ascii="Tahoma" w:hAnsi="Tahoma" w:cs="Tahoma"/>
          <w:b/>
          <w:lang w:val="el-GR"/>
        </w:rPr>
        <w:t>Δυσλειτουργία:</w:t>
      </w:r>
      <w:r w:rsidRPr="004A3953">
        <w:rPr>
          <w:rFonts w:ascii="Tahoma" w:hAnsi="Tahoma" w:cs="Tahoma"/>
          <w:lang w:val="el-GR"/>
        </w:rPr>
        <w:t xml:space="preserve"> ζημιά μέρους ή όλης της διακριτής μονάδας λογισμικού/εφαρμογών, η οποία </w:t>
      </w:r>
      <w:r w:rsidRPr="004A3953">
        <w:rPr>
          <w:rFonts w:ascii="Tahoma" w:hAnsi="Tahoma" w:cs="Tahoma"/>
          <w:u w:val="single"/>
          <w:lang w:val="el-GR"/>
        </w:rPr>
        <w:t>δεν</w:t>
      </w:r>
      <w:r w:rsidRPr="004A3953">
        <w:rPr>
          <w:rFonts w:ascii="Tahoma" w:hAnsi="Tahoma" w:cs="Tahoma"/>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0C4622A6" w14:textId="77777777" w:rsidR="00FB6F8C" w:rsidRPr="004A3953" w:rsidRDefault="00FB6F8C" w:rsidP="008F7A00">
      <w:pPr>
        <w:numPr>
          <w:ilvl w:val="0"/>
          <w:numId w:val="40"/>
        </w:numPr>
        <w:spacing w:before="120"/>
        <w:ind w:left="357" w:hanging="357"/>
        <w:jc w:val="both"/>
        <w:rPr>
          <w:rFonts w:ascii="Tahoma" w:hAnsi="Tahoma" w:cs="Tahoma"/>
          <w:lang w:val="el-GR"/>
        </w:rPr>
      </w:pPr>
      <w:r w:rsidRPr="004A3953">
        <w:rPr>
          <w:rFonts w:ascii="Tahoma" w:hAnsi="Tahoma" w:cs="Tahoma"/>
          <w:b/>
          <w:lang w:val="el-GR"/>
        </w:rPr>
        <w:t>ΚΩΚ</w:t>
      </w:r>
      <w:r w:rsidRPr="004A3953">
        <w:rPr>
          <w:rFonts w:ascii="Tahoma" w:hAnsi="Tahoma" w:cs="Tahoma"/>
          <w:lang w:val="el-GR"/>
        </w:rPr>
        <w:t xml:space="preserve"> (κανονικές ώρες κάλυψης): Το χρονικό διάστημα 07:30 – 17:00 για τις εργάσιμες ημέρες.</w:t>
      </w:r>
    </w:p>
    <w:p w14:paraId="79AC01B5" w14:textId="77777777" w:rsidR="00FB6F8C" w:rsidRPr="004A3953" w:rsidRDefault="00FB6F8C" w:rsidP="008F7A00">
      <w:pPr>
        <w:numPr>
          <w:ilvl w:val="0"/>
          <w:numId w:val="40"/>
        </w:numPr>
        <w:spacing w:before="120"/>
        <w:ind w:left="357" w:hanging="357"/>
        <w:jc w:val="both"/>
        <w:rPr>
          <w:rFonts w:ascii="Tahoma" w:hAnsi="Tahoma" w:cs="Tahoma"/>
          <w:lang w:val="el-GR"/>
        </w:rPr>
      </w:pPr>
      <w:r w:rsidRPr="004A3953">
        <w:rPr>
          <w:rFonts w:ascii="Tahoma" w:hAnsi="Tahoma" w:cs="Tahoma"/>
          <w:b/>
          <w:lang w:val="el-GR"/>
        </w:rPr>
        <w:t>ΕΩΚ</w:t>
      </w:r>
      <w:r w:rsidRPr="004A3953">
        <w:rPr>
          <w:rFonts w:ascii="Tahoma" w:hAnsi="Tahoma" w:cs="Tahoma"/>
          <w:lang w:val="el-GR"/>
        </w:rPr>
        <w:t xml:space="preserve"> (επιπλέον ώρες κάλυψης): Το υπόλοιπο χρονικό διάστημα.</w:t>
      </w:r>
    </w:p>
    <w:p w14:paraId="56CA80ED" w14:textId="77777777" w:rsidR="00FB6F8C" w:rsidRPr="004A3953" w:rsidRDefault="00FB6F8C" w:rsidP="008F7A00">
      <w:pPr>
        <w:numPr>
          <w:ilvl w:val="0"/>
          <w:numId w:val="40"/>
        </w:numPr>
        <w:spacing w:before="120"/>
        <w:jc w:val="both"/>
        <w:rPr>
          <w:rFonts w:ascii="Tahoma" w:hAnsi="Tahoma" w:cs="Tahoma"/>
          <w:b/>
          <w:u w:val="single"/>
        </w:rPr>
      </w:pPr>
      <w:r w:rsidRPr="004A3953">
        <w:rPr>
          <w:rFonts w:ascii="Tahoma" w:hAnsi="Tahoma" w:cs="Tahoma"/>
          <w:b/>
          <w:lang w:val="el-GR"/>
        </w:rPr>
        <w:t xml:space="preserve">Χρόνος αποκατάστασης βλάβης </w:t>
      </w:r>
      <w:r w:rsidRPr="004A3953">
        <w:rPr>
          <w:rFonts w:ascii="Tahoma" w:hAnsi="Tahoma" w:cs="Tahoma"/>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4A3953">
        <w:rPr>
          <w:rFonts w:ascii="Tahoma" w:hAnsi="Tahoma" w:cs="Tahoma"/>
          <w:b/>
          <w:lang w:val="el-GR"/>
        </w:rPr>
        <w:t>αθροιστικά σε μηνιαία βάση.</w:t>
      </w:r>
      <w:r w:rsidRPr="004A3953">
        <w:rPr>
          <w:rFonts w:ascii="Tahoma" w:hAnsi="Tahoma" w:cs="Tahoma"/>
          <w:lang w:val="el-GR"/>
        </w:rPr>
        <w:t xml:space="preserve"> </w:t>
      </w:r>
      <w:r w:rsidRPr="004A3953">
        <w:rPr>
          <w:rFonts w:ascii="Tahoma" w:hAnsi="Tahoma" w:cs="Tahoma"/>
        </w:rPr>
        <w:t>Ο χρόνος αυτός είναι:</w:t>
      </w:r>
    </w:p>
    <w:p w14:paraId="31C0EDD3" w14:textId="77777777" w:rsidR="00FB6F8C" w:rsidRPr="004A3953" w:rsidRDefault="00FB6F8C" w:rsidP="008F7A00">
      <w:pPr>
        <w:numPr>
          <w:ilvl w:val="0"/>
          <w:numId w:val="38"/>
        </w:numPr>
        <w:spacing w:before="120"/>
        <w:jc w:val="both"/>
        <w:rPr>
          <w:rFonts w:ascii="Tahoma" w:hAnsi="Tahoma" w:cs="Tahoma"/>
          <w:lang w:val="el-GR"/>
        </w:rPr>
      </w:pPr>
      <w:r w:rsidRPr="004A3953">
        <w:rPr>
          <w:rFonts w:ascii="Tahoma" w:hAnsi="Tahoma" w:cs="Tahoma"/>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51707671" w14:textId="77777777" w:rsidR="00FB6F8C" w:rsidRPr="004A3953" w:rsidRDefault="00FB6F8C" w:rsidP="008F7A00">
      <w:pPr>
        <w:numPr>
          <w:ilvl w:val="0"/>
          <w:numId w:val="38"/>
        </w:numPr>
        <w:spacing w:before="120"/>
        <w:jc w:val="both"/>
        <w:rPr>
          <w:rFonts w:ascii="Tahoma" w:hAnsi="Tahoma" w:cs="Tahoma"/>
          <w:lang w:val="el-GR"/>
        </w:rPr>
      </w:pPr>
      <w:r w:rsidRPr="004A3953">
        <w:rPr>
          <w:rFonts w:ascii="Tahoma" w:hAnsi="Tahoma" w:cs="Tahoma"/>
          <w:lang w:val="el-GR"/>
        </w:rPr>
        <w:t>έξι (6) ώρες οι οποίες θα προσμετρούνται από τις 07.30 της επόμενης εργάσιμης ημέρας, για τις λοιπές ώρες ανακοίνωσης προβλήματος βλάβης</w:t>
      </w:r>
    </w:p>
    <w:p w14:paraId="627CAF21" w14:textId="77777777" w:rsidR="00FB6F8C" w:rsidRPr="004A3953" w:rsidRDefault="00FB6F8C" w:rsidP="008F7A00">
      <w:pPr>
        <w:numPr>
          <w:ilvl w:val="0"/>
          <w:numId w:val="40"/>
        </w:numPr>
        <w:spacing w:before="120"/>
        <w:jc w:val="both"/>
        <w:rPr>
          <w:rFonts w:ascii="Tahoma" w:hAnsi="Tahoma" w:cs="Tahoma"/>
          <w:b/>
          <w:bCs/>
          <w:color w:val="7030A0"/>
          <w:u w:val="single"/>
        </w:rPr>
      </w:pPr>
      <w:r w:rsidRPr="004A3953">
        <w:rPr>
          <w:rFonts w:ascii="Tahoma" w:hAnsi="Tahoma" w:cs="Tahoma"/>
          <w:b/>
          <w:bCs/>
          <w:lang w:val="el-GR"/>
        </w:rPr>
        <w:t xml:space="preserve">Χρόνος αποκατάστασης δυσλειτουργίας </w:t>
      </w:r>
      <w:r w:rsidRPr="004A3953">
        <w:rPr>
          <w:rFonts w:ascii="Tahoma" w:hAnsi="Tahoma" w:cs="Tahoma"/>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αθροιστικά σε μηνιαία βάση. </w:t>
      </w:r>
      <w:r w:rsidRPr="004A3953">
        <w:rPr>
          <w:rFonts w:ascii="Tahoma" w:hAnsi="Tahoma" w:cs="Tahoma"/>
        </w:rPr>
        <w:t>Ο χρόνος αυτός είναι:</w:t>
      </w:r>
    </w:p>
    <w:p w14:paraId="64577C46" w14:textId="77777777" w:rsidR="00FB6F8C" w:rsidRPr="004A3953" w:rsidRDefault="00FB6F8C" w:rsidP="008F7A00">
      <w:pPr>
        <w:numPr>
          <w:ilvl w:val="0"/>
          <w:numId w:val="38"/>
        </w:numPr>
        <w:spacing w:before="120"/>
        <w:jc w:val="both"/>
        <w:rPr>
          <w:rFonts w:ascii="Tahoma" w:hAnsi="Tahoma" w:cs="Tahoma"/>
          <w:lang w:val="el-GR"/>
        </w:rPr>
      </w:pPr>
      <w:r w:rsidRPr="004A3953">
        <w:rPr>
          <w:rFonts w:ascii="Tahoma" w:hAnsi="Tahoma" w:cs="Tahoma"/>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0B4769DE" w14:textId="77777777" w:rsidR="00FB6F8C" w:rsidRPr="004A3953" w:rsidRDefault="00FB6F8C" w:rsidP="008F7A00">
      <w:pPr>
        <w:numPr>
          <w:ilvl w:val="0"/>
          <w:numId w:val="38"/>
        </w:numPr>
        <w:spacing w:before="120"/>
        <w:jc w:val="both"/>
        <w:rPr>
          <w:rFonts w:ascii="Tahoma" w:hAnsi="Tahoma" w:cs="Tahoma"/>
          <w:lang w:val="el-GR"/>
        </w:rPr>
      </w:pPr>
      <w:r w:rsidRPr="004A3953">
        <w:rPr>
          <w:rFonts w:ascii="Tahoma" w:hAnsi="Tahoma" w:cs="Tahoma"/>
          <w:lang w:val="el-GR"/>
        </w:rPr>
        <w:lastRenderedPageBreak/>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4DB5145B" w14:textId="77777777" w:rsidR="00FB6F8C" w:rsidRPr="004A3953" w:rsidRDefault="00FB6F8C" w:rsidP="008F7A00">
      <w:pPr>
        <w:spacing w:before="120"/>
        <w:jc w:val="both"/>
        <w:rPr>
          <w:rFonts w:ascii="Tahoma" w:hAnsi="Tahoma" w:cs="Tahoma"/>
          <w:b/>
          <w:u w:val="single"/>
          <w:lang w:val="el-GR"/>
        </w:rPr>
      </w:pPr>
    </w:p>
    <w:p w14:paraId="36DAD56E" w14:textId="77777777" w:rsidR="00FB6F8C" w:rsidRPr="004A3953" w:rsidRDefault="00FB6F8C" w:rsidP="008F7A00">
      <w:pPr>
        <w:spacing w:before="120"/>
        <w:jc w:val="both"/>
        <w:rPr>
          <w:rFonts w:ascii="Tahoma" w:hAnsi="Tahoma" w:cs="Tahoma"/>
          <w:b/>
          <w:u w:val="single"/>
          <w:lang w:val="el-GR"/>
        </w:rPr>
      </w:pPr>
      <w:r w:rsidRPr="004A3953">
        <w:rPr>
          <w:rFonts w:ascii="Tahoma" w:hAnsi="Tahoma" w:cs="Tahoma"/>
          <w:b/>
          <w:u w:val="single"/>
          <w:lang w:val="el-GR"/>
        </w:rPr>
        <w:t>Μη διαθεσιμότητα – Ρήτρες:</w:t>
      </w:r>
    </w:p>
    <w:p w14:paraId="043AA5CC" w14:textId="77777777" w:rsidR="00FB6F8C" w:rsidRPr="004A3953" w:rsidRDefault="00FB6F8C" w:rsidP="008F7A00">
      <w:pPr>
        <w:spacing w:before="120"/>
        <w:jc w:val="both"/>
        <w:rPr>
          <w:rFonts w:ascii="Tahoma" w:hAnsi="Tahoma" w:cs="Tahoma"/>
          <w:lang w:val="el-GR"/>
        </w:rPr>
      </w:pPr>
      <w:bookmarkStart w:id="463" w:name="OLE_LINK5"/>
      <w:bookmarkStart w:id="464" w:name="OLE_LINK6"/>
      <w:r w:rsidRPr="004A3953">
        <w:rPr>
          <w:rFonts w:ascii="Tahoma" w:hAnsi="Tahoma" w:cs="Tahoma"/>
          <w:lang w:val="el-GR"/>
        </w:rPr>
        <w:t xml:space="preserve">Σε περίπτωση υπέρβασης του </w:t>
      </w:r>
      <w:r w:rsidRPr="004A3953">
        <w:rPr>
          <w:rFonts w:ascii="Tahoma" w:hAnsi="Tahoma" w:cs="Tahoma"/>
          <w:b/>
          <w:lang w:val="el-GR"/>
        </w:rPr>
        <w:t xml:space="preserve">μηνιαίου </w:t>
      </w:r>
      <w:r w:rsidRPr="004A3953">
        <w:rPr>
          <w:rFonts w:ascii="Tahoma" w:hAnsi="Tahoma" w:cs="Tahoma"/>
          <w:b/>
          <w:bCs/>
          <w:lang w:val="el-GR"/>
        </w:rPr>
        <w:t>χρόνου αποκατάστασης βλάβης</w:t>
      </w:r>
      <w:r w:rsidRPr="004A3953">
        <w:rPr>
          <w:rFonts w:ascii="Tahoma" w:hAnsi="Tahoma" w:cs="Tahoma"/>
          <w:lang w:val="el-GR"/>
        </w:rPr>
        <w:t>, επιβάλλεται στον Ανάδοχο ρήτρα ίση με το μεγαλύτερο εκ των δύο ακόλουθων τιμών:</w:t>
      </w:r>
    </w:p>
    <w:p w14:paraId="58F72580" w14:textId="77777777" w:rsidR="00FB6F8C" w:rsidRPr="004A3953" w:rsidRDefault="00FB6F8C" w:rsidP="008F7A00">
      <w:pPr>
        <w:numPr>
          <w:ilvl w:val="0"/>
          <w:numId w:val="39"/>
        </w:numPr>
        <w:spacing w:before="120"/>
        <w:jc w:val="both"/>
        <w:rPr>
          <w:rFonts w:ascii="Tahoma" w:hAnsi="Tahoma" w:cs="Tahoma"/>
          <w:lang w:val="el-GR"/>
        </w:rPr>
      </w:pPr>
      <w:r w:rsidRPr="004A3953">
        <w:rPr>
          <w:rFonts w:ascii="Tahoma" w:hAnsi="Tahoma" w:cs="Tahoma"/>
          <w:b/>
          <w:lang w:val="el-GR"/>
        </w:rPr>
        <w:t>0,05%</w:t>
      </w:r>
      <w:r w:rsidRPr="004A3953">
        <w:rPr>
          <w:rFonts w:ascii="Tahoma" w:hAnsi="Tahoma" w:cs="Tahoma"/>
          <w:lang w:val="el-GR"/>
        </w:rPr>
        <w:t xml:space="preserve"> επί του συμβατικού τιμήματος της μονάδας/τμήματος που είναι εκτός λειτουργίας</w:t>
      </w:r>
    </w:p>
    <w:p w14:paraId="1C6687A7" w14:textId="77777777" w:rsidR="00FB6F8C" w:rsidRPr="004A3953" w:rsidRDefault="00FB6F8C" w:rsidP="008F7A00">
      <w:pPr>
        <w:numPr>
          <w:ilvl w:val="0"/>
          <w:numId w:val="39"/>
        </w:numPr>
        <w:spacing w:before="120"/>
        <w:jc w:val="both"/>
        <w:rPr>
          <w:rFonts w:ascii="Tahoma" w:hAnsi="Tahoma" w:cs="Tahoma"/>
          <w:lang w:val="el-GR"/>
        </w:rPr>
      </w:pPr>
      <w:r w:rsidRPr="004A3953">
        <w:rPr>
          <w:rFonts w:ascii="Tahoma" w:hAnsi="Tahoma" w:cs="Tahoma"/>
          <w:b/>
          <w:lang w:val="el-GR"/>
        </w:rPr>
        <w:t>0,2%</w:t>
      </w:r>
      <w:r w:rsidRPr="004A3953">
        <w:rPr>
          <w:rFonts w:ascii="Tahoma" w:hAnsi="Tahoma" w:cs="Tahoma"/>
          <w:lang w:val="el-GR"/>
        </w:rPr>
        <w:t xml:space="preserve"> επί του τρέχοντος ετήσιου κόστους συντήρησης του συνόλου του συστήματος.</w:t>
      </w:r>
    </w:p>
    <w:p w14:paraId="246ED794" w14:textId="77777777" w:rsidR="00FB6F8C" w:rsidRPr="004A3953" w:rsidRDefault="00FB6F8C" w:rsidP="008F7A00">
      <w:pPr>
        <w:spacing w:before="120"/>
        <w:jc w:val="both"/>
        <w:rPr>
          <w:rFonts w:ascii="Tahoma" w:hAnsi="Tahoma" w:cs="Tahoma"/>
          <w:lang w:val="el-GR"/>
        </w:rPr>
      </w:pPr>
      <w:r w:rsidRPr="004A3953">
        <w:rPr>
          <w:rFonts w:ascii="Tahoma" w:hAnsi="Tahoma" w:cs="Tahoma"/>
          <w:b/>
          <w:lang w:val="el-GR"/>
        </w:rPr>
        <w:t>για κάθε επιπλέον ώρα βλάβης</w:t>
      </w:r>
      <w:r w:rsidRPr="004A3953">
        <w:rPr>
          <w:rFonts w:ascii="Tahoma" w:hAnsi="Tahoma" w:cs="Tahoma"/>
          <w:lang w:val="el-GR"/>
        </w:rPr>
        <w:t xml:space="preserve"> </w:t>
      </w:r>
      <w:r w:rsidRPr="004A3953">
        <w:rPr>
          <w:rFonts w:ascii="Tahoma" w:hAnsi="Tahoma" w:cs="Tahoma"/>
          <w:b/>
          <w:lang w:val="el-GR"/>
        </w:rPr>
        <w:t>(μη διαθεσιμότητας)/δυσλειτουργίας</w:t>
      </w:r>
      <w:r w:rsidRPr="004A3953">
        <w:rPr>
          <w:rFonts w:ascii="Tahoma" w:hAnsi="Tahoma" w:cs="Tahoma"/>
          <w:lang w:val="el-GR"/>
        </w:rPr>
        <w:t>, εφόσον αυτή είναι εντός ΚΩΚ, ή το ήμισυ του ως άνω υπολογιζόμενου ποσού, εφόσον η ώρα είναι εκτός ΚΩΚ.</w:t>
      </w:r>
    </w:p>
    <w:bookmarkEnd w:id="463"/>
    <w:bookmarkEnd w:id="464"/>
    <w:p w14:paraId="4B510E4C" w14:textId="77777777" w:rsidR="00FB6F8C" w:rsidRPr="004A3953" w:rsidRDefault="00FB6F8C" w:rsidP="008F7A00">
      <w:pPr>
        <w:spacing w:before="120"/>
        <w:jc w:val="both"/>
        <w:rPr>
          <w:rFonts w:ascii="Tahoma" w:hAnsi="Tahoma" w:cs="Tahoma"/>
          <w:i/>
          <w:u w:val="single"/>
          <w:lang w:val="el-GR"/>
        </w:rPr>
      </w:pPr>
    </w:p>
    <w:p w14:paraId="7F9E6906"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Σε περίπτωση υπέρβασης του </w:t>
      </w:r>
      <w:r w:rsidRPr="004A3953">
        <w:rPr>
          <w:rFonts w:ascii="Tahoma" w:hAnsi="Tahoma" w:cs="Tahoma"/>
          <w:b/>
          <w:lang w:val="el-GR"/>
        </w:rPr>
        <w:t xml:space="preserve">μηνιαίου </w:t>
      </w:r>
      <w:r w:rsidRPr="004A3953">
        <w:rPr>
          <w:rFonts w:ascii="Tahoma" w:hAnsi="Tahoma" w:cs="Tahoma"/>
          <w:b/>
          <w:bCs/>
          <w:lang w:val="el-GR"/>
        </w:rPr>
        <w:t>χρόνου αποκατάστασης δυσλειτουργίας</w:t>
      </w:r>
      <w:r w:rsidRPr="004A3953">
        <w:rPr>
          <w:rFonts w:ascii="Tahoma" w:hAnsi="Tahoma" w:cs="Tahoma"/>
          <w:lang w:val="el-GR"/>
        </w:rPr>
        <w:t>, επιβάλλεται στον Ανάδοχο ρήτρα ίση με το μεγαλύτερο εκ των δύο ακόλουθων τιμών:</w:t>
      </w:r>
    </w:p>
    <w:p w14:paraId="7B300F33" w14:textId="77777777" w:rsidR="00FB6F8C" w:rsidRPr="004A3953" w:rsidRDefault="00FB6F8C" w:rsidP="008F7A00">
      <w:pPr>
        <w:numPr>
          <w:ilvl w:val="0"/>
          <w:numId w:val="39"/>
        </w:numPr>
        <w:spacing w:before="120"/>
        <w:jc w:val="both"/>
        <w:rPr>
          <w:rFonts w:ascii="Tahoma" w:hAnsi="Tahoma" w:cs="Tahoma"/>
          <w:lang w:val="el-GR"/>
        </w:rPr>
      </w:pPr>
      <w:r w:rsidRPr="004A3953">
        <w:rPr>
          <w:rFonts w:ascii="Tahoma" w:hAnsi="Tahoma" w:cs="Tahoma"/>
          <w:b/>
          <w:lang w:val="el-GR"/>
        </w:rPr>
        <w:t>0,02%</w:t>
      </w:r>
      <w:r w:rsidRPr="004A3953">
        <w:rPr>
          <w:rFonts w:ascii="Tahoma" w:hAnsi="Tahoma" w:cs="Tahoma"/>
          <w:lang w:val="el-GR"/>
        </w:rPr>
        <w:t xml:space="preserve"> επί του συμβατικού τιμήματος της μονάδας/τμήματος που είναι εκτός λειτουργίας</w:t>
      </w:r>
    </w:p>
    <w:p w14:paraId="7DC419D3" w14:textId="77777777" w:rsidR="00FB6F8C" w:rsidRPr="004A3953" w:rsidRDefault="00FB6F8C" w:rsidP="008F7A00">
      <w:pPr>
        <w:numPr>
          <w:ilvl w:val="0"/>
          <w:numId w:val="39"/>
        </w:numPr>
        <w:spacing w:before="120"/>
        <w:jc w:val="both"/>
        <w:rPr>
          <w:rFonts w:ascii="Tahoma" w:hAnsi="Tahoma" w:cs="Tahoma"/>
          <w:lang w:val="el-GR"/>
        </w:rPr>
      </w:pPr>
      <w:r w:rsidRPr="004A3953">
        <w:rPr>
          <w:rFonts w:ascii="Tahoma" w:hAnsi="Tahoma" w:cs="Tahoma"/>
          <w:b/>
          <w:lang w:val="el-GR"/>
        </w:rPr>
        <w:t>0,1%</w:t>
      </w:r>
      <w:r w:rsidRPr="004A3953">
        <w:rPr>
          <w:rFonts w:ascii="Tahoma" w:hAnsi="Tahoma" w:cs="Tahoma"/>
          <w:lang w:val="el-GR"/>
        </w:rPr>
        <w:t xml:space="preserve"> επί του τρέχοντος ετήσιου κόστους συντήρησης του συνόλου του συστήματος.</w:t>
      </w:r>
    </w:p>
    <w:p w14:paraId="671FAF0F" w14:textId="77777777" w:rsidR="00FB6F8C" w:rsidRPr="004A3953" w:rsidRDefault="00FB6F8C" w:rsidP="008F7A00">
      <w:pPr>
        <w:spacing w:before="120"/>
        <w:jc w:val="both"/>
        <w:rPr>
          <w:rFonts w:ascii="Tahoma" w:hAnsi="Tahoma" w:cs="Tahoma"/>
          <w:lang w:val="el-GR"/>
        </w:rPr>
      </w:pPr>
      <w:r w:rsidRPr="004A3953">
        <w:rPr>
          <w:rFonts w:ascii="Tahoma" w:hAnsi="Tahoma" w:cs="Tahoma"/>
          <w:b/>
          <w:lang w:val="el-GR"/>
        </w:rPr>
        <w:t>για κάθε επιπλέον ώρα βλάβης</w:t>
      </w:r>
      <w:r w:rsidRPr="004A3953">
        <w:rPr>
          <w:rFonts w:ascii="Tahoma" w:hAnsi="Tahoma" w:cs="Tahoma"/>
          <w:lang w:val="el-GR"/>
        </w:rPr>
        <w:t xml:space="preserve"> </w:t>
      </w:r>
      <w:r w:rsidRPr="004A3953">
        <w:rPr>
          <w:rFonts w:ascii="Tahoma" w:hAnsi="Tahoma" w:cs="Tahoma"/>
          <w:b/>
          <w:lang w:val="el-GR"/>
        </w:rPr>
        <w:t>(μη διαθεσιμότητας)/δυσλειτουργίας</w:t>
      </w:r>
      <w:r w:rsidRPr="004A3953">
        <w:rPr>
          <w:rFonts w:ascii="Tahoma" w:hAnsi="Tahoma" w:cs="Tahoma"/>
          <w:lang w:val="el-GR"/>
        </w:rPr>
        <w:t>, εφόσον αυτή είναι εντός ΚΩΚ, ή το ήμισυ του ως άνω υπολογιζόμενου ποσού, εφόσον η ώρα είναι εκτός ΚΩΚ.</w:t>
      </w:r>
    </w:p>
    <w:p w14:paraId="458BB295" w14:textId="77777777" w:rsidR="00FB6F8C" w:rsidRPr="004A3953" w:rsidRDefault="00FB6F8C" w:rsidP="008F7A00">
      <w:pPr>
        <w:spacing w:before="120"/>
        <w:jc w:val="both"/>
        <w:rPr>
          <w:rFonts w:ascii="Tahoma" w:hAnsi="Tahoma" w:cs="Tahoma"/>
          <w:i/>
          <w:u w:val="single"/>
          <w:lang w:val="el-GR"/>
        </w:rPr>
      </w:pPr>
    </w:p>
    <w:p w14:paraId="1B4ED9B2" w14:textId="77777777" w:rsidR="00FB6F8C" w:rsidRPr="004A3953" w:rsidRDefault="00FB6F8C" w:rsidP="008F7A00">
      <w:pPr>
        <w:spacing w:before="120"/>
        <w:jc w:val="both"/>
        <w:rPr>
          <w:rFonts w:ascii="Tahoma" w:hAnsi="Tahoma" w:cs="Tahoma"/>
          <w:i/>
          <w:u w:val="single"/>
        </w:rPr>
      </w:pPr>
      <w:r w:rsidRPr="004A3953">
        <w:rPr>
          <w:rFonts w:ascii="Tahoma" w:hAnsi="Tahoma" w:cs="Tahoma"/>
          <w:i/>
          <w:u w:val="single"/>
        </w:rPr>
        <w:t>Διευκρινίζεται ότι:</w:t>
      </w:r>
    </w:p>
    <w:p w14:paraId="3B0233CB" w14:textId="77777777" w:rsidR="00FB6F8C" w:rsidRPr="004A3953" w:rsidRDefault="00FB6F8C" w:rsidP="008F7A00">
      <w:pPr>
        <w:numPr>
          <w:ilvl w:val="0"/>
          <w:numId w:val="41"/>
        </w:numPr>
        <w:spacing w:before="120"/>
        <w:jc w:val="both"/>
        <w:rPr>
          <w:rFonts w:ascii="Tahoma" w:hAnsi="Tahoma" w:cs="Tahoma"/>
          <w:i/>
          <w:lang w:val="el-GR"/>
        </w:rPr>
      </w:pPr>
      <w:r w:rsidRPr="004A3953">
        <w:rPr>
          <w:rFonts w:ascii="Tahoma" w:hAnsi="Tahoma" w:cs="Tahoma"/>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5E89BA14" w14:textId="77777777" w:rsidR="00FB6F8C" w:rsidRPr="004A3953" w:rsidRDefault="00FB6F8C" w:rsidP="008F7A00">
      <w:pPr>
        <w:numPr>
          <w:ilvl w:val="0"/>
          <w:numId w:val="41"/>
        </w:numPr>
        <w:spacing w:before="120"/>
        <w:jc w:val="both"/>
        <w:rPr>
          <w:rFonts w:ascii="Tahoma" w:hAnsi="Tahoma" w:cs="Tahoma"/>
          <w:i/>
          <w:lang w:val="el-GR"/>
        </w:rPr>
      </w:pPr>
      <w:r w:rsidRPr="004A3953">
        <w:rPr>
          <w:rFonts w:ascii="Tahoma" w:hAnsi="Tahoma" w:cs="Tahoma"/>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64B4681B" w14:textId="77777777" w:rsidR="00FB6F8C" w:rsidRPr="004A3953" w:rsidRDefault="00FB6F8C" w:rsidP="008F7A00">
      <w:pPr>
        <w:spacing w:before="120"/>
        <w:jc w:val="both"/>
        <w:rPr>
          <w:rFonts w:ascii="Tahoma" w:hAnsi="Tahoma" w:cs="Tahoma"/>
          <w:b/>
          <w:u w:val="single"/>
          <w:lang w:val="el-GR"/>
        </w:rPr>
      </w:pPr>
    </w:p>
    <w:p w14:paraId="780AC1A6" w14:textId="77777777" w:rsidR="00FB6F8C" w:rsidRPr="004A3953" w:rsidRDefault="00FB6F8C" w:rsidP="008F7A00">
      <w:pPr>
        <w:spacing w:before="120"/>
        <w:jc w:val="both"/>
        <w:rPr>
          <w:rFonts w:ascii="Tahoma" w:hAnsi="Tahoma" w:cs="Tahoma"/>
          <w:b/>
          <w:u w:val="single"/>
        </w:rPr>
      </w:pPr>
      <w:r w:rsidRPr="004A3953">
        <w:rPr>
          <w:rFonts w:ascii="Tahoma" w:hAnsi="Tahoma" w:cs="Tahoma"/>
          <w:b/>
          <w:u w:val="single"/>
        </w:rPr>
        <w:t xml:space="preserve">Επιπρόσθετες ρήτρες </w:t>
      </w:r>
    </w:p>
    <w:p w14:paraId="4FB40872" w14:textId="77777777" w:rsidR="00FB6F8C" w:rsidRPr="004A3953" w:rsidRDefault="00FB6F8C" w:rsidP="008F7A00">
      <w:pPr>
        <w:numPr>
          <w:ilvl w:val="0"/>
          <w:numId w:val="42"/>
        </w:numPr>
        <w:tabs>
          <w:tab w:val="num" w:pos="284"/>
        </w:tabs>
        <w:spacing w:before="120"/>
        <w:ind w:left="284" w:hanging="291"/>
        <w:jc w:val="both"/>
        <w:rPr>
          <w:rFonts w:ascii="Tahoma" w:hAnsi="Tahoma" w:cs="Tahoma"/>
          <w:lang w:val="el-GR"/>
        </w:rPr>
      </w:pPr>
      <w:r w:rsidRPr="004A3953">
        <w:rPr>
          <w:rFonts w:ascii="Tahoma" w:hAnsi="Tahoma" w:cs="Tahoma"/>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48B4E317" w14:textId="77777777" w:rsidR="00FB6F8C" w:rsidRPr="004A3953" w:rsidRDefault="00FB6F8C" w:rsidP="008F7A00">
      <w:pPr>
        <w:numPr>
          <w:ilvl w:val="0"/>
          <w:numId w:val="39"/>
        </w:numPr>
        <w:spacing w:before="120"/>
        <w:jc w:val="both"/>
        <w:rPr>
          <w:rFonts w:ascii="Tahoma" w:hAnsi="Tahoma" w:cs="Tahoma"/>
          <w:b/>
          <w:lang w:val="el-GR"/>
        </w:rPr>
      </w:pPr>
      <w:r w:rsidRPr="004A3953">
        <w:rPr>
          <w:rFonts w:ascii="Tahoma" w:hAnsi="Tahoma" w:cs="Tahoma"/>
          <w:lang w:val="el-GR"/>
        </w:rPr>
        <w:t xml:space="preserve">επιβάλλεται στον Ανάδοχο ρήτρα ίση με </w:t>
      </w:r>
      <w:r w:rsidRPr="004A3953">
        <w:rPr>
          <w:rFonts w:ascii="Tahoma" w:hAnsi="Tahoma" w:cs="Tahoma"/>
          <w:b/>
          <w:lang w:val="el-GR"/>
        </w:rPr>
        <w:t>0,02%</w:t>
      </w:r>
      <w:r w:rsidRPr="004A3953">
        <w:rPr>
          <w:rFonts w:ascii="Tahoma" w:hAnsi="Tahoma" w:cs="Tahoma"/>
          <w:lang w:val="el-GR"/>
        </w:rPr>
        <w:t xml:space="preserve"> επί του συμβατικού τιμήματος της μονάδας/τμήματος που είναι εκτός λειτουργίας, κατά τη διάρκεια της περιόδου εγγύησης</w:t>
      </w:r>
    </w:p>
    <w:p w14:paraId="5E78D5DA" w14:textId="77777777" w:rsidR="00FB6F8C" w:rsidRPr="004A3953" w:rsidRDefault="00FB6F8C" w:rsidP="008F7A00">
      <w:pPr>
        <w:numPr>
          <w:ilvl w:val="0"/>
          <w:numId w:val="39"/>
        </w:numPr>
        <w:spacing w:before="120"/>
        <w:jc w:val="both"/>
        <w:rPr>
          <w:rFonts w:ascii="Tahoma" w:hAnsi="Tahoma" w:cs="Tahoma"/>
          <w:lang w:val="el-GR"/>
        </w:rPr>
      </w:pPr>
      <w:r w:rsidRPr="004A3953">
        <w:rPr>
          <w:rFonts w:ascii="Tahoma" w:hAnsi="Tahoma" w:cs="Tahoma"/>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5CB0E6A2" w14:textId="77777777" w:rsidR="00FB6F8C" w:rsidRPr="004A3953" w:rsidRDefault="00FB6F8C" w:rsidP="008F7A00">
      <w:pPr>
        <w:tabs>
          <w:tab w:val="center" w:pos="4153"/>
          <w:tab w:val="right" w:pos="8306"/>
        </w:tabs>
        <w:spacing w:before="120"/>
        <w:jc w:val="both"/>
        <w:rPr>
          <w:rFonts w:ascii="Tahoma" w:hAnsi="Tahoma" w:cs="Tahoma"/>
          <w:lang w:val="el-GR"/>
        </w:rPr>
      </w:pPr>
    </w:p>
    <w:p w14:paraId="098CB7E9" w14:textId="77777777" w:rsidR="00FB6F8C" w:rsidRPr="004A3953" w:rsidRDefault="00FB6F8C" w:rsidP="008F7A00">
      <w:pPr>
        <w:tabs>
          <w:tab w:val="center" w:pos="4153"/>
          <w:tab w:val="right" w:pos="8306"/>
        </w:tabs>
        <w:spacing w:before="120"/>
        <w:jc w:val="both"/>
        <w:rPr>
          <w:rFonts w:ascii="Tahoma" w:hAnsi="Tahoma" w:cs="Tahoma"/>
          <w:lang w:val="el-GR"/>
        </w:rPr>
      </w:pPr>
      <w:r w:rsidRPr="004A3953">
        <w:rPr>
          <w:rFonts w:ascii="Tahoma" w:hAnsi="Tahoma" w:cs="Tahoma"/>
          <w:lang w:val="el-GR"/>
        </w:rPr>
        <w:t xml:space="preserve">Οι ρήτρες της παρούσας παραγράφου </w:t>
      </w:r>
      <w:r w:rsidRPr="004A3953">
        <w:rPr>
          <w:rFonts w:ascii="Tahoma" w:hAnsi="Tahoma" w:cs="Tahoma"/>
          <w:u w:val="single"/>
          <w:lang w:val="el-GR"/>
        </w:rPr>
        <w:t>δεν ισχύουν</w:t>
      </w:r>
      <w:r w:rsidRPr="004A3953" w:rsidDel="00DB5A86">
        <w:rPr>
          <w:rFonts w:ascii="Tahoma" w:hAnsi="Tahoma" w:cs="Tahoma"/>
          <w:lang w:val="el-GR"/>
        </w:rPr>
        <w:t xml:space="preserve"> </w:t>
      </w:r>
      <w:r w:rsidRPr="004A3953">
        <w:rPr>
          <w:rFonts w:ascii="Tahoma" w:hAnsi="Tahoma" w:cs="Tahoma"/>
          <w:lang w:val="el-GR"/>
        </w:rPr>
        <w:t xml:space="preserve">στην περίπτωση που εξοπλισμός ή λογισμικό του Κυβερνητικού Υπολογιστικού Νέφους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xml:space="preserve"> (</w:t>
      </w:r>
      <w:r w:rsidRPr="004A3953">
        <w:rPr>
          <w:rFonts w:ascii="Tahoma" w:hAnsi="Tahoma" w:cs="Tahoma"/>
        </w:rPr>
        <w:t>Government</w:t>
      </w:r>
      <w:r w:rsidRPr="004A3953">
        <w:rPr>
          <w:rFonts w:ascii="Tahoma" w:hAnsi="Tahoma" w:cs="Tahoma"/>
          <w:lang w:val="el-GR"/>
        </w:rPr>
        <w:t xml:space="preserve"> </w:t>
      </w:r>
      <w:r w:rsidRPr="004A3953">
        <w:rPr>
          <w:rFonts w:ascii="Tahoma" w:hAnsi="Tahoma" w:cs="Tahoma"/>
        </w:rPr>
        <w:t>Cloud</w:t>
      </w:r>
      <w:r w:rsidRPr="004A3953">
        <w:rPr>
          <w:rFonts w:ascii="Tahoma" w:hAnsi="Tahoma" w:cs="Tahoma"/>
          <w:lang w:val="el-GR"/>
        </w:rPr>
        <w:t xml:space="preserve">) ή/και του ΣΥΖΕΥΞΙΣ προκαλέσει </w:t>
      </w:r>
      <w:r w:rsidRPr="004A3953">
        <w:rPr>
          <w:rFonts w:ascii="Tahoma" w:hAnsi="Tahoma" w:cs="Tahoma"/>
          <w:u w:val="single"/>
          <w:lang w:val="el-GR"/>
        </w:rPr>
        <w:t>αποδεδειγμένα</w:t>
      </w:r>
      <w:r w:rsidRPr="004A3953">
        <w:rPr>
          <w:rFonts w:ascii="Tahoma" w:hAnsi="Tahoma" w:cs="Tahoma"/>
          <w:lang w:val="el-GR"/>
        </w:rPr>
        <w:t xml:space="preserve"> δυσλειτουργία (τεκμαιρόμενη από τα εργαλεία και τις αναφορές διαθεσιμότητας των σχετικών πόρων / υπηρεσιών του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σε παραδοτέο του Έργου.</w:t>
      </w:r>
    </w:p>
    <w:p w14:paraId="76781E10" w14:textId="77777777" w:rsidR="00FB6F8C" w:rsidRPr="004A3953" w:rsidRDefault="00FB6F8C" w:rsidP="008F7A00">
      <w:pPr>
        <w:jc w:val="both"/>
        <w:rPr>
          <w:rFonts w:ascii="Tahoma" w:hAnsi="Tahoma" w:cs="Tahoma"/>
          <w:lang w:val="el-GR"/>
        </w:rPr>
      </w:pPr>
    </w:p>
    <w:p w14:paraId="79264365" w14:textId="77777777" w:rsidR="00FB6F8C" w:rsidRPr="004A3953" w:rsidRDefault="00FB6F8C" w:rsidP="008F7A00">
      <w:pPr>
        <w:pStyle w:val="4"/>
        <w:numPr>
          <w:ilvl w:val="2"/>
          <w:numId w:val="153"/>
        </w:numPr>
        <w:tabs>
          <w:tab w:val="left" w:pos="540"/>
        </w:tabs>
        <w:rPr>
          <w:rFonts w:cs="Tahoma"/>
          <w:szCs w:val="22"/>
        </w:rPr>
      </w:pPr>
      <w:bookmarkStart w:id="465" w:name="_Toc117244144"/>
      <w:bookmarkStart w:id="466" w:name="_Toc148534057"/>
      <w:r w:rsidRPr="004A3953">
        <w:rPr>
          <w:rFonts w:cs="Tahoma"/>
          <w:szCs w:val="22"/>
        </w:rPr>
        <w:lastRenderedPageBreak/>
        <w:t>Προγραμματισμένες Διακοπές Υπηρεσίας</w:t>
      </w:r>
      <w:bookmarkEnd w:id="465"/>
      <w:bookmarkEnd w:id="466"/>
    </w:p>
    <w:p w14:paraId="4BF475FF"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Επιτρέπεται η διενέργεια προγραμματισμένων διακοπών της Υπηρεσίας (</w:t>
      </w:r>
      <w:r w:rsidRPr="004A3953">
        <w:rPr>
          <w:rFonts w:ascii="Tahoma" w:hAnsi="Tahoma" w:cs="Tahoma"/>
        </w:rPr>
        <w:t>Planned</w:t>
      </w:r>
      <w:r w:rsidRPr="004A3953">
        <w:rPr>
          <w:rFonts w:ascii="Tahoma" w:hAnsi="Tahoma" w:cs="Tahoma"/>
          <w:lang w:val="el-GR"/>
        </w:rPr>
        <w:t xml:space="preserve"> </w:t>
      </w:r>
      <w:r w:rsidRPr="004A3953">
        <w:rPr>
          <w:rFonts w:ascii="Tahoma" w:hAnsi="Tahoma" w:cs="Tahoma"/>
        </w:rPr>
        <w:t>Outages</w:t>
      </w:r>
      <w:r w:rsidRPr="004A3953">
        <w:rPr>
          <w:rFonts w:ascii="Tahoma" w:hAnsi="Tahoma" w:cs="Tahoma"/>
          <w:lang w:val="el-GR"/>
        </w:rPr>
        <w:t>), τόσο κατά την υλοποίηση του Έργου, σύμφωνα με τις παρακάτω συνθήκες:</w:t>
      </w:r>
    </w:p>
    <w:p w14:paraId="7C5F9EA9" w14:textId="77777777" w:rsidR="00FB6F8C" w:rsidRPr="004A3953" w:rsidRDefault="00FB6F8C" w:rsidP="008F7A00">
      <w:pPr>
        <w:widowControl w:val="0"/>
        <w:numPr>
          <w:ilvl w:val="0"/>
          <w:numId w:val="43"/>
        </w:numPr>
        <w:adjustRightInd w:val="0"/>
        <w:spacing w:before="120"/>
        <w:jc w:val="both"/>
        <w:textAlignment w:val="baseline"/>
        <w:rPr>
          <w:rFonts w:ascii="Tahoma" w:hAnsi="Tahoma" w:cs="Tahoma"/>
          <w:lang w:val="el-GR"/>
        </w:rPr>
      </w:pPr>
      <w:r w:rsidRPr="004A3953">
        <w:rPr>
          <w:rFonts w:ascii="Tahoma" w:hAnsi="Tahoma" w:cs="Tahoma"/>
          <w:lang w:val="el-GR"/>
        </w:rPr>
        <w:t xml:space="preserve">Κάθε προγραμματισμένη διακοπή της υπηρεσίας από τον Ανάδοχο θα ανακοινώνεται τουλάχιστον </w:t>
      </w:r>
      <w:r w:rsidRPr="004A3953">
        <w:rPr>
          <w:rFonts w:ascii="Tahoma" w:hAnsi="Tahoma" w:cs="Tahoma"/>
          <w:b/>
          <w:lang w:val="el-GR"/>
        </w:rPr>
        <w:t>15 ημερολογιακές ημέρες</w:t>
      </w:r>
      <w:r w:rsidRPr="004A3953">
        <w:rPr>
          <w:rFonts w:ascii="Tahoma" w:hAnsi="Tahoma" w:cs="Tahoma"/>
          <w:lang w:val="el-GR"/>
        </w:rPr>
        <w:t xml:space="preserve"> νωρίτερα στο Φορέα, και θα πρέπει να τεκμηριώνεται κατάλληλα.</w:t>
      </w:r>
    </w:p>
    <w:p w14:paraId="7B56B03A" w14:textId="77777777" w:rsidR="00FB6F8C" w:rsidRPr="004A3953" w:rsidRDefault="00FB6F8C" w:rsidP="008F7A00">
      <w:pPr>
        <w:widowControl w:val="0"/>
        <w:numPr>
          <w:ilvl w:val="0"/>
          <w:numId w:val="43"/>
        </w:numPr>
        <w:adjustRightInd w:val="0"/>
        <w:spacing w:before="120"/>
        <w:jc w:val="both"/>
        <w:textAlignment w:val="baseline"/>
        <w:rPr>
          <w:rFonts w:ascii="Tahoma" w:hAnsi="Tahoma" w:cs="Tahoma"/>
          <w:lang w:val="el-GR"/>
        </w:rPr>
      </w:pPr>
      <w:r w:rsidRPr="004A3953">
        <w:rPr>
          <w:rFonts w:ascii="Tahoma" w:hAnsi="Tahoma" w:cs="Tahoma"/>
          <w:lang w:val="el-GR"/>
        </w:rPr>
        <w:t>Κάθε προγραμματισμένη διακοπή της υπηρεσίας θα πραγματοποιείται μόνο εφόσον ρητά συμφωνηθεί μεταξύ των δύο μερών.</w:t>
      </w:r>
    </w:p>
    <w:p w14:paraId="47B3A492" w14:textId="77777777" w:rsidR="00FB6F8C" w:rsidRPr="004A3953" w:rsidRDefault="00FB6F8C" w:rsidP="008F7A00">
      <w:pPr>
        <w:widowControl w:val="0"/>
        <w:numPr>
          <w:ilvl w:val="0"/>
          <w:numId w:val="43"/>
        </w:numPr>
        <w:adjustRightInd w:val="0"/>
        <w:spacing w:before="120"/>
        <w:jc w:val="both"/>
        <w:textAlignment w:val="baseline"/>
        <w:rPr>
          <w:rFonts w:ascii="Tahoma" w:hAnsi="Tahoma" w:cs="Tahoma"/>
          <w:lang w:val="el-GR"/>
        </w:rPr>
      </w:pPr>
      <w:r w:rsidRPr="004A3953">
        <w:rPr>
          <w:rFonts w:ascii="Tahoma" w:hAnsi="Tahoma" w:cs="Tahoma"/>
          <w:lang w:val="el-GR"/>
        </w:rPr>
        <w:t>Η μέγιστη διάρκεια μίας προγραμματισμένης διακοπής υπηρεσιών θα συμφωνείται ρητά μεταξύ των δύο μερών.</w:t>
      </w:r>
    </w:p>
    <w:p w14:paraId="51BD467C" w14:textId="77777777" w:rsidR="00FB6F8C" w:rsidRPr="004A3953" w:rsidRDefault="00FB6F8C" w:rsidP="008F7A00">
      <w:pPr>
        <w:widowControl w:val="0"/>
        <w:numPr>
          <w:ilvl w:val="0"/>
          <w:numId w:val="43"/>
        </w:numPr>
        <w:adjustRightInd w:val="0"/>
        <w:spacing w:before="120"/>
        <w:jc w:val="both"/>
        <w:textAlignment w:val="baseline"/>
        <w:rPr>
          <w:rFonts w:ascii="Tahoma" w:hAnsi="Tahoma" w:cs="Tahoma"/>
          <w:lang w:val="el-GR"/>
        </w:rPr>
      </w:pPr>
      <w:r w:rsidRPr="004A3953">
        <w:rPr>
          <w:rFonts w:ascii="Tahoma" w:hAnsi="Tahoma" w:cs="Tahoma"/>
          <w:lang w:val="el-GR"/>
        </w:rPr>
        <w:t xml:space="preserve">Θα πραγματοποιείται μόνο </w:t>
      </w:r>
      <w:r w:rsidRPr="004A3953">
        <w:rPr>
          <w:rFonts w:ascii="Tahoma" w:hAnsi="Tahoma" w:cs="Tahoma"/>
          <w:b/>
          <w:lang w:val="el-GR"/>
        </w:rPr>
        <w:t>σε ώρες ΕΩΚ</w:t>
      </w:r>
      <w:r w:rsidRPr="004A3953">
        <w:rPr>
          <w:rFonts w:ascii="Tahoma" w:hAnsi="Tahoma" w:cs="Tahoma"/>
          <w:lang w:val="el-GR"/>
        </w:rPr>
        <w:t xml:space="preserve"> (όπως αυτές ορίζονται στην προηγούμενη ενότητα).</w:t>
      </w:r>
    </w:p>
    <w:p w14:paraId="6545EDE5" w14:textId="77777777" w:rsidR="00FB6F8C" w:rsidRPr="004A3953" w:rsidRDefault="00FB6F8C" w:rsidP="008F7A00">
      <w:pPr>
        <w:widowControl w:val="0"/>
        <w:numPr>
          <w:ilvl w:val="0"/>
          <w:numId w:val="43"/>
        </w:numPr>
        <w:adjustRightInd w:val="0"/>
        <w:spacing w:before="120"/>
        <w:jc w:val="both"/>
        <w:textAlignment w:val="baseline"/>
        <w:rPr>
          <w:rFonts w:ascii="Tahoma" w:hAnsi="Tahoma" w:cs="Tahoma"/>
          <w:lang w:val="el-GR"/>
        </w:rPr>
      </w:pPr>
      <w:r w:rsidRPr="004A3953">
        <w:rPr>
          <w:rFonts w:ascii="Tahoma" w:hAnsi="Tahoma" w:cs="Tahoma"/>
          <w:lang w:val="el-GR"/>
        </w:rPr>
        <w:t>Η χρονική περίοδος απώλειας της υπηρεσίας που οφείλεται σε προγραμματισμένη διακοπή δε θα υπολογίζεται στη μέτρηση των Ποιοτικών Κριτηρίων.</w:t>
      </w:r>
    </w:p>
    <w:p w14:paraId="46C444C8"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728F7748" w14:textId="77777777" w:rsidR="00FB6F8C" w:rsidRPr="004A3953" w:rsidRDefault="00FB6F8C" w:rsidP="008F7A00">
      <w:pPr>
        <w:jc w:val="both"/>
        <w:rPr>
          <w:rFonts w:ascii="Tahoma" w:hAnsi="Tahoma" w:cs="Tahoma"/>
          <w:lang w:val="el-GR"/>
        </w:rPr>
      </w:pPr>
    </w:p>
    <w:p w14:paraId="04E00211" w14:textId="561BB35A" w:rsidR="00FB6F8C" w:rsidRPr="004A3953" w:rsidRDefault="00FB6F8C" w:rsidP="008F7A00">
      <w:pPr>
        <w:pStyle w:val="4"/>
        <w:numPr>
          <w:ilvl w:val="1"/>
          <w:numId w:val="155"/>
        </w:numPr>
        <w:tabs>
          <w:tab w:val="left" w:pos="540"/>
        </w:tabs>
        <w:ind w:left="993" w:hanging="993"/>
        <w:rPr>
          <w:rFonts w:cs="Tahoma"/>
          <w:szCs w:val="22"/>
        </w:rPr>
      </w:pPr>
      <w:bookmarkStart w:id="467" w:name="_Ref71628810"/>
      <w:bookmarkStart w:id="468" w:name="_Toc76724191"/>
      <w:bookmarkStart w:id="469" w:name="_Toc89441330"/>
      <w:bookmarkStart w:id="470" w:name="_Toc117244145"/>
      <w:bookmarkStart w:id="471" w:name="_Toc148534058"/>
      <w:r w:rsidRPr="004A3953">
        <w:rPr>
          <w:rFonts w:cs="Tahoma"/>
          <w:szCs w:val="22"/>
        </w:rPr>
        <w:t>Ομάδα Έργου/Σχήμα Διοίκησης Έργου</w:t>
      </w:r>
      <w:bookmarkEnd w:id="467"/>
      <w:bookmarkEnd w:id="468"/>
      <w:bookmarkEnd w:id="469"/>
      <w:bookmarkEnd w:id="470"/>
      <w:bookmarkEnd w:id="471"/>
      <w:r w:rsidRPr="004A3953">
        <w:rPr>
          <w:rFonts w:cs="Tahoma"/>
          <w:szCs w:val="22"/>
        </w:rPr>
        <w:tab/>
      </w:r>
    </w:p>
    <w:p w14:paraId="5768A688" w14:textId="6AF9F40C" w:rsidR="00174401" w:rsidRPr="004A3953" w:rsidRDefault="00174401" w:rsidP="008F7A00">
      <w:pPr>
        <w:jc w:val="both"/>
        <w:rPr>
          <w:rFonts w:ascii="Tahoma" w:hAnsi="Tahoma" w:cs="Tahoma"/>
          <w:lang w:val="el-GR"/>
        </w:rPr>
      </w:pPr>
    </w:p>
    <w:p w14:paraId="253DE98F" w14:textId="77777777" w:rsidR="00174401" w:rsidRPr="004A3953" w:rsidRDefault="00174401" w:rsidP="008F7A00">
      <w:pPr>
        <w:jc w:val="both"/>
        <w:rPr>
          <w:rFonts w:ascii="Tahoma" w:hAnsi="Tahoma" w:cs="Tahoma"/>
          <w:lang w:val="el-GR"/>
        </w:rPr>
      </w:pPr>
    </w:p>
    <w:p w14:paraId="1F8DB0D9" w14:textId="64C99AA0" w:rsidR="00FB6F8C" w:rsidRPr="004A3953" w:rsidRDefault="00FB6F8C" w:rsidP="008F7A00">
      <w:pPr>
        <w:jc w:val="both"/>
        <w:rPr>
          <w:rFonts w:ascii="Tahoma" w:hAnsi="Tahoma" w:cs="Tahoma"/>
          <w:lang w:val="el-GR"/>
        </w:rPr>
      </w:pPr>
      <w:r w:rsidRPr="004A3953">
        <w:rPr>
          <w:rFonts w:ascii="Tahoma" w:hAnsi="Tahoma" w:cs="Tahoma"/>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0E86FB2D" w14:textId="4B58619B" w:rsidR="00FB6F8C" w:rsidRPr="004A3953" w:rsidRDefault="00FB6F8C" w:rsidP="008F7A00">
      <w:pPr>
        <w:jc w:val="both"/>
        <w:rPr>
          <w:rFonts w:ascii="Tahoma" w:hAnsi="Tahoma" w:cs="Tahoma"/>
          <w:lang w:val="el-GR"/>
        </w:rPr>
      </w:pPr>
      <w:r w:rsidRPr="004A3953">
        <w:rPr>
          <w:rFonts w:ascii="Tahoma" w:hAnsi="Tahoma" w:cs="Tahoma"/>
          <w:lang w:val="el-GR"/>
        </w:rPr>
        <w:t xml:space="preserve">Ο υποψήφιος Ανάδοχος θα πρέπει να καταθέσει στην προσφορά του </w:t>
      </w:r>
      <w:r w:rsidRPr="004A3953">
        <w:rPr>
          <w:rFonts w:ascii="Tahoma" w:hAnsi="Tahoma" w:cs="Tahoma"/>
          <w:u w:val="single"/>
          <w:lang w:val="el-GR"/>
        </w:rPr>
        <w:t>Σχήμα Υλοποίησης και Διοίκησης Έργου</w:t>
      </w:r>
      <w:r w:rsidRPr="004A3953">
        <w:rPr>
          <w:rFonts w:ascii="Tahoma" w:hAnsi="Tahoma" w:cs="Tahoma"/>
          <w:lang w:val="el-GR"/>
        </w:rPr>
        <w:t xml:space="preserve"> όπου θα γίνεται αναφορά στο προσωπικό που θα διαθέσει για τη διοίκηση και υλοποίηση του </w:t>
      </w:r>
    </w:p>
    <w:p w14:paraId="6B5EACCF" w14:textId="77777777" w:rsidR="00FB6F8C" w:rsidRPr="004A3953" w:rsidRDefault="00FB6F8C" w:rsidP="008F7A00">
      <w:pPr>
        <w:jc w:val="both"/>
        <w:rPr>
          <w:rFonts w:ascii="Tahoma" w:hAnsi="Tahoma" w:cs="Tahoma"/>
          <w:lang w:val="el-GR"/>
        </w:rPr>
      </w:pPr>
      <w:r w:rsidRPr="004A3953">
        <w:rPr>
          <w:rFonts w:ascii="Tahoma" w:hAnsi="Tahoma" w:cs="Tahoma"/>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2A187BA2" w14:textId="50CC27B1" w:rsidR="00FB6F8C" w:rsidRPr="004A3953" w:rsidRDefault="00FB6F8C" w:rsidP="008F7A00">
      <w:pPr>
        <w:jc w:val="both"/>
        <w:rPr>
          <w:rFonts w:ascii="Tahoma" w:hAnsi="Tahoma" w:cs="Tahoma"/>
          <w:lang w:val="el-GR"/>
        </w:rPr>
      </w:pPr>
      <w:r w:rsidRPr="004A3953">
        <w:rPr>
          <w:rFonts w:ascii="Tahoma" w:hAnsi="Tahoma" w:cs="Tahoma"/>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431B93D5" w14:textId="07AB6AD4" w:rsidR="00102A65" w:rsidRPr="004A3953" w:rsidRDefault="00102A65" w:rsidP="008F7A00">
      <w:pPr>
        <w:jc w:val="both"/>
        <w:rPr>
          <w:rFonts w:ascii="Tahoma" w:hAnsi="Tahoma" w:cs="Tahoma"/>
          <w:lang w:val="el-GR"/>
        </w:rPr>
      </w:pPr>
    </w:p>
    <w:p w14:paraId="343D0E71" w14:textId="77777777" w:rsidR="00102A65" w:rsidRPr="004A3953" w:rsidRDefault="00102A65" w:rsidP="008F7A00">
      <w:pPr>
        <w:jc w:val="both"/>
        <w:rPr>
          <w:rFonts w:ascii="Tahoma" w:hAnsi="Tahoma" w:cs="Tahoma"/>
          <w:lang w:val="el-GR"/>
        </w:rPr>
      </w:pPr>
      <w:r w:rsidRPr="004A3953">
        <w:rPr>
          <w:rFonts w:ascii="Tahoma" w:hAnsi="Tahoma" w:cs="Tahoma"/>
          <w:lang w:val="el-GR"/>
        </w:rPr>
        <w:t xml:space="preserve">Πρόσθετα οι υποψήφιοι οικονομικοί φορείς θα πρέπει να διαμορφώσουν τη συνολική ομάδα έργου στην προσφορά τους και ιδίως την πρόταση τους για πρόσθετη στελέχωση της ομάδας έργου σε αριθμό ατόμων και ειδικότητες, ώστε να εξασφαλίζεται η ορθή και ομαλή υλοποίηση των συνόλου των υπηρεσιών και ειδικών προϋποθέσεων κάλυψης ανθρωπομηνών απασχόλησης (όπου αυτές ορίζονται) όπως αυτές αποτυπώνονται στις επιμέρους ενότητες του Παραρτήματος Ι της παρούσας διακήρυξης. </w:t>
      </w:r>
    </w:p>
    <w:p w14:paraId="562DF9E4" w14:textId="77777777" w:rsidR="00102A65" w:rsidRPr="004A3953" w:rsidRDefault="00102A65" w:rsidP="008F7A00">
      <w:pPr>
        <w:jc w:val="both"/>
        <w:rPr>
          <w:rFonts w:ascii="Tahoma" w:hAnsi="Tahoma" w:cs="Tahoma"/>
          <w:lang w:val="el-GR"/>
        </w:rPr>
      </w:pPr>
    </w:p>
    <w:p w14:paraId="5E4C17E7" w14:textId="77777777" w:rsidR="00FB6F8C" w:rsidRPr="004A3953" w:rsidRDefault="00FB6F8C" w:rsidP="008F7A00">
      <w:pPr>
        <w:pStyle w:val="4"/>
        <w:numPr>
          <w:ilvl w:val="1"/>
          <w:numId w:val="156"/>
        </w:numPr>
        <w:tabs>
          <w:tab w:val="left" w:pos="540"/>
        </w:tabs>
        <w:ind w:left="993" w:hanging="993"/>
        <w:rPr>
          <w:rFonts w:cs="Tahoma"/>
          <w:szCs w:val="22"/>
        </w:rPr>
      </w:pPr>
      <w:bookmarkStart w:id="472" w:name="_Ref71628816"/>
      <w:bookmarkStart w:id="473" w:name="_Toc76724192"/>
      <w:bookmarkStart w:id="474" w:name="_Toc89441331"/>
      <w:bookmarkStart w:id="475" w:name="_Toc117244146"/>
      <w:bookmarkStart w:id="476" w:name="_Toc148534059"/>
      <w:r w:rsidRPr="004A3953">
        <w:rPr>
          <w:rFonts w:cs="Tahoma"/>
          <w:szCs w:val="22"/>
        </w:rPr>
        <w:t>Μεθοδολογία διοίκησης και διασφάλισης ποιότητας</w:t>
      </w:r>
      <w:bookmarkEnd w:id="472"/>
      <w:bookmarkEnd w:id="473"/>
      <w:bookmarkEnd w:id="474"/>
      <w:bookmarkEnd w:id="475"/>
      <w:bookmarkEnd w:id="476"/>
      <w:r w:rsidRPr="004A3953">
        <w:rPr>
          <w:rFonts w:cs="Tahoma"/>
          <w:szCs w:val="22"/>
        </w:rPr>
        <w:tab/>
      </w:r>
    </w:p>
    <w:p w14:paraId="283DEEC8"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4A3953">
        <w:rPr>
          <w:rFonts w:ascii="Tahoma" w:hAnsi="Tahoma" w:cs="Tahoma"/>
        </w:rPr>
        <w:t> </w:t>
      </w:r>
      <w:r w:rsidRPr="004A3953">
        <w:rPr>
          <w:rFonts w:ascii="Tahoma" w:hAnsi="Tahoma" w:cs="Tahoma"/>
          <w:lang w:val="el-GR"/>
        </w:rPr>
        <w:t>/</w:t>
      </w:r>
      <w:r w:rsidRPr="004A3953">
        <w:rPr>
          <w:rFonts w:ascii="Tahoma" w:hAnsi="Tahoma" w:cs="Tahoma"/>
        </w:rPr>
        <w:t> </w:t>
      </w:r>
      <w:r w:rsidRPr="004A3953">
        <w:rPr>
          <w:rFonts w:ascii="Tahoma" w:hAnsi="Tahoma" w:cs="Tahoma"/>
          <w:lang w:val="el-GR"/>
        </w:rPr>
        <w:t xml:space="preserve">ομάδες έργου) και αρμοδιότητες, καθώς και τα κύρια ορόσημα του Έργου. </w:t>
      </w:r>
    </w:p>
    <w:p w14:paraId="6AFE3DC7"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lastRenderedPageBreak/>
        <w:t>Κατά τη διάρκεια υλοποίησης του Έργου, ο Ανάδοχος θα υποβάλλει Μηνιαίες Αναφορές Προόδου (</w:t>
      </w:r>
      <w:r w:rsidRPr="004A3953">
        <w:rPr>
          <w:rFonts w:ascii="Tahoma" w:hAnsi="Tahoma" w:cs="Tahoma"/>
        </w:rPr>
        <w:t>progress</w:t>
      </w:r>
      <w:r w:rsidRPr="004A3953">
        <w:rPr>
          <w:rFonts w:ascii="Tahoma" w:hAnsi="Tahoma" w:cs="Tahoma"/>
          <w:lang w:val="el-GR"/>
        </w:rPr>
        <w:t xml:space="preserve"> </w:t>
      </w:r>
      <w:r w:rsidRPr="004A3953">
        <w:rPr>
          <w:rFonts w:ascii="Tahoma" w:hAnsi="Tahoma" w:cs="Tahoma"/>
        </w:rPr>
        <w:t>reports</w:t>
      </w:r>
      <w:r w:rsidRPr="004A3953">
        <w:rPr>
          <w:rFonts w:ascii="Tahoma" w:hAnsi="Tahoma" w:cs="Tahoma"/>
          <w:lang w:val="el-GR"/>
        </w:rPr>
        <w:t>) σχετικά με τις δράσεις του και τις διαδικασίες εκτέλεσης του Έργου, έτσι ώστε να διασφαλίζεται:</w:t>
      </w:r>
    </w:p>
    <w:p w14:paraId="3694F44E" w14:textId="77777777" w:rsidR="00FB6F8C" w:rsidRPr="004A3953" w:rsidRDefault="00FB6F8C" w:rsidP="008F7A00">
      <w:pPr>
        <w:numPr>
          <w:ilvl w:val="0"/>
          <w:numId w:val="32"/>
        </w:numPr>
        <w:spacing w:before="120"/>
        <w:ind w:left="714" w:hanging="357"/>
        <w:jc w:val="both"/>
        <w:rPr>
          <w:rFonts w:ascii="Tahoma" w:hAnsi="Tahoma" w:cs="Tahoma"/>
          <w:lang w:val="el-GR"/>
        </w:rPr>
      </w:pPr>
      <w:r w:rsidRPr="004A3953">
        <w:rPr>
          <w:rFonts w:ascii="Tahoma" w:hAnsi="Tahoma" w:cs="Tahoma"/>
          <w:lang w:val="el-GR"/>
        </w:rPr>
        <w:t>η τήρηση του χρονοδιαγράμματος του Έργου.</w:t>
      </w:r>
    </w:p>
    <w:p w14:paraId="0B6D154D" w14:textId="77777777" w:rsidR="00FB6F8C" w:rsidRPr="004A3953" w:rsidRDefault="00FB6F8C" w:rsidP="008F7A00">
      <w:pPr>
        <w:numPr>
          <w:ilvl w:val="0"/>
          <w:numId w:val="32"/>
        </w:numPr>
        <w:spacing w:before="120"/>
        <w:ind w:left="714" w:hanging="357"/>
        <w:jc w:val="both"/>
        <w:rPr>
          <w:rFonts w:ascii="Tahoma" w:hAnsi="Tahoma" w:cs="Tahoma"/>
          <w:lang w:val="el-GR"/>
        </w:rPr>
      </w:pPr>
      <w:r w:rsidRPr="004A3953">
        <w:rPr>
          <w:rFonts w:ascii="Tahoma" w:hAnsi="Tahoma" w:cs="Tahoma"/>
          <w:lang w:val="el-GR"/>
        </w:rPr>
        <w:t>η ορθή, και συμβατή με τις προδιαγραφές, εκτέλεση των υποχρεώσεων του Αναδόχου.</w:t>
      </w:r>
    </w:p>
    <w:p w14:paraId="72D6F0F4"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 xml:space="preserve">Οι τακτικές συναντήσεις του Αναδόχου με την ΕΠΕ για την πρόοδο του Έργου θα διεξάγονται σε μηνιαία βάση. </w:t>
      </w:r>
    </w:p>
    <w:p w14:paraId="3AE6B382"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F81473C"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Εκτός από τις τακτικές συναντήσεις, ο Πρόεδρος της ΕΠΕ μπορεί να συγκαλέσει έκτακτες συναντήσεις εάν κριθεί απαραίτητο.</w:t>
      </w:r>
    </w:p>
    <w:p w14:paraId="5D96ADCC"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7896659D" w14:textId="77777777" w:rsidR="00FB6F8C" w:rsidRPr="004A3953" w:rsidRDefault="00FB6F8C" w:rsidP="008F7A00">
      <w:pPr>
        <w:spacing w:before="120"/>
        <w:jc w:val="both"/>
        <w:rPr>
          <w:rFonts w:ascii="Tahoma" w:hAnsi="Tahoma" w:cs="Tahoma"/>
          <w:lang w:val="el-GR"/>
        </w:rPr>
      </w:pPr>
      <w:r w:rsidRPr="004A3953">
        <w:rPr>
          <w:rFonts w:ascii="Tahoma" w:hAnsi="Tahoma" w:cs="Tahoma"/>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3CC53790" w14:textId="77777777" w:rsidR="00FB6F8C" w:rsidRPr="004A3953" w:rsidRDefault="00FB6F8C" w:rsidP="008F7A00">
      <w:pPr>
        <w:jc w:val="both"/>
        <w:rPr>
          <w:rFonts w:ascii="Tahoma" w:hAnsi="Tahoma" w:cs="Tahoma"/>
          <w:lang w:val="el-GR"/>
        </w:rPr>
      </w:pPr>
    </w:p>
    <w:p w14:paraId="74F16F25" w14:textId="77777777" w:rsidR="00FB6F8C" w:rsidRPr="004A3953" w:rsidRDefault="00FB6F8C" w:rsidP="008F7A00">
      <w:pPr>
        <w:pStyle w:val="4"/>
        <w:numPr>
          <w:ilvl w:val="1"/>
          <w:numId w:val="154"/>
        </w:numPr>
        <w:tabs>
          <w:tab w:val="left" w:pos="540"/>
        </w:tabs>
        <w:ind w:left="993" w:hanging="993"/>
        <w:rPr>
          <w:rFonts w:cs="Tahoma"/>
          <w:szCs w:val="22"/>
        </w:rPr>
      </w:pPr>
      <w:bookmarkStart w:id="477" w:name="_Toc76724193"/>
      <w:bookmarkStart w:id="478" w:name="_Toc89441332"/>
      <w:bookmarkStart w:id="479" w:name="_Toc117244147"/>
      <w:bookmarkStart w:id="480" w:name="_Toc148534060"/>
      <w:r w:rsidRPr="004A3953">
        <w:rPr>
          <w:rFonts w:cs="Tahoma"/>
          <w:szCs w:val="22"/>
        </w:rPr>
        <w:t>Τόπος υλοποίησης/ παροχής των υπηρεσιών</w:t>
      </w:r>
      <w:bookmarkEnd w:id="477"/>
      <w:bookmarkEnd w:id="478"/>
      <w:bookmarkEnd w:id="479"/>
      <w:bookmarkEnd w:id="480"/>
      <w:r w:rsidRPr="004A3953">
        <w:rPr>
          <w:rFonts w:cs="Tahoma"/>
          <w:szCs w:val="22"/>
        </w:rPr>
        <w:tab/>
      </w:r>
    </w:p>
    <w:p w14:paraId="6D41C47E" w14:textId="77777777" w:rsidR="00FB6F8C" w:rsidRPr="004A3953" w:rsidRDefault="00FB6F8C" w:rsidP="008F7A00">
      <w:pPr>
        <w:jc w:val="both"/>
        <w:rPr>
          <w:rFonts w:ascii="Tahoma" w:hAnsi="Tahoma" w:cs="Tahoma"/>
          <w:lang w:val="el-GR"/>
        </w:rPr>
      </w:pPr>
      <w:r w:rsidRPr="004A3953">
        <w:rPr>
          <w:rFonts w:ascii="Tahoma" w:hAnsi="Tahoma" w:cs="Tahoma"/>
          <w:lang w:val="el-GR"/>
        </w:rPr>
        <w:t>Ο Ανάδοχος θα πρέπει να εγκαταστήσει το Σύστημα στον κόμβο (</w:t>
      </w:r>
      <w:r w:rsidRPr="004A3953">
        <w:rPr>
          <w:rFonts w:ascii="Tahoma" w:hAnsi="Tahoma" w:cs="Tahoma"/>
        </w:rPr>
        <w:t>G</w:t>
      </w:r>
      <w:r w:rsidRPr="004A3953">
        <w:rPr>
          <w:rFonts w:ascii="Tahoma" w:hAnsi="Tahoma" w:cs="Tahoma"/>
          <w:lang w:val="el-GR"/>
        </w:rPr>
        <w:t>-</w:t>
      </w:r>
      <w:r w:rsidRPr="004A3953">
        <w:rPr>
          <w:rFonts w:ascii="Tahoma" w:hAnsi="Tahoma" w:cs="Tahoma"/>
        </w:rPr>
        <w:t>Cloud</w:t>
      </w:r>
      <w:r w:rsidRPr="004A3953">
        <w:rPr>
          <w:rFonts w:ascii="Tahoma" w:hAnsi="Tahoma" w:cs="Tahoma"/>
          <w:lang w:val="el-GR"/>
        </w:rPr>
        <w:t>) και να παραδώσει σε πλήρη λειτουργία το σύνολο του ζητούμενου λογισμικού στον Φορέα Λειτουργίας.</w:t>
      </w:r>
    </w:p>
    <w:p w14:paraId="030A0DC8" w14:textId="77777777" w:rsidR="00024405" w:rsidRPr="004A3953" w:rsidRDefault="00024405" w:rsidP="008F7A00">
      <w:pPr>
        <w:jc w:val="both"/>
        <w:rPr>
          <w:rFonts w:ascii="Tahoma" w:hAnsi="Tahoma" w:cs="Tahoma"/>
          <w:lang w:val="el-GR"/>
        </w:rPr>
      </w:pPr>
    </w:p>
    <w:p w14:paraId="4DBD6111" w14:textId="77777777" w:rsidR="00FB6F8C" w:rsidRPr="004A3953" w:rsidRDefault="00FB6F8C" w:rsidP="008F7A00">
      <w:pPr>
        <w:jc w:val="both"/>
        <w:rPr>
          <w:rFonts w:ascii="Tahoma" w:hAnsi="Tahoma" w:cs="Tahoma"/>
          <w:lang w:val="el-GR"/>
        </w:rPr>
      </w:pPr>
      <w:r w:rsidRPr="004A3953">
        <w:rPr>
          <w:rFonts w:ascii="Tahoma" w:hAnsi="Tahoma" w:cs="Tahoma"/>
          <w:lang w:val="el-GR"/>
        </w:rPr>
        <w:t>Ο Ανάδοχος στον τόπο υλοποίησης του έργου υποχρεούται:</w:t>
      </w:r>
    </w:p>
    <w:p w14:paraId="7541B49F" w14:textId="77777777" w:rsidR="00FB6F8C" w:rsidRPr="004A3953" w:rsidRDefault="00FB6F8C" w:rsidP="008F7A00">
      <w:pPr>
        <w:numPr>
          <w:ilvl w:val="0"/>
          <w:numId w:val="56"/>
        </w:numPr>
        <w:jc w:val="both"/>
        <w:rPr>
          <w:rFonts w:ascii="Tahoma" w:hAnsi="Tahoma" w:cs="Tahoma"/>
          <w:lang w:val="el-GR"/>
        </w:rPr>
      </w:pPr>
      <w:r w:rsidRPr="004A3953">
        <w:rPr>
          <w:rFonts w:ascii="Tahoma" w:hAnsi="Tahoma" w:cs="Tahoma"/>
          <w:lang w:val="el-GR"/>
        </w:rPr>
        <w:t>να εκτελέσει οποιαδήποτε εργασία απαιτείται σύμφωνα με την διακήρυξη του έργου.</w:t>
      </w:r>
    </w:p>
    <w:p w14:paraId="74BB23BB" w14:textId="77777777" w:rsidR="00FB6F8C" w:rsidRPr="004A3953" w:rsidRDefault="00FB6F8C" w:rsidP="008F7A00">
      <w:pPr>
        <w:numPr>
          <w:ilvl w:val="0"/>
          <w:numId w:val="56"/>
        </w:numPr>
        <w:jc w:val="both"/>
        <w:rPr>
          <w:rFonts w:ascii="Tahoma" w:hAnsi="Tahoma" w:cs="Tahoma"/>
          <w:lang w:val="el-GR"/>
        </w:rPr>
      </w:pPr>
      <w:r w:rsidRPr="004A3953">
        <w:rPr>
          <w:rFonts w:ascii="Tahoma" w:hAnsi="Tahoma" w:cs="Tahoma"/>
          <w:lang w:val="el-GR"/>
        </w:rPr>
        <w:t>να συνεργασθεί με τους υπευθύνους του Φορέα για την ομαλή ολοκλήρωση των ενεργειών του έργου</w:t>
      </w:r>
    </w:p>
    <w:p w14:paraId="4A56B365" w14:textId="77777777" w:rsidR="00FB6F8C" w:rsidRPr="004A3953" w:rsidRDefault="00FB6F8C" w:rsidP="008F7A00">
      <w:pPr>
        <w:jc w:val="both"/>
        <w:rPr>
          <w:rFonts w:ascii="Tahoma" w:hAnsi="Tahoma" w:cs="Tahoma"/>
          <w:lang w:val="el-GR"/>
        </w:rPr>
      </w:pPr>
      <w:r w:rsidRPr="004A3953">
        <w:rPr>
          <w:rFonts w:ascii="Tahoma" w:hAnsi="Tahoma" w:cs="Tahoma"/>
          <w:lang w:val="el-GR"/>
        </w:rPr>
        <w:t xml:space="preserve">Τόπος υποβολής των παραδοτέων είναι η έδρα της ΚτΠ Μ.Α.Ε. </w:t>
      </w:r>
    </w:p>
    <w:p w14:paraId="5BA242D8" w14:textId="77777777" w:rsidR="00FB6F8C" w:rsidRDefault="00FB6F8C" w:rsidP="008F7A00">
      <w:pPr>
        <w:autoSpaceDE w:val="0"/>
        <w:spacing w:after="60"/>
        <w:jc w:val="both"/>
        <w:rPr>
          <w:rFonts w:ascii="Tahoma" w:hAnsi="Tahoma" w:cs="Tahoma"/>
          <w:lang w:val="el-GR"/>
        </w:rPr>
      </w:pPr>
    </w:p>
    <w:p w14:paraId="568F836C" w14:textId="77777777" w:rsidR="006C508C" w:rsidRPr="006C508C" w:rsidRDefault="006C508C" w:rsidP="006C508C">
      <w:pPr>
        <w:jc w:val="both"/>
        <w:rPr>
          <w:rFonts w:ascii="Tahoma" w:hAnsi="Tahoma" w:cs="Tahoma"/>
          <w:b/>
          <w:bCs/>
          <w:lang w:val="el-GR"/>
        </w:rPr>
      </w:pPr>
      <w:bookmarkStart w:id="481" w:name="_Toc146309982"/>
      <w:r w:rsidRPr="006C508C">
        <w:rPr>
          <w:rFonts w:ascii="Tahoma" w:hAnsi="Tahoma" w:cs="Tahoma"/>
          <w:b/>
          <w:bCs/>
          <w:lang w:val="el-GR"/>
        </w:rPr>
        <w:t>ΜΕΡΟΣ Β - ΟΙΚΟΝΟΜΙΚΟ ΑΝΤΙΚΕΙΜΕΝΟ ΤΗΣ ΣΥΜΒΑΣΗΣ</w:t>
      </w:r>
      <w:bookmarkEnd w:id="481"/>
    </w:p>
    <w:p w14:paraId="472B91F1" w14:textId="77777777" w:rsidR="00E04EE0" w:rsidRDefault="00E04EE0" w:rsidP="008F7A00">
      <w:pPr>
        <w:autoSpaceDE w:val="0"/>
        <w:spacing w:after="60"/>
        <w:jc w:val="both"/>
        <w:rPr>
          <w:rFonts w:ascii="Tahoma" w:hAnsi="Tahoma" w:cs="Tahoma"/>
          <w:lang w:val="el-GR"/>
        </w:rPr>
      </w:pPr>
    </w:p>
    <w:p w14:paraId="3B372105" w14:textId="2C2EA255" w:rsidR="00E04EE0" w:rsidRPr="00E04EE0" w:rsidRDefault="00E04EE0" w:rsidP="00E04EE0">
      <w:pPr>
        <w:autoSpaceDE w:val="0"/>
        <w:spacing w:after="60"/>
        <w:jc w:val="both"/>
        <w:rPr>
          <w:rFonts w:ascii="Tahoma" w:hAnsi="Tahoma" w:cs="Tahoma"/>
          <w:lang w:val="el-GR"/>
        </w:rPr>
      </w:pPr>
      <w:r w:rsidRPr="00E04EE0">
        <w:rPr>
          <w:rFonts w:ascii="Tahoma" w:hAnsi="Tahoma" w:cs="Tahoma"/>
          <w:lang w:val="el-GR"/>
        </w:rPr>
        <w:t>Εκτιμώμενη αξία Σύμβασης: 9.830.000€ μη περιλαμβανομένου ΦΠΑ (Προϋπολογισμός με ΦΠΑ: 12.189.200€ , ΦΠΑ 24% 2.359.200€)</w:t>
      </w:r>
    </w:p>
    <w:p w14:paraId="42F70DC6" w14:textId="3D94FD52" w:rsidR="00E04EE0" w:rsidRPr="00E04EE0" w:rsidRDefault="00E04EE0" w:rsidP="00E04EE0">
      <w:pPr>
        <w:autoSpaceDE w:val="0"/>
        <w:spacing w:after="60"/>
        <w:jc w:val="both"/>
        <w:rPr>
          <w:rFonts w:ascii="Tahoma" w:hAnsi="Tahoma" w:cs="Tahoma"/>
          <w:lang w:val="el-GR"/>
        </w:rPr>
      </w:pPr>
      <w:r w:rsidRPr="00E04EE0">
        <w:rPr>
          <w:rFonts w:ascii="Tahoma" w:hAnsi="Tahoma" w:cs="Tahoma"/>
          <w:lang w:val="el-GR"/>
        </w:rPr>
        <w:t>Εκτιμώμενη αξία δικαιώματος προαίρεσης συντήρησης:  έως  894.126,68 μη περιλαμβανομένου ΦΠΑ (εκτιμώμενη αξία με ΦΠΑ:    1.108.717,08 €, ΦΠΑ 24%   214.590,40 €)</w:t>
      </w:r>
    </w:p>
    <w:p w14:paraId="79531332" w14:textId="75E4121D" w:rsidR="00E04EE0" w:rsidRDefault="00E04EE0" w:rsidP="00E04EE0">
      <w:pPr>
        <w:autoSpaceDE w:val="0"/>
        <w:spacing w:after="60"/>
        <w:jc w:val="both"/>
        <w:rPr>
          <w:rFonts w:ascii="Tahoma" w:hAnsi="Tahoma" w:cs="Tahoma"/>
          <w:lang w:val="el-GR"/>
        </w:rPr>
      </w:pPr>
      <w:r w:rsidRPr="00E04EE0">
        <w:rPr>
          <w:rFonts w:ascii="Tahoma" w:hAnsi="Tahoma" w:cs="Tahoma"/>
          <w:lang w:val="el-GR"/>
        </w:rPr>
        <w:t>Συνολική εκτιμώμενη αξίας σύμβασης: 10.724.126,68, € μη περιλαμβανομένου ΦΠΑ, εκτιμώμενη αξία με ΦΠΑ: 13.297.917,08  , ΦΠΑ 24% 2.573.790,40 €</w:t>
      </w:r>
    </w:p>
    <w:p w14:paraId="2A0A31B2" w14:textId="77777777" w:rsidR="006C508C" w:rsidRDefault="006C508C" w:rsidP="00E04EE0">
      <w:pPr>
        <w:autoSpaceDE w:val="0"/>
        <w:spacing w:after="60"/>
        <w:jc w:val="both"/>
        <w:rPr>
          <w:rFonts w:ascii="Tahoma" w:hAnsi="Tahoma" w:cs="Tahoma"/>
          <w:lang w:val="el-GR"/>
        </w:rPr>
      </w:pPr>
    </w:p>
    <w:p w14:paraId="6B3A484E" w14:textId="1C7B10C6" w:rsidR="006C508C" w:rsidRDefault="00C15E95" w:rsidP="00E04EE0">
      <w:pPr>
        <w:autoSpaceDE w:val="0"/>
        <w:spacing w:after="60"/>
        <w:jc w:val="both"/>
        <w:rPr>
          <w:rFonts w:ascii="Tahoma" w:hAnsi="Tahoma" w:cs="Tahoma"/>
          <w:lang w:val="el-GR"/>
        </w:rPr>
      </w:pPr>
      <w:r>
        <w:rPr>
          <w:rFonts w:ascii="Tahoma" w:hAnsi="Tahoma" w:cs="Tahoma"/>
          <w:lang w:val="el-GR"/>
        </w:rPr>
        <w:t>Η αρχική εκτιμώμενη αξία</w:t>
      </w:r>
      <w:r w:rsidRPr="00C15E95">
        <w:rPr>
          <w:rFonts w:ascii="Tahoma" w:hAnsi="Tahoma" w:cs="Tahoma"/>
          <w:lang w:val="el-GR"/>
        </w:rPr>
        <w:t xml:space="preserve"> της σύμβασης αναλύεται ως ακολούθως:</w:t>
      </w:r>
    </w:p>
    <w:p w14:paraId="74929956" w14:textId="77777777" w:rsidR="00887232" w:rsidRDefault="00887232">
      <w:pPr>
        <w:rPr>
          <w:rFonts w:ascii="Tahoma" w:hAnsi="Tahoma" w:cs="Tahoma"/>
          <w:lang w:val="el-GR"/>
        </w:rPr>
        <w:sectPr w:rsidR="00887232" w:rsidSect="004D24A3">
          <w:pgSz w:w="11906" w:h="16838"/>
          <w:pgMar w:top="1134" w:right="1134" w:bottom="1134" w:left="1134" w:header="720" w:footer="709" w:gutter="0"/>
          <w:cols w:space="720"/>
          <w:titlePg/>
          <w:docGrid w:linePitch="360"/>
        </w:sectPr>
      </w:pPr>
    </w:p>
    <w:p w14:paraId="6DF30475" w14:textId="0C33170F" w:rsidR="00C15E95" w:rsidRDefault="00E2679A">
      <w:pPr>
        <w:rPr>
          <w:rFonts w:ascii="Tahoma" w:hAnsi="Tahoma" w:cs="Tahoma"/>
          <w:lang w:val="el-GR"/>
        </w:rPr>
      </w:pPr>
      <w:r w:rsidRPr="00E2679A">
        <w:rPr>
          <w:noProof/>
        </w:rPr>
        <w:lastRenderedPageBreak/>
        <w:drawing>
          <wp:inline distT="0" distB="0" distL="0" distR="0" wp14:anchorId="2288D113" wp14:editId="07EFFABF">
            <wp:extent cx="9136380" cy="4435879"/>
            <wp:effectExtent l="0" t="0" r="7620" b="3175"/>
            <wp:docPr id="228767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159091" cy="4446905"/>
                    </a:xfrm>
                    <a:prstGeom prst="rect">
                      <a:avLst/>
                    </a:prstGeom>
                    <a:noFill/>
                    <a:ln>
                      <a:noFill/>
                    </a:ln>
                  </pic:spPr>
                </pic:pic>
              </a:graphicData>
            </a:graphic>
          </wp:inline>
        </w:drawing>
      </w:r>
    </w:p>
    <w:p w14:paraId="4219C688" w14:textId="77777777" w:rsidR="00E04EE0" w:rsidRDefault="00E04EE0" w:rsidP="008F7A00">
      <w:pPr>
        <w:autoSpaceDE w:val="0"/>
        <w:spacing w:after="60"/>
        <w:jc w:val="both"/>
        <w:rPr>
          <w:rFonts w:ascii="Tahoma" w:hAnsi="Tahoma" w:cs="Tahoma"/>
          <w:lang w:val="el-GR"/>
        </w:rPr>
      </w:pPr>
    </w:p>
    <w:p w14:paraId="7B2D0A45" w14:textId="77777777" w:rsidR="00E04EE0" w:rsidRPr="004A3953" w:rsidRDefault="00E04EE0" w:rsidP="008F7A00">
      <w:pPr>
        <w:autoSpaceDE w:val="0"/>
        <w:spacing w:after="60"/>
        <w:jc w:val="both"/>
        <w:rPr>
          <w:rFonts w:ascii="Tahoma" w:hAnsi="Tahoma" w:cs="Tahoma"/>
          <w:lang w:val="el-GR"/>
        </w:rPr>
        <w:sectPr w:rsidR="00E04EE0" w:rsidRPr="004A3953" w:rsidSect="00887232">
          <w:pgSz w:w="16838" w:h="11906" w:orient="landscape"/>
          <w:pgMar w:top="1134" w:right="1134" w:bottom="1134" w:left="1134" w:header="720" w:footer="709" w:gutter="0"/>
          <w:cols w:space="720"/>
          <w:titlePg/>
          <w:docGrid w:linePitch="360"/>
        </w:sectPr>
      </w:pPr>
    </w:p>
    <w:p w14:paraId="05ACBB0D" w14:textId="4DAF7C3C" w:rsidR="004A2CB5" w:rsidRPr="004A3953" w:rsidRDefault="004A2CB5" w:rsidP="008F7A00">
      <w:pPr>
        <w:jc w:val="both"/>
        <w:rPr>
          <w:rFonts w:ascii="Tahoma" w:hAnsi="Tahoma" w:cs="Tahoma"/>
          <w:lang w:val="el-GR"/>
        </w:rPr>
      </w:pPr>
    </w:p>
    <w:p w14:paraId="6541CE54" w14:textId="77777777" w:rsidR="004A2CB5" w:rsidRPr="004A3953" w:rsidRDefault="004A2CB5" w:rsidP="008F7A00">
      <w:pPr>
        <w:jc w:val="both"/>
        <w:rPr>
          <w:rFonts w:ascii="Tahoma" w:hAnsi="Tahoma" w:cs="Tahoma"/>
          <w:lang w:val="el-GR"/>
        </w:rPr>
      </w:pPr>
    </w:p>
    <w:p w14:paraId="45B517BE" w14:textId="77777777" w:rsidR="002A7986" w:rsidRPr="00674378" w:rsidRDefault="002A7986" w:rsidP="00674378">
      <w:pPr>
        <w:pStyle w:val="2"/>
        <w:numPr>
          <w:ilvl w:val="0"/>
          <w:numId w:val="0"/>
        </w:numPr>
        <w:tabs>
          <w:tab w:val="clear" w:pos="567"/>
        </w:tabs>
        <w:rPr>
          <w:rFonts w:cs="Tahoma"/>
          <w:lang w:val="el-GR"/>
        </w:rPr>
      </w:pPr>
      <w:bookmarkStart w:id="482" w:name="_heading=h.38czs75" w:colFirst="0" w:colLast="0"/>
      <w:bookmarkStart w:id="483" w:name="_heading=h.11si5id" w:colFirst="0" w:colLast="0"/>
      <w:bookmarkStart w:id="484" w:name="_heading=h.2rrrqc1" w:colFirst="0" w:colLast="0"/>
      <w:bookmarkStart w:id="485" w:name="_heading=h.4hr1b5p" w:colFirst="0" w:colLast="0"/>
      <w:bookmarkStart w:id="486" w:name="_heading=h.1c1lvlb" w:colFirst="0" w:colLast="0"/>
      <w:bookmarkStart w:id="487" w:name="_heading=h.3fg1ce0" w:colFirst="0" w:colLast="0"/>
      <w:bookmarkStart w:id="488" w:name="_heading=h.1ulbmlt" w:colFirst="0" w:colLast="0"/>
      <w:bookmarkStart w:id="489" w:name="_heading=h.4ekz59m" w:colFirst="0" w:colLast="0"/>
      <w:bookmarkStart w:id="490" w:name="_heading=h.2tq9fhf" w:colFirst="0" w:colLast="0"/>
      <w:bookmarkStart w:id="491" w:name="_heading=h.18vjpp8" w:colFirst="0" w:colLast="0"/>
      <w:bookmarkStart w:id="492" w:name="_heading=h.3sv78d1" w:colFirst="0" w:colLast="0"/>
      <w:bookmarkStart w:id="493" w:name="_heading=h.280hiku" w:colFirst="0" w:colLast="0"/>
      <w:bookmarkStart w:id="494" w:name="_heading=h.n5rssn" w:colFirst="0" w:colLast="0"/>
      <w:bookmarkStart w:id="495" w:name="_heading=h.375fbgg" w:colFirst="0" w:colLast="0"/>
      <w:bookmarkStart w:id="496" w:name="_heading=h.1maplo9" w:colFirst="0" w:colLast="0"/>
      <w:bookmarkStart w:id="497" w:name="_heading=h.46ad4c2" w:colFirst="0" w:colLast="0"/>
      <w:bookmarkStart w:id="498" w:name="_heading=h.2lfnejv" w:colFirst="0" w:colLast="0"/>
      <w:bookmarkStart w:id="499" w:name="_heading=h.10kxoro" w:colFirst="0" w:colLast="0"/>
      <w:bookmarkStart w:id="500" w:name="_heading=h.2qk79lc" w:colFirst="0" w:colLast="0"/>
      <w:bookmarkStart w:id="501" w:name="_heading=h.408isml" w:colFirst="0" w:colLast="0"/>
      <w:bookmarkStart w:id="502" w:name="_heading=h.4gjguf0" w:colFirst="0" w:colLast="0"/>
      <w:bookmarkStart w:id="503" w:name="_heading=h.3zy8sjw" w:colFirst="0" w:colLast="0"/>
      <w:bookmarkStart w:id="504" w:name="_Toc118631385"/>
      <w:bookmarkStart w:id="505" w:name="_Toc118632464"/>
      <w:bookmarkStart w:id="506" w:name="_Toc118650241"/>
      <w:bookmarkStart w:id="507" w:name="_heading=h.ly7c1y" w:colFirst="0" w:colLast="0"/>
      <w:bookmarkStart w:id="508" w:name="_heading=h.3jd0qos" w:colFirst="0" w:colLast="0"/>
      <w:bookmarkStart w:id="509" w:name="_heading=h.23muvy2" w:colFirst="0" w:colLast="0"/>
      <w:bookmarkStart w:id="510" w:name="bookmark=id.w7b24w" w:colFirst="0" w:colLast="0"/>
      <w:bookmarkStart w:id="511" w:name="bookmark=id.2h20rx3" w:colFirst="0" w:colLast="0"/>
      <w:bookmarkStart w:id="512" w:name="_heading=h.19mgy3x" w:colFirst="0" w:colLast="0"/>
      <w:bookmarkStart w:id="513" w:name="_heading=h.28reqzj" w:colFirst="0" w:colLast="0"/>
      <w:bookmarkStart w:id="514" w:name="_heading=h.nwp17c" w:colFirst="0" w:colLast="0"/>
      <w:bookmarkStart w:id="515" w:name="_heading=h.37wcjv5" w:colFirst="0" w:colLast="0"/>
      <w:bookmarkStart w:id="516" w:name="_ΠΣ_Ηλεκτρονικής_Διαχείρισης"/>
      <w:bookmarkStart w:id="517" w:name="_Σύστημα__Ηλεκτρονικής"/>
      <w:bookmarkStart w:id="518" w:name="_Προδιαγραφές_υποστηρικτικών_εφαρμογ"/>
      <w:bookmarkStart w:id="519" w:name="_Λειτουργικές_Προδιαγραφές_Εφαρμογής"/>
      <w:bookmarkStart w:id="520" w:name="_Λειτουργικές_Προδιαγραφές_Εφαρμογής_1"/>
      <w:bookmarkStart w:id="521" w:name="_Λειτουργικές_Προδιαγραφές_Εφαρμογής_2"/>
      <w:bookmarkStart w:id="522" w:name="_Ασφάλεια_Συστήματος_"/>
      <w:bookmarkStart w:id="523" w:name="_Μελέτη_Εφαρμογής_-"/>
      <w:bookmarkStart w:id="524" w:name="_Πλάνο_Υλοποίησης_Έργου"/>
      <w:bookmarkStart w:id="525" w:name="_Τεύχος_Ανάλυσης_Απαιτήσεων"/>
      <w:bookmarkStart w:id="526" w:name="_Μεθοδολογία_Έργου"/>
      <w:bookmarkStart w:id="527" w:name="_Μελέτη_Διαλειτουργικότητας_και"/>
      <w:bookmarkStart w:id="528" w:name="_Toc117209451"/>
      <w:bookmarkStart w:id="529" w:name="_Toc117210240"/>
      <w:bookmarkStart w:id="530" w:name="_Toc117243933"/>
      <w:bookmarkStart w:id="531" w:name="_Μελέτη_Ασφαλείας"/>
      <w:bookmarkStart w:id="532" w:name="_Σενάρια_Ελέγχου_Λογισμικού"/>
      <w:bookmarkStart w:id="533" w:name="_Υπηρεσίες_Εγκατάστασης,_Παραμετροπο"/>
      <w:bookmarkStart w:id="534" w:name="_Υπηρεσίες_Ψηφιοποίησης_Εγγράφων"/>
      <w:bookmarkStart w:id="535" w:name="_Απαιτήσεις_σάρωσης_και"/>
      <w:bookmarkStart w:id="536" w:name="_Ποσότητα_και_είδος"/>
      <w:bookmarkStart w:id="537" w:name="_Απαιτήσεις_διασφάλισης_ποιότητας"/>
      <w:bookmarkStart w:id="538" w:name="_Δειγματοληπτικός_Έλεγχος_παραγόμενω"/>
      <w:bookmarkStart w:id="539" w:name="_Απαιτήσεις_για_την"/>
      <w:bookmarkStart w:id="540" w:name="_Παραγόμενα_προϊόντα_σάρωσης"/>
      <w:bookmarkStart w:id="541" w:name="_Κωδικοποίηση_ονομασίας_παραγόμενων"/>
      <w:bookmarkStart w:id="542" w:name="_Διαδικασία_παράδοσης_παραλαβής"/>
      <w:bookmarkStart w:id="543" w:name="_Μοντέλο_υλοποίησης_σάρωσης"/>
      <w:bookmarkStart w:id="544" w:name="_Υπηρεσίες_Καταχώρησης_-"/>
      <w:bookmarkStart w:id="545" w:name="_Υπηρεσίες_Καταχώρησης_Δεδομένων"/>
      <w:bookmarkStart w:id="546" w:name="_Απαιτήσεις_καταχώρησης_δεδομένων"/>
      <w:bookmarkStart w:id="547" w:name="_Ποσότητα_και_είδος_1"/>
      <w:bookmarkStart w:id="548" w:name="_Απαιτήσεις_διασφάλισης_ποιότητας_1"/>
      <w:bookmarkStart w:id="549" w:name="_Δειγματοληπτικός_Έλεγχος_Καταχωρημέ"/>
      <w:bookmarkStart w:id="550" w:name="_Toc117243956"/>
      <w:bookmarkStart w:id="551" w:name="_Toc117243957"/>
      <w:bookmarkStart w:id="552" w:name="_Toc117243958"/>
      <w:bookmarkStart w:id="553" w:name="_Toc117243959"/>
      <w:bookmarkStart w:id="554" w:name="_Toc117243960"/>
      <w:bookmarkStart w:id="555" w:name="_Toc117243961"/>
      <w:bookmarkStart w:id="556" w:name="_Toc117243962"/>
      <w:bookmarkStart w:id="557" w:name="_Toc117243963"/>
      <w:bookmarkStart w:id="558" w:name="_Toc117243964"/>
      <w:bookmarkStart w:id="559" w:name="_Toc117243965"/>
      <w:bookmarkStart w:id="560" w:name="_Toc117243966"/>
      <w:bookmarkStart w:id="561" w:name="_Toc117243967"/>
      <w:bookmarkStart w:id="562" w:name="_Toc117243968"/>
      <w:bookmarkStart w:id="563" w:name="_Toc117243969"/>
      <w:bookmarkStart w:id="564" w:name="_Toc117243970"/>
      <w:bookmarkStart w:id="565" w:name="_Toc117243971"/>
      <w:bookmarkStart w:id="566" w:name="_Toc117243972"/>
      <w:bookmarkStart w:id="567" w:name="_Διαδικασία_διαχείρισης_μη"/>
      <w:bookmarkStart w:id="568" w:name="_Προδιαγραφές_Κέντρου_Καταχώρησης"/>
      <w:bookmarkStart w:id="569" w:name="_Toc117209476"/>
      <w:bookmarkStart w:id="570" w:name="_Toc117210265"/>
      <w:bookmarkStart w:id="571" w:name="_Toc117243975"/>
      <w:bookmarkStart w:id="572" w:name="_Απαιτήσεις_για_την_1"/>
      <w:bookmarkStart w:id="573" w:name="_Απαιτήσεις_Μετάπτωσης_Υλικού"/>
      <w:bookmarkStart w:id="574" w:name="_Υπηρεσίες_Εκπαίδευσης"/>
      <w:bookmarkStart w:id="575" w:name="_Υπηρεσίες_Φάσης_Δοκιμαστικής"/>
      <w:bookmarkStart w:id="576" w:name="_Φάση_1:_Μελέτη"/>
      <w:bookmarkStart w:id="577" w:name="_Φάση_2:_Προμήθεια"/>
      <w:bookmarkStart w:id="578" w:name="_Toc117198671"/>
      <w:bookmarkStart w:id="579" w:name="_Toc117209496"/>
      <w:bookmarkStart w:id="580" w:name="_Toc117210285"/>
      <w:bookmarkStart w:id="581" w:name="_Toc117243995"/>
      <w:bookmarkStart w:id="582" w:name="_Toc117198701"/>
      <w:bookmarkStart w:id="583" w:name="_Toc117209526"/>
      <w:bookmarkStart w:id="584" w:name="_Toc117210315"/>
      <w:bookmarkStart w:id="585" w:name="_Toc117244025"/>
      <w:bookmarkStart w:id="586" w:name="_Toc117198702"/>
      <w:bookmarkStart w:id="587" w:name="_Toc117209527"/>
      <w:bookmarkStart w:id="588" w:name="_Toc117210316"/>
      <w:bookmarkStart w:id="589" w:name="_Toc117244026"/>
      <w:bookmarkStart w:id="590" w:name="_Toc117198703"/>
      <w:bookmarkStart w:id="591" w:name="_Toc117209528"/>
      <w:bookmarkStart w:id="592" w:name="_Toc117210317"/>
      <w:bookmarkStart w:id="593" w:name="_Toc117244027"/>
      <w:bookmarkStart w:id="594" w:name="_Toc117198704"/>
      <w:bookmarkStart w:id="595" w:name="_Toc117209529"/>
      <w:bookmarkStart w:id="596" w:name="_Toc117210318"/>
      <w:bookmarkStart w:id="597" w:name="_Toc117244028"/>
      <w:bookmarkStart w:id="598" w:name="_Toc117198759"/>
      <w:bookmarkStart w:id="599" w:name="_Toc117209584"/>
      <w:bookmarkStart w:id="600" w:name="_Toc117210373"/>
      <w:bookmarkStart w:id="601" w:name="_Toc117244083"/>
      <w:bookmarkStart w:id="602" w:name="_Toc117198760"/>
      <w:bookmarkStart w:id="603" w:name="_Toc117209585"/>
      <w:bookmarkStart w:id="604" w:name="_Toc117210374"/>
      <w:bookmarkStart w:id="605" w:name="_Toc117244084"/>
      <w:bookmarkStart w:id="606" w:name="_Toc117198788"/>
      <w:bookmarkStart w:id="607" w:name="_Toc117209613"/>
      <w:bookmarkStart w:id="608" w:name="_Toc117210402"/>
      <w:bookmarkStart w:id="609" w:name="_Toc117244112"/>
      <w:bookmarkStart w:id="610" w:name="_Toc117198789"/>
      <w:bookmarkStart w:id="611" w:name="_Toc117209614"/>
      <w:bookmarkStart w:id="612" w:name="_Toc117210403"/>
      <w:bookmarkStart w:id="613" w:name="_Toc117244113"/>
      <w:bookmarkStart w:id="614" w:name="_Toc117198790"/>
      <w:bookmarkStart w:id="615" w:name="_Toc117209615"/>
      <w:bookmarkStart w:id="616" w:name="_Toc117210404"/>
      <w:bookmarkStart w:id="617" w:name="_Toc117244114"/>
      <w:bookmarkStart w:id="618" w:name="_Toc117198814"/>
      <w:bookmarkStart w:id="619" w:name="_Toc117209639"/>
      <w:bookmarkStart w:id="620" w:name="_Toc117210428"/>
      <w:bookmarkStart w:id="621" w:name="_Toc117244138"/>
      <w:bookmarkStart w:id="622" w:name="_Toc117198815"/>
      <w:bookmarkStart w:id="623" w:name="_Toc117209640"/>
      <w:bookmarkStart w:id="624" w:name="_Toc117210429"/>
      <w:bookmarkStart w:id="625" w:name="_Toc117244139"/>
      <w:bookmarkStart w:id="626" w:name="_Ref510087011"/>
      <w:bookmarkStart w:id="627" w:name="_Ref40980421"/>
      <w:bookmarkStart w:id="628" w:name="_Toc89441333"/>
      <w:bookmarkStart w:id="629" w:name="_Toc117244148"/>
      <w:bookmarkStart w:id="630" w:name="_Toc14853406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r w:rsidRPr="00674378">
        <w:rPr>
          <w:rFonts w:cs="Tahoma"/>
          <w:lang w:val="el-GR"/>
        </w:rPr>
        <w:t>ΠΑΡΑΡΤΗΜΑ ΙΙ – Πίνακες Συμμόρφωσης</w:t>
      </w:r>
      <w:bookmarkEnd w:id="626"/>
      <w:bookmarkEnd w:id="627"/>
      <w:bookmarkEnd w:id="628"/>
      <w:bookmarkEnd w:id="629"/>
      <w:bookmarkEnd w:id="630"/>
      <w:r w:rsidRPr="00674378">
        <w:rPr>
          <w:rFonts w:cs="Tahoma"/>
          <w:lang w:val="el-GR"/>
        </w:rPr>
        <w:t xml:space="preserve"> </w:t>
      </w:r>
    </w:p>
    <w:p w14:paraId="4F5C9C1B" w14:textId="77777777" w:rsidR="002A7986" w:rsidRPr="004A3953" w:rsidRDefault="002A7986" w:rsidP="008F7A00">
      <w:pPr>
        <w:jc w:val="both"/>
        <w:rPr>
          <w:rFonts w:ascii="Tahoma" w:eastAsia="SimSun" w:hAnsi="Tahoma" w:cs="Tahoma"/>
          <w:lang w:val="el-GR"/>
        </w:rPr>
      </w:pPr>
    </w:p>
    <w:p w14:paraId="2EDD879C" w14:textId="77777777" w:rsidR="002A7986" w:rsidRPr="004A3953" w:rsidRDefault="002A7986" w:rsidP="008F7A00">
      <w:pPr>
        <w:jc w:val="both"/>
        <w:rPr>
          <w:rFonts w:ascii="Tahoma" w:eastAsia="SimSun" w:hAnsi="Tahoma" w:cs="Tahoma"/>
          <w:b/>
          <w:bCs/>
          <w:lang w:val="el-GR"/>
        </w:rPr>
      </w:pPr>
      <w:r w:rsidRPr="004A3953">
        <w:rPr>
          <w:rFonts w:ascii="Tahoma" w:eastAsia="SimSun" w:hAnsi="Tahoma" w:cs="Tahoma"/>
          <w:b/>
          <w:bCs/>
          <w:lang w:val="el-GR"/>
        </w:rPr>
        <w:t>ΠΙΝΑΚΕΣ ΣΥΜΜΟΡΦΩΣΗΣ</w:t>
      </w:r>
    </w:p>
    <w:p w14:paraId="03A8304F"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Επεξήγηση και οδηγίες συμπλήρωσης των Πινάκων Συμμόρφωσης που ακολουθούν:</w:t>
      </w:r>
    </w:p>
    <w:p w14:paraId="665208DC"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Στη Στήλη «ΠΡΟΔΙΑΓΡΑΦΗ», περιγράφονται αναλυτικά οι αντίστοιχοι τεχνικοί όροι, υποχρεώσεις ή επεξηγήσεις για τα οποία θα πρέπει να δοθούν αντίστοιχες απαντήσεις.</w:t>
      </w:r>
    </w:p>
    <w:p w14:paraId="742AC8AB"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 xml:space="preserve">Αν στη στήλη «ΑΠΑΙΤΗΣΗ» έχει συμπληρωθεί η λέξη «ΝΑΙ» ή ένας αριθμός (που σημαίνει υποχρεωτικό αριθμητικό μέγεθος της προδιαγραφής και απαιτεί συμμόρφωση) τότε η αντίστοιχη προδιαγραφή είναι υποχρεωτική για τον υποψήφιο Ανάδοχο, θεωρούμενη ως απαράβατος όρος σύμφωνα με την παρούσα διακήρυξη. Προσφορές που δεν καλύπτουν πλήρως απαράβατους όρους απορρίπτονται ως απαράδεκτες. </w:t>
      </w:r>
    </w:p>
    <w:p w14:paraId="286145C7"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Αν η στήλη «ΑΠΑΙΤΗΣΗ» δεν έχει συμπληρωθεί με τη λέξη «ΝΑΙ» ή με κάποιον αριθμό, τότε η προδιαγραφή δεν είναι απαράβατος όρος. Προσφορές που δεν καλύπτουν τους μη απαράβατους όρους ή αποκλίνουν από αυτούς δεν απορρίπτονται.</w:t>
      </w:r>
    </w:p>
    <w:p w14:paraId="36BEAE4C"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Στη στήλη «ΑΠΑΝΤΗΣΗ» σημειώνεται η απάντηση του Αναδόχου που έχει τη μορφή ΝΑΙ/ΟΧΙ εάν η αντίστοιχη προδιαγραφή πληρούται ή όχι από την Προσφορά ή ένα αριθμητικό μέγεθος που δηλώνει την ποσότητα του αντίστοιχου χαρακτηριστικού στην Προσφορά.</w:t>
      </w:r>
    </w:p>
    <w:p w14:paraId="4C316CA1"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Στη στήλη «ΠΑΡΑΠΟΜΠΗ» θα καταγραφεί η σαφής παραπομπή (μέσω αύξοντα αριθμού, σελίδας και στίχου τεχνικού εγχειριδίου) σε Παράρτημα ή ενότητα της Τεχνικής Προσφοράς το οποίο θα περιλαμβάνει αριθμημένα Τεχνικά Φυλλάδια κατασκευαστών, ή αναλυτικές τεχνικές περιγραφές των υπηρεσιών, του εξοπλισμού ή του τρόπου διασύνδεσης και λειτουργίας ή αναφορές μεθοδολογίας εγκατάστασης και υποστήριξης κλπ., που κατά την κρίση του υποψηφίου Αναδόχου τεκμηριώνουν τα στοιχεία των Πινάκων Συμμόρφωσης. Στην αρχή του Παραρτήματος καταγράφεται αναλυτικός πίνακας των περιεχόμενων του.</w:t>
      </w:r>
    </w:p>
    <w:p w14:paraId="1F214038" w14:textId="77777777" w:rsidR="002A7986" w:rsidRPr="004A3953" w:rsidRDefault="002A7986" w:rsidP="008F7A00">
      <w:pPr>
        <w:jc w:val="both"/>
        <w:rPr>
          <w:rFonts w:ascii="Tahoma" w:eastAsia="SimSun" w:hAnsi="Tahoma" w:cs="Tahoma"/>
          <w:lang w:val="el-GR"/>
        </w:rPr>
      </w:pPr>
      <w:r w:rsidRPr="004A3953">
        <w:rPr>
          <w:rFonts w:ascii="Tahoma" w:eastAsia="SimSun" w:hAnsi="Tahoma" w:cs="Tahoma"/>
          <w:lang w:val="el-GR"/>
        </w:rPr>
        <w:t xml:space="preserve">Τονίζεται ότι είναι υποχρεωτική η απάντηση σε όλα τα σημεία των Πινάκων Συμμόρφωσης (υποχρεωτικά και επιθυμητά) και η παροχή όλων των πληροφοριών που ζητούνται. </w:t>
      </w:r>
    </w:p>
    <w:p w14:paraId="59A9751D" w14:textId="77777777" w:rsidR="002A7986" w:rsidRPr="00811D42" w:rsidRDefault="002A7986" w:rsidP="008F7A00">
      <w:pPr>
        <w:jc w:val="both"/>
        <w:rPr>
          <w:rFonts w:ascii="Tahoma" w:eastAsia="SimSun" w:hAnsi="Tahoma" w:cs="Tahoma"/>
          <w:lang w:val="el-GR"/>
        </w:rPr>
      </w:pPr>
      <w:r w:rsidRPr="004A3953">
        <w:rPr>
          <w:rFonts w:ascii="Tahoma" w:eastAsia="SimSun" w:hAnsi="Tahoma" w:cs="Tahoma"/>
          <w:lang w:val="el-GR"/>
        </w:rPr>
        <w:t>Μη συμμόρφωση με τον παραπάνω όρο συνιστά λόγο απόρριψης της Προσφοράς.</w:t>
      </w:r>
    </w:p>
    <w:p w14:paraId="54FED265" w14:textId="77777777" w:rsidR="002A7986" w:rsidRPr="00811D42" w:rsidRDefault="002A7986" w:rsidP="008F7A00">
      <w:pPr>
        <w:jc w:val="both"/>
        <w:rPr>
          <w:rFonts w:ascii="Tahoma" w:eastAsia="SimSun" w:hAnsi="Tahoma" w:cs="Tahoma"/>
          <w:lang w:val="el-GR"/>
        </w:rPr>
      </w:pPr>
    </w:p>
    <w:p w14:paraId="2CB44E2F" w14:textId="6C22777A" w:rsidR="002A7986" w:rsidRPr="00811D42" w:rsidRDefault="002A7986" w:rsidP="008F7A00">
      <w:pPr>
        <w:jc w:val="both"/>
        <w:rPr>
          <w:rFonts w:ascii="Tahoma" w:eastAsia="SimSun" w:hAnsi="Tahoma" w:cs="Tahoma"/>
          <w:lang w:val="el-GR"/>
        </w:rPr>
      </w:pPr>
    </w:p>
    <w:p w14:paraId="014E7AFC" w14:textId="3AD0CC2C" w:rsidR="00C24DA5" w:rsidRPr="00811D42" w:rsidRDefault="00C24DA5" w:rsidP="008F7A00">
      <w:pPr>
        <w:jc w:val="both"/>
        <w:rPr>
          <w:rFonts w:ascii="Tahoma" w:eastAsia="SimSun" w:hAnsi="Tahoma" w:cs="Tahoma"/>
          <w:lang w:val="el-GR"/>
        </w:rPr>
      </w:pPr>
    </w:p>
    <w:p w14:paraId="7735776B" w14:textId="59333B75" w:rsidR="00C24DA5" w:rsidRPr="00811D42" w:rsidRDefault="00C24DA5" w:rsidP="008F7A00">
      <w:pPr>
        <w:jc w:val="both"/>
        <w:rPr>
          <w:rFonts w:ascii="Tahoma" w:eastAsia="SimSun" w:hAnsi="Tahoma" w:cs="Tahoma"/>
          <w:lang w:val="el-GR"/>
        </w:rPr>
      </w:pPr>
    </w:p>
    <w:p w14:paraId="1D7CCD73" w14:textId="57E2755D" w:rsidR="00C24DA5" w:rsidRPr="00811D42" w:rsidRDefault="00C24DA5" w:rsidP="008F7A00">
      <w:pPr>
        <w:jc w:val="both"/>
        <w:rPr>
          <w:rFonts w:ascii="Tahoma" w:eastAsia="SimSun" w:hAnsi="Tahoma" w:cs="Tahoma"/>
          <w:lang w:val="el-GR"/>
        </w:rPr>
      </w:pPr>
    </w:p>
    <w:p w14:paraId="25BD60A8" w14:textId="6D31C7C6" w:rsidR="00C24DA5" w:rsidRPr="00811D42" w:rsidRDefault="00C24DA5" w:rsidP="008F7A00">
      <w:pPr>
        <w:jc w:val="both"/>
        <w:rPr>
          <w:rFonts w:ascii="Tahoma" w:eastAsia="SimSun" w:hAnsi="Tahoma" w:cs="Tahoma"/>
          <w:lang w:val="el-GR"/>
        </w:rPr>
      </w:pPr>
    </w:p>
    <w:p w14:paraId="29C9E05B" w14:textId="40B0CC6A" w:rsidR="00C24DA5" w:rsidRPr="00811D42" w:rsidRDefault="00C24DA5" w:rsidP="008F7A00">
      <w:pPr>
        <w:jc w:val="both"/>
        <w:rPr>
          <w:rFonts w:ascii="Tahoma" w:eastAsia="SimSun" w:hAnsi="Tahoma" w:cs="Tahoma"/>
          <w:lang w:val="el-GR"/>
        </w:rPr>
      </w:pPr>
    </w:p>
    <w:p w14:paraId="599ED1AD" w14:textId="3CDECB84" w:rsidR="00C24DA5" w:rsidRPr="00811D42" w:rsidRDefault="00C24DA5" w:rsidP="008F7A00">
      <w:pPr>
        <w:jc w:val="both"/>
        <w:rPr>
          <w:rFonts w:ascii="Tahoma" w:eastAsia="SimSun" w:hAnsi="Tahoma" w:cs="Tahoma"/>
          <w:lang w:val="el-GR"/>
        </w:rPr>
      </w:pPr>
    </w:p>
    <w:p w14:paraId="4A324F7C" w14:textId="07201B4C" w:rsidR="00C24DA5" w:rsidRPr="00811D42" w:rsidRDefault="00C24DA5" w:rsidP="008F7A00">
      <w:pPr>
        <w:jc w:val="both"/>
        <w:rPr>
          <w:rFonts w:ascii="Tahoma" w:eastAsia="SimSun" w:hAnsi="Tahoma" w:cs="Tahoma"/>
          <w:lang w:val="el-GR"/>
        </w:rPr>
      </w:pPr>
    </w:p>
    <w:p w14:paraId="75C3DE84" w14:textId="763C58B9" w:rsidR="00C24DA5" w:rsidRPr="00811D42" w:rsidRDefault="00C24DA5" w:rsidP="008F7A00">
      <w:pPr>
        <w:jc w:val="both"/>
        <w:rPr>
          <w:rFonts w:ascii="Tahoma" w:eastAsia="SimSun" w:hAnsi="Tahoma" w:cs="Tahoma"/>
          <w:lang w:val="el-GR"/>
        </w:rPr>
      </w:pPr>
    </w:p>
    <w:p w14:paraId="0424AB45" w14:textId="0DCB2580" w:rsidR="00C24DA5" w:rsidRPr="00811D42" w:rsidRDefault="00C24DA5" w:rsidP="008F7A00">
      <w:pPr>
        <w:jc w:val="both"/>
        <w:rPr>
          <w:rFonts w:ascii="Tahoma" w:eastAsia="SimSun" w:hAnsi="Tahoma" w:cs="Tahoma"/>
          <w:lang w:val="el-GR"/>
        </w:rPr>
      </w:pPr>
    </w:p>
    <w:p w14:paraId="456A5227" w14:textId="1ADE73EB" w:rsidR="00C24DA5" w:rsidRPr="00811D42" w:rsidRDefault="00C24DA5" w:rsidP="008F7A00">
      <w:pPr>
        <w:jc w:val="both"/>
        <w:rPr>
          <w:rFonts w:ascii="Tahoma" w:eastAsia="SimSun" w:hAnsi="Tahoma" w:cs="Tahoma"/>
          <w:lang w:val="el-GR"/>
        </w:rPr>
      </w:pPr>
    </w:p>
    <w:p w14:paraId="6311B85D" w14:textId="39DAB841" w:rsidR="00C24DA5" w:rsidRPr="00811D42" w:rsidRDefault="00C24DA5" w:rsidP="008F7A00">
      <w:pPr>
        <w:jc w:val="both"/>
        <w:rPr>
          <w:rFonts w:ascii="Tahoma" w:eastAsia="SimSun" w:hAnsi="Tahoma" w:cs="Tahoma"/>
          <w:lang w:val="el-GR"/>
        </w:rPr>
      </w:pPr>
    </w:p>
    <w:p w14:paraId="79417E7A" w14:textId="77777777" w:rsidR="00C24DA5" w:rsidRPr="00E526F6" w:rsidRDefault="00C24DA5" w:rsidP="00E526F6">
      <w:pPr>
        <w:pStyle w:val="1"/>
      </w:pPr>
      <w:bookmarkStart w:id="631" w:name="_Toc127196527"/>
      <w:bookmarkStart w:id="632" w:name="_Toc148534062"/>
      <w:r w:rsidRPr="00E526F6">
        <w:lastRenderedPageBreak/>
        <w:t>1. Υπηρεσίες Έργου</w:t>
      </w:r>
      <w:bookmarkEnd w:id="631"/>
      <w:bookmarkEnd w:id="632"/>
      <w:r w:rsidRPr="00E526F6">
        <w:t xml:space="preserve"> </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64"/>
        <w:gridCol w:w="4277"/>
        <w:gridCol w:w="1655"/>
        <w:gridCol w:w="1484"/>
        <w:gridCol w:w="1642"/>
      </w:tblGrid>
      <w:tr w:rsidR="00C24DA5" w:rsidRPr="006263BC" w14:paraId="24622FBC" w14:textId="77777777" w:rsidTr="0071489C">
        <w:trPr>
          <w:cantSplit/>
          <w:tblHeader/>
        </w:trPr>
        <w:tc>
          <w:tcPr>
            <w:tcW w:w="293" w:type="pct"/>
            <w:tcBorders>
              <w:top w:val="single" w:sz="6" w:space="0" w:color="auto"/>
              <w:left w:val="single" w:sz="6" w:space="0" w:color="auto"/>
              <w:bottom w:val="single" w:sz="6" w:space="0" w:color="auto"/>
              <w:right w:val="single" w:sz="6" w:space="0" w:color="auto"/>
            </w:tcBorders>
            <w:shd w:val="pct15" w:color="auto" w:fill="FFFFFF"/>
            <w:vAlign w:val="center"/>
          </w:tcPr>
          <w:p w14:paraId="609E00F5"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Α/Α</w:t>
            </w:r>
          </w:p>
        </w:tc>
        <w:tc>
          <w:tcPr>
            <w:tcW w:w="2223" w:type="pct"/>
            <w:tcBorders>
              <w:top w:val="single" w:sz="6" w:space="0" w:color="auto"/>
              <w:left w:val="single" w:sz="6" w:space="0" w:color="auto"/>
              <w:bottom w:val="single" w:sz="6" w:space="0" w:color="auto"/>
              <w:right w:val="single" w:sz="6" w:space="0" w:color="auto"/>
            </w:tcBorders>
            <w:shd w:val="pct15" w:color="auto" w:fill="FFFFFF"/>
            <w:vAlign w:val="center"/>
          </w:tcPr>
          <w:p w14:paraId="2897B3E9"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ΠΡΟΔΙΑΓΡΑΦΗ</w:t>
            </w:r>
          </w:p>
        </w:tc>
        <w:tc>
          <w:tcPr>
            <w:tcW w:w="860" w:type="pct"/>
            <w:tcBorders>
              <w:top w:val="single" w:sz="6" w:space="0" w:color="auto"/>
              <w:left w:val="single" w:sz="6" w:space="0" w:color="auto"/>
              <w:bottom w:val="single" w:sz="6" w:space="0" w:color="auto"/>
              <w:right w:val="single" w:sz="6" w:space="0" w:color="auto"/>
            </w:tcBorders>
            <w:shd w:val="pct15" w:color="auto" w:fill="FFFFFF"/>
            <w:vAlign w:val="center"/>
          </w:tcPr>
          <w:p w14:paraId="5EDDC39D"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ΑΠΑΙΤΗΣΗ</w:t>
            </w:r>
          </w:p>
        </w:tc>
        <w:tc>
          <w:tcPr>
            <w:tcW w:w="771" w:type="pct"/>
            <w:tcBorders>
              <w:top w:val="single" w:sz="6" w:space="0" w:color="auto"/>
              <w:left w:val="single" w:sz="6" w:space="0" w:color="auto"/>
              <w:bottom w:val="single" w:sz="6" w:space="0" w:color="auto"/>
              <w:right w:val="single" w:sz="6" w:space="0" w:color="auto"/>
            </w:tcBorders>
            <w:shd w:val="pct15" w:color="auto" w:fill="FFFFFF"/>
            <w:vAlign w:val="center"/>
          </w:tcPr>
          <w:p w14:paraId="7CA6534B"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ΑΠΑΝΤΗΣΗ</w:t>
            </w:r>
          </w:p>
        </w:tc>
        <w:tc>
          <w:tcPr>
            <w:tcW w:w="853" w:type="pct"/>
            <w:tcBorders>
              <w:top w:val="single" w:sz="6" w:space="0" w:color="auto"/>
              <w:left w:val="single" w:sz="6" w:space="0" w:color="auto"/>
              <w:bottom w:val="single" w:sz="6" w:space="0" w:color="auto"/>
              <w:right w:val="single" w:sz="6" w:space="0" w:color="auto"/>
            </w:tcBorders>
            <w:shd w:val="pct15" w:color="auto" w:fill="FFFFFF"/>
            <w:vAlign w:val="center"/>
          </w:tcPr>
          <w:p w14:paraId="13D66EB7"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ΠΑΡΑΠΟΜΠΗ</w:t>
            </w:r>
          </w:p>
        </w:tc>
      </w:tr>
      <w:tr w:rsidR="00F36CC1" w:rsidRPr="00F36CC1" w14:paraId="255B7810"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34D14ADB" w14:textId="10B218D8" w:rsidR="00F36CC1" w:rsidRPr="006263BC" w:rsidRDefault="00F36CC1" w:rsidP="008F7A00">
            <w:pPr>
              <w:autoSpaceDE w:val="0"/>
              <w:spacing w:before="40" w:after="20"/>
              <w:jc w:val="both"/>
              <w:rPr>
                <w:rFonts w:ascii="Tahoma" w:hAnsi="Tahoma" w:cs="Tahoma"/>
              </w:rPr>
            </w:pPr>
            <w:r>
              <w:rPr>
                <w:rFonts w:ascii="Tahoma" w:hAnsi="Tahoma" w:cs="Tahoma"/>
              </w:rPr>
              <w:t>1</w:t>
            </w:r>
          </w:p>
        </w:tc>
        <w:tc>
          <w:tcPr>
            <w:tcW w:w="2223" w:type="pct"/>
            <w:tcBorders>
              <w:top w:val="single" w:sz="6" w:space="0" w:color="auto"/>
              <w:left w:val="single" w:sz="6" w:space="0" w:color="auto"/>
              <w:bottom w:val="single" w:sz="6" w:space="0" w:color="auto"/>
              <w:right w:val="single" w:sz="6" w:space="0" w:color="auto"/>
            </w:tcBorders>
            <w:vAlign w:val="center"/>
          </w:tcPr>
          <w:p w14:paraId="5C318B99" w14:textId="64C277FC" w:rsidR="00F36CC1" w:rsidRPr="00F36CC1" w:rsidRDefault="00F36CC1" w:rsidP="008F7A00">
            <w:pPr>
              <w:autoSpaceDE w:val="0"/>
              <w:spacing w:before="40" w:after="20"/>
              <w:jc w:val="both"/>
              <w:rPr>
                <w:rFonts w:ascii="Tahoma" w:hAnsi="Tahoma" w:cs="Tahoma"/>
                <w:lang w:val="el-GR"/>
              </w:rPr>
            </w:pPr>
            <w:r w:rsidRPr="00F36CC1">
              <w:rPr>
                <w:rFonts w:ascii="Tahoma" w:hAnsi="Tahoma" w:cs="Tahoma"/>
                <w:lang w:val="el-GR"/>
              </w:rPr>
              <w:t>Πλήρης συμμόρφωση με τις απαιτήσεις της παρ. 6.6.1 Μελέτη Εφαρμογής</w:t>
            </w:r>
          </w:p>
        </w:tc>
        <w:tc>
          <w:tcPr>
            <w:tcW w:w="860" w:type="pct"/>
            <w:tcBorders>
              <w:top w:val="single" w:sz="6" w:space="0" w:color="auto"/>
              <w:left w:val="single" w:sz="6" w:space="0" w:color="auto"/>
              <w:bottom w:val="single" w:sz="6" w:space="0" w:color="auto"/>
              <w:right w:val="single" w:sz="6" w:space="0" w:color="auto"/>
            </w:tcBorders>
            <w:vAlign w:val="center"/>
          </w:tcPr>
          <w:p w14:paraId="73C556D4" w14:textId="32586615" w:rsidR="00F36CC1" w:rsidRPr="00F36CC1" w:rsidRDefault="00F36CC1" w:rsidP="008F7A00">
            <w:pPr>
              <w:autoSpaceDE w:val="0"/>
              <w:spacing w:before="40" w:after="20"/>
              <w:jc w:val="both"/>
              <w:rPr>
                <w:rFonts w:ascii="Tahoma" w:hAnsi="Tahoma" w:cs="Tahoma"/>
                <w:lang w:val="en-US"/>
              </w:rPr>
            </w:pPr>
            <w:r>
              <w:rPr>
                <w:rFonts w:ascii="Tahoma" w:hAnsi="Tahoma" w:cs="Tahoma"/>
                <w:lang w:val="en-US"/>
              </w:rPr>
              <w:t>NAI</w:t>
            </w:r>
          </w:p>
        </w:tc>
        <w:tc>
          <w:tcPr>
            <w:tcW w:w="771" w:type="pct"/>
            <w:tcBorders>
              <w:top w:val="single" w:sz="6" w:space="0" w:color="auto"/>
              <w:left w:val="single" w:sz="6" w:space="0" w:color="auto"/>
              <w:bottom w:val="single" w:sz="6" w:space="0" w:color="auto"/>
              <w:right w:val="single" w:sz="6" w:space="0" w:color="auto"/>
            </w:tcBorders>
            <w:vAlign w:val="center"/>
          </w:tcPr>
          <w:p w14:paraId="74A0F295" w14:textId="77777777" w:rsidR="00F36CC1" w:rsidRPr="00F36CC1" w:rsidRDefault="00F36CC1" w:rsidP="008F7A00">
            <w:pPr>
              <w:autoSpaceDE w:val="0"/>
              <w:spacing w:before="40" w:after="20"/>
              <w:jc w:val="both"/>
              <w:rPr>
                <w:rFonts w:ascii="Tahoma" w:hAnsi="Tahoma" w:cs="Tahoma"/>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5D8729CD" w14:textId="77777777" w:rsidR="00F36CC1" w:rsidRPr="00F36CC1" w:rsidRDefault="00F36CC1" w:rsidP="008F7A00">
            <w:pPr>
              <w:autoSpaceDE w:val="0"/>
              <w:spacing w:before="40" w:after="20"/>
              <w:jc w:val="both"/>
              <w:rPr>
                <w:rFonts w:ascii="Tahoma" w:hAnsi="Tahoma" w:cs="Tahoma"/>
                <w:lang w:val="el-GR"/>
              </w:rPr>
            </w:pPr>
          </w:p>
        </w:tc>
      </w:tr>
      <w:tr w:rsidR="00F36CC1" w:rsidRPr="00F36CC1" w14:paraId="6E60AF15"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2E12309B" w14:textId="1B6FE273" w:rsidR="00F36CC1" w:rsidRPr="00F36CC1" w:rsidRDefault="00F36CC1" w:rsidP="008F7A00">
            <w:pPr>
              <w:autoSpaceDE w:val="0"/>
              <w:spacing w:before="40" w:after="20"/>
              <w:jc w:val="both"/>
              <w:rPr>
                <w:rFonts w:ascii="Tahoma" w:hAnsi="Tahoma" w:cs="Tahoma"/>
                <w:lang w:val="en-US"/>
              </w:rPr>
            </w:pPr>
            <w:r>
              <w:rPr>
                <w:rFonts w:ascii="Tahoma" w:hAnsi="Tahoma" w:cs="Tahoma"/>
                <w:lang w:val="en-US"/>
              </w:rPr>
              <w:t>2</w:t>
            </w:r>
          </w:p>
        </w:tc>
        <w:tc>
          <w:tcPr>
            <w:tcW w:w="2223" w:type="pct"/>
            <w:tcBorders>
              <w:top w:val="single" w:sz="6" w:space="0" w:color="auto"/>
              <w:left w:val="single" w:sz="6" w:space="0" w:color="auto"/>
              <w:bottom w:val="single" w:sz="6" w:space="0" w:color="auto"/>
              <w:right w:val="single" w:sz="6" w:space="0" w:color="auto"/>
            </w:tcBorders>
            <w:vAlign w:val="center"/>
          </w:tcPr>
          <w:p w14:paraId="0ADF6834" w14:textId="34CE565D" w:rsidR="00F36CC1" w:rsidRPr="00F36CC1" w:rsidRDefault="00F36CC1" w:rsidP="008F7A00">
            <w:pPr>
              <w:autoSpaceDE w:val="0"/>
              <w:spacing w:before="40" w:after="20"/>
              <w:jc w:val="both"/>
              <w:rPr>
                <w:rFonts w:ascii="Tahoma" w:hAnsi="Tahoma" w:cs="Tahoma"/>
                <w:lang w:val="el-GR"/>
              </w:rPr>
            </w:pPr>
            <w:r w:rsidRPr="001340E0">
              <w:rPr>
                <w:rFonts w:ascii="Tahoma" w:hAnsi="Tahoma" w:cs="Tahoma"/>
                <w:lang w:val="el-GR"/>
              </w:rPr>
              <w:t>Πλήρης συμμόρφωση με τις απαιτήσεις της παρ. 6.6.2</w:t>
            </w:r>
            <w:r w:rsidRPr="001340E0">
              <w:rPr>
                <w:rFonts w:ascii="Tahoma" w:hAnsi="Tahoma" w:cs="Tahoma"/>
                <w:lang w:val="el-GR"/>
              </w:rPr>
              <w:tab/>
              <w:t>Υπηρεσίες Εγκατάστασης, Παραμετροποίησης Λογισμικού - Σενάρια Ελέγχου</w:t>
            </w:r>
          </w:p>
        </w:tc>
        <w:tc>
          <w:tcPr>
            <w:tcW w:w="860" w:type="pct"/>
            <w:tcBorders>
              <w:top w:val="single" w:sz="6" w:space="0" w:color="auto"/>
              <w:left w:val="single" w:sz="6" w:space="0" w:color="auto"/>
              <w:bottom w:val="single" w:sz="6" w:space="0" w:color="auto"/>
              <w:right w:val="single" w:sz="6" w:space="0" w:color="auto"/>
            </w:tcBorders>
            <w:vAlign w:val="center"/>
          </w:tcPr>
          <w:p w14:paraId="37AD47B7" w14:textId="00F6A204" w:rsidR="00F36CC1" w:rsidRPr="00F36CC1" w:rsidRDefault="00F36CC1" w:rsidP="008F7A00">
            <w:pPr>
              <w:autoSpaceDE w:val="0"/>
              <w:spacing w:before="40" w:after="20"/>
              <w:jc w:val="both"/>
              <w:rPr>
                <w:rFonts w:ascii="Tahoma" w:hAnsi="Tahoma" w:cs="Tahoma"/>
                <w:lang w:val="en-US"/>
              </w:rPr>
            </w:pPr>
            <w:r>
              <w:rPr>
                <w:rFonts w:ascii="Tahoma" w:hAnsi="Tahoma" w:cs="Tahoma"/>
                <w:lang w:val="en-US"/>
              </w:rPr>
              <w:t>NAI</w:t>
            </w:r>
          </w:p>
        </w:tc>
        <w:tc>
          <w:tcPr>
            <w:tcW w:w="771" w:type="pct"/>
            <w:tcBorders>
              <w:top w:val="single" w:sz="6" w:space="0" w:color="auto"/>
              <w:left w:val="single" w:sz="6" w:space="0" w:color="auto"/>
              <w:bottom w:val="single" w:sz="6" w:space="0" w:color="auto"/>
              <w:right w:val="single" w:sz="6" w:space="0" w:color="auto"/>
            </w:tcBorders>
            <w:vAlign w:val="center"/>
          </w:tcPr>
          <w:p w14:paraId="0DA5137F" w14:textId="77777777" w:rsidR="00F36CC1" w:rsidRPr="00F36CC1" w:rsidRDefault="00F36CC1" w:rsidP="008F7A00">
            <w:pPr>
              <w:autoSpaceDE w:val="0"/>
              <w:spacing w:before="40" w:after="20"/>
              <w:jc w:val="both"/>
              <w:rPr>
                <w:rFonts w:ascii="Tahoma" w:hAnsi="Tahoma" w:cs="Tahoma"/>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10E9A4B7" w14:textId="77777777" w:rsidR="00F36CC1" w:rsidRPr="00F36CC1" w:rsidRDefault="00F36CC1" w:rsidP="008F7A00">
            <w:pPr>
              <w:autoSpaceDE w:val="0"/>
              <w:spacing w:before="40" w:after="20"/>
              <w:jc w:val="both"/>
              <w:rPr>
                <w:rFonts w:ascii="Tahoma" w:hAnsi="Tahoma" w:cs="Tahoma"/>
                <w:lang w:val="el-GR"/>
              </w:rPr>
            </w:pPr>
          </w:p>
        </w:tc>
      </w:tr>
      <w:tr w:rsidR="00C24DA5" w:rsidRPr="006263BC" w14:paraId="1CBB07B5"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75F63162"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3</w:t>
            </w:r>
          </w:p>
        </w:tc>
        <w:tc>
          <w:tcPr>
            <w:tcW w:w="2223" w:type="pct"/>
            <w:tcBorders>
              <w:top w:val="single" w:sz="6" w:space="0" w:color="auto"/>
              <w:left w:val="single" w:sz="6" w:space="0" w:color="auto"/>
              <w:bottom w:val="single" w:sz="6" w:space="0" w:color="auto"/>
              <w:right w:val="single" w:sz="6" w:space="0" w:color="auto"/>
            </w:tcBorders>
            <w:vAlign w:val="center"/>
          </w:tcPr>
          <w:p w14:paraId="00D16355" w14:textId="26396D3B" w:rsidR="00C24DA5" w:rsidRPr="00811D42" w:rsidRDefault="00C24DA5"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995C27" w:rsidRPr="00811D42">
              <w:rPr>
                <w:rFonts w:ascii="Tahoma" w:hAnsi="Tahoma" w:cs="Tahoma"/>
                <w:lang w:val="el-GR"/>
              </w:rPr>
              <w:t>6</w:t>
            </w:r>
            <w:r w:rsidRPr="00811D42">
              <w:rPr>
                <w:rFonts w:ascii="Tahoma" w:hAnsi="Tahoma" w:cs="Tahoma"/>
                <w:lang w:val="el-GR"/>
              </w:rPr>
              <w:t>.6.3</w:t>
            </w:r>
            <w:r w:rsidRPr="00811D42">
              <w:rPr>
                <w:rFonts w:ascii="Tahoma" w:hAnsi="Tahoma" w:cs="Tahoma"/>
                <w:lang w:val="el-GR"/>
              </w:rPr>
              <w:tab/>
              <w:t>Μελέτη Ανάλυσης υφιστάμενων διαδικασιών ΑΣΕΠ</w:t>
            </w:r>
          </w:p>
        </w:tc>
        <w:tc>
          <w:tcPr>
            <w:tcW w:w="860" w:type="pct"/>
            <w:tcBorders>
              <w:top w:val="single" w:sz="6" w:space="0" w:color="auto"/>
              <w:left w:val="single" w:sz="6" w:space="0" w:color="auto"/>
              <w:bottom w:val="single" w:sz="6" w:space="0" w:color="auto"/>
              <w:right w:val="single" w:sz="6" w:space="0" w:color="auto"/>
            </w:tcBorders>
            <w:vAlign w:val="center"/>
          </w:tcPr>
          <w:p w14:paraId="7BDC688D"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51A3DDA9" w14:textId="77777777" w:rsidR="00C24DA5" w:rsidRPr="006263BC" w:rsidRDefault="00C24DA5"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167B8C1E" w14:textId="77777777" w:rsidR="00C24DA5" w:rsidRPr="006263BC" w:rsidRDefault="00C24DA5" w:rsidP="008F7A00">
            <w:pPr>
              <w:autoSpaceDE w:val="0"/>
              <w:spacing w:before="40" w:after="20"/>
              <w:jc w:val="both"/>
              <w:rPr>
                <w:rFonts w:ascii="Tahoma" w:hAnsi="Tahoma" w:cs="Tahoma"/>
              </w:rPr>
            </w:pPr>
          </w:p>
        </w:tc>
      </w:tr>
      <w:tr w:rsidR="00C24DA5" w:rsidRPr="006263BC" w14:paraId="236EA1E0"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4E23760E"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4</w:t>
            </w:r>
          </w:p>
        </w:tc>
        <w:tc>
          <w:tcPr>
            <w:tcW w:w="2223" w:type="pct"/>
            <w:tcBorders>
              <w:top w:val="single" w:sz="6" w:space="0" w:color="auto"/>
              <w:left w:val="single" w:sz="6" w:space="0" w:color="auto"/>
              <w:bottom w:val="single" w:sz="6" w:space="0" w:color="auto"/>
              <w:right w:val="single" w:sz="6" w:space="0" w:color="auto"/>
            </w:tcBorders>
            <w:vAlign w:val="center"/>
          </w:tcPr>
          <w:p w14:paraId="4174E5FB" w14:textId="651ED8FD" w:rsidR="00C24DA5" w:rsidRPr="00811D42" w:rsidRDefault="00C24DA5"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995C27" w:rsidRPr="00811D42">
              <w:rPr>
                <w:rFonts w:ascii="Tahoma" w:hAnsi="Tahoma" w:cs="Tahoma"/>
                <w:lang w:val="el-GR"/>
              </w:rPr>
              <w:t>6</w:t>
            </w:r>
            <w:r w:rsidRPr="00811D42">
              <w:rPr>
                <w:rFonts w:ascii="Tahoma" w:hAnsi="Tahoma" w:cs="Tahoma"/>
                <w:lang w:val="el-GR"/>
              </w:rPr>
              <w:t>.6.4</w:t>
            </w:r>
            <w:r w:rsidRPr="00811D42">
              <w:rPr>
                <w:rFonts w:ascii="Tahoma" w:hAnsi="Tahoma" w:cs="Tahoma"/>
                <w:lang w:val="el-GR"/>
              </w:rPr>
              <w:tab/>
              <w:t>Μελέτη και Σχεδιασμός νέων διαδικασιών ΑΣΕΠ</w:t>
            </w:r>
          </w:p>
        </w:tc>
        <w:tc>
          <w:tcPr>
            <w:tcW w:w="860" w:type="pct"/>
            <w:tcBorders>
              <w:top w:val="single" w:sz="6" w:space="0" w:color="auto"/>
              <w:left w:val="single" w:sz="6" w:space="0" w:color="auto"/>
              <w:bottom w:val="single" w:sz="6" w:space="0" w:color="auto"/>
              <w:right w:val="single" w:sz="6" w:space="0" w:color="auto"/>
            </w:tcBorders>
            <w:vAlign w:val="center"/>
          </w:tcPr>
          <w:p w14:paraId="3CA7A16E"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05E8CB3C" w14:textId="77777777" w:rsidR="00C24DA5" w:rsidRPr="006263BC" w:rsidRDefault="00C24DA5"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4EC98135" w14:textId="77777777" w:rsidR="00C24DA5" w:rsidRPr="006263BC" w:rsidRDefault="00C24DA5" w:rsidP="008F7A00">
            <w:pPr>
              <w:autoSpaceDE w:val="0"/>
              <w:spacing w:before="40" w:after="20"/>
              <w:jc w:val="both"/>
              <w:rPr>
                <w:rFonts w:ascii="Tahoma" w:hAnsi="Tahoma" w:cs="Tahoma"/>
              </w:rPr>
            </w:pPr>
          </w:p>
        </w:tc>
      </w:tr>
      <w:tr w:rsidR="00C24DA5" w:rsidRPr="006263BC" w14:paraId="05390FAA"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6644DD1F"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5</w:t>
            </w:r>
          </w:p>
        </w:tc>
        <w:tc>
          <w:tcPr>
            <w:tcW w:w="2223" w:type="pct"/>
            <w:tcBorders>
              <w:top w:val="single" w:sz="6" w:space="0" w:color="auto"/>
              <w:left w:val="single" w:sz="6" w:space="0" w:color="auto"/>
              <w:bottom w:val="single" w:sz="6" w:space="0" w:color="auto"/>
              <w:right w:val="single" w:sz="6" w:space="0" w:color="auto"/>
            </w:tcBorders>
            <w:vAlign w:val="center"/>
          </w:tcPr>
          <w:p w14:paraId="7AE3EACA" w14:textId="5B584299" w:rsidR="00C24DA5" w:rsidRPr="00811D42" w:rsidRDefault="00C24DA5"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995C27" w:rsidRPr="00811D42">
              <w:rPr>
                <w:rFonts w:ascii="Tahoma" w:hAnsi="Tahoma" w:cs="Tahoma"/>
                <w:lang w:val="el-GR"/>
              </w:rPr>
              <w:t>6</w:t>
            </w:r>
            <w:r w:rsidRPr="00811D42">
              <w:rPr>
                <w:rFonts w:ascii="Tahoma" w:hAnsi="Tahoma" w:cs="Tahoma"/>
                <w:lang w:val="el-GR"/>
              </w:rPr>
              <w:t>.6.5</w:t>
            </w:r>
            <w:r w:rsidRPr="00811D42">
              <w:rPr>
                <w:rFonts w:ascii="Tahoma" w:hAnsi="Tahoma" w:cs="Tahoma"/>
                <w:lang w:val="el-GR"/>
              </w:rPr>
              <w:tab/>
              <w:t>Προδιαγραφές αναγκαίων συστημάτων και εργαλείων</w:t>
            </w:r>
          </w:p>
        </w:tc>
        <w:tc>
          <w:tcPr>
            <w:tcW w:w="860" w:type="pct"/>
            <w:tcBorders>
              <w:top w:val="single" w:sz="6" w:space="0" w:color="auto"/>
              <w:left w:val="single" w:sz="6" w:space="0" w:color="auto"/>
              <w:bottom w:val="single" w:sz="6" w:space="0" w:color="auto"/>
              <w:right w:val="single" w:sz="6" w:space="0" w:color="auto"/>
            </w:tcBorders>
            <w:vAlign w:val="center"/>
          </w:tcPr>
          <w:p w14:paraId="14B3433E"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3C275EBE" w14:textId="77777777" w:rsidR="00C24DA5" w:rsidRPr="006263BC" w:rsidRDefault="00C24DA5"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4D6A61DC" w14:textId="77777777" w:rsidR="00C24DA5" w:rsidRPr="006263BC" w:rsidRDefault="00C24DA5" w:rsidP="008F7A00">
            <w:pPr>
              <w:autoSpaceDE w:val="0"/>
              <w:spacing w:before="40" w:after="20"/>
              <w:jc w:val="both"/>
              <w:rPr>
                <w:rFonts w:ascii="Tahoma" w:hAnsi="Tahoma" w:cs="Tahoma"/>
              </w:rPr>
            </w:pPr>
          </w:p>
        </w:tc>
      </w:tr>
      <w:tr w:rsidR="00C24DA5" w:rsidRPr="006263BC" w14:paraId="61F83B58"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791A9EF5"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6</w:t>
            </w:r>
          </w:p>
        </w:tc>
        <w:tc>
          <w:tcPr>
            <w:tcW w:w="2223" w:type="pct"/>
            <w:tcBorders>
              <w:top w:val="single" w:sz="6" w:space="0" w:color="auto"/>
              <w:left w:val="single" w:sz="6" w:space="0" w:color="auto"/>
              <w:bottom w:val="single" w:sz="6" w:space="0" w:color="auto"/>
              <w:right w:val="single" w:sz="6" w:space="0" w:color="auto"/>
            </w:tcBorders>
            <w:vAlign w:val="center"/>
          </w:tcPr>
          <w:p w14:paraId="0D5111AC" w14:textId="67050E63" w:rsidR="00C24DA5" w:rsidRPr="00811D42" w:rsidRDefault="00C24DA5"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995C27" w:rsidRPr="00811D42">
              <w:rPr>
                <w:rFonts w:ascii="Tahoma" w:hAnsi="Tahoma" w:cs="Tahoma"/>
                <w:lang w:val="el-GR"/>
              </w:rPr>
              <w:t>6</w:t>
            </w:r>
            <w:r w:rsidRPr="00811D42">
              <w:rPr>
                <w:rFonts w:ascii="Tahoma" w:hAnsi="Tahoma" w:cs="Tahoma"/>
                <w:lang w:val="el-GR"/>
              </w:rPr>
              <w:t>.6.6</w:t>
            </w:r>
            <w:r w:rsidRPr="00811D42">
              <w:rPr>
                <w:rFonts w:ascii="Tahoma" w:hAnsi="Tahoma" w:cs="Tahoma"/>
                <w:lang w:val="el-GR"/>
              </w:rPr>
              <w:tab/>
              <w:t>Σχεδιασμός και Ανάπτυξη Ψυχομετρικών εργαλείων επιλογης προσωπικού</w:t>
            </w:r>
          </w:p>
        </w:tc>
        <w:tc>
          <w:tcPr>
            <w:tcW w:w="860" w:type="pct"/>
            <w:tcBorders>
              <w:top w:val="single" w:sz="6" w:space="0" w:color="auto"/>
              <w:left w:val="single" w:sz="6" w:space="0" w:color="auto"/>
              <w:bottom w:val="single" w:sz="6" w:space="0" w:color="auto"/>
              <w:right w:val="single" w:sz="6" w:space="0" w:color="auto"/>
            </w:tcBorders>
            <w:vAlign w:val="center"/>
          </w:tcPr>
          <w:p w14:paraId="7A1F9FEA"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2A46C933" w14:textId="77777777" w:rsidR="00C24DA5" w:rsidRPr="006263BC" w:rsidRDefault="00C24DA5"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78A1604C" w14:textId="77777777" w:rsidR="00C24DA5" w:rsidRPr="006263BC" w:rsidRDefault="00C24DA5" w:rsidP="008F7A00">
            <w:pPr>
              <w:autoSpaceDE w:val="0"/>
              <w:spacing w:before="40" w:after="20"/>
              <w:jc w:val="both"/>
              <w:rPr>
                <w:rFonts w:ascii="Tahoma" w:hAnsi="Tahoma" w:cs="Tahoma"/>
              </w:rPr>
            </w:pPr>
          </w:p>
        </w:tc>
      </w:tr>
      <w:tr w:rsidR="00292C51" w:rsidRPr="006263BC" w14:paraId="2BDE5BFE"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0B098300" w14:textId="77777777" w:rsidR="00292C51" w:rsidRPr="006263BC" w:rsidRDefault="00292C51" w:rsidP="008F7A00">
            <w:pPr>
              <w:autoSpaceDE w:val="0"/>
              <w:spacing w:before="40" w:after="20"/>
              <w:jc w:val="both"/>
              <w:rPr>
                <w:rFonts w:ascii="Tahoma" w:hAnsi="Tahoma" w:cs="Tahoma"/>
              </w:rPr>
            </w:pPr>
            <w:r w:rsidRPr="006263BC">
              <w:rPr>
                <w:rFonts w:ascii="Tahoma" w:hAnsi="Tahoma" w:cs="Tahoma"/>
              </w:rPr>
              <w:t>7.</w:t>
            </w:r>
          </w:p>
        </w:tc>
        <w:tc>
          <w:tcPr>
            <w:tcW w:w="2223" w:type="pct"/>
            <w:tcBorders>
              <w:top w:val="single" w:sz="6" w:space="0" w:color="auto"/>
              <w:left w:val="single" w:sz="6" w:space="0" w:color="auto"/>
              <w:bottom w:val="single" w:sz="6" w:space="0" w:color="auto"/>
              <w:right w:val="single" w:sz="6" w:space="0" w:color="auto"/>
            </w:tcBorders>
            <w:vAlign w:val="center"/>
          </w:tcPr>
          <w:p w14:paraId="06F35D49" w14:textId="2111FB0B" w:rsidR="00292C51" w:rsidRPr="00811D42" w:rsidRDefault="00292C51"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995C27" w:rsidRPr="00811D42">
              <w:rPr>
                <w:rFonts w:ascii="Tahoma" w:hAnsi="Tahoma" w:cs="Tahoma"/>
                <w:lang w:val="el-GR"/>
              </w:rPr>
              <w:t>6</w:t>
            </w:r>
            <w:r w:rsidRPr="00811D42">
              <w:rPr>
                <w:rFonts w:ascii="Tahoma" w:hAnsi="Tahoma" w:cs="Tahoma"/>
                <w:lang w:val="el-GR"/>
              </w:rPr>
              <w:t xml:space="preserve">.6.7 Υπηρεσίες Μετάβασης Πληροφοριακών Συστημάτων του ΑΣΕπ στο </w:t>
            </w:r>
            <w:r w:rsidRPr="006263BC">
              <w:rPr>
                <w:rFonts w:ascii="Tahoma" w:hAnsi="Tahoma" w:cs="Tahoma"/>
              </w:rPr>
              <w:t>G</w:t>
            </w:r>
            <w:r w:rsidRPr="00811D42">
              <w:rPr>
                <w:rFonts w:ascii="Tahoma" w:hAnsi="Tahoma" w:cs="Tahoma"/>
                <w:lang w:val="el-GR"/>
              </w:rPr>
              <w:t xml:space="preserve"> </w:t>
            </w:r>
            <w:r w:rsidRPr="006263BC">
              <w:rPr>
                <w:rFonts w:ascii="Tahoma" w:hAnsi="Tahoma" w:cs="Tahoma"/>
              </w:rPr>
              <w:t>Cloud</w:t>
            </w:r>
          </w:p>
        </w:tc>
        <w:tc>
          <w:tcPr>
            <w:tcW w:w="860" w:type="pct"/>
            <w:tcBorders>
              <w:top w:val="single" w:sz="6" w:space="0" w:color="auto"/>
              <w:left w:val="single" w:sz="6" w:space="0" w:color="auto"/>
              <w:bottom w:val="single" w:sz="6" w:space="0" w:color="auto"/>
              <w:right w:val="single" w:sz="6" w:space="0" w:color="auto"/>
            </w:tcBorders>
            <w:vAlign w:val="center"/>
          </w:tcPr>
          <w:p w14:paraId="414E7B88" w14:textId="77777777" w:rsidR="00292C51" w:rsidRPr="006263BC" w:rsidRDefault="00292C51"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7AE5EB37" w14:textId="77777777" w:rsidR="00292C51" w:rsidRPr="006263BC" w:rsidRDefault="00292C51"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617DA2E0" w14:textId="77777777" w:rsidR="00292C51" w:rsidRPr="006263BC" w:rsidRDefault="00292C51" w:rsidP="008F7A00">
            <w:pPr>
              <w:autoSpaceDE w:val="0"/>
              <w:spacing w:before="40" w:after="20"/>
              <w:jc w:val="both"/>
              <w:rPr>
                <w:rFonts w:ascii="Tahoma" w:hAnsi="Tahoma" w:cs="Tahoma"/>
              </w:rPr>
            </w:pPr>
          </w:p>
        </w:tc>
      </w:tr>
      <w:tr w:rsidR="00292C51" w:rsidRPr="006263BC" w14:paraId="7EFBA991"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0C7BF957" w14:textId="77777777" w:rsidR="00292C51" w:rsidRPr="006263BC" w:rsidRDefault="00292C51" w:rsidP="008F7A00">
            <w:pPr>
              <w:autoSpaceDE w:val="0"/>
              <w:spacing w:before="40" w:after="20"/>
              <w:jc w:val="both"/>
              <w:rPr>
                <w:rFonts w:ascii="Tahoma" w:hAnsi="Tahoma" w:cs="Tahoma"/>
              </w:rPr>
            </w:pPr>
            <w:r w:rsidRPr="006263BC">
              <w:rPr>
                <w:rFonts w:ascii="Tahoma" w:hAnsi="Tahoma" w:cs="Tahoma"/>
              </w:rPr>
              <w:t>8.</w:t>
            </w:r>
          </w:p>
        </w:tc>
        <w:tc>
          <w:tcPr>
            <w:tcW w:w="2223" w:type="pct"/>
            <w:tcBorders>
              <w:top w:val="single" w:sz="6" w:space="0" w:color="auto"/>
              <w:left w:val="single" w:sz="6" w:space="0" w:color="auto"/>
              <w:bottom w:val="single" w:sz="6" w:space="0" w:color="auto"/>
              <w:right w:val="single" w:sz="6" w:space="0" w:color="auto"/>
            </w:tcBorders>
            <w:vAlign w:val="center"/>
          </w:tcPr>
          <w:p w14:paraId="0B193ED3" w14:textId="1684B2C4" w:rsidR="00292C51" w:rsidRPr="00811D42" w:rsidRDefault="00292C51"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995C27" w:rsidRPr="00811D42">
              <w:rPr>
                <w:rFonts w:ascii="Tahoma" w:hAnsi="Tahoma" w:cs="Tahoma"/>
                <w:lang w:val="el-GR"/>
              </w:rPr>
              <w:t>6</w:t>
            </w:r>
            <w:r w:rsidRPr="00811D42">
              <w:rPr>
                <w:rFonts w:ascii="Tahoma" w:hAnsi="Tahoma" w:cs="Tahoma"/>
                <w:lang w:val="el-GR"/>
              </w:rPr>
              <w:t>.6.8</w:t>
            </w:r>
            <w:r w:rsidRPr="00811D42">
              <w:rPr>
                <w:rFonts w:ascii="Tahoma" w:hAnsi="Tahoma" w:cs="Tahoma"/>
                <w:lang w:val="el-GR"/>
              </w:rPr>
              <w:tab/>
              <w:t>Υπηρεσίες Μετάπτωσης</w:t>
            </w:r>
          </w:p>
        </w:tc>
        <w:tc>
          <w:tcPr>
            <w:tcW w:w="860" w:type="pct"/>
            <w:tcBorders>
              <w:top w:val="single" w:sz="6" w:space="0" w:color="auto"/>
              <w:left w:val="single" w:sz="6" w:space="0" w:color="auto"/>
              <w:bottom w:val="single" w:sz="6" w:space="0" w:color="auto"/>
              <w:right w:val="single" w:sz="6" w:space="0" w:color="auto"/>
            </w:tcBorders>
            <w:vAlign w:val="center"/>
          </w:tcPr>
          <w:p w14:paraId="628BCB50" w14:textId="77777777" w:rsidR="00292C51" w:rsidRPr="006263BC" w:rsidRDefault="00292C51"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2803B1C7" w14:textId="77777777" w:rsidR="00292C51" w:rsidRPr="006263BC" w:rsidRDefault="00292C51"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30C7E07B" w14:textId="77777777" w:rsidR="00292C51" w:rsidRPr="006263BC" w:rsidRDefault="00292C51" w:rsidP="008F7A00">
            <w:pPr>
              <w:autoSpaceDE w:val="0"/>
              <w:spacing w:before="40" w:after="20"/>
              <w:jc w:val="both"/>
              <w:rPr>
                <w:rFonts w:ascii="Tahoma" w:hAnsi="Tahoma" w:cs="Tahoma"/>
              </w:rPr>
            </w:pPr>
          </w:p>
        </w:tc>
      </w:tr>
      <w:tr w:rsidR="00292C51" w:rsidRPr="006263BC" w14:paraId="1C13DF7F"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17A52C8B" w14:textId="77777777" w:rsidR="00292C51" w:rsidRPr="006263BC" w:rsidRDefault="00292C51" w:rsidP="008F7A00">
            <w:pPr>
              <w:autoSpaceDE w:val="0"/>
              <w:spacing w:before="40" w:after="20"/>
              <w:jc w:val="both"/>
              <w:rPr>
                <w:rFonts w:ascii="Tahoma" w:hAnsi="Tahoma" w:cs="Tahoma"/>
              </w:rPr>
            </w:pPr>
            <w:r w:rsidRPr="006263BC">
              <w:rPr>
                <w:rFonts w:ascii="Tahoma" w:hAnsi="Tahoma" w:cs="Tahoma"/>
              </w:rPr>
              <w:t>9.</w:t>
            </w:r>
          </w:p>
        </w:tc>
        <w:tc>
          <w:tcPr>
            <w:tcW w:w="2223" w:type="pct"/>
            <w:tcBorders>
              <w:top w:val="single" w:sz="6" w:space="0" w:color="auto"/>
              <w:left w:val="single" w:sz="6" w:space="0" w:color="auto"/>
              <w:bottom w:val="single" w:sz="6" w:space="0" w:color="auto"/>
              <w:right w:val="single" w:sz="6" w:space="0" w:color="auto"/>
            </w:tcBorders>
            <w:vAlign w:val="center"/>
          </w:tcPr>
          <w:p w14:paraId="36AA968E" w14:textId="2BF46E0A" w:rsidR="00292C51" w:rsidRPr="00811D42" w:rsidRDefault="00292C51"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995C27" w:rsidRPr="00811D42">
              <w:rPr>
                <w:rFonts w:ascii="Tahoma" w:hAnsi="Tahoma" w:cs="Tahoma"/>
                <w:lang w:val="el-GR"/>
              </w:rPr>
              <w:t>6</w:t>
            </w:r>
            <w:r w:rsidRPr="00811D42">
              <w:rPr>
                <w:rFonts w:ascii="Tahoma" w:hAnsi="Tahoma" w:cs="Tahoma"/>
                <w:lang w:val="el-GR"/>
              </w:rPr>
              <w:t>.6.9 Υπηρεσίες Εκπαίδευσης</w:t>
            </w:r>
          </w:p>
        </w:tc>
        <w:tc>
          <w:tcPr>
            <w:tcW w:w="860" w:type="pct"/>
            <w:tcBorders>
              <w:top w:val="single" w:sz="6" w:space="0" w:color="auto"/>
              <w:left w:val="single" w:sz="6" w:space="0" w:color="auto"/>
              <w:bottom w:val="single" w:sz="6" w:space="0" w:color="auto"/>
              <w:right w:val="single" w:sz="6" w:space="0" w:color="auto"/>
            </w:tcBorders>
            <w:vAlign w:val="center"/>
          </w:tcPr>
          <w:p w14:paraId="495E990E" w14:textId="77777777" w:rsidR="00292C51" w:rsidRPr="006263BC" w:rsidRDefault="00292C51"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4D229543" w14:textId="77777777" w:rsidR="00292C51" w:rsidRPr="006263BC" w:rsidRDefault="00292C51"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42C509C0" w14:textId="77777777" w:rsidR="00292C51" w:rsidRPr="006263BC" w:rsidRDefault="00292C51" w:rsidP="008F7A00">
            <w:pPr>
              <w:autoSpaceDE w:val="0"/>
              <w:spacing w:before="40" w:after="20"/>
              <w:jc w:val="both"/>
              <w:rPr>
                <w:rFonts w:ascii="Tahoma" w:hAnsi="Tahoma" w:cs="Tahoma"/>
              </w:rPr>
            </w:pPr>
          </w:p>
        </w:tc>
      </w:tr>
      <w:tr w:rsidR="00292C51" w:rsidRPr="006263BC" w14:paraId="786F007C"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4171CF52" w14:textId="77777777" w:rsidR="00292C51" w:rsidRPr="006263BC" w:rsidRDefault="00292C51" w:rsidP="008F7A00">
            <w:pPr>
              <w:autoSpaceDE w:val="0"/>
              <w:spacing w:before="40" w:after="20"/>
              <w:jc w:val="both"/>
              <w:rPr>
                <w:rFonts w:ascii="Tahoma" w:hAnsi="Tahoma" w:cs="Tahoma"/>
              </w:rPr>
            </w:pPr>
            <w:r w:rsidRPr="006263BC">
              <w:rPr>
                <w:rFonts w:ascii="Tahoma" w:hAnsi="Tahoma" w:cs="Tahoma"/>
              </w:rPr>
              <w:t>10.</w:t>
            </w:r>
          </w:p>
        </w:tc>
        <w:tc>
          <w:tcPr>
            <w:tcW w:w="2223" w:type="pct"/>
            <w:tcBorders>
              <w:top w:val="single" w:sz="6" w:space="0" w:color="auto"/>
              <w:left w:val="single" w:sz="6" w:space="0" w:color="auto"/>
              <w:bottom w:val="single" w:sz="6" w:space="0" w:color="auto"/>
              <w:right w:val="single" w:sz="6" w:space="0" w:color="auto"/>
            </w:tcBorders>
            <w:vAlign w:val="center"/>
          </w:tcPr>
          <w:p w14:paraId="462B61DE" w14:textId="1883BF76" w:rsidR="00292C51" w:rsidRPr="00811D42" w:rsidRDefault="00292C51"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995C27" w:rsidRPr="00811D42">
              <w:rPr>
                <w:rFonts w:ascii="Tahoma" w:hAnsi="Tahoma" w:cs="Tahoma"/>
                <w:lang w:val="el-GR"/>
              </w:rPr>
              <w:t>6</w:t>
            </w:r>
            <w:r w:rsidRPr="00811D42">
              <w:rPr>
                <w:rFonts w:ascii="Tahoma" w:hAnsi="Tahoma" w:cs="Tahoma"/>
                <w:lang w:val="el-GR"/>
              </w:rPr>
              <w:t>.6.10</w:t>
            </w:r>
            <w:r w:rsidRPr="00811D42">
              <w:rPr>
                <w:rFonts w:ascii="Tahoma" w:hAnsi="Tahoma" w:cs="Tahoma"/>
                <w:lang w:val="el-GR"/>
              </w:rPr>
              <w:tab/>
              <w:t>Υπηρεσίες Εγγύησης</w:t>
            </w:r>
          </w:p>
        </w:tc>
        <w:tc>
          <w:tcPr>
            <w:tcW w:w="860" w:type="pct"/>
            <w:tcBorders>
              <w:top w:val="single" w:sz="6" w:space="0" w:color="auto"/>
              <w:left w:val="single" w:sz="6" w:space="0" w:color="auto"/>
              <w:bottom w:val="single" w:sz="6" w:space="0" w:color="auto"/>
              <w:right w:val="single" w:sz="6" w:space="0" w:color="auto"/>
            </w:tcBorders>
            <w:vAlign w:val="center"/>
          </w:tcPr>
          <w:p w14:paraId="09565CC4" w14:textId="77777777" w:rsidR="00292C51" w:rsidRPr="006263BC" w:rsidRDefault="00292C51"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513179E2" w14:textId="77777777" w:rsidR="00292C51" w:rsidRPr="006263BC" w:rsidRDefault="00292C51"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721DB328" w14:textId="77777777" w:rsidR="00292C51" w:rsidRPr="006263BC" w:rsidRDefault="00292C51" w:rsidP="008F7A00">
            <w:pPr>
              <w:autoSpaceDE w:val="0"/>
              <w:spacing w:before="40" w:after="20"/>
              <w:jc w:val="both"/>
              <w:rPr>
                <w:rFonts w:ascii="Tahoma" w:hAnsi="Tahoma" w:cs="Tahoma"/>
              </w:rPr>
            </w:pPr>
          </w:p>
        </w:tc>
      </w:tr>
      <w:tr w:rsidR="009922D7" w:rsidRPr="006263BC" w14:paraId="155CC704" w14:textId="77777777" w:rsidTr="00002076">
        <w:trPr>
          <w:cantSplit/>
        </w:trPr>
        <w:tc>
          <w:tcPr>
            <w:tcW w:w="293" w:type="pct"/>
            <w:tcBorders>
              <w:top w:val="single" w:sz="6" w:space="0" w:color="auto"/>
              <w:left w:val="single" w:sz="6" w:space="0" w:color="auto"/>
              <w:bottom w:val="single" w:sz="6" w:space="0" w:color="auto"/>
              <w:right w:val="single" w:sz="6" w:space="0" w:color="auto"/>
            </w:tcBorders>
            <w:vAlign w:val="center"/>
          </w:tcPr>
          <w:p w14:paraId="55729818" w14:textId="3606D42F" w:rsidR="009922D7" w:rsidRPr="006263BC" w:rsidRDefault="009922D7" w:rsidP="008F7A00">
            <w:pPr>
              <w:autoSpaceDE w:val="0"/>
              <w:spacing w:before="40" w:after="20"/>
              <w:jc w:val="both"/>
              <w:rPr>
                <w:rFonts w:ascii="Tahoma" w:hAnsi="Tahoma" w:cs="Tahoma"/>
              </w:rPr>
            </w:pPr>
            <w:r w:rsidRPr="006263BC">
              <w:rPr>
                <w:rFonts w:ascii="Tahoma" w:hAnsi="Tahoma" w:cs="Tahoma"/>
              </w:rPr>
              <w:t>11.</w:t>
            </w:r>
          </w:p>
        </w:tc>
        <w:tc>
          <w:tcPr>
            <w:tcW w:w="2223" w:type="pct"/>
            <w:tcBorders>
              <w:top w:val="single" w:sz="6" w:space="0" w:color="auto"/>
              <w:left w:val="single" w:sz="6" w:space="0" w:color="auto"/>
              <w:bottom w:val="single" w:sz="6" w:space="0" w:color="auto"/>
              <w:right w:val="single" w:sz="6" w:space="0" w:color="auto"/>
            </w:tcBorders>
          </w:tcPr>
          <w:p w14:paraId="2841C516" w14:textId="7FAA2A07" w:rsidR="009922D7" w:rsidRPr="00811D42" w:rsidRDefault="009922D7"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995C27" w:rsidRPr="00811D42">
              <w:rPr>
                <w:rFonts w:ascii="Tahoma" w:hAnsi="Tahoma" w:cs="Tahoma"/>
                <w:lang w:val="el-GR"/>
              </w:rPr>
              <w:t>6</w:t>
            </w:r>
            <w:r w:rsidRPr="00811D42">
              <w:rPr>
                <w:rFonts w:ascii="Tahoma" w:hAnsi="Tahoma" w:cs="Tahoma"/>
                <w:lang w:val="el-GR"/>
              </w:rPr>
              <w:t>.6.11 υπηρεσίες Πιλοτικής Λειτουργίας</w:t>
            </w:r>
          </w:p>
        </w:tc>
        <w:tc>
          <w:tcPr>
            <w:tcW w:w="860" w:type="pct"/>
            <w:tcBorders>
              <w:top w:val="single" w:sz="6" w:space="0" w:color="auto"/>
              <w:left w:val="single" w:sz="6" w:space="0" w:color="auto"/>
              <w:bottom w:val="single" w:sz="6" w:space="0" w:color="auto"/>
              <w:right w:val="single" w:sz="6" w:space="0" w:color="auto"/>
            </w:tcBorders>
            <w:vAlign w:val="center"/>
          </w:tcPr>
          <w:p w14:paraId="7E3293D6" w14:textId="77777777" w:rsidR="009922D7" w:rsidRPr="006263BC" w:rsidRDefault="009922D7"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755E7771" w14:textId="77777777" w:rsidR="009922D7" w:rsidRPr="006263BC" w:rsidRDefault="009922D7"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4419303F" w14:textId="77777777" w:rsidR="009922D7" w:rsidRPr="006263BC" w:rsidRDefault="009922D7" w:rsidP="008F7A00">
            <w:pPr>
              <w:autoSpaceDE w:val="0"/>
              <w:spacing w:before="40" w:after="20"/>
              <w:jc w:val="both"/>
              <w:rPr>
                <w:rFonts w:ascii="Tahoma" w:hAnsi="Tahoma" w:cs="Tahoma"/>
              </w:rPr>
            </w:pPr>
          </w:p>
        </w:tc>
      </w:tr>
      <w:tr w:rsidR="009922D7" w:rsidRPr="000A7086" w14:paraId="1EFAC840" w14:textId="77777777" w:rsidTr="00002076">
        <w:trPr>
          <w:cantSplit/>
        </w:trPr>
        <w:tc>
          <w:tcPr>
            <w:tcW w:w="293" w:type="pct"/>
            <w:tcBorders>
              <w:top w:val="single" w:sz="6" w:space="0" w:color="auto"/>
              <w:left w:val="single" w:sz="6" w:space="0" w:color="auto"/>
              <w:bottom w:val="single" w:sz="6" w:space="0" w:color="auto"/>
              <w:right w:val="single" w:sz="6" w:space="0" w:color="auto"/>
            </w:tcBorders>
            <w:vAlign w:val="center"/>
          </w:tcPr>
          <w:p w14:paraId="68F9D4DD" w14:textId="3F06EDB6" w:rsidR="009922D7" w:rsidRPr="006263BC" w:rsidRDefault="009922D7" w:rsidP="008F7A00">
            <w:pPr>
              <w:autoSpaceDE w:val="0"/>
              <w:spacing w:before="40" w:after="20"/>
              <w:jc w:val="both"/>
              <w:rPr>
                <w:rFonts w:ascii="Tahoma" w:hAnsi="Tahoma" w:cs="Tahoma"/>
              </w:rPr>
            </w:pPr>
            <w:r w:rsidRPr="006263BC">
              <w:rPr>
                <w:rFonts w:ascii="Tahoma" w:hAnsi="Tahoma" w:cs="Tahoma"/>
              </w:rPr>
              <w:t>12.</w:t>
            </w:r>
          </w:p>
        </w:tc>
        <w:tc>
          <w:tcPr>
            <w:tcW w:w="2223" w:type="pct"/>
            <w:tcBorders>
              <w:top w:val="single" w:sz="6" w:space="0" w:color="auto"/>
              <w:left w:val="single" w:sz="6" w:space="0" w:color="auto"/>
              <w:bottom w:val="single" w:sz="6" w:space="0" w:color="auto"/>
              <w:right w:val="single" w:sz="6" w:space="0" w:color="auto"/>
            </w:tcBorders>
          </w:tcPr>
          <w:p w14:paraId="53680351" w14:textId="3A243610" w:rsidR="009922D7" w:rsidRPr="00811D42" w:rsidRDefault="009922D7"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00995C27" w:rsidRPr="00811D42">
              <w:rPr>
                <w:rFonts w:ascii="Tahoma" w:hAnsi="Tahoma" w:cs="Tahoma"/>
                <w:lang w:val="el-GR"/>
              </w:rPr>
              <w:t>6</w:t>
            </w:r>
            <w:r w:rsidRPr="00811D42">
              <w:rPr>
                <w:rFonts w:ascii="Tahoma" w:hAnsi="Tahoma" w:cs="Tahoma"/>
                <w:lang w:val="el-GR"/>
              </w:rPr>
              <w:t>.6.12 Δοκιμαστικής Λειτουργίας</w:t>
            </w:r>
          </w:p>
        </w:tc>
        <w:tc>
          <w:tcPr>
            <w:tcW w:w="860" w:type="pct"/>
            <w:tcBorders>
              <w:top w:val="single" w:sz="6" w:space="0" w:color="auto"/>
              <w:left w:val="single" w:sz="6" w:space="0" w:color="auto"/>
              <w:bottom w:val="single" w:sz="6" w:space="0" w:color="auto"/>
              <w:right w:val="single" w:sz="6" w:space="0" w:color="auto"/>
            </w:tcBorders>
            <w:vAlign w:val="center"/>
          </w:tcPr>
          <w:p w14:paraId="58541CE1" w14:textId="2BF06A5B" w:rsidR="009922D7" w:rsidRPr="00811D42" w:rsidRDefault="008C2850" w:rsidP="008F7A00">
            <w:pPr>
              <w:autoSpaceDE w:val="0"/>
              <w:spacing w:before="40" w:after="20"/>
              <w:jc w:val="both"/>
              <w:rPr>
                <w:rFonts w:ascii="Tahoma" w:hAnsi="Tahoma" w:cs="Tahoma"/>
                <w:lang w:val="el-GR"/>
              </w:rPr>
            </w:pPr>
            <w:r>
              <w:rPr>
                <w:rFonts w:ascii="Tahoma" w:hAnsi="Tahoma" w:cs="Tahoma"/>
                <w:lang w:val="el-GR"/>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2DE4D781" w14:textId="77777777" w:rsidR="009922D7" w:rsidRPr="00811D42" w:rsidRDefault="009922D7" w:rsidP="008F7A00">
            <w:pPr>
              <w:autoSpaceDE w:val="0"/>
              <w:spacing w:before="40" w:after="20"/>
              <w:jc w:val="both"/>
              <w:rPr>
                <w:rFonts w:ascii="Tahoma" w:hAnsi="Tahoma" w:cs="Tahoma"/>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3F2C3BB1" w14:textId="77777777" w:rsidR="009922D7" w:rsidRPr="00811D42" w:rsidRDefault="009922D7" w:rsidP="008F7A00">
            <w:pPr>
              <w:autoSpaceDE w:val="0"/>
              <w:spacing w:before="40" w:after="20"/>
              <w:jc w:val="both"/>
              <w:rPr>
                <w:rFonts w:ascii="Tahoma" w:hAnsi="Tahoma" w:cs="Tahoma"/>
                <w:lang w:val="el-GR"/>
              </w:rPr>
            </w:pPr>
          </w:p>
        </w:tc>
      </w:tr>
      <w:tr w:rsidR="00075100" w:rsidRPr="000A7086" w14:paraId="6EF7E5DC" w14:textId="77777777" w:rsidTr="00002076">
        <w:trPr>
          <w:cantSplit/>
        </w:trPr>
        <w:tc>
          <w:tcPr>
            <w:tcW w:w="293" w:type="pct"/>
            <w:tcBorders>
              <w:top w:val="single" w:sz="6" w:space="0" w:color="auto"/>
              <w:left w:val="single" w:sz="6" w:space="0" w:color="auto"/>
              <w:bottom w:val="single" w:sz="6" w:space="0" w:color="auto"/>
              <w:right w:val="single" w:sz="6" w:space="0" w:color="auto"/>
            </w:tcBorders>
            <w:vAlign w:val="center"/>
          </w:tcPr>
          <w:p w14:paraId="79187225" w14:textId="24CD5296" w:rsidR="00075100" w:rsidRPr="008C2850" w:rsidRDefault="008C2850" w:rsidP="008F7A00">
            <w:pPr>
              <w:autoSpaceDE w:val="0"/>
              <w:spacing w:before="40" w:after="20"/>
              <w:jc w:val="both"/>
              <w:rPr>
                <w:rFonts w:ascii="Tahoma" w:hAnsi="Tahoma" w:cs="Tahoma"/>
                <w:lang w:val="el-GR"/>
              </w:rPr>
            </w:pPr>
            <w:r>
              <w:rPr>
                <w:rFonts w:ascii="Tahoma" w:hAnsi="Tahoma" w:cs="Tahoma"/>
                <w:lang w:val="el-GR"/>
              </w:rPr>
              <w:t>13</w:t>
            </w:r>
          </w:p>
        </w:tc>
        <w:tc>
          <w:tcPr>
            <w:tcW w:w="2223" w:type="pct"/>
            <w:tcBorders>
              <w:top w:val="single" w:sz="6" w:space="0" w:color="auto"/>
              <w:left w:val="single" w:sz="6" w:space="0" w:color="auto"/>
              <w:bottom w:val="single" w:sz="6" w:space="0" w:color="auto"/>
              <w:right w:val="single" w:sz="6" w:space="0" w:color="auto"/>
            </w:tcBorders>
          </w:tcPr>
          <w:p w14:paraId="39DFDFC4" w14:textId="70D5DDF1" w:rsidR="00075100" w:rsidRPr="00811D42" w:rsidRDefault="00075100"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w:t>
            </w:r>
            <w:r w:rsidRPr="00075100">
              <w:rPr>
                <w:rFonts w:ascii="Tahoma" w:hAnsi="Tahoma" w:cs="Tahoma"/>
                <w:lang w:val="el-GR"/>
              </w:rPr>
              <w:t>6.6.13</w:t>
            </w:r>
            <w:r w:rsidRPr="00075100">
              <w:rPr>
                <w:rFonts w:ascii="Tahoma" w:hAnsi="Tahoma" w:cs="Tahoma"/>
                <w:lang w:val="el-GR"/>
              </w:rPr>
              <w:tab/>
              <w:t>Συμβουλευτικές Υπηρεσίες Oracle</w:t>
            </w:r>
          </w:p>
        </w:tc>
        <w:tc>
          <w:tcPr>
            <w:tcW w:w="860" w:type="pct"/>
            <w:tcBorders>
              <w:top w:val="single" w:sz="6" w:space="0" w:color="auto"/>
              <w:left w:val="single" w:sz="6" w:space="0" w:color="auto"/>
              <w:bottom w:val="single" w:sz="6" w:space="0" w:color="auto"/>
              <w:right w:val="single" w:sz="6" w:space="0" w:color="auto"/>
            </w:tcBorders>
            <w:vAlign w:val="center"/>
          </w:tcPr>
          <w:p w14:paraId="5C983273" w14:textId="03D01A99" w:rsidR="00075100" w:rsidRPr="00811D42" w:rsidRDefault="008C2850" w:rsidP="008F7A00">
            <w:pPr>
              <w:autoSpaceDE w:val="0"/>
              <w:spacing w:before="40" w:after="20"/>
              <w:jc w:val="both"/>
              <w:rPr>
                <w:rFonts w:ascii="Tahoma" w:hAnsi="Tahoma" w:cs="Tahoma"/>
                <w:lang w:val="el-GR"/>
              </w:rPr>
            </w:pPr>
            <w:r>
              <w:rPr>
                <w:rFonts w:ascii="Tahoma" w:hAnsi="Tahoma" w:cs="Tahoma"/>
                <w:lang w:val="el-GR"/>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55D45438" w14:textId="77777777" w:rsidR="00075100" w:rsidRPr="00811D42" w:rsidRDefault="00075100" w:rsidP="008F7A00">
            <w:pPr>
              <w:autoSpaceDE w:val="0"/>
              <w:spacing w:before="40" w:after="20"/>
              <w:jc w:val="both"/>
              <w:rPr>
                <w:rFonts w:ascii="Tahoma" w:hAnsi="Tahoma" w:cs="Tahoma"/>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4DAFDE81" w14:textId="77777777" w:rsidR="00075100" w:rsidRPr="00811D42" w:rsidRDefault="00075100" w:rsidP="008F7A00">
            <w:pPr>
              <w:autoSpaceDE w:val="0"/>
              <w:spacing w:before="40" w:after="20"/>
              <w:jc w:val="both"/>
              <w:rPr>
                <w:rFonts w:ascii="Tahoma" w:hAnsi="Tahoma" w:cs="Tahoma"/>
                <w:lang w:val="el-GR"/>
              </w:rPr>
            </w:pPr>
          </w:p>
        </w:tc>
      </w:tr>
    </w:tbl>
    <w:p w14:paraId="16DB61BE" w14:textId="7176861D" w:rsidR="00C24DA5" w:rsidRPr="00811D42" w:rsidRDefault="00C24DA5" w:rsidP="008F7A00">
      <w:pPr>
        <w:jc w:val="both"/>
        <w:rPr>
          <w:rFonts w:ascii="Tahoma" w:eastAsia="SimSun" w:hAnsi="Tahoma" w:cs="Tahoma"/>
          <w:lang w:val="el-GR"/>
        </w:rPr>
      </w:pPr>
    </w:p>
    <w:p w14:paraId="152FCAA6" w14:textId="77777777" w:rsidR="00C24DA5" w:rsidRPr="006263BC" w:rsidRDefault="00C24DA5" w:rsidP="008F7A00">
      <w:pPr>
        <w:pStyle w:val="1"/>
        <w:ind w:left="432" w:hanging="432"/>
        <w:rPr>
          <w:rFonts w:eastAsia="SimSun" w:cs="Tahoma"/>
          <w:b w:val="0"/>
          <w:lang w:val="el-GR"/>
        </w:rPr>
      </w:pPr>
      <w:bookmarkStart w:id="633" w:name="_Toc148534063"/>
      <w:r w:rsidRPr="006263BC">
        <w:rPr>
          <w:rFonts w:eastAsia="SimSun" w:cs="Tahoma"/>
          <w:b w:val="0"/>
          <w:lang w:val="el-GR"/>
        </w:rPr>
        <w:lastRenderedPageBreak/>
        <w:t>2. Άλλες Υπηρεσίες</w:t>
      </w:r>
      <w:bookmarkEnd w:id="633"/>
      <w:r w:rsidRPr="006263BC">
        <w:rPr>
          <w:rFonts w:eastAsia="SimSun" w:cs="Tahoma"/>
          <w:b w:val="0"/>
          <w:lang w:val="el-GR"/>
        </w:rPr>
        <w:t xml:space="preserve"> </w:t>
      </w:r>
    </w:p>
    <w:p w14:paraId="657E11A7" w14:textId="77777777" w:rsidR="00C24DA5" w:rsidRPr="006263BC" w:rsidRDefault="00C24DA5" w:rsidP="008F7A00">
      <w:pPr>
        <w:jc w:val="both"/>
        <w:rPr>
          <w:rFonts w:ascii="Tahoma" w:hAnsi="Tahoma" w:cs="Tahoma"/>
        </w:rPr>
      </w:pPr>
    </w:p>
    <w:p w14:paraId="30781B38" w14:textId="00D58C34" w:rsidR="00C24DA5" w:rsidRPr="006263BC" w:rsidRDefault="0064349A" w:rsidP="008F7A00">
      <w:pPr>
        <w:pStyle w:val="2"/>
        <w:rPr>
          <w:rFonts w:cs="Tahoma"/>
          <w:lang w:val="el-GR"/>
        </w:rPr>
      </w:pPr>
      <w:bookmarkStart w:id="634" w:name="_Toc126929539"/>
      <w:bookmarkStart w:id="635" w:name="_Toc148534064"/>
      <w:r w:rsidRPr="006263BC">
        <w:rPr>
          <w:rFonts w:cs="Tahoma"/>
          <w:lang w:val="el-GR"/>
        </w:rPr>
        <w:t xml:space="preserve">2.1 </w:t>
      </w:r>
      <w:r w:rsidR="00C24DA5" w:rsidRPr="006263BC">
        <w:rPr>
          <w:rFonts w:cs="Tahoma"/>
          <w:lang w:val="el-GR"/>
        </w:rPr>
        <w:t>Υπηρεσία Στοχευμένης Ανίχνευσης και Απόκρισης Απειλών του Δικτύου</w:t>
      </w:r>
      <w:bookmarkEnd w:id="634"/>
      <w:bookmarkEnd w:id="635"/>
    </w:p>
    <w:p w14:paraId="0AB90E3C" w14:textId="77777777" w:rsidR="00C24DA5" w:rsidRPr="00811D42" w:rsidRDefault="00C24DA5" w:rsidP="008F7A00">
      <w:pPr>
        <w:jc w:val="both"/>
        <w:rPr>
          <w:rFonts w:ascii="Tahoma" w:hAnsi="Tahoma" w:cs="Tahoma"/>
          <w:lang w:val="el-GR"/>
        </w:rPr>
      </w:pPr>
    </w:p>
    <w:tbl>
      <w:tblPr>
        <w:tblW w:w="1025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4A0" w:firstRow="1" w:lastRow="0" w:firstColumn="1" w:lastColumn="0" w:noHBand="0" w:noVBand="1"/>
      </w:tblPr>
      <w:tblGrid>
        <w:gridCol w:w="720"/>
        <w:gridCol w:w="5220"/>
        <w:gridCol w:w="1260"/>
        <w:gridCol w:w="1435"/>
        <w:gridCol w:w="1620"/>
      </w:tblGrid>
      <w:tr w:rsidR="00C24DA5" w:rsidRPr="006263BC" w14:paraId="1E755434" w14:textId="77777777" w:rsidTr="0071489C">
        <w:trPr>
          <w:cantSplit/>
        </w:trPr>
        <w:tc>
          <w:tcPr>
            <w:tcW w:w="7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863D3EF" w14:textId="77777777" w:rsidR="00C24DA5" w:rsidRPr="006263BC" w:rsidRDefault="00C24DA5" w:rsidP="008F7A00">
            <w:pPr>
              <w:keepLines/>
              <w:jc w:val="both"/>
              <w:rPr>
                <w:rFonts w:ascii="Tahoma" w:hAnsi="Tahoma" w:cs="Tahoma"/>
                <w:b/>
                <w:bCs/>
                <w:kern w:val="2"/>
                <w:sz w:val="18"/>
                <w:szCs w:val="18"/>
              </w:rPr>
            </w:pPr>
            <w:r w:rsidRPr="006263BC">
              <w:rPr>
                <w:rFonts w:ascii="Tahoma" w:hAnsi="Tahoma" w:cs="Tahoma"/>
                <w:b/>
                <w:bCs/>
                <w:sz w:val="18"/>
                <w:szCs w:val="18"/>
              </w:rPr>
              <w:t>Α/Α</w:t>
            </w:r>
          </w:p>
        </w:tc>
        <w:tc>
          <w:tcPr>
            <w:tcW w:w="52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C6643F" w14:textId="77777777" w:rsidR="00C24DA5" w:rsidRPr="006263BC" w:rsidRDefault="00C24DA5" w:rsidP="008F7A00">
            <w:pPr>
              <w:jc w:val="both"/>
              <w:rPr>
                <w:rFonts w:ascii="Tahoma" w:hAnsi="Tahoma" w:cs="Tahoma"/>
                <w:b/>
                <w:bCs/>
                <w:color w:val="000000"/>
                <w:sz w:val="18"/>
                <w:szCs w:val="18"/>
              </w:rPr>
            </w:pPr>
            <w:r w:rsidRPr="006263BC">
              <w:rPr>
                <w:rFonts w:ascii="Tahoma" w:hAnsi="Tahoma" w:cs="Tahoma"/>
                <w:b/>
                <w:bCs/>
                <w:sz w:val="18"/>
                <w:szCs w:val="18"/>
              </w:rPr>
              <w:t>Περιγραφή / Προδιαγραφές</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00986E" w14:textId="77777777" w:rsidR="00C24DA5" w:rsidRPr="006263BC" w:rsidRDefault="00C24DA5" w:rsidP="008F7A00">
            <w:pPr>
              <w:keepLines/>
              <w:jc w:val="both"/>
              <w:rPr>
                <w:rFonts w:ascii="Tahoma" w:hAnsi="Tahoma" w:cs="Tahoma"/>
                <w:b/>
                <w:bCs/>
                <w:sz w:val="18"/>
                <w:szCs w:val="18"/>
              </w:rPr>
            </w:pPr>
            <w:r w:rsidRPr="006263BC">
              <w:rPr>
                <w:rFonts w:ascii="Tahoma" w:hAnsi="Tahoma" w:cs="Tahoma"/>
                <w:b/>
                <w:bCs/>
                <w:sz w:val="18"/>
                <w:szCs w:val="18"/>
              </w:rPr>
              <w:t>Απαίτηση</w:t>
            </w:r>
          </w:p>
        </w:tc>
        <w:tc>
          <w:tcPr>
            <w:tcW w:w="14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7E4A21B" w14:textId="77777777" w:rsidR="00C24DA5" w:rsidRPr="006263BC" w:rsidRDefault="00C24DA5" w:rsidP="008F7A00">
            <w:pPr>
              <w:keepLines/>
              <w:jc w:val="both"/>
              <w:rPr>
                <w:rFonts w:ascii="Tahoma" w:hAnsi="Tahoma" w:cs="Tahoma"/>
                <w:b/>
                <w:bCs/>
                <w:sz w:val="18"/>
                <w:szCs w:val="18"/>
              </w:rPr>
            </w:pPr>
            <w:r w:rsidRPr="006263BC">
              <w:rPr>
                <w:rFonts w:ascii="Tahoma" w:hAnsi="Tahoma" w:cs="Tahoma"/>
                <w:b/>
                <w:bCs/>
                <w:sz w:val="18"/>
                <w:szCs w:val="18"/>
              </w:rPr>
              <w:t>Απάντηση</w:t>
            </w:r>
          </w:p>
        </w:tc>
        <w:tc>
          <w:tcPr>
            <w:tcW w:w="16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92BC018" w14:textId="77777777" w:rsidR="00C24DA5" w:rsidRPr="006263BC" w:rsidRDefault="00C24DA5" w:rsidP="008F7A00">
            <w:pPr>
              <w:keepLines/>
              <w:jc w:val="both"/>
              <w:rPr>
                <w:rFonts w:ascii="Tahoma" w:hAnsi="Tahoma" w:cs="Tahoma"/>
                <w:b/>
                <w:bCs/>
                <w:sz w:val="18"/>
                <w:szCs w:val="18"/>
              </w:rPr>
            </w:pPr>
            <w:r w:rsidRPr="006263BC">
              <w:rPr>
                <w:rFonts w:ascii="Tahoma" w:hAnsi="Tahoma" w:cs="Tahoma"/>
                <w:b/>
                <w:bCs/>
                <w:sz w:val="18"/>
                <w:szCs w:val="18"/>
              </w:rPr>
              <w:t>Παραπομπή</w:t>
            </w:r>
          </w:p>
        </w:tc>
      </w:tr>
      <w:tr w:rsidR="00C24DA5" w:rsidRPr="006263BC" w14:paraId="76092D8F"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62C0F8E" w14:textId="1B8BF9AB"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vAlign w:val="center"/>
          </w:tcPr>
          <w:p w14:paraId="335D8B0F"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Ο Ανάδοχος θα πρέπει να προσφέρει λύση στοχευμένης ανίχνευσης και απόκρισης απειλών δικτύου ως υπηρεσία, με διάρκεια ίδια με αυτή της προσφερόμενης εγγύησης (κατ’ ελάχιστον τρία (3) έτη) </w:t>
            </w:r>
          </w:p>
        </w:tc>
        <w:tc>
          <w:tcPr>
            <w:tcW w:w="1260" w:type="dxa"/>
            <w:tcBorders>
              <w:top w:val="single" w:sz="4" w:space="0" w:color="auto"/>
              <w:left w:val="single" w:sz="4" w:space="0" w:color="auto"/>
              <w:bottom w:val="single" w:sz="4" w:space="0" w:color="auto"/>
              <w:right w:val="single" w:sz="4" w:space="0" w:color="auto"/>
            </w:tcBorders>
            <w:vAlign w:val="center"/>
          </w:tcPr>
          <w:p w14:paraId="26AC9B70" w14:textId="77777777" w:rsidR="00C24DA5" w:rsidRPr="006263BC" w:rsidRDefault="00C24DA5" w:rsidP="008F7A00">
            <w:pPr>
              <w:keepLines/>
              <w:jc w:val="both"/>
              <w:rPr>
                <w:rFonts w:ascii="Tahoma" w:hAnsi="Tahoma" w:cs="Tahoma"/>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46D3DB1F"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488A2062" w14:textId="77777777" w:rsidR="00C24DA5" w:rsidRPr="006263BC" w:rsidRDefault="00C24DA5" w:rsidP="008F7A00">
            <w:pPr>
              <w:keepLines/>
              <w:jc w:val="both"/>
              <w:rPr>
                <w:rFonts w:ascii="Tahoma" w:hAnsi="Tahoma" w:cs="Tahoma"/>
                <w:sz w:val="18"/>
                <w:szCs w:val="18"/>
              </w:rPr>
            </w:pPr>
          </w:p>
        </w:tc>
      </w:tr>
      <w:tr w:rsidR="00C24DA5" w:rsidRPr="00CD7DDA" w14:paraId="3031E404"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925BE9C"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vAlign w:val="center"/>
          </w:tcPr>
          <w:p w14:paraId="180E43A9"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Να αναφερθεί η έκδοση και ο κατασκευαστής</w:t>
            </w:r>
          </w:p>
        </w:tc>
        <w:tc>
          <w:tcPr>
            <w:tcW w:w="1260" w:type="dxa"/>
            <w:tcBorders>
              <w:top w:val="single" w:sz="4" w:space="0" w:color="auto"/>
              <w:left w:val="single" w:sz="4" w:space="0" w:color="auto"/>
              <w:bottom w:val="single" w:sz="4" w:space="0" w:color="auto"/>
              <w:right w:val="single" w:sz="4" w:space="0" w:color="auto"/>
            </w:tcBorders>
            <w:vAlign w:val="center"/>
          </w:tcPr>
          <w:p w14:paraId="76466DD4" w14:textId="77777777" w:rsidR="00C24DA5" w:rsidRPr="00811D42" w:rsidRDefault="00C24DA5" w:rsidP="008F7A00">
            <w:pPr>
              <w:keepLines/>
              <w:jc w:val="both"/>
              <w:rPr>
                <w:rFonts w:ascii="Tahoma" w:hAnsi="Tahoma" w:cs="Tahoma"/>
                <w:sz w:val="18"/>
                <w:szCs w:val="18"/>
                <w:lang w:val="el-GR"/>
              </w:rPr>
            </w:pPr>
          </w:p>
        </w:tc>
        <w:tc>
          <w:tcPr>
            <w:tcW w:w="1435" w:type="dxa"/>
            <w:tcBorders>
              <w:top w:val="single" w:sz="4" w:space="0" w:color="auto"/>
              <w:left w:val="single" w:sz="4" w:space="0" w:color="auto"/>
              <w:bottom w:val="single" w:sz="4" w:space="0" w:color="auto"/>
              <w:right w:val="single" w:sz="4" w:space="0" w:color="auto"/>
            </w:tcBorders>
          </w:tcPr>
          <w:p w14:paraId="06F04A24" w14:textId="77777777" w:rsidR="00C24DA5" w:rsidRPr="00811D42" w:rsidRDefault="00C24DA5" w:rsidP="008F7A00">
            <w:pPr>
              <w:keepLines/>
              <w:jc w:val="both"/>
              <w:rPr>
                <w:rFonts w:ascii="Tahoma" w:hAnsi="Tahoma" w:cs="Tahoma"/>
                <w:b/>
                <w:sz w:val="18"/>
                <w:szCs w:val="18"/>
                <w:lang w:val="el-GR"/>
              </w:rPr>
            </w:pPr>
          </w:p>
        </w:tc>
        <w:tc>
          <w:tcPr>
            <w:tcW w:w="1620" w:type="dxa"/>
            <w:tcBorders>
              <w:top w:val="single" w:sz="4" w:space="0" w:color="auto"/>
              <w:left w:val="single" w:sz="4" w:space="0" w:color="auto"/>
              <w:bottom w:val="single" w:sz="4" w:space="0" w:color="auto"/>
              <w:right w:val="single" w:sz="4" w:space="0" w:color="auto"/>
            </w:tcBorders>
          </w:tcPr>
          <w:p w14:paraId="4B58FEC0" w14:textId="77777777" w:rsidR="00C24DA5" w:rsidRPr="00811D42" w:rsidRDefault="00C24DA5" w:rsidP="008F7A00">
            <w:pPr>
              <w:keepLines/>
              <w:jc w:val="both"/>
              <w:rPr>
                <w:rFonts w:ascii="Tahoma" w:hAnsi="Tahoma" w:cs="Tahoma"/>
                <w:sz w:val="18"/>
                <w:szCs w:val="18"/>
                <w:lang w:val="el-GR"/>
              </w:rPr>
            </w:pPr>
          </w:p>
        </w:tc>
      </w:tr>
      <w:tr w:rsidR="00C24DA5" w:rsidRPr="006263BC" w14:paraId="6DFC60BF"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505463F"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tcPr>
          <w:p w14:paraId="36649BBB"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rPr>
              <w:t xml:space="preserve">Να προσφερθούν άδειες για 100 τελικά σημεία (διαφορετικές </w:t>
            </w:r>
            <w:r w:rsidRPr="006263BC">
              <w:rPr>
                <w:rFonts w:ascii="Tahoma" w:hAnsi="Tahoma" w:cs="Tahoma"/>
                <w:sz w:val="18"/>
                <w:szCs w:val="18"/>
              </w:rPr>
              <w:t>IP</w:t>
            </w:r>
            <w:r w:rsidRPr="00811D42">
              <w:rPr>
                <w:rFonts w:ascii="Tahoma" w:hAnsi="Tahoma" w:cs="Tahoma"/>
                <w:sz w:val="18"/>
                <w:szCs w:val="18"/>
                <w:lang w:val="el-GR"/>
              </w:rPr>
              <w:t>)</w:t>
            </w:r>
          </w:p>
        </w:tc>
        <w:tc>
          <w:tcPr>
            <w:tcW w:w="1260" w:type="dxa"/>
            <w:tcBorders>
              <w:top w:val="single" w:sz="4" w:space="0" w:color="auto"/>
              <w:left w:val="single" w:sz="4" w:space="0" w:color="auto"/>
              <w:bottom w:val="single" w:sz="4" w:space="0" w:color="auto"/>
              <w:right w:val="single" w:sz="4" w:space="0" w:color="auto"/>
            </w:tcBorders>
          </w:tcPr>
          <w:p w14:paraId="4CB71B4A" w14:textId="77777777" w:rsidR="00C24DA5" w:rsidRPr="006263BC" w:rsidRDefault="00C24DA5" w:rsidP="008F7A00">
            <w:pPr>
              <w:keepLines/>
              <w:jc w:val="both"/>
              <w:rPr>
                <w:rFonts w:ascii="Tahoma" w:hAnsi="Tahoma" w:cs="Tahoma"/>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279ED53A" w14:textId="77777777" w:rsidR="00C24DA5" w:rsidRPr="006263BC" w:rsidRDefault="00C24DA5" w:rsidP="008F7A00">
            <w:pPr>
              <w:keepLines/>
              <w:jc w:val="both"/>
              <w:rPr>
                <w:rFonts w:ascii="Tahoma" w:hAnsi="Tahoma" w:cs="Tahoma"/>
                <w:b/>
                <w:color w:val="FF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1366E8C4" w14:textId="77777777" w:rsidR="00C24DA5" w:rsidRPr="006263BC" w:rsidRDefault="00C24DA5" w:rsidP="008F7A00">
            <w:pPr>
              <w:keepLines/>
              <w:jc w:val="both"/>
              <w:rPr>
                <w:rFonts w:ascii="Tahoma" w:hAnsi="Tahoma" w:cs="Tahoma"/>
                <w:color w:val="FF0000"/>
                <w:sz w:val="18"/>
                <w:szCs w:val="18"/>
              </w:rPr>
            </w:pPr>
          </w:p>
        </w:tc>
      </w:tr>
      <w:tr w:rsidR="00C24DA5" w:rsidRPr="006263BC" w14:paraId="0C49BB0D"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6186C69"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tcPr>
          <w:p w14:paraId="7203B6B5"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θα πρέπει να φιλοξενείται στο </w:t>
            </w:r>
            <w:r w:rsidRPr="006263BC">
              <w:rPr>
                <w:rFonts w:ascii="Tahoma" w:hAnsi="Tahoma" w:cs="Tahoma"/>
                <w:color w:val="000000"/>
                <w:sz w:val="18"/>
                <w:szCs w:val="18"/>
              </w:rPr>
              <w:t>cloud</w:t>
            </w:r>
            <w:r w:rsidRPr="00811D42">
              <w:rPr>
                <w:rFonts w:ascii="Tahoma" w:hAnsi="Tahoma" w:cs="Tahoma"/>
                <w:color w:val="000000"/>
                <w:sz w:val="18"/>
                <w:szCs w:val="18"/>
                <w:lang w:val="el-GR"/>
              </w:rPr>
              <w:t xml:space="preserve"> και να προσφέρεται ως υπηρεσία από τον προμηθευτή.</w:t>
            </w:r>
          </w:p>
        </w:tc>
        <w:tc>
          <w:tcPr>
            <w:tcW w:w="1260" w:type="dxa"/>
            <w:tcBorders>
              <w:top w:val="single" w:sz="4" w:space="0" w:color="auto"/>
              <w:left w:val="single" w:sz="4" w:space="0" w:color="auto"/>
              <w:bottom w:val="single" w:sz="4" w:space="0" w:color="auto"/>
              <w:right w:val="single" w:sz="4" w:space="0" w:color="auto"/>
            </w:tcBorders>
          </w:tcPr>
          <w:p w14:paraId="1385314C" w14:textId="77777777" w:rsidR="00C24DA5" w:rsidRPr="006263BC" w:rsidRDefault="00C24DA5" w:rsidP="008F7A00">
            <w:pPr>
              <w:keepLines/>
              <w:jc w:val="both"/>
              <w:rPr>
                <w:rFonts w:ascii="Tahoma" w:hAnsi="Tahoma" w:cs="Tahoma"/>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77C0E7AE"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3E84EB75" w14:textId="77777777" w:rsidR="00C24DA5" w:rsidRPr="006263BC" w:rsidRDefault="00C24DA5" w:rsidP="008F7A00">
            <w:pPr>
              <w:keepLines/>
              <w:jc w:val="both"/>
              <w:rPr>
                <w:rFonts w:ascii="Tahoma" w:hAnsi="Tahoma" w:cs="Tahoma"/>
                <w:sz w:val="18"/>
                <w:szCs w:val="18"/>
              </w:rPr>
            </w:pPr>
          </w:p>
        </w:tc>
      </w:tr>
      <w:tr w:rsidR="00C24DA5" w:rsidRPr="006263BC" w14:paraId="7C075CDD"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399A982"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tcPr>
          <w:p w14:paraId="39089427"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θα πρέπει να χρησιμοποιεί τη μηχανική εκμάθηση και την επεξεργασία τεχνητής νοημοσύνης για να συγκεντρώνει τηλεμετρία στο </w:t>
            </w:r>
            <w:r w:rsidRPr="006263BC">
              <w:rPr>
                <w:rFonts w:ascii="Tahoma" w:hAnsi="Tahoma" w:cs="Tahoma"/>
                <w:color w:val="000000"/>
                <w:sz w:val="18"/>
                <w:szCs w:val="18"/>
              </w:rPr>
              <w:t>cloud</w:t>
            </w:r>
            <w:r w:rsidRPr="00811D42">
              <w:rPr>
                <w:rFonts w:ascii="Tahoma" w:hAnsi="Tahoma" w:cs="Tahoma"/>
                <w:color w:val="000000"/>
                <w:sz w:val="18"/>
                <w:szCs w:val="18"/>
                <w:lang w:val="el-GR"/>
              </w:rPr>
              <w:t>, προκειμένου να ανιχνεύσει ανωμαλίες στο δίκτυο.</w:t>
            </w:r>
          </w:p>
        </w:tc>
        <w:tc>
          <w:tcPr>
            <w:tcW w:w="1260" w:type="dxa"/>
            <w:tcBorders>
              <w:top w:val="single" w:sz="4" w:space="0" w:color="auto"/>
              <w:left w:val="single" w:sz="4" w:space="0" w:color="auto"/>
              <w:bottom w:val="single" w:sz="4" w:space="0" w:color="auto"/>
              <w:right w:val="single" w:sz="4" w:space="0" w:color="auto"/>
            </w:tcBorders>
          </w:tcPr>
          <w:p w14:paraId="1928714A" w14:textId="77777777" w:rsidR="00C24DA5" w:rsidRPr="006263BC" w:rsidRDefault="00C24DA5" w:rsidP="008F7A00">
            <w:pPr>
              <w:keepLines/>
              <w:jc w:val="both"/>
              <w:rPr>
                <w:rFonts w:ascii="Tahoma" w:hAnsi="Tahoma" w:cs="Tahoma"/>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3F8EE48C"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7E29F55" w14:textId="77777777" w:rsidR="00C24DA5" w:rsidRPr="006263BC" w:rsidRDefault="00C24DA5" w:rsidP="008F7A00">
            <w:pPr>
              <w:keepLines/>
              <w:jc w:val="both"/>
              <w:rPr>
                <w:rFonts w:ascii="Tahoma" w:hAnsi="Tahoma" w:cs="Tahoma"/>
                <w:sz w:val="18"/>
                <w:szCs w:val="18"/>
              </w:rPr>
            </w:pPr>
          </w:p>
        </w:tc>
      </w:tr>
      <w:tr w:rsidR="00C24DA5" w:rsidRPr="006263BC" w14:paraId="2F6FD1B4"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41827416"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tcPr>
          <w:p w14:paraId="44AC35C0" w14:textId="77777777" w:rsidR="00C24DA5" w:rsidRPr="006263BC" w:rsidRDefault="00C24DA5" w:rsidP="008F7A00">
            <w:pPr>
              <w:jc w:val="both"/>
              <w:rPr>
                <w:rFonts w:ascii="Tahoma" w:hAnsi="Tahoma" w:cs="Tahoma"/>
                <w:color w:val="000000"/>
                <w:sz w:val="18"/>
                <w:szCs w:val="18"/>
              </w:rPr>
            </w:pPr>
            <w:r w:rsidRPr="00811D42">
              <w:rPr>
                <w:rFonts w:ascii="Tahoma" w:hAnsi="Tahoma" w:cs="Tahoma"/>
                <w:color w:val="000000"/>
                <w:sz w:val="18"/>
                <w:szCs w:val="18"/>
                <w:lang w:val="el-GR"/>
              </w:rPr>
              <w:t xml:space="preserve">Η υπηρεσία θα πρέπει να χρησιμοποιεί ένα </w:t>
            </w:r>
            <w:r w:rsidRPr="006263BC">
              <w:rPr>
                <w:rFonts w:ascii="Tahoma" w:hAnsi="Tahoma" w:cs="Tahoma"/>
                <w:color w:val="000000"/>
                <w:sz w:val="18"/>
                <w:szCs w:val="18"/>
              </w:rPr>
              <w:t>lightweight</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VM</w:t>
            </w:r>
            <w:r w:rsidRPr="00811D42">
              <w:rPr>
                <w:rFonts w:ascii="Tahoma" w:hAnsi="Tahoma" w:cs="Tahoma"/>
                <w:color w:val="000000"/>
                <w:sz w:val="18"/>
                <w:szCs w:val="18"/>
                <w:lang w:val="el-GR"/>
              </w:rPr>
              <w:t xml:space="preserve"> στον τοπικό </w:t>
            </w:r>
            <w:r w:rsidRPr="006263BC">
              <w:rPr>
                <w:rFonts w:ascii="Tahoma" w:hAnsi="Tahoma" w:cs="Tahoma"/>
                <w:color w:val="000000"/>
                <w:sz w:val="18"/>
                <w:szCs w:val="18"/>
              </w:rPr>
              <w:t>server</w:t>
            </w:r>
            <w:r w:rsidRPr="00811D42">
              <w:rPr>
                <w:rFonts w:ascii="Tahoma" w:hAnsi="Tahoma" w:cs="Tahoma"/>
                <w:color w:val="000000"/>
                <w:sz w:val="18"/>
                <w:szCs w:val="18"/>
                <w:lang w:val="el-GR"/>
              </w:rPr>
              <w:t xml:space="preserve"> για τη συλλογή δεδομένων τηλεμετρίας δικτύου. </w:t>
            </w:r>
            <w:r w:rsidRPr="006263BC">
              <w:rPr>
                <w:rFonts w:ascii="Tahoma" w:hAnsi="Tahoma" w:cs="Tahoma"/>
                <w:color w:val="000000"/>
                <w:sz w:val="18"/>
                <w:szCs w:val="18"/>
              </w:rPr>
              <w:t xml:space="preserve">Να προσφερθούν οι κατάλληλες άδειες. </w:t>
            </w:r>
          </w:p>
        </w:tc>
        <w:tc>
          <w:tcPr>
            <w:tcW w:w="1260" w:type="dxa"/>
            <w:tcBorders>
              <w:top w:val="single" w:sz="4" w:space="0" w:color="auto"/>
              <w:left w:val="single" w:sz="4" w:space="0" w:color="auto"/>
              <w:bottom w:val="single" w:sz="4" w:space="0" w:color="auto"/>
              <w:right w:val="single" w:sz="4" w:space="0" w:color="auto"/>
            </w:tcBorders>
          </w:tcPr>
          <w:p w14:paraId="1D96E4B6" w14:textId="77777777" w:rsidR="00C24DA5" w:rsidRPr="006263BC" w:rsidRDefault="00C24DA5" w:rsidP="008F7A00">
            <w:pPr>
              <w:keepLines/>
              <w:jc w:val="both"/>
              <w:rPr>
                <w:rFonts w:ascii="Tahoma" w:hAnsi="Tahoma" w:cs="Tahoma"/>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40D0EB6A"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29E41E6C" w14:textId="77777777" w:rsidR="00C24DA5" w:rsidRPr="006263BC" w:rsidRDefault="00C24DA5" w:rsidP="008F7A00">
            <w:pPr>
              <w:keepLines/>
              <w:jc w:val="both"/>
              <w:rPr>
                <w:rFonts w:ascii="Tahoma" w:hAnsi="Tahoma" w:cs="Tahoma"/>
                <w:sz w:val="18"/>
                <w:szCs w:val="18"/>
              </w:rPr>
            </w:pPr>
          </w:p>
        </w:tc>
      </w:tr>
      <w:tr w:rsidR="00C24DA5" w:rsidRPr="006263BC" w14:paraId="2465E4D5"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6FCCB044"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tcPr>
          <w:p w14:paraId="1A9324A8"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θα πρέπει να είναι </w:t>
            </w:r>
            <w:r w:rsidRPr="006263BC">
              <w:rPr>
                <w:rFonts w:ascii="Tahoma" w:hAnsi="Tahoma" w:cs="Tahoma"/>
                <w:color w:val="000000"/>
                <w:sz w:val="18"/>
                <w:szCs w:val="18"/>
              </w:rPr>
              <w:t>out</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of</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band</w:t>
            </w:r>
            <w:r w:rsidRPr="00811D42">
              <w:rPr>
                <w:rFonts w:ascii="Tahoma" w:hAnsi="Tahoma" w:cs="Tahoma"/>
                <w:color w:val="000000"/>
                <w:sz w:val="18"/>
                <w:szCs w:val="18"/>
                <w:lang w:val="el-GR"/>
              </w:rPr>
              <w:t xml:space="preserve"> και να μην επηρεάζει τη κυκλοφορία του δικτύου. Θα πρέπει να συλλέγει τηλεμετρία από το δίκτυο με </w:t>
            </w:r>
            <w:r w:rsidRPr="006263BC">
              <w:rPr>
                <w:rFonts w:ascii="Tahoma" w:hAnsi="Tahoma" w:cs="Tahoma"/>
                <w:color w:val="000000"/>
                <w:sz w:val="18"/>
                <w:szCs w:val="18"/>
              </w:rPr>
              <w:t>NETFLOW</w:t>
            </w:r>
            <w:r w:rsidRPr="00811D42">
              <w:rPr>
                <w:rFonts w:ascii="Tahoma" w:hAnsi="Tahoma" w:cs="Tahoma"/>
                <w:color w:val="000000"/>
                <w:sz w:val="18"/>
                <w:szCs w:val="18"/>
                <w:lang w:val="el-GR"/>
              </w:rPr>
              <w:t>/</w:t>
            </w:r>
            <w:r w:rsidRPr="006263BC">
              <w:rPr>
                <w:rFonts w:ascii="Tahoma" w:hAnsi="Tahoma" w:cs="Tahoma"/>
                <w:color w:val="000000"/>
                <w:sz w:val="18"/>
                <w:szCs w:val="18"/>
              </w:rPr>
              <w:t>IPFIX</w:t>
            </w:r>
            <w:r w:rsidRPr="00811D42">
              <w:rPr>
                <w:rFonts w:ascii="Tahoma" w:hAnsi="Tahoma" w:cs="Tahoma"/>
                <w:color w:val="000000"/>
                <w:sz w:val="18"/>
                <w:szCs w:val="18"/>
                <w:lang w:val="el-GR"/>
              </w:rPr>
              <w:t xml:space="preserve"> και σε περίπτωση που υπάρχει περιβάλλον </w:t>
            </w:r>
            <w:r w:rsidRPr="006263BC">
              <w:rPr>
                <w:rFonts w:ascii="Tahoma" w:hAnsi="Tahoma" w:cs="Tahoma"/>
                <w:color w:val="000000"/>
                <w:sz w:val="18"/>
                <w:szCs w:val="18"/>
              </w:rPr>
              <w:t>public</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cloud</w:t>
            </w:r>
            <w:r w:rsidRPr="00811D42">
              <w:rPr>
                <w:rFonts w:ascii="Tahoma" w:hAnsi="Tahoma" w:cs="Tahoma"/>
                <w:color w:val="000000"/>
                <w:sz w:val="18"/>
                <w:szCs w:val="18"/>
                <w:lang w:val="el-GR"/>
              </w:rPr>
              <w:t xml:space="preserve"> θα πρέπει να έχει τη δυνατότητα να συλλέγει τηλεμετρία από </w:t>
            </w:r>
            <w:r w:rsidRPr="006263BC">
              <w:rPr>
                <w:rFonts w:ascii="Tahoma" w:hAnsi="Tahoma" w:cs="Tahoma"/>
                <w:color w:val="000000"/>
                <w:sz w:val="18"/>
                <w:szCs w:val="18"/>
              </w:rPr>
              <w:t>VPC</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GPC</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NSG</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logs</w:t>
            </w:r>
            <w:r w:rsidRPr="00811D42">
              <w:rPr>
                <w:rFonts w:ascii="Tahoma" w:hAnsi="Tahoma" w:cs="Tahoma"/>
                <w:color w:val="000000"/>
                <w:sz w:val="18"/>
                <w:szCs w:val="18"/>
                <w:lang w:val="el-GR"/>
              </w:rPr>
              <w:t xml:space="preserve"> με χρήση </w:t>
            </w:r>
            <w:r w:rsidRPr="006263BC">
              <w:rPr>
                <w:rFonts w:ascii="Tahoma" w:hAnsi="Tahoma" w:cs="Tahoma"/>
                <w:color w:val="000000"/>
                <w:sz w:val="18"/>
                <w:szCs w:val="18"/>
              </w:rPr>
              <w:t>extra</w:t>
            </w:r>
            <w:r w:rsidRPr="00811D42">
              <w:rPr>
                <w:rFonts w:ascii="Tahoma" w:hAnsi="Tahoma" w:cs="Tahoma"/>
                <w:color w:val="000000"/>
                <w:sz w:val="18"/>
                <w:szCs w:val="18"/>
                <w:lang w:val="el-GR"/>
              </w:rPr>
              <w:t xml:space="preserve"> αδειοδότητησης.  </w:t>
            </w:r>
          </w:p>
        </w:tc>
        <w:tc>
          <w:tcPr>
            <w:tcW w:w="1260" w:type="dxa"/>
            <w:tcBorders>
              <w:top w:val="single" w:sz="4" w:space="0" w:color="auto"/>
              <w:left w:val="single" w:sz="4" w:space="0" w:color="auto"/>
              <w:bottom w:val="single" w:sz="4" w:space="0" w:color="auto"/>
              <w:right w:val="single" w:sz="4" w:space="0" w:color="auto"/>
            </w:tcBorders>
          </w:tcPr>
          <w:p w14:paraId="19F1EF90"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7180396E"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F283429" w14:textId="77777777" w:rsidR="00C24DA5" w:rsidRPr="006263BC" w:rsidRDefault="00C24DA5" w:rsidP="008F7A00">
            <w:pPr>
              <w:jc w:val="both"/>
              <w:rPr>
                <w:rFonts w:ascii="Tahoma" w:hAnsi="Tahoma" w:cs="Tahoma"/>
                <w:color w:val="000000"/>
                <w:sz w:val="18"/>
                <w:szCs w:val="18"/>
              </w:rPr>
            </w:pPr>
          </w:p>
        </w:tc>
      </w:tr>
      <w:tr w:rsidR="00C24DA5" w:rsidRPr="006263BC" w14:paraId="173C4123"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4089458"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tcPr>
          <w:p w14:paraId="082FF36D"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θα πρέπει να ενσωματωθεί με συστήματα </w:t>
            </w:r>
            <w:r w:rsidRPr="006263BC">
              <w:rPr>
                <w:rFonts w:ascii="Tahoma" w:hAnsi="Tahoma" w:cs="Tahoma"/>
                <w:color w:val="000000"/>
                <w:sz w:val="18"/>
                <w:szCs w:val="18"/>
              </w:rPr>
              <w:t>Security</w:t>
            </w:r>
            <w:r w:rsidRPr="00811D42">
              <w:rPr>
                <w:rFonts w:ascii="Tahoma" w:hAnsi="Tahoma" w:cs="Tahoma"/>
                <w:color w:val="000000"/>
                <w:sz w:val="18"/>
                <w:szCs w:val="18"/>
                <w:lang w:val="el-GR"/>
              </w:rPr>
              <w:t xml:space="preserve"> Ι</w:t>
            </w:r>
            <w:r w:rsidRPr="006263BC">
              <w:rPr>
                <w:rFonts w:ascii="Tahoma" w:hAnsi="Tahoma" w:cs="Tahoma"/>
                <w:color w:val="000000"/>
                <w:sz w:val="18"/>
                <w:szCs w:val="18"/>
              </w:rPr>
              <w:t>nformation</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and</w:t>
            </w:r>
            <w:r w:rsidRPr="00811D42">
              <w:rPr>
                <w:rFonts w:ascii="Tahoma" w:hAnsi="Tahoma" w:cs="Tahoma"/>
                <w:color w:val="000000"/>
                <w:sz w:val="18"/>
                <w:szCs w:val="18"/>
                <w:lang w:val="el-GR"/>
              </w:rPr>
              <w:t xml:space="preserve"> Ε</w:t>
            </w:r>
            <w:r w:rsidRPr="006263BC">
              <w:rPr>
                <w:rFonts w:ascii="Tahoma" w:hAnsi="Tahoma" w:cs="Tahoma"/>
                <w:color w:val="000000"/>
                <w:sz w:val="18"/>
                <w:szCs w:val="18"/>
              </w:rPr>
              <w:t>vent</w:t>
            </w:r>
            <w:r w:rsidRPr="00811D42">
              <w:rPr>
                <w:rFonts w:ascii="Tahoma" w:hAnsi="Tahoma" w:cs="Tahoma"/>
                <w:color w:val="000000"/>
                <w:sz w:val="18"/>
                <w:szCs w:val="18"/>
                <w:lang w:val="el-GR"/>
              </w:rPr>
              <w:t xml:space="preserve"> Μ</w:t>
            </w:r>
            <w:r w:rsidRPr="006263BC">
              <w:rPr>
                <w:rFonts w:ascii="Tahoma" w:hAnsi="Tahoma" w:cs="Tahoma"/>
                <w:color w:val="000000"/>
                <w:sz w:val="18"/>
                <w:szCs w:val="18"/>
              </w:rPr>
              <w:t>anagement</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SIEM</w:t>
            </w:r>
            <w:r w:rsidRPr="00811D42">
              <w:rPr>
                <w:rFonts w:ascii="Tahoma" w:hAnsi="Tahoma" w:cs="Tahoma"/>
                <w:color w:val="000000"/>
                <w:sz w:val="18"/>
                <w:szCs w:val="18"/>
                <w:lang w:val="el-GR"/>
              </w:rPr>
              <w:t xml:space="preserve">), προκειμένου να μπορούν να ληφθούν ενέργειες αποκατάστασης από το </w:t>
            </w:r>
            <w:r w:rsidRPr="006263BC">
              <w:rPr>
                <w:rFonts w:ascii="Tahoma" w:hAnsi="Tahoma" w:cs="Tahoma"/>
                <w:color w:val="000000"/>
                <w:sz w:val="18"/>
                <w:szCs w:val="18"/>
              </w:rPr>
              <w:t>SIEM</w:t>
            </w:r>
            <w:r w:rsidRPr="00811D42">
              <w:rPr>
                <w:rFonts w:ascii="Tahoma" w:hAnsi="Tahoma" w:cs="Tahoma"/>
                <w:color w:val="000000"/>
                <w:sz w:val="18"/>
                <w:szCs w:val="18"/>
                <w:lang w:val="el-GR"/>
              </w:rPr>
              <w:t>.</w:t>
            </w:r>
          </w:p>
        </w:tc>
        <w:tc>
          <w:tcPr>
            <w:tcW w:w="1260" w:type="dxa"/>
            <w:tcBorders>
              <w:top w:val="single" w:sz="4" w:space="0" w:color="auto"/>
              <w:left w:val="single" w:sz="4" w:space="0" w:color="auto"/>
              <w:bottom w:val="single" w:sz="4" w:space="0" w:color="auto"/>
              <w:right w:val="single" w:sz="4" w:space="0" w:color="auto"/>
            </w:tcBorders>
          </w:tcPr>
          <w:p w14:paraId="329A4F07"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64D67C62"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136EA853" w14:textId="77777777" w:rsidR="00C24DA5" w:rsidRPr="006263BC" w:rsidRDefault="00C24DA5" w:rsidP="008F7A00">
            <w:pPr>
              <w:jc w:val="both"/>
              <w:rPr>
                <w:rFonts w:ascii="Tahoma" w:hAnsi="Tahoma" w:cs="Tahoma"/>
                <w:color w:val="000000"/>
                <w:sz w:val="18"/>
                <w:szCs w:val="18"/>
              </w:rPr>
            </w:pPr>
          </w:p>
        </w:tc>
      </w:tr>
      <w:tr w:rsidR="00C24DA5" w:rsidRPr="006263BC" w14:paraId="470E92CC"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D9B8C0A"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tcPr>
          <w:p w14:paraId="535861E7"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Η υπηρεσία θα πρέπει να υποστηρίζει την ανίχνευση ανωμαλιών και επιθέσεων.</w:t>
            </w:r>
          </w:p>
        </w:tc>
        <w:tc>
          <w:tcPr>
            <w:tcW w:w="1260" w:type="dxa"/>
            <w:tcBorders>
              <w:top w:val="single" w:sz="4" w:space="0" w:color="auto"/>
              <w:left w:val="single" w:sz="4" w:space="0" w:color="auto"/>
              <w:bottom w:val="single" w:sz="4" w:space="0" w:color="auto"/>
              <w:right w:val="single" w:sz="4" w:space="0" w:color="auto"/>
            </w:tcBorders>
          </w:tcPr>
          <w:p w14:paraId="00B0C7F1"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18F3270B"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432D9735" w14:textId="77777777" w:rsidR="00C24DA5" w:rsidRPr="006263BC" w:rsidRDefault="00C24DA5" w:rsidP="008F7A00">
            <w:pPr>
              <w:jc w:val="both"/>
              <w:rPr>
                <w:rFonts w:ascii="Tahoma" w:hAnsi="Tahoma" w:cs="Tahoma"/>
                <w:color w:val="000000"/>
                <w:sz w:val="18"/>
                <w:szCs w:val="18"/>
              </w:rPr>
            </w:pPr>
          </w:p>
        </w:tc>
      </w:tr>
      <w:tr w:rsidR="00C24DA5" w:rsidRPr="006263BC" w14:paraId="7C1A575C"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52289A8"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vAlign w:val="center"/>
          </w:tcPr>
          <w:p w14:paraId="6907BAEF"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Η υπηρεσία θα πρέπει να υποστηρίζει τη χρήση εποπτευόμενων και μη εποπτευόμενων μαθησιακών προσεγγίσεων.</w:t>
            </w:r>
          </w:p>
        </w:tc>
        <w:tc>
          <w:tcPr>
            <w:tcW w:w="1260" w:type="dxa"/>
            <w:tcBorders>
              <w:top w:val="single" w:sz="4" w:space="0" w:color="auto"/>
              <w:left w:val="single" w:sz="4" w:space="0" w:color="auto"/>
              <w:bottom w:val="single" w:sz="4" w:space="0" w:color="auto"/>
              <w:right w:val="single" w:sz="4" w:space="0" w:color="auto"/>
            </w:tcBorders>
          </w:tcPr>
          <w:p w14:paraId="689B58E9"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2AAEC6AD"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0E08A122" w14:textId="77777777" w:rsidR="00C24DA5" w:rsidRPr="006263BC" w:rsidRDefault="00C24DA5" w:rsidP="008F7A00">
            <w:pPr>
              <w:jc w:val="both"/>
              <w:rPr>
                <w:rFonts w:ascii="Tahoma" w:hAnsi="Tahoma" w:cs="Tahoma"/>
                <w:color w:val="000000"/>
                <w:sz w:val="18"/>
                <w:szCs w:val="18"/>
              </w:rPr>
            </w:pPr>
          </w:p>
        </w:tc>
      </w:tr>
      <w:tr w:rsidR="00C24DA5" w:rsidRPr="006263BC" w14:paraId="316E02EA"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996659A"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vAlign w:val="center"/>
          </w:tcPr>
          <w:p w14:paraId="39C47E1E"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θα πρέπει να μπορεί να ανιχνεύσει τις παρακάτω επιθέσεις: </w:t>
            </w:r>
            <w:r w:rsidRPr="006263BC">
              <w:rPr>
                <w:rFonts w:ascii="Tahoma" w:hAnsi="Tahoma" w:cs="Tahoma"/>
                <w:color w:val="000000"/>
                <w:sz w:val="18"/>
                <w:szCs w:val="18"/>
              </w:rPr>
              <w:t>network</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scanning</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activity</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Lateral</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movement</w:t>
            </w:r>
            <w:r w:rsidRPr="00811D42">
              <w:rPr>
                <w:rFonts w:ascii="Tahoma" w:hAnsi="Tahoma" w:cs="Tahoma"/>
                <w:color w:val="000000"/>
                <w:sz w:val="18"/>
                <w:szCs w:val="18"/>
                <w:lang w:val="el-GR"/>
              </w:rPr>
              <w:t xml:space="preserve">, ανωμαλίες σε </w:t>
            </w:r>
            <w:r w:rsidRPr="006263BC">
              <w:rPr>
                <w:rFonts w:ascii="Tahoma" w:hAnsi="Tahoma" w:cs="Tahoma"/>
                <w:color w:val="000000"/>
                <w:sz w:val="18"/>
                <w:szCs w:val="18"/>
              </w:rPr>
              <w:t>Credential</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Theft</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Via</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Brute</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Force</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SSL</w:t>
            </w:r>
            <w:r w:rsidRPr="00811D42">
              <w:rPr>
                <w:rFonts w:ascii="Tahoma" w:hAnsi="Tahoma" w:cs="Tahoma"/>
                <w:color w:val="000000"/>
                <w:sz w:val="18"/>
                <w:szCs w:val="18"/>
                <w:lang w:val="el-GR"/>
              </w:rPr>
              <w:t>/</w:t>
            </w:r>
            <w:r w:rsidRPr="006263BC">
              <w:rPr>
                <w:rFonts w:ascii="Tahoma" w:hAnsi="Tahoma" w:cs="Tahoma"/>
                <w:color w:val="000000"/>
                <w:sz w:val="18"/>
                <w:szCs w:val="18"/>
              </w:rPr>
              <w:t>TLS</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Encrypted</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traffic</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Cyber</w:t>
            </w:r>
            <w:r w:rsidRPr="00811D42">
              <w:rPr>
                <w:rFonts w:ascii="Tahoma" w:hAnsi="Tahoma" w:cs="Tahoma"/>
                <w:color w:val="000000"/>
                <w:sz w:val="18"/>
                <w:szCs w:val="18"/>
                <w:lang w:val="el-GR"/>
              </w:rPr>
              <w:t>-</w:t>
            </w:r>
            <w:r w:rsidRPr="006263BC">
              <w:rPr>
                <w:rFonts w:ascii="Tahoma" w:hAnsi="Tahoma" w:cs="Tahoma"/>
                <w:color w:val="000000"/>
                <w:sz w:val="18"/>
                <w:szCs w:val="18"/>
              </w:rPr>
              <w:t>attacks</w:t>
            </w:r>
            <w:r w:rsidRPr="00811D42">
              <w:rPr>
                <w:rFonts w:ascii="Tahoma" w:hAnsi="Tahoma" w:cs="Tahoma"/>
                <w:color w:val="000000"/>
                <w:sz w:val="18"/>
                <w:szCs w:val="18"/>
                <w:lang w:val="el-GR"/>
              </w:rPr>
              <w:t xml:space="preserve"> που χρησιμοποιούν </w:t>
            </w:r>
            <w:r w:rsidRPr="006263BC">
              <w:rPr>
                <w:rFonts w:ascii="Tahoma" w:hAnsi="Tahoma" w:cs="Tahoma"/>
                <w:color w:val="000000"/>
                <w:sz w:val="18"/>
                <w:szCs w:val="18"/>
              </w:rPr>
              <w:t>encrypted</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command</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and</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control</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c</w:t>
            </w:r>
            <w:r w:rsidRPr="00811D42">
              <w:rPr>
                <w:rFonts w:ascii="Tahoma" w:hAnsi="Tahoma" w:cs="Tahoma"/>
                <w:color w:val="000000"/>
                <w:sz w:val="18"/>
                <w:szCs w:val="18"/>
                <w:lang w:val="el-GR"/>
              </w:rPr>
              <w:t>&amp;</w:t>
            </w:r>
            <w:r w:rsidRPr="006263BC">
              <w:rPr>
                <w:rFonts w:ascii="Tahoma" w:hAnsi="Tahoma" w:cs="Tahoma"/>
                <w:color w:val="000000"/>
                <w:sz w:val="18"/>
                <w:szCs w:val="18"/>
              </w:rPr>
              <w:t>c</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channels</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Zero</w:t>
            </w:r>
            <w:r w:rsidRPr="00811D42">
              <w:rPr>
                <w:rFonts w:ascii="Tahoma" w:hAnsi="Tahoma" w:cs="Tahoma"/>
                <w:color w:val="000000"/>
                <w:sz w:val="18"/>
                <w:szCs w:val="18"/>
                <w:lang w:val="el-GR"/>
              </w:rPr>
              <w:t>-</w:t>
            </w:r>
            <w:r w:rsidRPr="006263BC">
              <w:rPr>
                <w:rFonts w:ascii="Tahoma" w:hAnsi="Tahoma" w:cs="Tahoma"/>
                <w:color w:val="000000"/>
                <w:sz w:val="18"/>
                <w:szCs w:val="18"/>
              </w:rPr>
              <w:t>Day</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Trojan</w:t>
            </w:r>
            <w:r w:rsidRPr="00811D42">
              <w:rPr>
                <w:rFonts w:ascii="Tahoma" w:hAnsi="Tahoma" w:cs="Tahoma"/>
                <w:color w:val="000000"/>
                <w:sz w:val="18"/>
                <w:szCs w:val="18"/>
                <w:lang w:val="el-GR"/>
              </w:rPr>
              <w:t>.</w:t>
            </w:r>
          </w:p>
        </w:tc>
        <w:tc>
          <w:tcPr>
            <w:tcW w:w="1260" w:type="dxa"/>
            <w:tcBorders>
              <w:top w:val="single" w:sz="4" w:space="0" w:color="auto"/>
              <w:left w:val="single" w:sz="4" w:space="0" w:color="auto"/>
              <w:bottom w:val="single" w:sz="4" w:space="0" w:color="auto"/>
              <w:right w:val="single" w:sz="4" w:space="0" w:color="auto"/>
            </w:tcBorders>
          </w:tcPr>
          <w:p w14:paraId="42270F14"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6F7A455C"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40C3C51F" w14:textId="77777777" w:rsidR="00C24DA5" w:rsidRPr="006263BC" w:rsidRDefault="00C24DA5" w:rsidP="008F7A00">
            <w:pPr>
              <w:jc w:val="both"/>
              <w:rPr>
                <w:rFonts w:ascii="Tahoma" w:hAnsi="Tahoma" w:cs="Tahoma"/>
                <w:color w:val="000000"/>
                <w:sz w:val="18"/>
                <w:szCs w:val="18"/>
              </w:rPr>
            </w:pPr>
          </w:p>
        </w:tc>
      </w:tr>
      <w:tr w:rsidR="00C24DA5" w:rsidRPr="006263BC" w14:paraId="63E5B69A"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64729DE0"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tcPr>
          <w:p w14:paraId="1C1F9689" w14:textId="10C7E0EB"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θα πρέπει να ενσωματωθεί με την </w:t>
            </w:r>
            <w:r w:rsidR="0003017B" w:rsidRPr="00811D42">
              <w:rPr>
                <w:rFonts w:ascii="Tahoma" w:hAnsi="Tahoma" w:cs="Tahoma"/>
                <w:color w:val="000000"/>
                <w:sz w:val="18"/>
                <w:szCs w:val="18"/>
                <w:lang w:val="el-GR"/>
              </w:rPr>
              <w:t xml:space="preserve">υπο προμήθεια </w:t>
            </w:r>
            <w:r w:rsidRPr="00811D42">
              <w:rPr>
                <w:rFonts w:ascii="Tahoma" w:hAnsi="Tahoma" w:cs="Tahoma"/>
                <w:color w:val="000000"/>
                <w:sz w:val="18"/>
                <w:szCs w:val="18"/>
                <w:lang w:val="el-GR"/>
              </w:rPr>
              <w:t xml:space="preserve"> λύση </w:t>
            </w:r>
            <w:r w:rsidRPr="006263BC">
              <w:rPr>
                <w:rFonts w:ascii="Tahoma" w:hAnsi="Tahoma" w:cs="Tahoma"/>
                <w:color w:val="000000"/>
                <w:sz w:val="18"/>
                <w:szCs w:val="18"/>
              </w:rPr>
              <w:t>SIEM</w:t>
            </w:r>
            <w:r w:rsidRPr="00811D42">
              <w:rPr>
                <w:rFonts w:ascii="Tahoma" w:hAnsi="Tahoma" w:cs="Tahoma"/>
                <w:color w:val="000000"/>
                <w:sz w:val="18"/>
                <w:szCs w:val="18"/>
                <w:lang w:val="el-GR"/>
              </w:rPr>
              <w:t xml:space="preserve"> </w:t>
            </w:r>
            <w:r w:rsidR="0003017B" w:rsidRPr="00811D42">
              <w:rPr>
                <w:rFonts w:ascii="Tahoma" w:hAnsi="Tahoma" w:cs="Tahoma"/>
                <w:color w:val="000000"/>
                <w:sz w:val="18"/>
                <w:szCs w:val="18"/>
                <w:lang w:val="el-GR"/>
              </w:rPr>
              <w:t>.</w:t>
            </w:r>
          </w:p>
        </w:tc>
        <w:tc>
          <w:tcPr>
            <w:tcW w:w="1260" w:type="dxa"/>
            <w:tcBorders>
              <w:top w:val="single" w:sz="4" w:space="0" w:color="auto"/>
              <w:left w:val="single" w:sz="4" w:space="0" w:color="auto"/>
              <w:bottom w:val="single" w:sz="4" w:space="0" w:color="auto"/>
              <w:right w:val="single" w:sz="4" w:space="0" w:color="auto"/>
            </w:tcBorders>
          </w:tcPr>
          <w:p w14:paraId="02DEB86D"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3555D8FB"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3971F58B" w14:textId="77777777" w:rsidR="00C24DA5" w:rsidRPr="006263BC" w:rsidRDefault="00C24DA5" w:rsidP="008F7A00">
            <w:pPr>
              <w:jc w:val="both"/>
              <w:rPr>
                <w:rFonts w:ascii="Tahoma" w:hAnsi="Tahoma" w:cs="Tahoma"/>
                <w:color w:val="000000"/>
                <w:sz w:val="18"/>
                <w:szCs w:val="18"/>
              </w:rPr>
            </w:pPr>
          </w:p>
        </w:tc>
      </w:tr>
      <w:tr w:rsidR="00C24DA5" w:rsidRPr="006263BC" w14:paraId="54DA7708"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E9B1B5E"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vAlign w:val="bottom"/>
          </w:tcPr>
          <w:p w14:paraId="1F75D4CB"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θα πρέπει να υποστηρίζει προγραμματιστικό περιβάλλον βασισμένο σε </w:t>
            </w:r>
            <w:r w:rsidRPr="006263BC">
              <w:rPr>
                <w:rFonts w:ascii="Tahoma" w:hAnsi="Tahoma" w:cs="Tahoma"/>
                <w:color w:val="000000"/>
                <w:sz w:val="18"/>
                <w:szCs w:val="18"/>
              </w:rPr>
              <w:t>REST</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API</w:t>
            </w:r>
            <w:r w:rsidRPr="00811D42">
              <w:rPr>
                <w:rFonts w:ascii="Tahoma" w:hAnsi="Tahoma" w:cs="Tahoma"/>
                <w:color w:val="000000"/>
                <w:sz w:val="18"/>
                <w:szCs w:val="18"/>
                <w:lang w:val="el-GR"/>
              </w:rPr>
              <w:t>.</w:t>
            </w:r>
          </w:p>
        </w:tc>
        <w:tc>
          <w:tcPr>
            <w:tcW w:w="1260" w:type="dxa"/>
            <w:tcBorders>
              <w:top w:val="single" w:sz="4" w:space="0" w:color="auto"/>
              <w:left w:val="single" w:sz="4" w:space="0" w:color="auto"/>
              <w:bottom w:val="single" w:sz="4" w:space="0" w:color="auto"/>
              <w:right w:val="single" w:sz="4" w:space="0" w:color="auto"/>
            </w:tcBorders>
          </w:tcPr>
          <w:p w14:paraId="06713C1A"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411B6871"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3829D54" w14:textId="77777777" w:rsidR="00C24DA5" w:rsidRPr="006263BC" w:rsidRDefault="00C24DA5" w:rsidP="008F7A00">
            <w:pPr>
              <w:jc w:val="both"/>
              <w:rPr>
                <w:rFonts w:ascii="Tahoma" w:hAnsi="Tahoma" w:cs="Tahoma"/>
                <w:color w:val="000000"/>
                <w:sz w:val="18"/>
                <w:szCs w:val="18"/>
              </w:rPr>
            </w:pPr>
          </w:p>
        </w:tc>
      </w:tr>
      <w:tr w:rsidR="00C24DA5" w:rsidRPr="006263BC" w14:paraId="20868D59"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C154DBD"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vAlign w:val="center"/>
          </w:tcPr>
          <w:p w14:paraId="385431B7"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πρέπει να υποστηρίζει </w:t>
            </w:r>
            <w:r w:rsidRPr="006263BC">
              <w:rPr>
                <w:rFonts w:ascii="Tahoma" w:hAnsi="Tahoma" w:cs="Tahoma"/>
                <w:color w:val="000000"/>
                <w:sz w:val="18"/>
                <w:szCs w:val="18"/>
              </w:rPr>
              <w:t>reports</w:t>
            </w:r>
            <w:r w:rsidRPr="00811D42">
              <w:rPr>
                <w:rFonts w:ascii="Tahoma" w:hAnsi="Tahoma" w:cs="Tahoma"/>
                <w:color w:val="000000"/>
                <w:sz w:val="18"/>
                <w:szCs w:val="18"/>
                <w:lang w:val="el-GR"/>
              </w:rPr>
              <w:t xml:space="preserve"> σε μορφή </w:t>
            </w:r>
            <w:r w:rsidRPr="006263BC">
              <w:rPr>
                <w:rFonts w:ascii="Tahoma" w:hAnsi="Tahoma" w:cs="Tahoma"/>
                <w:color w:val="000000"/>
                <w:sz w:val="18"/>
                <w:szCs w:val="18"/>
              </w:rPr>
              <w:t>pdf</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xls</w:t>
            </w:r>
            <w:r w:rsidRPr="00811D42">
              <w:rPr>
                <w:rFonts w:ascii="Tahoma" w:hAnsi="Tahoma" w:cs="Tahoma"/>
                <w:color w:val="000000"/>
                <w:sz w:val="18"/>
                <w:szCs w:val="18"/>
                <w:lang w:val="el-GR"/>
              </w:rPr>
              <w:t xml:space="preserve"> και </w:t>
            </w:r>
            <w:r w:rsidRPr="006263BC">
              <w:rPr>
                <w:rFonts w:ascii="Tahoma" w:hAnsi="Tahoma" w:cs="Tahoma"/>
                <w:color w:val="000000"/>
                <w:sz w:val="18"/>
                <w:szCs w:val="18"/>
              </w:rPr>
              <w:t>CSV</w:t>
            </w:r>
            <w:r w:rsidRPr="00811D42">
              <w:rPr>
                <w:rFonts w:ascii="Tahoma" w:hAnsi="Tahoma" w:cs="Tahoma"/>
                <w:color w:val="000000"/>
                <w:sz w:val="18"/>
                <w:szCs w:val="18"/>
                <w:lang w:val="el-GR"/>
              </w:rPr>
              <w:t>.</w:t>
            </w:r>
          </w:p>
        </w:tc>
        <w:tc>
          <w:tcPr>
            <w:tcW w:w="1260" w:type="dxa"/>
            <w:tcBorders>
              <w:top w:val="single" w:sz="4" w:space="0" w:color="auto"/>
              <w:left w:val="single" w:sz="4" w:space="0" w:color="auto"/>
              <w:bottom w:val="single" w:sz="4" w:space="0" w:color="auto"/>
              <w:right w:val="single" w:sz="4" w:space="0" w:color="auto"/>
            </w:tcBorders>
          </w:tcPr>
          <w:p w14:paraId="1103FC18"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60EAEA8D"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2F350827" w14:textId="77777777" w:rsidR="00C24DA5" w:rsidRPr="006263BC" w:rsidRDefault="00C24DA5" w:rsidP="008F7A00">
            <w:pPr>
              <w:jc w:val="both"/>
              <w:rPr>
                <w:rFonts w:ascii="Tahoma" w:hAnsi="Tahoma" w:cs="Tahoma"/>
                <w:color w:val="000000"/>
                <w:sz w:val="18"/>
                <w:szCs w:val="18"/>
              </w:rPr>
            </w:pPr>
          </w:p>
        </w:tc>
      </w:tr>
      <w:tr w:rsidR="00C24DA5" w:rsidRPr="006263BC" w14:paraId="10769815"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64E94641"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vAlign w:val="center"/>
          </w:tcPr>
          <w:p w14:paraId="64390AEC"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θα πρέπει να μπορεί να εξάγει τηλεμετρία από το δίκτυο χωρίς να χρειάζεται να χρησιμοποιεί </w:t>
            </w:r>
            <w:r w:rsidRPr="006263BC">
              <w:rPr>
                <w:rFonts w:ascii="Tahoma" w:hAnsi="Tahoma" w:cs="Tahoma"/>
                <w:color w:val="000000"/>
                <w:sz w:val="18"/>
                <w:szCs w:val="18"/>
              </w:rPr>
              <w:t>SPAN</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TAP</w:t>
            </w:r>
            <w:r w:rsidRPr="00811D42">
              <w:rPr>
                <w:rFonts w:ascii="Tahoma" w:hAnsi="Tahoma" w:cs="Tahoma"/>
                <w:color w:val="000000"/>
                <w:sz w:val="18"/>
                <w:szCs w:val="18"/>
                <w:lang w:val="el-GR"/>
              </w:rPr>
              <w:t xml:space="preserve"> ή τεχνολογία κατοπτρισμού και να παρέχεται </w:t>
            </w:r>
            <w:r w:rsidRPr="006263BC">
              <w:rPr>
                <w:rFonts w:ascii="Tahoma" w:hAnsi="Tahoma" w:cs="Tahoma"/>
                <w:color w:val="000000"/>
                <w:sz w:val="18"/>
                <w:szCs w:val="18"/>
              </w:rPr>
              <w:t>visibility</w:t>
            </w:r>
            <w:r w:rsidRPr="00811D42">
              <w:rPr>
                <w:rFonts w:ascii="Tahoma" w:hAnsi="Tahoma" w:cs="Tahoma"/>
                <w:color w:val="000000"/>
                <w:sz w:val="18"/>
                <w:szCs w:val="18"/>
                <w:lang w:val="el-GR"/>
              </w:rPr>
              <w:t xml:space="preserve"> σε όλα τα επίπεδα το δικτύου </w:t>
            </w:r>
            <w:r w:rsidRPr="006263BC">
              <w:rPr>
                <w:rFonts w:ascii="Tahoma" w:hAnsi="Tahoma" w:cs="Tahoma"/>
                <w:color w:val="000000"/>
                <w:sz w:val="18"/>
                <w:szCs w:val="18"/>
              </w:rPr>
              <w:t>access</w:t>
            </w:r>
            <w:r w:rsidRPr="00811D42">
              <w:rPr>
                <w:rFonts w:ascii="Tahoma" w:hAnsi="Tahoma" w:cs="Tahoma"/>
                <w:color w:val="000000"/>
                <w:sz w:val="18"/>
                <w:szCs w:val="18"/>
                <w:lang w:val="el-GR"/>
              </w:rPr>
              <w:t xml:space="preserve"> – </w:t>
            </w:r>
            <w:r w:rsidRPr="006263BC">
              <w:rPr>
                <w:rFonts w:ascii="Tahoma" w:hAnsi="Tahoma" w:cs="Tahoma"/>
                <w:color w:val="000000"/>
                <w:sz w:val="18"/>
                <w:szCs w:val="18"/>
              </w:rPr>
              <w:t>core</w:t>
            </w:r>
            <w:r w:rsidRPr="00811D42">
              <w:rPr>
                <w:rFonts w:ascii="Tahoma" w:hAnsi="Tahoma" w:cs="Tahoma"/>
                <w:color w:val="000000"/>
                <w:sz w:val="18"/>
                <w:szCs w:val="18"/>
                <w:lang w:val="el-GR"/>
              </w:rPr>
              <w:t>.</w:t>
            </w:r>
          </w:p>
        </w:tc>
        <w:tc>
          <w:tcPr>
            <w:tcW w:w="1260" w:type="dxa"/>
            <w:tcBorders>
              <w:top w:val="single" w:sz="4" w:space="0" w:color="auto"/>
              <w:left w:val="single" w:sz="4" w:space="0" w:color="auto"/>
              <w:bottom w:val="single" w:sz="4" w:space="0" w:color="auto"/>
              <w:right w:val="single" w:sz="4" w:space="0" w:color="auto"/>
            </w:tcBorders>
          </w:tcPr>
          <w:p w14:paraId="7B64DB5E"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6740AAF8"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36EBD5D2" w14:textId="77777777" w:rsidR="00C24DA5" w:rsidRPr="006263BC" w:rsidRDefault="00C24DA5" w:rsidP="008F7A00">
            <w:pPr>
              <w:jc w:val="both"/>
              <w:rPr>
                <w:rFonts w:ascii="Tahoma" w:hAnsi="Tahoma" w:cs="Tahoma"/>
                <w:color w:val="000000"/>
                <w:sz w:val="18"/>
                <w:szCs w:val="18"/>
              </w:rPr>
            </w:pPr>
          </w:p>
        </w:tc>
      </w:tr>
      <w:tr w:rsidR="00C24DA5" w:rsidRPr="006263BC" w14:paraId="04DD1E74"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30B51959"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vAlign w:val="center"/>
          </w:tcPr>
          <w:p w14:paraId="2E9A3C42"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Η υπηρεσία θα πρέπει να μπορεί να εντοπίζει κακόβουλο λογισμικό σε κρυπτογραφημένη κίνηση χωρίς την αποκρυπτογράφηση της.</w:t>
            </w:r>
          </w:p>
        </w:tc>
        <w:tc>
          <w:tcPr>
            <w:tcW w:w="1260" w:type="dxa"/>
            <w:tcBorders>
              <w:top w:val="single" w:sz="4" w:space="0" w:color="auto"/>
              <w:left w:val="single" w:sz="4" w:space="0" w:color="auto"/>
              <w:bottom w:val="single" w:sz="4" w:space="0" w:color="auto"/>
              <w:right w:val="single" w:sz="4" w:space="0" w:color="auto"/>
            </w:tcBorders>
          </w:tcPr>
          <w:p w14:paraId="6E066A0B"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071F1F70"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005AD7B" w14:textId="77777777" w:rsidR="00C24DA5" w:rsidRPr="006263BC" w:rsidRDefault="00C24DA5" w:rsidP="008F7A00">
            <w:pPr>
              <w:jc w:val="both"/>
              <w:rPr>
                <w:rFonts w:ascii="Tahoma" w:hAnsi="Tahoma" w:cs="Tahoma"/>
                <w:color w:val="000000"/>
                <w:sz w:val="18"/>
                <w:szCs w:val="18"/>
              </w:rPr>
            </w:pPr>
          </w:p>
        </w:tc>
      </w:tr>
      <w:tr w:rsidR="00C24DA5" w:rsidRPr="006263BC" w14:paraId="4CF36800"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31E608A8"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vAlign w:val="center"/>
          </w:tcPr>
          <w:p w14:paraId="60E6D791"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θα πρέπει να μπορεί να παρακολουθεί περιβάλλοντα </w:t>
            </w:r>
            <w:r w:rsidRPr="006263BC">
              <w:rPr>
                <w:rFonts w:ascii="Tahoma" w:hAnsi="Tahoma" w:cs="Tahoma"/>
                <w:color w:val="000000"/>
                <w:sz w:val="18"/>
                <w:szCs w:val="18"/>
              </w:rPr>
              <w:t>public</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cloud</w:t>
            </w:r>
            <w:r w:rsidRPr="00811D42">
              <w:rPr>
                <w:rFonts w:ascii="Tahoma" w:hAnsi="Tahoma" w:cs="Tahoma"/>
                <w:color w:val="000000"/>
                <w:sz w:val="18"/>
                <w:szCs w:val="18"/>
                <w:lang w:val="el-GR"/>
              </w:rPr>
              <w:t xml:space="preserve"> εάν απαιτηθεί μελλοντικά με χρήση έξτρα αδειών.</w:t>
            </w:r>
          </w:p>
        </w:tc>
        <w:tc>
          <w:tcPr>
            <w:tcW w:w="1260" w:type="dxa"/>
            <w:tcBorders>
              <w:top w:val="single" w:sz="4" w:space="0" w:color="auto"/>
              <w:left w:val="single" w:sz="4" w:space="0" w:color="auto"/>
              <w:bottom w:val="single" w:sz="4" w:space="0" w:color="auto"/>
              <w:right w:val="single" w:sz="4" w:space="0" w:color="auto"/>
            </w:tcBorders>
          </w:tcPr>
          <w:p w14:paraId="12E8BAE8"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055718F9"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7965AEE4" w14:textId="77777777" w:rsidR="00C24DA5" w:rsidRPr="006263BC" w:rsidRDefault="00C24DA5" w:rsidP="008F7A00">
            <w:pPr>
              <w:jc w:val="both"/>
              <w:rPr>
                <w:rFonts w:ascii="Tahoma" w:hAnsi="Tahoma" w:cs="Tahoma"/>
                <w:color w:val="000000"/>
                <w:sz w:val="18"/>
                <w:szCs w:val="18"/>
              </w:rPr>
            </w:pPr>
          </w:p>
        </w:tc>
      </w:tr>
      <w:tr w:rsidR="00C24DA5" w:rsidRPr="006263BC" w14:paraId="6E1FD064"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30E9958D" w14:textId="77777777" w:rsidR="00C24DA5" w:rsidRPr="00B808A5" w:rsidRDefault="00C24DA5" w:rsidP="00B808A5">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20" w:type="dxa"/>
            <w:tcBorders>
              <w:top w:val="single" w:sz="4" w:space="0" w:color="auto"/>
              <w:left w:val="single" w:sz="4" w:space="0" w:color="auto"/>
              <w:bottom w:val="single" w:sz="4" w:space="0" w:color="auto"/>
              <w:right w:val="single" w:sz="4" w:space="0" w:color="auto"/>
            </w:tcBorders>
            <w:vAlign w:val="center"/>
          </w:tcPr>
          <w:p w14:paraId="0C1B1BFE"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θα πρέπει να προσφέρει αυτοματοποιημένο </w:t>
            </w:r>
            <w:r w:rsidRPr="006263BC">
              <w:rPr>
                <w:rFonts w:ascii="Tahoma" w:hAnsi="Tahoma" w:cs="Tahoma"/>
                <w:color w:val="000000"/>
                <w:sz w:val="18"/>
                <w:szCs w:val="18"/>
              </w:rPr>
              <w:t>response</w:t>
            </w:r>
            <w:r w:rsidRPr="00811D42">
              <w:rPr>
                <w:rFonts w:ascii="Tahoma" w:hAnsi="Tahoma" w:cs="Tahoma"/>
                <w:color w:val="000000"/>
                <w:sz w:val="18"/>
                <w:szCs w:val="18"/>
                <w:lang w:val="el-GR"/>
              </w:rPr>
              <w:t xml:space="preserve"> σε οποιαδήποτε λύση υποστηρίζει </w:t>
            </w:r>
            <w:r w:rsidRPr="006263BC">
              <w:rPr>
                <w:rFonts w:ascii="Tahoma" w:hAnsi="Tahoma" w:cs="Tahoma"/>
                <w:color w:val="000000"/>
                <w:sz w:val="18"/>
                <w:szCs w:val="18"/>
              </w:rPr>
              <w:t>REST</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API</w:t>
            </w:r>
            <w:r w:rsidRPr="00811D42">
              <w:rPr>
                <w:rFonts w:ascii="Tahoma" w:hAnsi="Tahoma" w:cs="Tahoma"/>
                <w:color w:val="000000"/>
                <w:sz w:val="18"/>
                <w:szCs w:val="18"/>
                <w:lang w:val="el-GR"/>
              </w:rPr>
              <w:t>.</w:t>
            </w:r>
          </w:p>
        </w:tc>
        <w:tc>
          <w:tcPr>
            <w:tcW w:w="1260" w:type="dxa"/>
            <w:tcBorders>
              <w:top w:val="single" w:sz="4" w:space="0" w:color="auto"/>
              <w:left w:val="single" w:sz="4" w:space="0" w:color="auto"/>
              <w:bottom w:val="single" w:sz="4" w:space="0" w:color="auto"/>
              <w:right w:val="single" w:sz="4" w:space="0" w:color="auto"/>
            </w:tcBorders>
          </w:tcPr>
          <w:p w14:paraId="070D839E" w14:textId="77777777" w:rsidR="00C24DA5" w:rsidRPr="006263BC" w:rsidRDefault="00C24DA5" w:rsidP="008F7A00">
            <w:pPr>
              <w:jc w:val="both"/>
              <w:rPr>
                <w:rFonts w:ascii="Tahoma" w:hAnsi="Tahoma" w:cs="Tahoma"/>
                <w:color w:val="000000"/>
                <w:sz w:val="18"/>
                <w:szCs w:val="18"/>
              </w:rPr>
            </w:pPr>
            <w:r w:rsidRPr="006263BC">
              <w:rPr>
                <w:rFonts w:ascii="Tahoma" w:hAnsi="Tahoma" w:cs="Tahoma"/>
                <w:sz w:val="18"/>
                <w:szCs w:val="18"/>
              </w:rPr>
              <w:t>ΝΑΙ</w:t>
            </w:r>
          </w:p>
        </w:tc>
        <w:tc>
          <w:tcPr>
            <w:tcW w:w="1435" w:type="dxa"/>
            <w:tcBorders>
              <w:top w:val="single" w:sz="4" w:space="0" w:color="auto"/>
              <w:left w:val="single" w:sz="4" w:space="0" w:color="auto"/>
              <w:bottom w:val="single" w:sz="4" w:space="0" w:color="auto"/>
              <w:right w:val="single" w:sz="4" w:space="0" w:color="auto"/>
            </w:tcBorders>
          </w:tcPr>
          <w:p w14:paraId="2C7EFB8C" w14:textId="77777777" w:rsidR="00C24DA5" w:rsidRPr="006263BC" w:rsidRDefault="00C24DA5" w:rsidP="008F7A00">
            <w:pPr>
              <w:jc w:val="both"/>
              <w:rPr>
                <w:rFonts w:ascii="Tahoma" w:hAnsi="Tahoma" w:cs="Tahoma"/>
                <w:color w:val="00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1E84F7B6" w14:textId="77777777" w:rsidR="00C24DA5" w:rsidRPr="006263BC" w:rsidRDefault="00C24DA5" w:rsidP="008F7A00">
            <w:pPr>
              <w:jc w:val="both"/>
              <w:rPr>
                <w:rFonts w:ascii="Tahoma" w:hAnsi="Tahoma" w:cs="Tahoma"/>
                <w:color w:val="000000"/>
                <w:sz w:val="18"/>
                <w:szCs w:val="18"/>
              </w:rPr>
            </w:pPr>
          </w:p>
        </w:tc>
      </w:tr>
    </w:tbl>
    <w:p w14:paraId="558A6CE9" w14:textId="77777777" w:rsidR="00C24DA5" w:rsidRPr="006263BC" w:rsidRDefault="00C24DA5" w:rsidP="008F7A00">
      <w:pPr>
        <w:autoSpaceDE w:val="0"/>
        <w:autoSpaceDN w:val="0"/>
        <w:adjustRightInd w:val="0"/>
        <w:spacing w:line="360" w:lineRule="auto"/>
        <w:ind w:firstLine="720"/>
        <w:jc w:val="both"/>
        <w:rPr>
          <w:rFonts w:ascii="Tahoma" w:hAnsi="Tahoma" w:cs="Tahoma"/>
          <w:b/>
          <w:bCs/>
          <w:color w:val="000000" w:themeColor="text1"/>
          <w:sz w:val="20"/>
          <w:szCs w:val="20"/>
        </w:rPr>
      </w:pPr>
    </w:p>
    <w:p w14:paraId="3A8105BB" w14:textId="2EFE1E9C" w:rsidR="00C24DA5" w:rsidRPr="006263BC" w:rsidRDefault="0064349A" w:rsidP="008F7A00">
      <w:pPr>
        <w:pStyle w:val="2"/>
        <w:rPr>
          <w:rFonts w:cs="Tahoma"/>
          <w:lang w:val="el-GR"/>
        </w:rPr>
      </w:pPr>
      <w:bookmarkStart w:id="636" w:name="_Toc126929540"/>
      <w:bookmarkStart w:id="637" w:name="_Toc148534065"/>
      <w:r w:rsidRPr="006263BC">
        <w:rPr>
          <w:rFonts w:cs="Tahoma"/>
          <w:lang w:val="el-GR"/>
        </w:rPr>
        <w:t xml:space="preserve">2.2 </w:t>
      </w:r>
      <w:r w:rsidR="00C24DA5" w:rsidRPr="006263BC">
        <w:rPr>
          <w:rFonts w:cs="Tahoma"/>
          <w:lang w:val="el-GR"/>
        </w:rPr>
        <w:t>Υπηρεσία Στοχευμένης Ανίχνευσης και Απόκρισης Απειλών της υπηρεσίας DNS</w:t>
      </w:r>
      <w:bookmarkEnd w:id="636"/>
      <w:bookmarkEnd w:id="637"/>
    </w:p>
    <w:p w14:paraId="02C59DAC" w14:textId="77777777" w:rsidR="00C24DA5" w:rsidRPr="00811D42" w:rsidRDefault="00C24DA5" w:rsidP="008F7A00">
      <w:pPr>
        <w:jc w:val="both"/>
        <w:rPr>
          <w:rFonts w:ascii="Tahoma" w:hAnsi="Tahoma" w:cs="Tahoma"/>
          <w:lang w:val="el-GR"/>
        </w:rPr>
      </w:pPr>
    </w:p>
    <w:tbl>
      <w:tblPr>
        <w:tblW w:w="102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6" w:type="dxa"/>
          <w:right w:w="56" w:type="dxa"/>
        </w:tblCellMar>
        <w:tblLook w:val="04A0" w:firstRow="1" w:lastRow="0" w:firstColumn="1" w:lastColumn="0" w:noHBand="0" w:noVBand="1"/>
      </w:tblPr>
      <w:tblGrid>
        <w:gridCol w:w="720"/>
        <w:gridCol w:w="5288"/>
        <w:gridCol w:w="1192"/>
        <w:gridCol w:w="1440"/>
        <w:gridCol w:w="1620"/>
      </w:tblGrid>
      <w:tr w:rsidR="00C24DA5" w:rsidRPr="006263BC" w14:paraId="0DC542A6" w14:textId="77777777" w:rsidTr="0071489C">
        <w:trPr>
          <w:cantSplit/>
          <w:trHeight w:val="295"/>
        </w:trPr>
        <w:tc>
          <w:tcPr>
            <w:tcW w:w="72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723E6E94" w14:textId="77777777" w:rsidR="00C24DA5" w:rsidRPr="006263BC" w:rsidRDefault="00C24DA5" w:rsidP="008F7A00">
            <w:pPr>
              <w:jc w:val="both"/>
              <w:rPr>
                <w:rFonts w:ascii="Tahoma" w:hAnsi="Tahoma" w:cs="Tahoma"/>
                <w:b/>
                <w:kern w:val="2"/>
                <w:sz w:val="18"/>
                <w:szCs w:val="18"/>
              </w:rPr>
            </w:pPr>
            <w:r w:rsidRPr="006263BC">
              <w:rPr>
                <w:rFonts w:ascii="Tahoma" w:hAnsi="Tahoma" w:cs="Tahoma"/>
                <w:b/>
                <w:bCs/>
                <w:sz w:val="18"/>
                <w:szCs w:val="18"/>
              </w:rPr>
              <w:t>Α/Α</w:t>
            </w:r>
          </w:p>
        </w:tc>
        <w:tc>
          <w:tcPr>
            <w:tcW w:w="5288"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60250C37" w14:textId="77777777" w:rsidR="00C24DA5" w:rsidRPr="006263BC" w:rsidRDefault="00C24DA5" w:rsidP="008F7A00">
            <w:pPr>
              <w:tabs>
                <w:tab w:val="left" w:pos="0"/>
              </w:tabs>
              <w:jc w:val="both"/>
              <w:rPr>
                <w:rFonts w:ascii="Tahoma" w:hAnsi="Tahoma" w:cs="Tahoma"/>
                <w:b/>
                <w:iCs/>
                <w:sz w:val="18"/>
                <w:szCs w:val="18"/>
              </w:rPr>
            </w:pPr>
            <w:r w:rsidRPr="006263BC">
              <w:rPr>
                <w:rFonts w:ascii="Tahoma" w:hAnsi="Tahoma" w:cs="Tahoma"/>
                <w:b/>
                <w:bCs/>
                <w:sz w:val="18"/>
                <w:szCs w:val="18"/>
              </w:rPr>
              <w:t>Περιγραφή / Προδιαγραφές</w:t>
            </w:r>
          </w:p>
        </w:tc>
        <w:tc>
          <w:tcPr>
            <w:tcW w:w="1192" w:type="dxa"/>
            <w:tcBorders>
              <w:top w:val="single" w:sz="4" w:space="0" w:color="auto"/>
              <w:left w:val="single" w:sz="4" w:space="0" w:color="auto"/>
              <w:bottom w:val="single" w:sz="4" w:space="0" w:color="auto"/>
              <w:right w:val="single" w:sz="4" w:space="0" w:color="auto"/>
            </w:tcBorders>
            <w:shd w:val="clear" w:color="auto" w:fill="BFBFBF"/>
            <w:vAlign w:val="center"/>
          </w:tcPr>
          <w:p w14:paraId="085292D8" w14:textId="77777777" w:rsidR="00C24DA5" w:rsidRPr="006263BC" w:rsidRDefault="00C24DA5" w:rsidP="008F7A00">
            <w:pPr>
              <w:keepLines/>
              <w:jc w:val="both"/>
              <w:rPr>
                <w:rFonts w:ascii="Tahoma" w:hAnsi="Tahoma" w:cs="Tahoma"/>
                <w:sz w:val="18"/>
                <w:szCs w:val="18"/>
              </w:rPr>
            </w:pPr>
            <w:r w:rsidRPr="006263BC">
              <w:rPr>
                <w:rFonts w:ascii="Tahoma" w:hAnsi="Tahoma" w:cs="Tahoma"/>
                <w:b/>
                <w:bCs/>
                <w:sz w:val="18"/>
                <w:szCs w:val="18"/>
              </w:rPr>
              <w:t>Απαίτηση</w:t>
            </w:r>
          </w:p>
        </w:tc>
        <w:tc>
          <w:tcPr>
            <w:tcW w:w="1440" w:type="dxa"/>
            <w:tcBorders>
              <w:top w:val="single" w:sz="4" w:space="0" w:color="auto"/>
              <w:left w:val="single" w:sz="4" w:space="0" w:color="auto"/>
              <w:bottom w:val="single" w:sz="4" w:space="0" w:color="auto"/>
              <w:right w:val="single" w:sz="4" w:space="0" w:color="auto"/>
            </w:tcBorders>
            <w:shd w:val="clear" w:color="auto" w:fill="BFBFBF"/>
            <w:vAlign w:val="center"/>
          </w:tcPr>
          <w:p w14:paraId="62D81B6B" w14:textId="77777777" w:rsidR="00C24DA5" w:rsidRPr="006263BC" w:rsidRDefault="00C24DA5" w:rsidP="008F7A00">
            <w:pPr>
              <w:keepLines/>
              <w:jc w:val="both"/>
              <w:rPr>
                <w:rFonts w:ascii="Tahoma" w:hAnsi="Tahoma" w:cs="Tahoma"/>
                <w:b/>
                <w:sz w:val="18"/>
                <w:szCs w:val="18"/>
              </w:rPr>
            </w:pPr>
            <w:r w:rsidRPr="006263BC">
              <w:rPr>
                <w:rFonts w:ascii="Tahoma" w:hAnsi="Tahoma" w:cs="Tahoma"/>
                <w:b/>
                <w:bCs/>
                <w:sz w:val="18"/>
                <w:szCs w:val="18"/>
              </w:rPr>
              <w:t>Απάντηση</w:t>
            </w:r>
          </w:p>
        </w:tc>
        <w:tc>
          <w:tcPr>
            <w:tcW w:w="1620" w:type="dxa"/>
            <w:tcBorders>
              <w:top w:val="single" w:sz="4" w:space="0" w:color="auto"/>
              <w:left w:val="single" w:sz="4" w:space="0" w:color="auto"/>
              <w:bottom w:val="single" w:sz="4" w:space="0" w:color="auto"/>
              <w:right w:val="single" w:sz="4" w:space="0" w:color="auto"/>
            </w:tcBorders>
            <w:shd w:val="clear" w:color="auto" w:fill="BFBFBF"/>
            <w:vAlign w:val="center"/>
          </w:tcPr>
          <w:p w14:paraId="17A0C57E" w14:textId="77777777" w:rsidR="00C24DA5" w:rsidRPr="006263BC" w:rsidRDefault="00C24DA5" w:rsidP="008F7A00">
            <w:pPr>
              <w:keepLines/>
              <w:jc w:val="both"/>
              <w:rPr>
                <w:rFonts w:ascii="Tahoma" w:hAnsi="Tahoma" w:cs="Tahoma"/>
                <w:sz w:val="18"/>
                <w:szCs w:val="18"/>
              </w:rPr>
            </w:pPr>
            <w:r w:rsidRPr="006263BC">
              <w:rPr>
                <w:rFonts w:ascii="Tahoma" w:hAnsi="Tahoma" w:cs="Tahoma"/>
                <w:b/>
                <w:bCs/>
                <w:sz w:val="18"/>
                <w:szCs w:val="18"/>
              </w:rPr>
              <w:t>Παραπομπή</w:t>
            </w:r>
          </w:p>
        </w:tc>
      </w:tr>
      <w:tr w:rsidR="00C24DA5" w:rsidRPr="006263BC" w14:paraId="4A203F09"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639AA5E8"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tcPr>
          <w:p w14:paraId="3EDB99B0" w14:textId="77777777" w:rsidR="00C24DA5" w:rsidRPr="00811D42" w:rsidRDefault="00C24DA5" w:rsidP="008F7A00">
            <w:pPr>
              <w:spacing w:line="20" w:lineRule="atLeast"/>
              <w:ind w:left="1"/>
              <w:jc w:val="both"/>
              <w:rPr>
                <w:rFonts w:ascii="Tahoma" w:hAnsi="Tahoma" w:cs="Tahoma"/>
                <w:color w:val="222222"/>
                <w:sz w:val="18"/>
                <w:szCs w:val="18"/>
                <w:lang w:val="el-GR" w:eastAsia="el-GR"/>
              </w:rPr>
            </w:pPr>
            <w:r w:rsidRPr="00811D42">
              <w:rPr>
                <w:rFonts w:ascii="Tahoma" w:hAnsi="Tahoma" w:cs="Tahoma"/>
                <w:color w:val="000000"/>
                <w:sz w:val="18"/>
                <w:szCs w:val="18"/>
                <w:lang w:val="el-GR"/>
              </w:rPr>
              <w:t xml:space="preserve">Ο Ανάδοχος θα πρέπει να προσφέρει λύση στοχευμένης ανίχνευσης και απόκρισης απειλών της υπηρεσίας </w:t>
            </w:r>
            <w:r w:rsidRPr="006263BC">
              <w:rPr>
                <w:rFonts w:ascii="Tahoma" w:hAnsi="Tahoma" w:cs="Tahoma"/>
                <w:color w:val="000000"/>
                <w:sz w:val="18"/>
                <w:szCs w:val="18"/>
              </w:rPr>
              <w:t>DNS</w:t>
            </w:r>
            <w:r w:rsidRPr="00811D42">
              <w:rPr>
                <w:rFonts w:ascii="Tahoma" w:hAnsi="Tahoma" w:cs="Tahoma"/>
                <w:color w:val="000000"/>
                <w:sz w:val="18"/>
                <w:szCs w:val="18"/>
                <w:lang w:val="el-GR"/>
              </w:rPr>
              <w:t xml:space="preserve"> ως υπηρεσία, με διάρκεια ίδια με αυτή της προσφερόμενης εγγύησης (κατ’ ελάχιστον τρία (3) έτη)</w:t>
            </w:r>
          </w:p>
        </w:tc>
        <w:tc>
          <w:tcPr>
            <w:tcW w:w="1192" w:type="dxa"/>
            <w:tcBorders>
              <w:top w:val="single" w:sz="4" w:space="0" w:color="auto"/>
              <w:left w:val="single" w:sz="4" w:space="0" w:color="auto"/>
              <w:bottom w:val="single" w:sz="4" w:space="0" w:color="auto"/>
              <w:right w:val="single" w:sz="4" w:space="0" w:color="auto"/>
            </w:tcBorders>
            <w:vAlign w:val="center"/>
          </w:tcPr>
          <w:p w14:paraId="09A3B7B4" w14:textId="77777777" w:rsidR="00C24DA5" w:rsidRPr="006263BC" w:rsidRDefault="00C24DA5" w:rsidP="008F7A00">
            <w:pPr>
              <w:spacing w:line="20" w:lineRule="atLeast"/>
              <w:ind w:right="45"/>
              <w:jc w:val="both"/>
              <w:rPr>
                <w:rFonts w:ascii="Tahoma" w:hAnsi="Tahoma" w:cs="Tahoma"/>
                <w:color w:val="222222"/>
                <w:sz w:val="18"/>
                <w:szCs w:val="18"/>
                <w:lang w:eastAsia="el-GR"/>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68CB21CC" w14:textId="77777777" w:rsidR="00C24DA5" w:rsidRPr="006263BC" w:rsidRDefault="00C24DA5" w:rsidP="008F7A00">
            <w:pPr>
              <w:keepLines/>
              <w:jc w:val="both"/>
              <w:rPr>
                <w:rFonts w:ascii="Tahoma" w:eastAsia="Calibri"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3DC6BCB" w14:textId="77777777" w:rsidR="00C24DA5" w:rsidRPr="006263BC" w:rsidRDefault="00C24DA5" w:rsidP="008F7A00">
            <w:pPr>
              <w:keepLines/>
              <w:jc w:val="both"/>
              <w:rPr>
                <w:rFonts w:ascii="Tahoma" w:hAnsi="Tahoma" w:cs="Tahoma"/>
                <w:sz w:val="18"/>
                <w:szCs w:val="18"/>
              </w:rPr>
            </w:pPr>
          </w:p>
        </w:tc>
      </w:tr>
      <w:tr w:rsidR="00C24DA5" w:rsidRPr="006263BC" w14:paraId="483B716B"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21F1283"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0D16080E" w14:textId="77777777" w:rsidR="00C24DA5" w:rsidRPr="006263BC" w:rsidRDefault="00C24DA5" w:rsidP="008F7A00">
            <w:pPr>
              <w:spacing w:line="20" w:lineRule="atLeast"/>
              <w:ind w:left="1"/>
              <w:jc w:val="both"/>
              <w:rPr>
                <w:rFonts w:ascii="Tahoma" w:hAnsi="Tahoma" w:cs="Tahoma"/>
                <w:color w:val="222222"/>
                <w:sz w:val="18"/>
                <w:szCs w:val="18"/>
                <w:lang w:eastAsia="el-GR"/>
              </w:rPr>
            </w:pPr>
            <w:r w:rsidRPr="006263BC">
              <w:rPr>
                <w:rFonts w:ascii="Tahoma" w:hAnsi="Tahoma" w:cs="Tahoma"/>
                <w:color w:val="222222"/>
                <w:sz w:val="18"/>
                <w:szCs w:val="18"/>
                <w:lang w:eastAsia="el-GR"/>
              </w:rPr>
              <w:t>Να αναφερθεί ο Πάροχος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13FBA1C" w14:textId="77777777" w:rsidR="00C24DA5" w:rsidRPr="006263BC" w:rsidRDefault="00C24DA5" w:rsidP="008F7A00">
            <w:pPr>
              <w:spacing w:line="20" w:lineRule="atLeast"/>
              <w:ind w:right="45"/>
              <w:jc w:val="both"/>
              <w:rPr>
                <w:rFonts w:ascii="Tahoma" w:hAnsi="Tahoma" w:cs="Tahoma"/>
                <w:color w:val="222222"/>
                <w:sz w:val="18"/>
                <w:szCs w:val="18"/>
                <w:lang w:eastAsia="el-GR"/>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24D3806B" w14:textId="77777777" w:rsidR="00C24DA5" w:rsidRPr="006263BC" w:rsidRDefault="00C24DA5" w:rsidP="008F7A00">
            <w:pPr>
              <w:keepLines/>
              <w:jc w:val="both"/>
              <w:rPr>
                <w:rFonts w:ascii="Tahoma" w:eastAsia="Calibri"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0F23DD8" w14:textId="77777777" w:rsidR="00C24DA5" w:rsidRPr="006263BC" w:rsidRDefault="00C24DA5" w:rsidP="008F7A00">
            <w:pPr>
              <w:keepLines/>
              <w:jc w:val="both"/>
              <w:rPr>
                <w:rFonts w:ascii="Tahoma" w:hAnsi="Tahoma" w:cs="Tahoma"/>
                <w:sz w:val="18"/>
                <w:szCs w:val="18"/>
              </w:rPr>
            </w:pPr>
          </w:p>
        </w:tc>
      </w:tr>
      <w:tr w:rsidR="00C24DA5" w:rsidRPr="006263BC" w14:paraId="59281A2B"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2B7AE991"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255F3565" w14:textId="77777777" w:rsidR="00C24DA5" w:rsidRPr="00811D42" w:rsidRDefault="00C24DA5" w:rsidP="008F7A00">
            <w:pPr>
              <w:keepLines/>
              <w:jc w:val="both"/>
              <w:rPr>
                <w:rFonts w:ascii="Tahoma" w:hAnsi="Tahoma" w:cs="Tahoma"/>
                <w:sz w:val="18"/>
                <w:szCs w:val="18"/>
                <w:lang w:val="el-GR"/>
              </w:rPr>
            </w:pPr>
            <w:r w:rsidRPr="00811D42">
              <w:rPr>
                <w:rFonts w:ascii="Tahoma" w:hAnsi="Tahoma" w:cs="Tahoma"/>
                <w:sz w:val="18"/>
                <w:szCs w:val="18"/>
                <w:lang w:val="el-GR"/>
              </w:rPr>
              <w:t>Να προσφερθούν άδειες για 450 χρήστες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509035BD" w14:textId="77777777" w:rsidR="00C24DA5" w:rsidRPr="006263BC" w:rsidRDefault="00C24DA5" w:rsidP="008F7A00">
            <w:pPr>
              <w:keepLines/>
              <w:jc w:val="both"/>
              <w:rPr>
                <w:rFonts w:ascii="Tahoma" w:hAnsi="Tahoma" w:cs="Tahoma"/>
                <w:sz w:val="18"/>
                <w:szCs w:val="18"/>
              </w:rPr>
            </w:pPr>
            <w:r w:rsidRPr="006263BC">
              <w:rPr>
                <w:rFonts w:ascii="Tahoma" w:hAnsi="Tahoma" w:cs="Tahoma"/>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476A6987" w14:textId="77777777" w:rsidR="00C24DA5" w:rsidRPr="006263BC" w:rsidRDefault="00C24DA5" w:rsidP="008F7A00">
            <w:pPr>
              <w:keepLines/>
              <w:jc w:val="both"/>
              <w:rPr>
                <w:rFonts w:ascii="Tahoma" w:hAnsi="Tahoma" w:cs="Tahoma"/>
                <w:b/>
                <w:color w:val="FF0000"/>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85F4006" w14:textId="77777777" w:rsidR="00C24DA5" w:rsidRPr="006263BC" w:rsidRDefault="00C24DA5" w:rsidP="008F7A00">
            <w:pPr>
              <w:keepLines/>
              <w:jc w:val="both"/>
              <w:rPr>
                <w:rFonts w:ascii="Tahoma" w:hAnsi="Tahoma" w:cs="Tahoma"/>
                <w:color w:val="FF0000"/>
                <w:sz w:val="18"/>
                <w:szCs w:val="18"/>
              </w:rPr>
            </w:pPr>
          </w:p>
        </w:tc>
      </w:tr>
      <w:tr w:rsidR="00C24DA5" w:rsidRPr="006263BC" w14:paraId="313AAF0C"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280C45A"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50F99DA4" w14:textId="77777777" w:rsidR="00C24DA5" w:rsidRPr="00811D42" w:rsidRDefault="00C24DA5" w:rsidP="008F7A00">
            <w:pPr>
              <w:keepNext/>
              <w:keepLines/>
              <w:tabs>
                <w:tab w:val="left" w:pos="370"/>
              </w:tabs>
              <w:jc w:val="both"/>
              <w:rPr>
                <w:rFonts w:ascii="Tahoma" w:hAnsi="Tahoma" w:cs="Tahoma"/>
                <w:sz w:val="18"/>
                <w:szCs w:val="18"/>
                <w:lang w:val="el-GR"/>
              </w:rPr>
            </w:pPr>
            <w:r w:rsidRPr="00811D42">
              <w:rPr>
                <w:rFonts w:ascii="Tahoma" w:hAnsi="Tahoma" w:cs="Tahoma"/>
                <w:sz w:val="18"/>
                <w:szCs w:val="18"/>
                <w:lang w:val="el-GR"/>
              </w:rPr>
              <w:t xml:space="preserve">Η προτεινόμενη λύση πρέπει να βασίζεται υποχρεωτικά σε αναδρομική ανάλυση </w:t>
            </w:r>
            <w:r w:rsidRPr="006263BC">
              <w:rPr>
                <w:rFonts w:ascii="Tahoma" w:hAnsi="Tahoma" w:cs="Tahoma"/>
                <w:sz w:val="18"/>
                <w:szCs w:val="18"/>
              </w:rPr>
              <w:t>DNS</w:t>
            </w:r>
            <w:r w:rsidRPr="00811D42">
              <w:rPr>
                <w:rFonts w:ascii="Tahoma" w:hAnsi="Tahoma" w:cs="Tahoma"/>
                <w:sz w:val="18"/>
                <w:szCs w:val="18"/>
                <w:lang w:val="el-GR"/>
              </w:rPr>
              <w:t xml:space="preserve"> (</w:t>
            </w:r>
            <w:r w:rsidRPr="006263BC">
              <w:rPr>
                <w:rFonts w:ascii="Tahoma" w:hAnsi="Tahoma" w:cs="Tahoma"/>
                <w:sz w:val="18"/>
                <w:szCs w:val="18"/>
              </w:rPr>
              <w:t>recursive</w:t>
            </w:r>
            <w:r w:rsidRPr="00811D42">
              <w:rPr>
                <w:rFonts w:ascii="Tahoma" w:hAnsi="Tahoma" w:cs="Tahoma"/>
                <w:sz w:val="18"/>
                <w:szCs w:val="18"/>
                <w:lang w:val="el-GR"/>
              </w:rPr>
              <w:t xml:space="preserve"> </w:t>
            </w:r>
            <w:r w:rsidRPr="006263BC">
              <w:rPr>
                <w:rFonts w:ascii="Tahoma" w:hAnsi="Tahoma" w:cs="Tahoma"/>
                <w:sz w:val="18"/>
                <w:szCs w:val="18"/>
              </w:rPr>
              <w:t>DNS</w:t>
            </w:r>
            <w:r w:rsidRPr="00811D42">
              <w:rPr>
                <w:rFonts w:ascii="Tahoma" w:hAnsi="Tahoma" w:cs="Tahoma"/>
                <w:sz w:val="18"/>
                <w:szCs w:val="18"/>
                <w:lang w:val="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13217A9E" w14:textId="77777777" w:rsidR="00C24DA5" w:rsidRPr="006263BC" w:rsidRDefault="00C24DA5" w:rsidP="008F7A00">
            <w:pPr>
              <w:spacing w:line="20" w:lineRule="atLeast"/>
              <w:ind w:right="45"/>
              <w:jc w:val="both"/>
              <w:rPr>
                <w:rFonts w:ascii="Tahoma" w:hAnsi="Tahoma" w:cs="Tahoma"/>
                <w:color w:val="222222"/>
                <w:sz w:val="18"/>
                <w:szCs w:val="18"/>
                <w:lang w:eastAsia="el-GR"/>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0669B14E" w14:textId="77777777" w:rsidR="00C24DA5" w:rsidRPr="006263BC" w:rsidRDefault="00C24DA5" w:rsidP="008F7A00">
            <w:pPr>
              <w:keepLines/>
              <w:jc w:val="both"/>
              <w:rPr>
                <w:rFonts w:ascii="Tahoma" w:eastAsia="Calibri"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1FC3AFC4" w14:textId="77777777" w:rsidR="00C24DA5" w:rsidRPr="006263BC" w:rsidRDefault="00C24DA5" w:rsidP="008F7A00">
            <w:pPr>
              <w:keepLines/>
              <w:jc w:val="both"/>
              <w:rPr>
                <w:rFonts w:ascii="Tahoma" w:hAnsi="Tahoma" w:cs="Tahoma"/>
                <w:sz w:val="18"/>
                <w:szCs w:val="18"/>
              </w:rPr>
            </w:pPr>
          </w:p>
        </w:tc>
      </w:tr>
      <w:tr w:rsidR="00C24DA5" w:rsidRPr="006263BC" w14:paraId="75B2698B"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335A25B8"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2465CCD3" w14:textId="77777777" w:rsidR="00C24DA5" w:rsidRPr="00811D42" w:rsidRDefault="00C24DA5" w:rsidP="008F7A00">
            <w:pPr>
              <w:keepNext/>
              <w:keepLines/>
              <w:tabs>
                <w:tab w:val="left" w:pos="370"/>
              </w:tabs>
              <w:jc w:val="both"/>
              <w:rPr>
                <w:rFonts w:ascii="Tahoma" w:hAnsi="Tahoma" w:cs="Tahoma"/>
                <w:sz w:val="18"/>
                <w:szCs w:val="18"/>
                <w:lang w:val="el-GR"/>
              </w:rPr>
            </w:pPr>
            <w:r w:rsidRPr="00811D42">
              <w:rPr>
                <w:rFonts w:ascii="Tahoma" w:hAnsi="Tahoma" w:cs="Tahoma"/>
                <w:sz w:val="18"/>
                <w:szCs w:val="18"/>
                <w:lang w:val="el-GR"/>
              </w:rPr>
              <w:t>Η προτεινόμενη υπηρεσία θα πρέπει να έχει το ελάχιστο αντίκτυπο στην υφιστάμενη υποδομή. Επίσης, θα πρέπει να μην απαιτεί εγκατάσταση φυσικού υλικού και να χρησιμοποιεί την υπάρχουσα υποδομή ίντερνετ.</w:t>
            </w:r>
          </w:p>
        </w:tc>
        <w:tc>
          <w:tcPr>
            <w:tcW w:w="1192" w:type="dxa"/>
            <w:tcBorders>
              <w:top w:val="single" w:sz="4" w:space="0" w:color="auto"/>
              <w:left w:val="single" w:sz="4" w:space="0" w:color="auto"/>
              <w:bottom w:val="single" w:sz="4" w:space="0" w:color="auto"/>
              <w:right w:val="single" w:sz="4" w:space="0" w:color="auto"/>
            </w:tcBorders>
            <w:vAlign w:val="center"/>
            <w:hideMark/>
          </w:tcPr>
          <w:p w14:paraId="706F9157"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0327BCE2"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2685CA66" w14:textId="77777777" w:rsidR="00C24DA5" w:rsidRPr="006263BC" w:rsidRDefault="00C24DA5" w:rsidP="008F7A00">
            <w:pPr>
              <w:keepLines/>
              <w:jc w:val="both"/>
              <w:rPr>
                <w:rFonts w:ascii="Tahoma" w:hAnsi="Tahoma" w:cs="Tahoma"/>
                <w:sz w:val="18"/>
                <w:szCs w:val="18"/>
              </w:rPr>
            </w:pPr>
          </w:p>
        </w:tc>
      </w:tr>
      <w:tr w:rsidR="00C24DA5" w:rsidRPr="006263BC" w14:paraId="6FCE2A4A"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887FD12"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740473E0" w14:textId="77777777" w:rsidR="00C24DA5" w:rsidRPr="00811D42" w:rsidRDefault="00C24DA5" w:rsidP="008F7A00">
            <w:pPr>
              <w:keepLines/>
              <w:tabs>
                <w:tab w:val="left" w:pos="370"/>
              </w:tabs>
              <w:jc w:val="both"/>
              <w:rPr>
                <w:rFonts w:ascii="Tahoma" w:hAnsi="Tahoma" w:cs="Tahoma"/>
                <w:sz w:val="18"/>
                <w:szCs w:val="18"/>
                <w:lang w:val="el-GR"/>
              </w:rPr>
            </w:pPr>
            <w:r w:rsidRPr="00811D42">
              <w:rPr>
                <w:rFonts w:ascii="Tahoma" w:hAnsi="Tahoma" w:cs="Tahoma"/>
                <w:sz w:val="18"/>
                <w:szCs w:val="18"/>
                <w:lang w:val="el-GR"/>
              </w:rPr>
              <w:t xml:space="preserve">Το </w:t>
            </w:r>
            <w:r w:rsidRPr="006263BC">
              <w:rPr>
                <w:rFonts w:ascii="Tahoma" w:hAnsi="Tahoma" w:cs="Tahoma"/>
                <w:sz w:val="18"/>
                <w:szCs w:val="18"/>
              </w:rPr>
              <w:t>threat</w:t>
            </w:r>
            <w:r w:rsidRPr="00811D42">
              <w:rPr>
                <w:rFonts w:ascii="Tahoma" w:hAnsi="Tahoma" w:cs="Tahoma"/>
                <w:sz w:val="18"/>
                <w:szCs w:val="18"/>
                <w:lang w:val="el-GR"/>
              </w:rPr>
              <w:t xml:space="preserve"> </w:t>
            </w:r>
            <w:r w:rsidRPr="006263BC">
              <w:rPr>
                <w:rFonts w:ascii="Tahoma" w:hAnsi="Tahoma" w:cs="Tahoma"/>
                <w:sz w:val="18"/>
                <w:szCs w:val="18"/>
              </w:rPr>
              <w:t>Intelligence</w:t>
            </w:r>
            <w:r w:rsidRPr="00811D42">
              <w:rPr>
                <w:rFonts w:ascii="Tahoma" w:hAnsi="Tahoma" w:cs="Tahoma"/>
                <w:sz w:val="18"/>
                <w:szCs w:val="18"/>
                <w:lang w:val="el-GR"/>
              </w:rPr>
              <w:t xml:space="preserve"> θα πρέπει να φιλοξενείτε στις υποδομές του </w:t>
            </w:r>
            <w:r w:rsidRPr="006263BC">
              <w:rPr>
                <w:rFonts w:ascii="Tahoma" w:hAnsi="Tahoma" w:cs="Tahoma"/>
                <w:sz w:val="18"/>
                <w:szCs w:val="18"/>
              </w:rPr>
              <w:t>Vendor</w:t>
            </w:r>
            <w:r w:rsidRPr="00811D42">
              <w:rPr>
                <w:rFonts w:ascii="Tahoma" w:hAnsi="Tahoma" w:cs="Tahoma"/>
                <w:sz w:val="18"/>
                <w:szCs w:val="18"/>
                <w:lang w:val="el-GR"/>
              </w:rPr>
              <w:t xml:space="preserve"> που εξυπηρετεί τη λύση για αναδρομική ανάλυση </w:t>
            </w:r>
            <w:r w:rsidRPr="006263BC">
              <w:rPr>
                <w:rFonts w:ascii="Tahoma" w:hAnsi="Tahoma" w:cs="Tahoma"/>
                <w:sz w:val="18"/>
                <w:szCs w:val="18"/>
              </w:rPr>
              <w:t>DNS</w:t>
            </w:r>
            <w:r w:rsidRPr="00811D42">
              <w:rPr>
                <w:rFonts w:ascii="Tahoma" w:hAnsi="Tahoma" w:cs="Tahoma"/>
                <w:sz w:val="18"/>
                <w:szCs w:val="18"/>
                <w:lang w:val="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69DE5E7F"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2DC0D60"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1EF9CA2F" w14:textId="77777777" w:rsidR="00C24DA5" w:rsidRPr="006263BC" w:rsidRDefault="00C24DA5" w:rsidP="008F7A00">
            <w:pPr>
              <w:keepLines/>
              <w:jc w:val="both"/>
              <w:rPr>
                <w:rFonts w:ascii="Tahoma" w:hAnsi="Tahoma" w:cs="Tahoma"/>
                <w:sz w:val="18"/>
                <w:szCs w:val="18"/>
              </w:rPr>
            </w:pPr>
          </w:p>
        </w:tc>
      </w:tr>
      <w:tr w:rsidR="00C24DA5" w:rsidRPr="006263BC" w14:paraId="6B2BFEBE"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3394215"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56A8FA5E" w14:textId="77777777" w:rsidR="00C24DA5" w:rsidRPr="00811D42" w:rsidRDefault="00C24DA5" w:rsidP="008F7A00">
            <w:pPr>
              <w:keepLines/>
              <w:tabs>
                <w:tab w:val="left" w:pos="370"/>
              </w:tabs>
              <w:jc w:val="both"/>
              <w:rPr>
                <w:rFonts w:ascii="Tahoma" w:hAnsi="Tahoma" w:cs="Tahoma"/>
                <w:sz w:val="18"/>
                <w:szCs w:val="18"/>
                <w:lang w:val="el-GR"/>
              </w:rPr>
            </w:pPr>
            <w:r w:rsidRPr="00811D42">
              <w:rPr>
                <w:rFonts w:ascii="Tahoma" w:hAnsi="Tahoma" w:cs="Tahoma"/>
                <w:sz w:val="18"/>
                <w:szCs w:val="18"/>
                <w:lang w:val="el-GR"/>
              </w:rPr>
              <w:t>Η υπηρεσία πρέπει να προσφέρει πολλαπλές επιλογές εγκατάστασης.</w:t>
            </w:r>
          </w:p>
          <w:p w14:paraId="2B99C0B7" w14:textId="77777777" w:rsidR="00C24DA5" w:rsidRPr="00811D42" w:rsidRDefault="00C24DA5" w:rsidP="008F7A00">
            <w:pPr>
              <w:keepLines/>
              <w:tabs>
                <w:tab w:val="left" w:pos="370"/>
              </w:tabs>
              <w:jc w:val="both"/>
              <w:rPr>
                <w:rFonts w:ascii="Tahoma" w:hAnsi="Tahoma" w:cs="Tahoma"/>
                <w:sz w:val="18"/>
                <w:szCs w:val="18"/>
                <w:lang w:val="el-GR"/>
              </w:rPr>
            </w:pPr>
            <w:r w:rsidRPr="00811D42">
              <w:rPr>
                <w:rFonts w:ascii="Tahoma" w:hAnsi="Tahoma" w:cs="Tahoma"/>
                <w:sz w:val="18"/>
                <w:szCs w:val="18"/>
                <w:lang w:val="el-GR"/>
              </w:rPr>
              <w:t xml:space="preserve">Για παράδειγμα: </w:t>
            </w:r>
          </w:p>
          <w:p w14:paraId="4482FAC8" w14:textId="77777777" w:rsidR="00C24DA5" w:rsidRPr="00811D42" w:rsidRDefault="00C24DA5" w:rsidP="008F7A00">
            <w:pPr>
              <w:keepLines/>
              <w:tabs>
                <w:tab w:val="left" w:pos="370"/>
              </w:tabs>
              <w:jc w:val="both"/>
              <w:rPr>
                <w:rFonts w:ascii="Tahoma" w:hAnsi="Tahoma" w:cs="Tahoma"/>
                <w:sz w:val="18"/>
                <w:szCs w:val="18"/>
                <w:lang w:val="el-GR"/>
              </w:rPr>
            </w:pPr>
            <w:r w:rsidRPr="00811D42">
              <w:rPr>
                <w:rFonts w:ascii="Tahoma" w:hAnsi="Tahoma" w:cs="Tahoma"/>
                <w:sz w:val="18"/>
                <w:szCs w:val="18"/>
                <w:lang w:val="el-GR"/>
              </w:rPr>
              <w:t>α) δείχνοντας το υπάρχον αυθεντικό (</w:t>
            </w:r>
            <w:r w:rsidRPr="006263BC">
              <w:rPr>
                <w:rFonts w:ascii="Tahoma" w:hAnsi="Tahoma" w:cs="Tahoma"/>
                <w:sz w:val="18"/>
                <w:szCs w:val="18"/>
              </w:rPr>
              <w:t>authoritative</w:t>
            </w:r>
            <w:r w:rsidRPr="00811D42">
              <w:rPr>
                <w:rFonts w:ascii="Tahoma" w:hAnsi="Tahoma" w:cs="Tahoma"/>
                <w:sz w:val="18"/>
                <w:szCs w:val="18"/>
                <w:lang w:val="el-GR"/>
              </w:rPr>
              <w:t xml:space="preserve">) </w:t>
            </w:r>
            <w:r w:rsidRPr="006263BC">
              <w:rPr>
                <w:rFonts w:ascii="Tahoma" w:hAnsi="Tahoma" w:cs="Tahoma"/>
                <w:sz w:val="18"/>
                <w:szCs w:val="18"/>
              </w:rPr>
              <w:t>DNS</w:t>
            </w:r>
            <w:r w:rsidRPr="00811D42">
              <w:rPr>
                <w:rFonts w:ascii="Tahoma" w:hAnsi="Tahoma" w:cs="Tahoma"/>
                <w:sz w:val="18"/>
                <w:szCs w:val="18"/>
                <w:lang w:val="el-GR"/>
              </w:rPr>
              <w:t xml:space="preserve"> στην αναδρομική υπηρεσία </w:t>
            </w:r>
            <w:r w:rsidRPr="006263BC">
              <w:rPr>
                <w:rFonts w:ascii="Tahoma" w:hAnsi="Tahoma" w:cs="Tahoma"/>
                <w:sz w:val="18"/>
                <w:szCs w:val="18"/>
              </w:rPr>
              <w:t>DNS</w:t>
            </w:r>
            <w:r w:rsidRPr="00811D42">
              <w:rPr>
                <w:rFonts w:ascii="Tahoma" w:hAnsi="Tahoma" w:cs="Tahoma"/>
                <w:sz w:val="18"/>
                <w:szCs w:val="18"/>
                <w:lang w:val="el-GR"/>
              </w:rPr>
              <w:t xml:space="preserve"> </w:t>
            </w:r>
          </w:p>
          <w:p w14:paraId="6FDB9D60" w14:textId="77777777" w:rsidR="00C24DA5" w:rsidRPr="00811D42" w:rsidRDefault="00C24DA5" w:rsidP="008F7A00">
            <w:pPr>
              <w:keepLines/>
              <w:tabs>
                <w:tab w:val="left" w:pos="370"/>
              </w:tabs>
              <w:jc w:val="both"/>
              <w:rPr>
                <w:rFonts w:ascii="Tahoma" w:hAnsi="Tahoma" w:cs="Tahoma"/>
                <w:sz w:val="18"/>
                <w:szCs w:val="18"/>
                <w:lang w:val="el-GR"/>
              </w:rPr>
            </w:pPr>
            <w:r w:rsidRPr="00811D42">
              <w:rPr>
                <w:rFonts w:ascii="Tahoma" w:hAnsi="Tahoma" w:cs="Tahoma"/>
                <w:sz w:val="18"/>
                <w:szCs w:val="18"/>
                <w:lang w:val="el-GR"/>
              </w:rPr>
              <w:t xml:space="preserve">β) δείχνοντας το </w:t>
            </w:r>
            <w:r w:rsidRPr="006263BC">
              <w:rPr>
                <w:rFonts w:ascii="Tahoma" w:hAnsi="Tahoma" w:cs="Tahoma"/>
                <w:sz w:val="18"/>
                <w:szCs w:val="18"/>
              </w:rPr>
              <w:t>DNS</w:t>
            </w:r>
            <w:r w:rsidRPr="00811D42">
              <w:rPr>
                <w:rFonts w:ascii="Tahoma" w:hAnsi="Tahoma" w:cs="Tahoma"/>
                <w:sz w:val="18"/>
                <w:szCs w:val="18"/>
                <w:lang w:val="el-GR"/>
              </w:rPr>
              <w:t xml:space="preserve"> που έχει διαμορφωθεί στον εσωτερικό διακομιστή μεσολάβησης (</w:t>
            </w:r>
            <w:r w:rsidRPr="006263BC">
              <w:rPr>
                <w:rFonts w:ascii="Tahoma" w:hAnsi="Tahoma" w:cs="Tahoma"/>
                <w:sz w:val="18"/>
                <w:szCs w:val="18"/>
              </w:rPr>
              <w:t>Proxy</w:t>
            </w:r>
            <w:r w:rsidRPr="00811D42">
              <w:rPr>
                <w:rFonts w:ascii="Tahoma" w:hAnsi="Tahoma" w:cs="Tahoma"/>
                <w:sz w:val="18"/>
                <w:szCs w:val="18"/>
                <w:lang w:val="el-GR"/>
              </w:rPr>
              <w:t xml:space="preserve">) στην αναδρομική υπηρεσία </w:t>
            </w:r>
          </w:p>
          <w:p w14:paraId="57315A18" w14:textId="77777777" w:rsidR="00C24DA5" w:rsidRPr="00811D42" w:rsidRDefault="00C24DA5" w:rsidP="008F7A00">
            <w:pPr>
              <w:keepLines/>
              <w:tabs>
                <w:tab w:val="left" w:pos="370"/>
              </w:tabs>
              <w:jc w:val="both"/>
              <w:rPr>
                <w:rFonts w:ascii="Tahoma" w:hAnsi="Tahoma" w:cs="Tahoma"/>
                <w:sz w:val="18"/>
                <w:szCs w:val="18"/>
                <w:lang w:val="el-GR"/>
              </w:rPr>
            </w:pPr>
            <w:r w:rsidRPr="00811D42">
              <w:rPr>
                <w:rFonts w:ascii="Tahoma" w:hAnsi="Tahoma" w:cs="Tahoma"/>
                <w:sz w:val="18"/>
                <w:szCs w:val="18"/>
                <w:lang w:val="el-GR"/>
              </w:rPr>
              <w:t xml:space="preserve">γ) Χρησιμοποιώντας ένα </w:t>
            </w:r>
            <w:r w:rsidRPr="006263BC">
              <w:rPr>
                <w:rFonts w:ascii="Tahoma" w:hAnsi="Tahoma" w:cs="Tahoma"/>
                <w:sz w:val="18"/>
                <w:szCs w:val="18"/>
              </w:rPr>
              <w:t>agent</w:t>
            </w:r>
            <w:r w:rsidRPr="00811D42">
              <w:rPr>
                <w:rFonts w:ascii="Tahoma" w:hAnsi="Tahoma" w:cs="Tahoma"/>
                <w:sz w:val="18"/>
                <w:szCs w:val="18"/>
                <w:lang w:val="el-GR"/>
              </w:rPr>
              <w:t xml:space="preserve"> στο τερματικό, χωρίς επιπλέον φυσικό υλικό</w:t>
            </w:r>
          </w:p>
        </w:tc>
        <w:tc>
          <w:tcPr>
            <w:tcW w:w="1192" w:type="dxa"/>
            <w:tcBorders>
              <w:top w:val="single" w:sz="4" w:space="0" w:color="auto"/>
              <w:left w:val="single" w:sz="4" w:space="0" w:color="auto"/>
              <w:bottom w:val="single" w:sz="4" w:space="0" w:color="auto"/>
              <w:right w:val="single" w:sz="4" w:space="0" w:color="auto"/>
            </w:tcBorders>
            <w:vAlign w:val="center"/>
            <w:hideMark/>
          </w:tcPr>
          <w:p w14:paraId="1B5A2C0E"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6D58C6B0"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01CB3139" w14:textId="77777777" w:rsidR="00C24DA5" w:rsidRPr="006263BC" w:rsidRDefault="00C24DA5" w:rsidP="008F7A00">
            <w:pPr>
              <w:keepLines/>
              <w:jc w:val="both"/>
              <w:rPr>
                <w:rFonts w:ascii="Tahoma" w:hAnsi="Tahoma" w:cs="Tahoma"/>
                <w:sz w:val="18"/>
                <w:szCs w:val="18"/>
              </w:rPr>
            </w:pPr>
          </w:p>
        </w:tc>
      </w:tr>
      <w:tr w:rsidR="00C24DA5" w:rsidRPr="006263BC" w14:paraId="59AFD3D8"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1D8B138"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41137501" w14:textId="77777777" w:rsidR="00C24DA5" w:rsidRPr="006263BC" w:rsidRDefault="00C24DA5" w:rsidP="008F7A00">
            <w:pPr>
              <w:pStyle w:val="af4"/>
              <w:keepLines/>
              <w:tabs>
                <w:tab w:val="left" w:pos="720"/>
              </w:tabs>
              <w:rPr>
                <w:sz w:val="18"/>
                <w:szCs w:val="18"/>
                <w:lang w:val="el-GR"/>
              </w:rPr>
            </w:pPr>
            <w:r w:rsidRPr="006263BC">
              <w:rPr>
                <w:sz w:val="18"/>
                <w:szCs w:val="18"/>
                <w:lang w:val="el-GR"/>
              </w:rPr>
              <w:t>Η αναδρομική υπηρεσία ασφαλείας DNS πρέπει να παρέχεται μέσω ενός παγκόσμιου δικτύου κέντρων δεδομένων.</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27C8207"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D951824"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7BCBEF7F" w14:textId="77777777" w:rsidR="00C24DA5" w:rsidRPr="006263BC" w:rsidRDefault="00C24DA5" w:rsidP="008F7A00">
            <w:pPr>
              <w:keepLines/>
              <w:jc w:val="both"/>
              <w:rPr>
                <w:rFonts w:ascii="Tahoma" w:hAnsi="Tahoma" w:cs="Tahoma"/>
                <w:sz w:val="18"/>
                <w:szCs w:val="18"/>
              </w:rPr>
            </w:pPr>
          </w:p>
        </w:tc>
      </w:tr>
      <w:tr w:rsidR="00C24DA5" w:rsidRPr="006263BC" w14:paraId="47BFC705"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495EF749"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5B4181FC" w14:textId="77777777" w:rsidR="00C24DA5" w:rsidRPr="00811D42" w:rsidRDefault="00C24DA5" w:rsidP="008F7A00">
            <w:pPr>
              <w:keepLines/>
              <w:jc w:val="both"/>
              <w:rPr>
                <w:rFonts w:ascii="Tahoma" w:hAnsi="Tahoma" w:cs="Tahoma"/>
                <w:sz w:val="18"/>
                <w:szCs w:val="18"/>
                <w:lang w:val="el-GR"/>
              </w:rPr>
            </w:pPr>
            <w:r w:rsidRPr="00811D42">
              <w:rPr>
                <w:rFonts w:ascii="Tahoma" w:hAnsi="Tahoma" w:cs="Tahoma"/>
                <w:sz w:val="18"/>
                <w:szCs w:val="18"/>
                <w:lang w:val="el-GR"/>
              </w:rPr>
              <w:t xml:space="preserve">Η αναδρομική υπηρεσία ασφάλειας </w:t>
            </w:r>
            <w:r w:rsidRPr="006263BC">
              <w:rPr>
                <w:rFonts w:ascii="Tahoma" w:hAnsi="Tahoma" w:cs="Tahoma"/>
                <w:sz w:val="18"/>
                <w:szCs w:val="18"/>
              </w:rPr>
              <w:t>DNS</w:t>
            </w:r>
            <w:r w:rsidRPr="00811D42">
              <w:rPr>
                <w:rFonts w:ascii="Tahoma" w:hAnsi="Tahoma" w:cs="Tahoma"/>
                <w:sz w:val="18"/>
                <w:szCs w:val="18"/>
                <w:lang w:val="el-GR"/>
              </w:rPr>
              <w:t xml:space="preserve"> θα πρέπει να:</w:t>
            </w:r>
          </w:p>
          <w:p w14:paraId="7B2491E9" w14:textId="77777777" w:rsidR="00C24DA5" w:rsidRPr="00811D42" w:rsidRDefault="00C24DA5" w:rsidP="008F7A00">
            <w:pPr>
              <w:keepLines/>
              <w:numPr>
                <w:ilvl w:val="0"/>
                <w:numId w:val="136"/>
              </w:numPr>
              <w:jc w:val="both"/>
              <w:rPr>
                <w:rFonts w:ascii="Tahoma" w:hAnsi="Tahoma" w:cs="Tahoma"/>
                <w:sz w:val="18"/>
                <w:szCs w:val="18"/>
                <w:lang w:val="el-GR"/>
              </w:rPr>
            </w:pPr>
            <w:r w:rsidRPr="00811D42">
              <w:rPr>
                <w:rFonts w:ascii="Tahoma" w:hAnsi="Tahoma" w:cs="Tahoma"/>
                <w:sz w:val="18"/>
                <w:szCs w:val="18"/>
                <w:lang w:val="el-GR"/>
              </w:rPr>
              <w:t xml:space="preserve">παρέχει εύκολη εγκατάσταση  αλλάζοντας απλώς τους προωθητές των διευθύνσεων  στο αναδρομικό </w:t>
            </w:r>
            <w:r w:rsidRPr="006263BC">
              <w:rPr>
                <w:rFonts w:ascii="Tahoma" w:hAnsi="Tahoma" w:cs="Tahoma"/>
                <w:sz w:val="18"/>
                <w:szCs w:val="18"/>
              </w:rPr>
              <w:t>DNS</w:t>
            </w:r>
            <w:r w:rsidRPr="00811D42">
              <w:rPr>
                <w:rFonts w:ascii="Tahoma" w:hAnsi="Tahoma" w:cs="Tahoma"/>
                <w:sz w:val="18"/>
                <w:szCs w:val="18"/>
                <w:lang w:val="el-GR"/>
              </w:rPr>
              <w:t xml:space="preserve"> του προμηθευτή.</w:t>
            </w:r>
          </w:p>
          <w:p w14:paraId="44FE9107" w14:textId="77777777" w:rsidR="00C24DA5" w:rsidRPr="00811D42" w:rsidRDefault="00C24DA5" w:rsidP="008F7A00">
            <w:pPr>
              <w:keepLines/>
              <w:numPr>
                <w:ilvl w:val="0"/>
                <w:numId w:val="136"/>
              </w:numPr>
              <w:jc w:val="both"/>
              <w:rPr>
                <w:rFonts w:ascii="Tahoma" w:hAnsi="Tahoma" w:cs="Tahoma"/>
                <w:sz w:val="18"/>
                <w:szCs w:val="18"/>
                <w:lang w:val="el-GR"/>
              </w:rPr>
            </w:pPr>
            <w:r w:rsidRPr="00811D42">
              <w:rPr>
                <w:rFonts w:ascii="Tahoma" w:hAnsi="Tahoma" w:cs="Tahoma"/>
                <w:sz w:val="18"/>
                <w:szCs w:val="18"/>
                <w:lang w:val="el-GR"/>
              </w:rPr>
              <w:t>προσφέρεται απευθείας από το παγκόσμιο δίκτυο του προμηθευτή.</w:t>
            </w:r>
          </w:p>
        </w:tc>
        <w:tc>
          <w:tcPr>
            <w:tcW w:w="1192" w:type="dxa"/>
            <w:tcBorders>
              <w:top w:val="single" w:sz="4" w:space="0" w:color="auto"/>
              <w:left w:val="single" w:sz="4" w:space="0" w:color="auto"/>
              <w:bottom w:val="single" w:sz="4" w:space="0" w:color="auto"/>
              <w:right w:val="single" w:sz="4" w:space="0" w:color="auto"/>
            </w:tcBorders>
            <w:vAlign w:val="center"/>
            <w:hideMark/>
          </w:tcPr>
          <w:p w14:paraId="750E9D45"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4CB45734"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3D823889" w14:textId="77777777" w:rsidR="00C24DA5" w:rsidRPr="006263BC" w:rsidRDefault="00C24DA5" w:rsidP="008F7A00">
            <w:pPr>
              <w:keepLines/>
              <w:jc w:val="both"/>
              <w:rPr>
                <w:rFonts w:ascii="Tahoma" w:hAnsi="Tahoma" w:cs="Tahoma"/>
                <w:sz w:val="18"/>
                <w:szCs w:val="18"/>
              </w:rPr>
            </w:pPr>
          </w:p>
        </w:tc>
      </w:tr>
      <w:tr w:rsidR="00C24DA5" w:rsidRPr="006263BC" w14:paraId="41E94421"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2342F032"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5A057EC9" w14:textId="77777777" w:rsidR="00C24DA5" w:rsidRPr="00811D42" w:rsidRDefault="00C24DA5" w:rsidP="008F7A00">
            <w:pPr>
              <w:keepLines/>
              <w:jc w:val="both"/>
              <w:rPr>
                <w:rFonts w:ascii="Tahoma" w:hAnsi="Tahoma" w:cs="Tahoma"/>
                <w:sz w:val="18"/>
                <w:szCs w:val="18"/>
                <w:lang w:val="el-GR"/>
              </w:rPr>
            </w:pPr>
            <w:r w:rsidRPr="00811D42">
              <w:rPr>
                <w:rFonts w:ascii="Tahoma" w:hAnsi="Tahoma" w:cs="Tahoma"/>
                <w:sz w:val="18"/>
                <w:szCs w:val="18"/>
                <w:lang w:val="el-GR"/>
              </w:rPr>
              <w:t xml:space="preserve">Η υπηρεσία πρέπει να εφαρμόζεται ταυτόχρονα σε εταιρικούς χρήστες που συνδέονται από ενσύρματα και ασύρματα δίκτυα, με δυνατότητα καθορισμού διαφορετικών πολιτικών βάσει διαφορετικών δημόσιων </w:t>
            </w:r>
            <w:r w:rsidRPr="006263BC">
              <w:rPr>
                <w:rFonts w:ascii="Tahoma" w:hAnsi="Tahoma" w:cs="Tahoma"/>
                <w:sz w:val="18"/>
                <w:szCs w:val="18"/>
              </w:rPr>
              <w:t>IP</w:t>
            </w:r>
            <w:r w:rsidRPr="00811D42">
              <w:rPr>
                <w:rFonts w:ascii="Tahoma" w:hAnsi="Tahoma" w:cs="Tahoma"/>
                <w:sz w:val="18"/>
                <w:szCs w:val="18"/>
                <w:lang w:val="el-GR"/>
              </w:rPr>
              <w:t xml:space="preserve"> ή/και εσωτερικών δικτύων.</w:t>
            </w:r>
          </w:p>
        </w:tc>
        <w:tc>
          <w:tcPr>
            <w:tcW w:w="1192" w:type="dxa"/>
            <w:tcBorders>
              <w:top w:val="single" w:sz="4" w:space="0" w:color="auto"/>
              <w:left w:val="single" w:sz="4" w:space="0" w:color="auto"/>
              <w:bottom w:val="single" w:sz="4" w:space="0" w:color="auto"/>
              <w:right w:val="single" w:sz="4" w:space="0" w:color="auto"/>
            </w:tcBorders>
            <w:vAlign w:val="center"/>
            <w:hideMark/>
          </w:tcPr>
          <w:p w14:paraId="1FDDCFF2"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B7F321C"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79B222AD" w14:textId="77777777" w:rsidR="00C24DA5" w:rsidRPr="006263BC" w:rsidRDefault="00C24DA5" w:rsidP="008F7A00">
            <w:pPr>
              <w:keepLines/>
              <w:jc w:val="both"/>
              <w:rPr>
                <w:rFonts w:ascii="Tahoma" w:hAnsi="Tahoma" w:cs="Tahoma"/>
                <w:sz w:val="18"/>
                <w:szCs w:val="18"/>
              </w:rPr>
            </w:pPr>
          </w:p>
        </w:tc>
      </w:tr>
      <w:tr w:rsidR="00C24DA5" w:rsidRPr="006263BC" w14:paraId="2AED427E"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2CE77471"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466ACD58" w14:textId="77777777" w:rsidR="00C24DA5" w:rsidRPr="00811D42" w:rsidRDefault="00C24DA5" w:rsidP="008F7A00">
            <w:pPr>
              <w:jc w:val="both"/>
              <w:rPr>
                <w:rFonts w:ascii="Tahoma" w:hAnsi="Tahoma" w:cs="Tahoma"/>
                <w:color w:val="000000"/>
                <w:sz w:val="18"/>
                <w:szCs w:val="18"/>
                <w:lang w:val="el-GR" w:eastAsia="el-GR"/>
              </w:rPr>
            </w:pPr>
            <w:r w:rsidRPr="00811D42">
              <w:rPr>
                <w:rFonts w:ascii="Tahoma" w:hAnsi="Tahoma" w:cs="Tahoma"/>
                <w:color w:val="000000"/>
                <w:sz w:val="18"/>
                <w:szCs w:val="18"/>
                <w:lang w:val="el-GR" w:eastAsia="el-GR"/>
              </w:rPr>
              <w:t>Η υπηρεσία πρέπει να μπορεί να χρησιμοποιηθεί απο τους χρήστες περιαγωγής (</w:t>
            </w:r>
            <w:r w:rsidRPr="006263BC">
              <w:rPr>
                <w:rFonts w:ascii="Tahoma" w:hAnsi="Tahoma" w:cs="Tahoma"/>
                <w:color w:val="000000"/>
                <w:sz w:val="18"/>
                <w:szCs w:val="18"/>
                <w:lang w:eastAsia="el-GR"/>
              </w:rPr>
              <w:t>roaming</w:t>
            </w:r>
            <w:r w:rsidRPr="00811D42">
              <w:rPr>
                <w:rFonts w:ascii="Tahoma" w:hAnsi="Tahoma" w:cs="Tahoma"/>
                <w:color w:val="000000"/>
                <w:sz w:val="18"/>
                <w:szCs w:val="18"/>
                <w:lang w:val="el-GR" w:eastAsia="el-GR"/>
              </w:rPr>
              <w:t xml:space="preserve"> </w:t>
            </w:r>
            <w:r w:rsidRPr="006263BC">
              <w:rPr>
                <w:rFonts w:ascii="Tahoma" w:hAnsi="Tahoma" w:cs="Tahoma"/>
                <w:color w:val="000000"/>
                <w:sz w:val="18"/>
                <w:szCs w:val="18"/>
                <w:lang w:eastAsia="el-GR"/>
              </w:rPr>
              <w:t>users</w:t>
            </w:r>
            <w:r w:rsidRPr="00811D42">
              <w:rPr>
                <w:rFonts w:ascii="Tahoma" w:hAnsi="Tahoma" w:cs="Tahoma"/>
                <w:color w:val="000000"/>
                <w:sz w:val="18"/>
                <w:szCs w:val="18"/>
                <w:lang w:val="el-GR" w:eastAsia="el-GR"/>
              </w:rPr>
              <w:t xml:space="preserve">) με χρήση </w:t>
            </w:r>
            <w:r w:rsidRPr="006263BC">
              <w:rPr>
                <w:rFonts w:ascii="Tahoma" w:hAnsi="Tahoma" w:cs="Tahoma"/>
                <w:color w:val="000000"/>
                <w:sz w:val="18"/>
                <w:szCs w:val="18"/>
                <w:lang w:eastAsia="el-GR"/>
              </w:rPr>
              <w:t>agent</w:t>
            </w:r>
            <w:r w:rsidRPr="00811D42">
              <w:rPr>
                <w:rFonts w:ascii="Tahoma" w:hAnsi="Tahoma" w:cs="Tahoma"/>
                <w:color w:val="000000"/>
                <w:sz w:val="18"/>
                <w:szCs w:val="18"/>
                <w:lang w:val="el-GR" w:eastAsia="el-GR"/>
              </w:rPr>
              <w:t>. Επίσης, θα πρέπει να επιτρέπει την ενεργοποίηση πολιτικών ανά χρήστη περιαγωγής, εάν χρειάζεται.</w:t>
            </w:r>
          </w:p>
        </w:tc>
        <w:tc>
          <w:tcPr>
            <w:tcW w:w="1192" w:type="dxa"/>
            <w:tcBorders>
              <w:top w:val="single" w:sz="4" w:space="0" w:color="auto"/>
              <w:left w:val="single" w:sz="4" w:space="0" w:color="auto"/>
              <w:bottom w:val="single" w:sz="4" w:space="0" w:color="auto"/>
              <w:right w:val="single" w:sz="4" w:space="0" w:color="auto"/>
            </w:tcBorders>
            <w:vAlign w:val="center"/>
            <w:hideMark/>
          </w:tcPr>
          <w:p w14:paraId="0A548EF3"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68FCBBEB"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42C216B0" w14:textId="77777777" w:rsidR="00C24DA5" w:rsidRPr="006263BC" w:rsidRDefault="00C24DA5" w:rsidP="008F7A00">
            <w:pPr>
              <w:keepLines/>
              <w:jc w:val="both"/>
              <w:rPr>
                <w:rFonts w:ascii="Tahoma" w:hAnsi="Tahoma" w:cs="Tahoma"/>
                <w:sz w:val="18"/>
                <w:szCs w:val="18"/>
              </w:rPr>
            </w:pPr>
          </w:p>
        </w:tc>
      </w:tr>
      <w:tr w:rsidR="00C24DA5" w:rsidRPr="006263BC" w14:paraId="694980C4"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6B1CAC78"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4611697C"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Η υπηρεσία πρέπει να μπορεί να εντοπίζει και να αποκλείει (</w:t>
            </w:r>
            <w:r w:rsidRPr="006263BC">
              <w:rPr>
                <w:rFonts w:ascii="Tahoma" w:hAnsi="Tahoma" w:cs="Tahoma"/>
                <w:color w:val="000000"/>
                <w:sz w:val="18"/>
                <w:szCs w:val="18"/>
              </w:rPr>
              <w:t>block</w:t>
            </w:r>
            <w:r w:rsidRPr="00811D42">
              <w:rPr>
                <w:rFonts w:ascii="Tahoma" w:hAnsi="Tahoma" w:cs="Tahoma"/>
                <w:color w:val="000000"/>
                <w:sz w:val="18"/>
                <w:szCs w:val="18"/>
                <w:lang w:val="el-GR"/>
              </w:rPr>
              <w:t>)  προηγμένο κακόβουλο λογισμικό ανεξάρτητα από τις συγκεκριμένες θύρες ή πρωτόκολλα που χρησιμοποιούνται από το κακόβουλο λογισμικό.</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508977C"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55A836EE"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31501BDB" w14:textId="77777777" w:rsidR="00C24DA5" w:rsidRPr="006263BC" w:rsidRDefault="00C24DA5" w:rsidP="008F7A00">
            <w:pPr>
              <w:keepLines/>
              <w:jc w:val="both"/>
              <w:rPr>
                <w:rFonts w:ascii="Tahoma" w:hAnsi="Tahoma" w:cs="Tahoma"/>
                <w:sz w:val="18"/>
                <w:szCs w:val="18"/>
              </w:rPr>
            </w:pPr>
          </w:p>
        </w:tc>
      </w:tr>
      <w:tr w:rsidR="00C24DA5" w:rsidRPr="006263BC" w14:paraId="6454A955"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43DDC1BC"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2D5E1DAB"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πρέπει να μπορεί να εντοπίζει και να αποκλείει κακόβουλο λογισμικό χρησιμοποιώντας πρωτόκολλα και διαφορετικά από </w:t>
            </w:r>
            <w:r w:rsidRPr="006263BC">
              <w:rPr>
                <w:rFonts w:ascii="Tahoma" w:hAnsi="Tahoma" w:cs="Tahoma"/>
                <w:color w:val="000000"/>
                <w:sz w:val="18"/>
                <w:szCs w:val="18"/>
              </w:rPr>
              <w:t>HTTP</w:t>
            </w:r>
            <w:r w:rsidRPr="00811D42">
              <w:rPr>
                <w:rFonts w:ascii="Tahoma" w:hAnsi="Tahoma" w:cs="Tahoma"/>
                <w:color w:val="000000"/>
                <w:sz w:val="18"/>
                <w:szCs w:val="18"/>
                <w:lang w:val="el-GR"/>
              </w:rPr>
              <w:t xml:space="preserve"> / </w:t>
            </w:r>
            <w:r w:rsidRPr="006263BC">
              <w:rPr>
                <w:rFonts w:ascii="Tahoma" w:hAnsi="Tahoma" w:cs="Tahoma"/>
                <w:color w:val="000000"/>
                <w:sz w:val="18"/>
                <w:szCs w:val="18"/>
              </w:rPr>
              <w:t>HTTPS</w:t>
            </w:r>
            <w:r w:rsidRPr="00811D42">
              <w:rPr>
                <w:rFonts w:ascii="Tahoma" w:hAnsi="Tahoma" w:cs="Tahoma"/>
                <w:color w:val="000000"/>
                <w:sz w:val="18"/>
                <w:szCs w:val="18"/>
                <w:lang w:val="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0EA4F0D5"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68B7C855"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D8D647B" w14:textId="77777777" w:rsidR="00C24DA5" w:rsidRPr="006263BC" w:rsidRDefault="00C24DA5" w:rsidP="008F7A00">
            <w:pPr>
              <w:keepLines/>
              <w:jc w:val="both"/>
              <w:rPr>
                <w:rFonts w:ascii="Tahoma" w:hAnsi="Tahoma" w:cs="Tahoma"/>
                <w:sz w:val="18"/>
                <w:szCs w:val="18"/>
              </w:rPr>
            </w:pPr>
          </w:p>
        </w:tc>
      </w:tr>
      <w:tr w:rsidR="00C24DA5" w:rsidRPr="006263BC" w14:paraId="188A11A2"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EF11C64"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22DADB22"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Η υπηρεσία πρέπει να είναι σε θέση να εντοπίζει και να αποκλείει προηγμένο κακόβουλο λογισμικό που χρησιμοποιείται τόσο για ευκαιριακές επιθέσεις όσο και για στοχευμένες επιθέσεις για έναν συγκεκριμένο οργανισμό.</w:t>
            </w:r>
          </w:p>
        </w:tc>
        <w:tc>
          <w:tcPr>
            <w:tcW w:w="1192" w:type="dxa"/>
            <w:tcBorders>
              <w:top w:val="single" w:sz="4" w:space="0" w:color="auto"/>
              <w:left w:val="single" w:sz="4" w:space="0" w:color="auto"/>
              <w:bottom w:val="single" w:sz="4" w:space="0" w:color="auto"/>
              <w:right w:val="single" w:sz="4" w:space="0" w:color="auto"/>
            </w:tcBorders>
            <w:vAlign w:val="center"/>
            <w:hideMark/>
          </w:tcPr>
          <w:p w14:paraId="411560AC"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6C2A7E99"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3547A4CD" w14:textId="77777777" w:rsidR="00C24DA5" w:rsidRPr="006263BC" w:rsidRDefault="00C24DA5" w:rsidP="008F7A00">
            <w:pPr>
              <w:keepLines/>
              <w:jc w:val="both"/>
              <w:rPr>
                <w:rFonts w:ascii="Tahoma" w:hAnsi="Tahoma" w:cs="Tahoma"/>
                <w:sz w:val="18"/>
                <w:szCs w:val="18"/>
              </w:rPr>
            </w:pPr>
          </w:p>
        </w:tc>
      </w:tr>
      <w:tr w:rsidR="00C24DA5" w:rsidRPr="006263BC" w14:paraId="45A29B6E"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3D3406F"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5A5B87DD"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πρέπει να μπορεί να προστατεύει τουλάχιστον από τις ακόλουθες κατηγορίες κακόβουλου λογισμικού: </w:t>
            </w:r>
            <w:r w:rsidRPr="006263BC">
              <w:rPr>
                <w:rFonts w:ascii="Tahoma" w:hAnsi="Tahoma" w:cs="Tahoma"/>
                <w:color w:val="000000"/>
                <w:sz w:val="18"/>
                <w:szCs w:val="18"/>
              </w:rPr>
              <w:t>botnets</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exploit</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kits</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drive</w:t>
            </w:r>
            <w:r w:rsidRPr="00811D42">
              <w:rPr>
                <w:rFonts w:ascii="Tahoma" w:hAnsi="Tahoma" w:cs="Tahoma"/>
                <w:color w:val="000000"/>
                <w:sz w:val="18"/>
                <w:szCs w:val="18"/>
                <w:lang w:val="el-GR"/>
              </w:rPr>
              <w:t>-</w:t>
            </w:r>
            <w:r w:rsidRPr="006263BC">
              <w:rPr>
                <w:rFonts w:ascii="Tahoma" w:hAnsi="Tahoma" w:cs="Tahoma"/>
                <w:color w:val="000000"/>
                <w:sz w:val="18"/>
                <w:szCs w:val="18"/>
              </w:rPr>
              <w:t>by</w:t>
            </w:r>
            <w:r w:rsidRPr="00811D42">
              <w:rPr>
                <w:rFonts w:ascii="Tahoma" w:hAnsi="Tahoma" w:cs="Tahoma"/>
                <w:color w:val="000000"/>
                <w:sz w:val="18"/>
                <w:szCs w:val="18"/>
                <w:lang w:val="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04780334"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0B1F942C"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5840AE3" w14:textId="77777777" w:rsidR="00C24DA5" w:rsidRPr="006263BC" w:rsidRDefault="00C24DA5" w:rsidP="008F7A00">
            <w:pPr>
              <w:keepLines/>
              <w:jc w:val="both"/>
              <w:rPr>
                <w:rFonts w:ascii="Tahoma" w:hAnsi="Tahoma" w:cs="Tahoma"/>
                <w:sz w:val="18"/>
                <w:szCs w:val="18"/>
              </w:rPr>
            </w:pPr>
          </w:p>
        </w:tc>
      </w:tr>
      <w:tr w:rsidR="00C24DA5" w:rsidRPr="006263BC" w14:paraId="5CCEA7C6"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A319332"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2AE89C8A"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πρέπει να είναι σε θέση να προστατεύει τουλάχιστον από τις ακόλουθες κατηγορίες κακόβουλου περιεχομένου: </w:t>
            </w:r>
            <w:r w:rsidRPr="006263BC">
              <w:rPr>
                <w:rFonts w:ascii="Tahoma" w:hAnsi="Tahoma" w:cs="Tahoma"/>
                <w:color w:val="000000"/>
                <w:sz w:val="18"/>
                <w:szCs w:val="18"/>
              </w:rPr>
              <w:t>phishing</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newly</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seen</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domains</w:t>
            </w:r>
            <w:r w:rsidRPr="00811D42">
              <w:rPr>
                <w:rFonts w:ascii="Tahoma" w:hAnsi="Tahoma" w:cs="Tahoma"/>
                <w:color w:val="000000"/>
                <w:sz w:val="18"/>
                <w:szCs w:val="18"/>
                <w:lang w:val="el-GR"/>
              </w:rPr>
              <w:t xml:space="preserve">, δυνητικά επιβλαβείς  </w:t>
            </w:r>
            <w:r w:rsidRPr="006263BC">
              <w:rPr>
                <w:rFonts w:ascii="Tahoma" w:hAnsi="Tahoma" w:cs="Tahoma"/>
                <w:color w:val="000000"/>
                <w:sz w:val="18"/>
                <w:szCs w:val="18"/>
              </w:rPr>
              <w:t>domains</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cryptomining</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dns</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tunnelling</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command</w:t>
            </w:r>
            <w:r w:rsidRPr="00811D42">
              <w:rPr>
                <w:rFonts w:ascii="Tahoma" w:hAnsi="Tahoma" w:cs="Tahoma"/>
                <w:color w:val="000000"/>
                <w:sz w:val="18"/>
                <w:szCs w:val="18"/>
                <w:lang w:val="el-GR"/>
              </w:rPr>
              <w:t xml:space="preserve"> &amp; </w:t>
            </w:r>
            <w:r w:rsidRPr="006263BC">
              <w:rPr>
                <w:rFonts w:ascii="Tahoma" w:hAnsi="Tahoma" w:cs="Tahoma"/>
                <w:color w:val="000000"/>
                <w:sz w:val="18"/>
                <w:szCs w:val="18"/>
              </w:rPr>
              <w:t>control</w:t>
            </w:r>
            <w:r w:rsidRPr="00811D42">
              <w:rPr>
                <w:rFonts w:ascii="Tahoma" w:hAnsi="Tahoma" w:cs="Tahoma"/>
                <w:color w:val="000000"/>
                <w:sz w:val="18"/>
                <w:szCs w:val="18"/>
                <w:lang w:val="el-GR"/>
              </w:rPr>
              <w:t xml:space="preserve"> επικοινωνία.</w:t>
            </w:r>
          </w:p>
        </w:tc>
        <w:tc>
          <w:tcPr>
            <w:tcW w:w="1192" w:type="dxa"/>
            <w:tcBorders>
              <w:top w:val="single" w:sz="4" w:space="0" w:color="auto"/>
              <w:left w:val="single" w:sz="4" w:space="0" w:color="auto"/>
              <w:bottom w:val="single" w:sz="4" w:space="0" w:color="auto"/>
              <w:right w:val="single" w:sz="4" w:space="0" w:color="auto"/>
            </w:tcBorders>
            <w:vAlign w:val="center"/>
            <w:hideMark/>
          </w:tcPr>
          <w:p w14:paraId="38CA1687"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3BCEFBF4"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0EA4A15A" w14:textId="77777777" w:rsidR="00C24DA5" w:rsidRPr="006263BC" w:rsidRDefault="00C24DA5" w:rsidP="008F7A00">
            <w:pPr>
              <w:keepLines/>
              <w:jc w:val="both"/>
              <w:rPr>
                <w:rFonts w:ascii="Tahoma" w:hAnsi="Tahoma" w:cs="Tahoma"/>
                <w:sz w:val="18"/>
                <w:szCs w:val="18"/>
              </w:rPr>
            </w:pPr>
          </w:p>
        </w:tc>
      </w:tr>
      <w:tr w:rsidR="00C24DA5" w:rsidRPr="006263BC" w14:paraId="1607F6A1"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F074BF7"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55FA384B"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πρέπει να επιτρέπει την εφαρμογή πολιτικών για πρόσβαση σε εφαρμογές </w:t>
            </w:r>
            <w:r w:rsidRPr="006263BC">
              <w:rPr>
                <w:rFonts w:ascii="Tahoma" w:hAnsi="Tahoma" w:cs="Tahoma"/>
                <w:color w:val="000000"/>
                <w:sz w:val="18"/>
                <w:szCs w:val="18"/>
              </w:rPr>
              <w:t>cloud</w:t>
            </w:r>
            <w:r w:rsidRPr="00811D42">
              <w:rPr>
                <w:rFonts w:ascii="Tahoma" w:hAnsi="Tahoma" w:cs="Tahoma"/>
                <w:color w:val="000000"/>
                <w:sz w:val="18"/>
                <w:szCs w:val="18"/>
                <w:lang w:val="el-GR"/>
              </w:rPr>
              <w:t xml:space="preserve"> που καθορίζονται από τον διαχειριστή. Πρέπει να υποστηρίζονται τουλάχιστον 1000 εφαρμογές για εφαρμογή πολιτικής και για τουλάχιστον 10000 εφαρμογές να παρέχεται η δυνατότητα ορατότητας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7B4E6EEF"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0B02B0ED"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014A2F5F" w14:textId="77777777" w:rsidR="00C24DA5" w:rsidRPr="006263BC" w:rsidRDefault="00C24DA5" w:rsidP="008F7A00">
            <w:pPr>
              <w:keepLines/>
              <w:jc w:val="both"/>
              <w:rPr>
                <w:rFonts w:ascii="Tahoma" w:hAnsi="Tahoma" w:cs="Tahoma"/>
                <w:sz w:val="18"/>
                <w:szCs w:val="18"/>
              </w:rPr>
            </w:pPr>
          </w:p>
        </w:tc>
      </w:tr>
      <w:tr w:rsidR="00C24DA5" w:rsidRPr="006263BC" w14:paraId="61E50481"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4A8D2AEC"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24B47A10"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πρέπει να είναι σε θέση να αποτρέπει μολύνσεις ασφάλειας, να αποκλείει τα αιτήματα </w:t>
            </w:r>
            <w:r w:rsidRPr="006263BC">
              <w:rPr>
                <w:rFonts w:ascii="Tahoma" w:hAnsi="Tahoma" w:cs="Tahoma"/>
                <w:color w:val="000000"/>
                <w:sz w:val="18"/>
                <w:szCs w:val="18"/>
              </w:rPr>
              <w:t>DNS</w:t>
            </w:r>
            <w:r w:rsidRPr="00811D42">
              <w:rPr>
                <w:rFonts w:ascii="Tahoma" w:hAnsi="Tahoma" w:cs="Tahoma"/>
                <w:color w:val="000000"/>
                <w:sz w:val="18"/>
                <w:szCs w:val="18"/>
                <w:lang w:val="el-GR"/>
              </w:rPr>
              <w:t xml:space="preserve"> προς τομείς διανομής κακόβουλου λογισμικού ,να γνωρίζει τις προϋπάρχουσες μολύνσεις, και να αποκλείει  τις αιτήσεις </w:t>
            </w:r>
            <w:r w:rsidRPr="006263BC">
              <w:rPr>
                <w:rFonts w:ascii="Tahoma" w:hAnsi="Tahoma" w:cs="Tahoma"/>
                <w:color w:val="000000"/>
                <w:sz w:val="18"/>
                <w:szCs w:val="18"/>
              </w:rPr>
              <w:t>DNS</w:t>
            </w:r>
            <w:r w:rsidRPr="00811D42">
              <w:rPr>
                <w:rFonts w:ascii="Tahoma" w:hAnsi="Tahoma" w:cs="Tahoma"/>
                <w:color w:val="000000"/>
                <w:sz w:val="18"/>
                <w:szCs w:val="18"/>
                <w:lang w:val="el-GR"/>
              </w:rPr>
              <w:t xml:space="preserve"> προς υποδομές εντολών και ελέγχου.</w:t>
            </w:r>
          </w:p>
        </w:tc>
        <w:tc>
          <w:tcPr>
            <w:tcW w:w="1192" w:type="dxa"/>
            <w:tcBorders>
              <w:top w:val="single" w:sz="4" w:space="0" w:color="auto"/>
              <w:left w:val="single" w:sz="4" w:space="0" w:color="auto"/>
              <w:bottom w:val="single" w:sz="4" w:space="0" w:color="auto"/>
              <w:right w:val="single" w:sz="4" w:space="0" w:color="auto"/>
            </w:tcBorders>
            <w:vAlign w:val="center"/>
            <w:hideMark/>
          </w:tcPr>
          <w:p w14:paraId="3ABB7D32"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45BEC8A5"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432447D8" w14:textId="77777777" w:rsidR="00C24DA5" w:rsidRPr="006263BC" w:rsidRDefault="00C24DA5" w:rsidP="008F7A00">
            <w:pPr>
              <w:keepLines/>
              <w:jc w:val="both"/>
              <w:rPr>
                <w:rFonts w:ascii="Tahoma" w:hAnsi="Tahoma" w:cs="Tahoma"/>
                <w:sz w:val="18"/>
                <w:szCs w:val="18"/>
              </w:rPr>
            </w:pPr>
          </w:p>
        </w:tc>
      </w:tr>
      <w:tr w:rsidR="00C24DA5" w:rsidRPr="006263BC" w14:paraId="2B378D6F"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29EABD4E"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2D6D1727"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Η υπηρεσία πρέπει να αξιοποιεί την προγνωστική νοημοσύνη και να μην χρησιμοποιεί στατικές υπογραφές ή μαύρες λίστες.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4D1E0763"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40E411A"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01E437A6" w14:textId="77777777" w:rsidR="00C24DA5" w:rsidRPr="006263BC" w:rsidRDefault="00C24DA5" w:rsidP="008F7A00">
            <w:pPr>
              <w:keepLines/>
              <w:jc w:val="both"/>
              <w:rPr>
                <w:rFonts w:ascii="Tahoma" w:hAnsi="Tahoma" w:cs="Tahoma"/>
                <w:sz w:val="18"/>
                <w:szCs w:val="18"/>
              </w:rPr>
            </w:pPr>
          </w:p>
        </w:tc>
      </w:tr>
      <w:tr w:rsidR="00C24DA5" w:rsidRPr="006263BC" w14:paraId="4FE0870A"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D39A2A9"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7721F4E0"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προγνωστική ευφυΐα πρέπει να δημιουργείται μέσω της ανάλυσης κίνησης </w:t>
            </w:r>
            <w:r w:rsidRPr="006263BC">
              <w:rPr>
                <w:rFonts w:ascii="Tahoma" w:hAnsi="Tahoma" w:cs="Tahoma"/>
                <w:color w:val="000000"/>
                <w:sz w:val="18"/>
                <w:szCs w:val="18"/>
              </w:rPr>
              <w:t>DNS</w:t>
            </w:r>
            <w:r w:rsidRPr="00811D42">
              <w:rPr>
                <w:rFonts w:ascii="Tahoma" w:hAnsi="Tahoma" w:cs="Tahoma"/>
                <w:color w:val="000000"/>
                <w:sz w:val="18"/>
                <w:szCs w:val="18"/>
                <w:lang w:val="el-GR"/>
              </w:rPr>
              <w:t xml:space="preserve"> σε παγκόσμια κλίμακα, μέσω ενός δικτύου τουλάχιστον 20 κατανεμημένων κέντρων δεδομένων που φιλοξενούν τους επιλυτές.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6CBC1A27"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07442FD9"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DEC5E0A" w14:textId="77777777" w:rsidR="00C24DA5" w:rsidRPr="006263BC" w:rsidRDefault="00C24DA5" w:rsidP="008F7A00">
            <w:pPr>
              <w:keepLines/>
              <w:jc w:val="both"/>
              <w:rPr>
                <w:rFonts w:ascii="Tahoma" w:hAnsi="Tahoma" w:cs="Tahoma"/>
                <w:sz w:val="18"/>
                <w:szCs w:val="18"/>
              </w:rPr>
            </w:pPr>
          </w:p>
        </w:tc>
      </w:tr>
      <w:tr w:rsidR="00C24DA5" w:rsidRPr="006263BC" w14:paraId="1BF73B12"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3A96990"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4543BED6"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Οι αλγόριθμοι ανάλυσης πρέπει να επιβάλλουν προγνωστικούς ανιχνευτές ικανούς να αναγνωρίζουν σε πραγματικό χρόνο, όπου οι επιθέσεις πραγματοποιούνται και συνεπώς προβλέπουν και αποτρέπουν την επόμενη κίνηση των εισβολέων.</w:t>
            </w:r>
          </w:p>
        </w:tc>
        <w:tc>
          <w:tcPr>
            <w:tcW w:w="1192" w:type="dxa"/>
            <w:tcBorders>
              <w:top w:val="single" w:sz="4" w:space="0" w:color="auto"/>
              <w:left w:val="single" w:sz="4" w:space="0" w:color="auto"/>
              <w:bottom w:val="single" w:sz="4" w:space="0" w:color="auto"/>
              <w:right w:val="single" w:sz="4" w:space="0" w:color="auto"/>
            </w:tcBorders>
            <w:vAlign w:val="center"/>
            <w:hideMark/>
          </w:tcPr>
          <w:p w14:paraId="52FCE598"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4B00C77E"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77F20D5A" w14:textId="77777777" w:rsidR="00C24DA5" w:rsidRPr="006263BC" w:rsidRDefault="00C24DA5" w:rsidP="008F7A00">
            <w:pPr>
              <w:keepLines/>
              <w:jc w:val="both"/>
              <w:rPr>
                <w:rFonts w:ascii="Tahoma" w:hAnsi="Tahoma" w:cs="Tahoma"/>
                <w:sz w:val="18"/>
                <w:szCs w:val="18"/>
              </w:rPr>
            </w:pPr>
          </w:p>
        </w:tc>
      </w:tr>
      <w:tr w:rsidR="00C24DA5" w:rsidRPr="006263BC" w14:paraId="3E7096D8"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6A1E14D"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3B4D36EB"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Προκειμένου να καταστεί δυνατή η ανίχνευση κακόβουλου λογισμικού σε παγκόσμια κλίμακα, το δίκτυο που χρησιμοποιείται για τη δημιουργία πληροφοριών για την απειλή πρέπει να επεξεργάζεται τουλάχιστον 200 δισεκατομμύρια αιτήματα </w:t>
            </w:r>
            <w:r w:rsidRPr="006263BC">
              <w:rPr>
                <w:rFonts w:ascii="Tahoma" w:hAnsi="Tahoma" w:cs="Tahoma"/>
                <w:color w:val="000000"/>
                <w:sz w:val="18"/>
                <w:szCs w:val="18"/>
              </w:rPr>
              <w:t>DNS</w:t>
            </w:r>
            <w:r w:rsidRPr="00811D42">
              <w:rPr>
                <w:rFonts w:ascii="Tahoma" w:hAnsi="Tahoma" w:cs="Tahoma"/>
                <w:color w:val="000000"/>
                <w:sz w:val="18"/>
                <w:szCs w:val="18"/>
                <w:lang w:val="el-GR"/>
              </w:rPr>
              <w:t xml:space="preserve"> / ημέρα προερχόμενα από τουλάχιστον 90 εκατομμύρια καθημερινούς χρήστες.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1C40973C"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74F6A5AC"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353E9F43" w14:textId="77777777" w:rsidR="00C24DA5" w:rsidRPr="006263BC" w:rsidRDefault="00C24DA5" w:rsidP="008F7A00">
            <w:pPr>
              <w:keepLines/>
              <w:jc w:val="both"/>
              <w:rPr>
                <w:rFonts w:ascii="Tahoma" w:hAnsi="Tahoma" w:cs="Tahoma"/>
                <w:sz w:val="18"/>
                <w:szCs w:val="18"/>
              </w:rPr>
            </w:pPr>
          </w:p>
        </w:tc>
      </w:tr>
      <w:tr w:rsidR="00C24DA5" w:rsidRPr="006263BC" w14:paraId="34B28513"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057BD94"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411099D4"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Η υπηρεσία πρέπει να έχει αποδεδειγμένη αποτελεσματικότητα να μπορεί να αποκλείει (</w:t>
            </w:r>
            <w:r w:rsidRPr="006263BC">
              <w:rPr>
                <w:rFonts w:ascii="Tahoma" w:hAnsi="Tahoma" w:cs="Tahoma"/>
                <w:color w:val="000000"/>
                <w:sz w:val="18"/>
                <w:szCs w:val="18"/>
              </w:rPr>
              <w:t>block</w:t>
            </w:r>
            <w:r w:rsidRPr="00811D42">
              <w:rPr>
                <w:rFonts w:ascii="Tahoma" w:hAnsi="Tahoma" w:cs="Tahoma"/>
                <w:color w:val="000000"/>
                <w:sz w:val="18"/>
                <w:szCs w:val="18"/>
                <w:lang w:val="el-GR"/>
              </w:rPr>
              <w:t xml:space="preserve">) τουλάχιστον 80 εκατομμύρια καθημερινά αιτήματα </w:t>
            </w:r>
            <w:r w:rsidRPr="006263BC">
              <w:rPr>
                <w:rFonts w:ascii="Tahoma" w:hAnsi="Tahoma" w:cs="Tahoma"/>
                <w:color w:val="000000"/>
                <w:sz w:val="18"/>
                <w:szCs w:val="18"/>
              </w:rPr>
              <w:t>DNS</w:t>
            </w:r>
            <w:r w:rsidRPr="00811D42">
              <w:rPr>
                <w:rFonts w:ascii="Tahoma" w:hAnsi="Tahoma" w:cs="Tahoma"/>
                <w:color w:val="000000"/>
                <w:sz w:val="18"/>
                <w:szCs w:val="18"/>
                <w:lang w:val="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34EA234C"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558F533"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10C37029" w14:textId="77777777" w:rsidR="00C24DA5" w:rsidRPr="006263BC" w:rsidRDefault="00C24DA5" w:rsidP="008F7A00">
            <w:pPr>
              <w:keepLines/>
              <w:jc w:val="both"/>
              <w:rPr>
                <w:rFonts w:ascii="Tahoma" w:hAnsi="Tahoma" w:cs="Tahoma"/>
                <w:sz w:val="18"/>
                <w:szCs w:val="18"/>
              </w:rPr>
            </w:pPr>
          </w:p>
        </w:tc>
      </w:tr>
      <w:tr w:rsidR="00C24DA5" w:rsidRPr="006263BC" w14:paraId="2325C945"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3FA7FBE0"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2A768F47" w14:textId="77777777" w:rsidR="00C24DA5" w:rsidRPr="006263BC" w:rsidRDefault="00C24DA5" w:rsidP="008F7A00">
            <w:pPr>
              <w:jc w:val="both"/>
              <w:rPr>
                <w:rFonts w:ascii="Tahoma" w:hAnsi="Tahoma" w:cs="Tahoma"/>
                <w:color w:val="000000"/>
                <w:sz w:val="18"/>
                <w:szCs w:val="18"/>
                <w:lang w:eastAsia="el-GR"/>
              </w:rPr>
            </w:pPr>
            <w:r w:rsidRPr="00811D42">
              <w:rPr>
                <w:rFonts w:ascii="Tahoma" w:hAnsi="Tahoma" w:cs="Tahoma"/>
                <w:color w:val="000000"/>
                <w:sz w:val="18"/>
                <w:szCs w:val="18"/>
                <w:lang w:val="el-GR" w:eastAsia="el-GR"/>
              </w:rPr>
              <w:t xml:space="preserve">Οι αλγόριθμοι ανάλυσης πρέπει να χρησιμοποιούν πολυστρωματικούς προγνωστικούς ανιχνευτές. </w:t>
            </w:r>
            <w:r w:rsidRPr="006263BC">
              <w:rPr>
                <w:rFonts w:ascii="Tahoma" w:hAnsi="Tahoma" w:cs="Tahoma"/>
                <w:color w:val="000000"/>
                <w:sz w:val="18"/>
                <w:szCs w:val="18"/>
                <w:lang w:eastAsia="el-GR"/>
              </w:rPr>
              <w:t>Ως απλό παράδειγμα, αυτοί περιλαμβάνουν (αλλά δεν περιορίζονται σε):</w:t>
            </w:r>
          </w:p>
          <w:p w14:paraId="21635489" w14:textId="77777777" w:rsidR="00C24DA5" w:rsidRPr="00811D42" w:rsidRDefault="00C24DA5" w:rsidP="008F7A00">
            <w:pPr>
              <w:numPr>
                <w:ilvl w:val="0"/>
                <w:numId w:val="137"/>
              </w:numPr>
              <w:jc w:val="both"/>
              <w:rPr>
                <w:rFonts w:ascii="Tahoma" w:hAnsi="Tahoma" w:cs="Tahoma"/>
                <w:color w:val="000000"/>
                <w:sz w:val="18"/>
                <w:szCs w:val="18"/>
                <w:lang w:val="el-GR" w:eastAsia="el-GR"/>
              </w:rPr>
            </w:pPr>
            <w:r w:rsidRPr="00811D42">
              <w:rPr>
                <w:rFonts w:ascii="Tahoma" w:hAnsi="Tahoma" w:cs="Tahoma"/>
                <w:color w:val="000000"/>
                <w:sz w:val="18"/>
                <w:szCs w:val="18"/>
                <w:lang w:val="el-GR" w:eastAsia="el-GR"/>
              </w:rPr>
              <w:t xml:space="preserve">Ανάλυση ύπαρξης αλληλουχίας συνδέσεων </w:t>
            </w:r>
            <w:r w:rsidRPr="006263BC">
              <w:rPr>
                <w:rFonts w:ascii="Tahoma" w:hAnsi="Tahoma" w:cs="Tahoma"/>
                <w:color w:val="000000"/>
                <w:sz w:val="18"/>
                <w:szCs w:val="18"/>
                <w:lang w:eastAsia="el-GR"/>
              </w:rPr>
              <w:t>DNS</w:t>
            </w:r>
            <w:r w:rsidRPr="00811D42">
              <w:rPr>
                <w:rFonts w:ascii="Tahoma" w:hAnsi="Tahoma" w:cs="Tahoma"/>
                <w:color w:val="000000"/>
                <w:sz w:val="18"/>
                <w:szCs w:val="18"/>
                <w:lang w:val="el-GR" w:eastAsia="el-GR"/>
              </w:rPr>
              <w:t>,(</w:t>
            </w:r>
            <w:r w:rsidRPr="006263BC">
              <w:rPr>
                <w:rFonts w:ascii="Tahoma" w:hAnsi="Tahoma" w:cs="Tahoma"/>
                <w:color w:val="000000"/>
                <w:sz w:val="18"/>
                <w:szCs w:val="18"/>
                <w:lang w:eastAsia="el-GR"/>
              </w:rPr>
              <w:t>co</w:t>
            </w:r>
            <w:r w:rsidRPr="00811D42">
              <w:rPr>
                <w:rFonts w:ascii="Tahoma" w:hAnsi="Tahoma" w:cs="Tahoma"/>
                <w:color w:val="000000"/>
                <w:sz w:val="18"/>
                <w:szCs w:val="18"/>
                <w:lang w:val="el-GR" w:eastAsia="el-GR"/>
              </w:rPr>
              <w:t>-</w:t>
            </w:r>
            <w:r w:rsidRPr="006263BC">
              <w:rPr>
                <w:rFonts w:ascii="Tahoma" w:hAnsi="Tahoma" w:cs="Tahoma"/>
                <w:color w:val="000000"/>
                <w:sz w:val="18"/>
                <w:szCs w:val="18"/>
                <w:lang w:eastAsia="el-GR"/>
              </w:rPr>
              <w:t>occurrence</w:t>
            </w:r>
            <w:r w:rsidRPr="00811D42">
              <w:rPr>
                <w:rFonts w:ascii="Tahoma" w:hAnsi="Tahoma" w:cs="Tahoma"/>
                <w:color w:val="000000"/>
                <w:sz w:val="18"/>
                <w:szCs w:val="18"/>
                <w:lang w:val="el-GR" w:eastAsia="el-GR"/>
              </w:rPr>
              <w:t>).</w:t>
            </w:r>
          </w:p>
          <w:p w14:paraId="7AAED904" w14:textId="77777777" w:rsidR="00C24DA5" w:rsidRPr="00811D42" w:rsidRDefault="00C24DA5" w:rsidP="008F7A00">
            <w:pPr>
              <w:numPr>
                <w:ilvl w:val="0"/>
                <w:numId w:val="137"/>
              </w:numPr>
              <w:jc w:val="both"/>
              <w:rPr>
                <w:rFonts w:ascii="Tahoma" w:hAnsi="Tahoma" w:cs="Tahoma"/>
                <w:color w:val="000000"/>
                <w:sz w:val="18"/>
                <w:szCs w:val="18"/>
                <w:lang w:val="el-GR" w:eastAsia="el-GR"/>
              </w:rPr>
            </w:pPr>
            <w:r w:rsidRPr="00811D42">
              <w:rPr>
                <w:rFonts w:ascii="Tahoma" w:hAnsi="Tahoma" w:cs="Tahoma"/>
                <w:color w:val="000000"/>
                <w:sz w:val="18"/>
                <w:szCs w:val="18"/>
                <w:lang w:val="el-GR" w:eastAsia="el-GR"/>
              </w:rPr>
              <w:t xml:space="preserve">Ανάλυση </w:t>
            </w:r>
            <w:r w:rsidRPr="006263BC">
              <w:rPr>
                <w:rFonts w:ascii="Tahoma" w:hAnsi="Tahoma" w:cs="Tahoma"/>
                <w:color w:val="000000"/>
                <w:sz w:val="18"/>
                <w:szCs w:val="18"/>
                <w:lang w:eastAsia="el-GR"/>
              </w:rPr>
              <w:t>DNS</w:t>
            </w:r>
            <w:r w:rsidRPr="00811D42">
              <w:rPr>
                <w:rFonts w:ascii="Tahoma" w:hAnsi="Tahoma" w:cs="Tahoma"/>
                <w:color w:val="000000"/>
                <w:sz w:val="18"/>
                <w:szCs w:val="18"/>
                <w:lang w:val="el-GR" w:eastAsia="el-GR"/>
              </w:rPr>
              <w:t xml:space="preserve"> βάσει αλγορίθμων επεξεργασίας φυσικής γλώσσας.</w:t>
            </w:r>
          </w:p>
          <w:p w14:paraId="20C87913" w14:textId="77777777" w:rsidR="00C24DA5" w:rsidRPr="00811D42" w:rsidRDefault="00C24DA5" w:rsidP="008F7A00">
            <w:pPr>
              <w:numPr>
                <w:ilvl w:val="0"/>
                <w:numId w:val="137"/>
              </w:numPr>
              <w:jc w:val="both"/>
              <w:rPr>
                <w:rFonts w:ascii="Tahoma" w:hAnsi="Tahoma" w:cs="Tahoma"/>
                <w:color w:val="000000"/>
                <w:sz w:val="18"/>
                <w:szCs w:val="18"/>
                <w:lang w:val="el-GR" w:eastAsia="el-GR"/>
              </w:rPr>
            </w:pPr>
            <w:r w:rsidRPr="00811D42">
              <w:rPr>
                <w:rFonts w:ascii="Tahoma" w:hAnsi="Tahoma" w:cs="Tahoma"/>
                <w:color w:val="000000"/>
                <w:sz w:val="18"/>
                <w:szCs w:val="18"/>
                <w:lang w:val="el-GR" w:eastAsia="el-GR"/>
              </w:rPr>
              <w:t xml:space="preserve">Ανίχνευση </w:t>
            </w:r>
            <w:r w:rsidRPr="006263BC">
              <w:rPr>
                <w:rFonts w:ascii="Tahoma" w:hAnsi="Tahoma" w:cs="Tahoma"/>
                <w:color w:val="000000"/>
                <w:sz w:val="18"/>
                <w:szCs w:val="18"/>
                <w:lang w:eastAsia="el-GR"/>
              </w:rPr>
              <w:t>DGA</w:t>
            </w:r>
            <w:r w:rsidRPr="00811D42">
              <w:rPr>
                <w:rFonts w:ascii="Tahoma" w:hAnsi="Tahoma" w:cs="Tahoma"/>
                <w:color w:val="000000"/>
                <w:sz w:val="18"/>
                <w:szCs w:val="18"/>
                <w:lang w:val="el-GR" w:eastAsia="el-GR"/>
              </w:rPr>
              <w:t xml:space="preserve"> μέσω περίπλεξης και εντροπίας.</w:t>
            </w:r>
          </w:p>
          <w:p w14:paraId="45D982E0" w14:textId="77777777" w:rsidR="00C24DA5" w:rsidRPr="006263BC" w:rsidRDefault="00C24DA5" w:rsidP="008F7A00">
            <w:pPr>
              <w:numPr>
                <w:ilvl w:val="0"/>
                <w:numId w:val="137"/>
              </w:numPr>
              <w:jc w:val="both"/>
              <w:rPr>
                <w:rFonts w:ascii="Tahoma" w:hAnsi="Tahoma" w:cs="Tahoma"/>
                <w:color w:val="000000"/>
                <w:sz w:val="18"/>
                <w:szCs w:val="18"/>
                <w:lang w:eastAsia="el-GR"/>
              </w:rPr>
            </w:pPr>
            <w:r w:rsidRPr="006263BC">
              <w:rPr>
                <w:rFonts w:ascii="Tahoma" w:hAnsi="Tahoma" w:cs="Tahoma"/>
                <w:color w:val="000000"/>
                <w:sz w:val="18"/>
                <w:szCs w:val="18"/>
                <w:lang w:eastAsia="el-GR"/>
              </w:rPr>
              <w:t>Ανίχνευση κορυφών κίνησης DNS.</w:t>
            </w:r>
          </w:p>
        </w:tc>
        <w:tc>
          <w:tcPr>
            <w:tcW w:w="1192" w:type="dxa"/>
            <w:tcBorders>
              <w:top w:val="single" w:sz="4" w:space="0" w:color="auto"/>
              <w:left w:val="single" w:sz="4" w:space="0" w:color="auto"/>
              <w:bottom w:val="single" w:sz="4" w:space="0" w:color="auto"/>
              <w:right w:val="single" w:sz="4" w:space="0" w:color="auto"/>
            </w:tcBorders>
            <w:vAlign w:val="center"/>
            <w:hideMark/>
          </w:tcPr>
          <w:p w14:paraId="447EB553" w14:textId="77777777" w:rsidR="00C24DA5" w:rsidRPr="006263BC" w:rsidRDefault="00C24DA5" w:rsidP="008F7A00">
            <w:pPr>
              <w:keepLines/>
              <w:ind w:left="-55"/>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4BFF04D9"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1169CE8E" w14:textId="77777777" w:rsidR="00C24DA5" w:rsidRPr="006263BC" w:rsidRDefault="00C24DA5" w:rsidP="008F7A00">
            <w:pPr>
              <w:keepLines/>
              <w:jc w:val="both"/>
              <w:rPr>
                <w:rFonts w:ascii="Tahoma" w:hAnsi="Tahoma" w:cs="Tahoma"/>
                <w:sz w:val="18"/>
                <w:szCs w:val="18"/>
              </w:rPr>
            </w:pPr>
          </w:p>
        </w:tc>
      </w:tr>
      <w:tr w:rsidR="00C24DA5" w:rsidRPr="006263BC" w14:paraId="348FB2F3"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BA731EE"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8337DCE" w14:textId="77777777" w:rsidR="00C24DA5" w:rsidRPr="00811D42" w:rsidRDefault="00C24DA5" w:rsidP="008F7A00">
            <w:pPr>
              <w:jc w:val="both"/>
              <w:rPr>
                <w:rFonts w:ascii="Tahoma" w:hAnsi="Tahoma" w:cs="Tahoma"/>
                <w:color w:val="000000"/>
                <w:sz w:val="18"/>
                <w:szCs w:val="18"/>
                <w:highlight w:val="yellow"/>
                <w:lang w:val="el-GR" w:eastAsia="el-GR"/>
              </w:rPr>
            </w:pPr>
            <w:r w:rsidRPr="00811D42">
              <w:rPr>
                <w:rFonts w:ascii="Tahoma" w:hAnsi="Tahoma" w:cs="Tahoma"/>
                <w:color w:val="000000"/>
                <w:sz w:val="18"/>
                <w:szCs w:val="18"/>
                <w:lang w:val="el-GR" w:eastAsia="el-GR"/>
              </w:rPr>
              <w:t>Η υπηρεσία πρέπει να περιλαμβάνει έναν έξυπνο διακομιστή μεσολάβησης (</w:t>
            </w:r>
            <w:r w:rsidRPr="006263BC">
              <w:rPr>
                <w:rFonts w:ascii="Tahoma" w:hAnsi="Tahoma" w:cs="Tahoma"/>
                <w:color w:val="000000"/>
                <w:sz w:val="18"/>
                <w:szCs w:val="18"/>
                <w:lang w:eastAsia="el-GR"/>
              </w:rPr>
              <w:t>intelligent</w:t>
            </w:r>
            <w:r w:rsidRPr="00811D42">
              <w:rPr>
                <w:rFonts w:ascii="Tahoma" w:hAnsi="Tahoma" w:cs="Tahoma"/>
                <w:color w:val="000000"/>
                <w:sz w:val="18"/>
                <w:szCs w:val="18"/>
                <w:lang w:val="el-GR" w:eastAsia="el-GR"/>
              </w:rPr>
              <w:t xml:space="preserve"> </w:t>
            </w:r>
            <w:r w:rsidRPr="006263BC">
              <w:rPr>
                <w:rFonts w:ascii="Tahoma" w:hAnsi="Tahoma" w:cs="Tahoma"/>
                <w:color w:val="000000"/>
                <w:sz w:val="18"/>
                <w:szCs w:val="18"/>
                <w:lang w:eastAsia="el-GR"/>
              </w:rPr>
              <w:t>transparent</w:t>
            </w:r>
            <w:r w:rsidRPr="00811D42">
              <w:rPr>
                <w:rFonts w:ascii="Tahoma" w:hAnsi="Tahoma" w:cs="Tahoma"/>
                <w:color w:val="000000"/>
                <w:sz w:val="18"/>
                <w:szCs w:val="18"/>
                <w:lang w:val="el-GR" w:eastAsia="el-GR"/>
              </w:rPr>
              <w:t xml:space="preserve"> </w:t>
            </w:r>
            <w:r w:rsidRPr="006263BC">
              <w:rPr>
                <w:rFonts w:ascii="Tahoma" w:hAnsi="Tahoma" w:cs="Tahoma"/>
                <w:color w:val="000000"/>
                <w:sz w:val="18"/>
                <w:szCs w:val="18"/>
                <w:lang w:eastAsia="el-GR"/>
              </w:rPr>
              <w:t>proxy</w:t>
            </w:r>
            <w:r w:rsidRPr="00811D42">
              <w:rPr>
                <w:rFonts w:ascii="Tahoma" w:hAnsi="Tahoma" w:cs="Tahoma"/>
                <w:color w:val="000000"/>
                <w:sz w:val="18"/>
                <w:szCs w:val="18"/>
                <w:lang w:val="el-GR" w:eastAsia="el-GR"/>
              </w:rPr>
              <w:t xml:space="preserve">) που μπορεί να διαμορφωθεί εντός κάθε πολιτικής ασφαλείας με δυνατότητα ανάλυσης τόσο της κυκλοφορία </w:t>
            </w:r>
            <w:r w:rsidRPr="006263BC">
              <w:rPr>
                <w:rFonts w:ascii="Tahoma" w:hAnsi="Tahoma" w:cs="Tahoma"/>
                <w:color w:val="000000"/>
                <w:sz w:val="18"/>
                <w:szCs w:val="18"/>
                <w:lang w:eastAsia="el-GR"/>
              </w:rPr>
              <w:t>HTTP</w:t>
            </w:r>
            <w:r w:rsidRPr="00811D42">
              <w:rPr>
                <w:rFonts w:ascii="Tahoma" w:hAnsi="Tahoma" w:cs="Tahoma"/>
                <w:color w:val="000000"/>
                <w:sz w:val="18"/>
                <w:szCs w:val="18"/>
                <w:lang w:val="el-GR" w:eastAsia="el-GR"/>
              </w:rPr>
              <w:t xml:space="preserve"> όσο και της </w:t>
            </w:r>
            <w:r w:rsidRPr="006263BC">
              <w:rPr>
                <w:rFonts w:ascii="Tahoma" w:hAnsi="Tahoma" w:cs="Tahoma"/>
                <w:color w:val="000000"/>
                <w:sz w:val="18"/>
                <w:szCs w:val="18"/>
                <w:lang w:eastAsia="el-GR"/>
              </w:rPr>
              <w:t>HTTPS</w:t>
            </w:r>
            <w:r w:rsidRPr="00811D42">
              <w:rPr>
                <w:rFonts w:ascii="Tahoma" w:hAnsi="Tahoma" w:cs="Tahoma"/>
                <w:color w:val="000000"/>
                <w:sz w:val="18"/>
                <w:szCs w:val="18"/>
                <w:lang w:val="el-GR" w:eastAsia="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4A6E3BE6"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01FCCE42"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A817C70" w14:textId="77777777" w:rsidR="00C24DA5" w:rsidRPr="006263BC" w:rsidRDefault="00C24DA5" w:rsidP="008F7A00">
            <w:pPr>
              <w:keepLines/>
              <w:jc w:val="both"/>
              <w:rPr>
                <w:rFonts w:ascii="Tahoma" w:hAnsi="Tahoma" w:cs="Tahoma"/>
                <w:sz w:val="18"/>
                <w:szCs w:val="18"/>
              </w:rPr>
            </w:pPr>
          </w:p>
        </w:tc>
      </w:tr>
      <w:tr w:rsidR="00C24DA5" w:rsidRPr="006263BC" w14:paraId="58C31C99"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7D0F217"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75E41FB7"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Εάν χρειαστεί, ο  διακομιστής μεσολάβησης (</w:t>
            </w:r>
            <w:r w:rsidRPr="006263BC">
              <w:rPr>
                <w:rFonts w:ascii="Tahoma" w:hAnsi="Tahoma" w:cs="Tahoma"/>
                <w:color w:val="000000"/>
                <w:sz w:val="18"/>
                <w:szCs w:val="18"/>
              </w:rPr>
              <w:t>transparent</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proxy</w:t>
            </w:r>
            <w:r w:rsidRPr="00811D42">
              <w:rPr>
                <w:rFonts w:ascii="Tahoma" w:hAnsi="Tahoma" w:cs="Tahoma"/>
                <w:color w:val="000000"/>
                <w:sz w:val="18"/>
                <w:szCs w:val="18"/>
                <w:lang w:val="el-GR"/>
              </w:rPr>
              <w:t xml:space="preserve">) ενδέχεται να επιβάλει πρόσθετα στοιχεία ελέγχου, όπως </w:t>
            </w:r>
            <w:r w:rsidRPr="006263BC">
              <w:rPr>
                <w:rFonts w:ascii="Tahoma" w:hAnsi="Tahoma" w:cs="Tahoma"/>
                <w:color w:val="000000"/>
                <w:sz w:val="18"/>
                <w:szCs w:val="18"/>
              </w:rPr>
              <w:t>antivirus</w:t>
            </w:r>
            <w:r w:rsidRPr="00811D42">
              <w:rPr>
                <w:rFonts w:ascii="Tahoma" w:hAnsi="Tahoma" w:cs="Tahoma"/>
                <w:color w:val="000000"/>
                <w:sz w:val="18"/>
                <w:szCs w:val="18"/>
                <w:lang w:val="el-GR"/>
              </w:rPr>
              <w:t xml:space="preserve"> και </w:t>
            </w:r>
            <w:r w:rsidRPr="006263BC">
              <w:rPr>
                <w:rFonts w:ascii="Tahoma" w:hAnsi="Tahoma" w:cs="Tahoma"/>
                <w:color w:val="000000"/>
                <w:sz w:val="18"/>
                <w:szCs w:val="18"/>
              </w:rPr>
              <w:t>Advanced</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Malware</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Protection</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AMP</w:t>
            </w:r>
            <w:r w:rsidRPr="00811D42">
              <w:rPr>
                <w:rFonts w:ascii="Tahoma" w:hAnsi="Tahoma" w:cs="Tahoma"/>
                <w:color w:val="000000"/>
                <w:sz w:val="18"/>
                <w:szCs w:val="18"/>
                <w:lang w:val="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4BA194A2"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0CFED16"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13C71D7E" w14:textId="77777777" w:rsidR="00C24DA5" w:rsidRPr="006263BC" w:rsidRDefault="00C24DA5" w:rsidP="008F7A00">
            <w:pPr>
              <w:keepLines/>
              <w:jc w:val="both"/>
              <w:rPr>
                <w:rFonts w:ascii="Tahoma" w:hAnsi="Tahoma" w:cs="Tahoma"/>
                <w:sz w:val="18"/>
                <w:szCs w:val="18"/>
              </w:rPr>
            </w:pPr>
          </w:p>
        </w:tc>
      </w:tr>
      <w:tr w:rsidR="00C24DA5" w:rsidRPr="006263BC" w14:paraId="5F794D07"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02D11C4"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6C0F7387"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υπηρεσία πρέπει να είναι σε θέση να επιβάλλει πολιτικές φιλτραρίσματος Ιστού, βάσει τουλάχιστον 90 κατηγοριών. Πρέπει να είναι δυνατή η επιβολή της πολιτικής φιλτραρίσματος </w:t>
            </w:r>
            <w:r w:rsidRPr="006263BC">
              <w:rPr>
                <w:rFonts w:ascii="Tahoma" w:hAnsi="Tahoma" w:cs="Tahoma"/>
                <w:color w:val="000000"/>
                <w:sz w:val="18"/>
                <w:szCs w:val="18"/>
              </w:rPr>
              <w:t>Web</w:t>
            </w:r>
            <w:r w:rsidRPr="00811D42">
              <w:rPr>
                <w:rFonts w:ascii="Tahoma" w:hAnsi="Tahoma" w:cs="Tahoma"/>
                <w:color w:val="000000"/>
                <w:sz w:val="18"/>
                <w:szCs w:val="18"/>
                <w:lang w:val="el-GR"/>
              </w:rPr>
              <w:t xml:space="preserve"> ανεξάρτητα από την πολιτική ασφαλείας.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7CFEE64" w14:textId="77777777" w:rsidR="00C24DA5" w:rsidRPr="006263BC" w:rsidRDefault="00C24DA5" w:rsidP="008F7A00">
            <w:pPr>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6EF93EFA"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AF1F60D" w14:textId="77777777" w:rsidR="00C24DA5" w:rsidRPr="006263BC" w:rsidRDefault="00C24DA5" w:rsidP="008F7A00">
            <w:pPr>
              <w:keepLines/>
              <w:jc w:val="both"/>
              <w:rPr>
                <w:rFonts w:ascii="Tahoma" w:hAnsi="Tahoma" w:cs="Tahoma"/>
                <w:sz w:val="18"/>
                <w:szCs w:val="18"/>
              </w:rPr>
            </w:pPr>
          </w:p>
        </w:tc>
      </w:tr>
      <w:tr w:rsidR="00C24DA5" w:rsidRPr="006263BC" w14:paraId="2E032428"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4B8CEC92"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785C6D82"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Οι πολιτικές φιλτραρίσματος και ασφάλειας ιστού πρέπει να επιτρέπουν τη δημιουργία γενικών εξαιρέσεων για διάφορους </w:t>
            </w:r>
            <w:r w:rsidRPr="00811D42">
              <w:rPr>
                <w:rFonts w:ascii="Tahoma" w:hAnsi="Tahoma" w:cs="Tahoma"/>
                <w:color w:val="000000"/>
                <w:sz w:val="18"/>
                <w:szCs w:val="18"/>
                <w:shd w:val="clear" w:color="auto" w:fill="FFFFFF" w:themeFill="background1"/>
                <w:lang w:val="el-GR"/>
              </w:rPr>
              <w:t>τομείς, μέσω προσαρμοσμένων λευκών ή μαύρων λιστών.</w:t>
            </w:r>
            <w:r w:rsidRPr="00811D42">
              <w:rPr>
                <w:rFonts w:ascii="Tahoma" w:hAnsi="Tahoma" w:cs="Tahoma"/>
                <w:color w:val="000000"/>
                <w:sz w:val="18"/>
                <w:szCs w:val="18"/>
                <w:u w:val="single"/>
                <w:lang w:val="el-GR"/>
              </w:rPr>
              <w:t xml:space="preserve"> </w:t>
            </w:r>
          </w:p>
        </w:tc>
        <w:tc>
          <w:tcPr>
            <w:tcW w:w="1192" w:type="dxa"/>
            <w:tcBorders>
              <w:top w:val="single" w:sz="4" w:space="0" w:color="auto"/>
              <w:left w:val="single" w:sz="4" w:space="0" w:color="auto"/>
              <w:bottom w:val="single" w:sz="4" w:space="0" w:color="auto"/>
              <w:right w:val="single" w:sz="4" w:space="0" w:color="auto"/>
            </w:tcBorders>
            <w:vAlign w:val="center"/>
            <w:hideMark/>
          </w:tcPr>
          <w:p w14:paraId="0CE21794" w14:textId="77777777" w:rsidR="00C24DA5" w:rsidRPr="006263BC" w:rsidRDefault="00C24DA5" w:rsidP="008F7A00">
            <w:pPr>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58AF4C46"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80E0C85" w14:textId="77777777" w:rsidR="00C24DA5" w:rsidRPr="006263BC" w:rsidRDefault="00C24DA5" w:rsidP="008F7A00">
            <w:pPr>
              <w:keepLines/>
              <w:jc w:val="both"/>
              <w:rPr>
                <w:rFonts w:ascii="Tahoma" w:hAnsi="Tahoma" w:cs="Tahoma"/>
                <w:sz w:val="18"/>
                <w:szCs w:val="18"/>
              </w:rPr>
            </w:pPr>
          </w:p>
        </w:tc>
      </w:tr>
      <w:tr w:rsidR="00C24DA5" w:rsidRPr="006263BC" w14:paraId="18EA8449"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498EE434"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09D57849" w14:textId="77777777" w:rsidR="00C24DA5" w:rsidRPr="006263BC" w:rsidRDefault="00C24DA5" w:rsidP="008F7A00">
            <w:pPr>
              <w:jc w:val="both"/>
              <w:rPr>
                <w:rFonts w:ascii="Tahoma" w:hAnsi="Tahoma" w:cs="Tahoma"/>
                <w:color w:val="000000"/>
                <w:sz w:val="18"/>
                <w:szCs w:val="18"/>
              </w:rPr>
            </w:pPr>
            <w:r w:rsidRPr="00811D42">
              <w:rPr>
                <w:rFonts w:ascii="Tahoma" w:hAnsi="Tahoma" w:cs="Tahoma"/>
                <w:color w:val="000000"/>
                <w:sz w:val="18"/>
                <w:szCs w:val="18"/>
                <w:lang w:val="el-GR"/>
              </w:rPr>
              <w:t>Η διεπαφή διαχείρισης πρέπει να βασίζεται στον ιστό (</w:t>
            </w:r>
            <w:r w:rsidRPr="006263BC">
              <w:rPr>
                <w:rFonts w:ascii="Tahoma" w:hAnsi="Tahoma" w:cs="Tahoma"/>
                <w:color w:val="000000"/>
                <w:sz w:val="18"/>
                <w:szCs w:val="18"/>
              </w:rPr>
              <w:t>web</w:t>
            </w:r>
            <w:r w:rsidRPr="00811D42">
              <w:rPr>
                <w:rFonts w:ascii="Tahoma" w:hAnsi="Tahoma" w:cs="Tahoma"/>
                <w:color w:val="000000"/>
                <w:sz w:val="18"/>
                <w:szCs w:val="18"/>
                <w:lang w:val="el-GR"/>
              </w:rPr>
              <w:t>-</w:t>
            </w:r>
            <w:r w:rsidRPr="006263BC">
              <w:rPr>
                <w:rFonts w:ascii="Tahoma" w:hAnsi="Tahoma" w:cs="Tahoma"/>
                <w:color w:val="000000"/>
                <w:sz w:val="18"/>
                <w:szCs w:val="18"/>
              </w:rPr>
              <w:t>based</w:t>
            </w:r>
            <w:r w:rsidRPr="00811D42">
              <w:rPr>
                <w:rFonts w:ascii="Tahoma" w:hAnsi="Tahoma" w:cs="Tahoma"/>
                <w:color w:val="000000"/>
                <w:sz w:val="18"/>
                <w:szCs w:val="18"/>
                <w:lang w:val="el-GR"/>
              </w:rPr>
              <w:t xml:space="preserve">). Πρέπει να επιτρέπει τη δημιουργία διαφορετικών προφίλ χρήστη με διαφορετικά επίπεδα δικαιωμάτων. </w:t>
            </w:r>
            <w:r w:rsidRPr="006263BC">
              <w:rPr>
                <w:rFonts w:ascii="Tahoma" w:hAnsi="Tahoma" w:cs="Tahoma"/>
                <w:color w:val="000000"/>
                <w:sz w:val="18"/>
                <w:szCs w:val="18"/>
              </w:rPr>
              <w:t>Για παράδειγμα, οι ρόλοι πρέπει να περιλαμβάνουν:</w:t>
            </w:r>
          </w:p>
          <w:p w14:paraId="5D743061" w14:textId="77777777" w:rsidR="00C24DA5" w:rsidRPr="006263BC" w:rsidRDefault="00C24DA5" w:rsidP="008F7A00">
            <w:pPr>
              <w:numPr>
                <w:ilvl w:val="0"/>
                <w:numId w:val="138"/>
              </w:numPr>
              <w:spacing w:line="276" w:lineRule="auto"/>
              <w:jc w:val="both"/>
              <w:rPr>
                <w:rFonts w:ascii="Tahoma" w:hAnsi="Tahoma" w:cs="Tahoma"/>
                <w:color w:val="000000"/>
                <w:sz w:val="18"/>
                <w:szCs w:val="18"/>
              </w:rPr>
            </w:pPr>
            <w:r w:rsidRPr="006263BC">
              <w:rPr>
                <w:rFonts w:ascii="Tahoma" w:hAnsi="Tahoma" w:cs="Tahoma"/>
                <w:color w:val="000000"/>
                <w:sz w:val="18"/>
                <w:szCs w:val="18"/>
              </w:rPr>
              <w:t>Διαχειριστή</w:t>
            </w:r>
          </w:p>
          <w:p w14:paraId="4D70EB5B" w14:textId="77777777" w:rsidR="00C24DA5" w:rsidRPr="006263BC" w:rsidRDefault="00C24DA5" w:rsidP="008F7A00">
            <w:pPr>
              <w:numPr>
                <w:ilvl w:val="0"/>
                <w:numId w:val="138"/>
              </w:numPr>
              <w:spacing w:line="276" w:lineRule="auto"/>
              <w:jc w:val="both"/>
              <w:rPr>
                <w:rFonts w:ascii="Tahoma" w:hAnsi="Tahoma" w:cs="Tahoma"/>
                <w:color w:val="000000"/>
                <w:sz w:val="18"/>
                <w:szCs w:val="18"/>
              </w:rPr>
            </w:pPr>
            <w:r w:rsidRPr="006263BC">
              <w:rPr>
                <w:rFonts w:ascii="Tahoma" w:hAnsi="Tahoma" w:cs="Tahoma"/>
                <w:color w:val="000000"/>
                <w:sz w:val="18"/>
                <w:szCs w:val="18"/>
              </w:rPr>
              <w:t>Χρήστη δημιουργίας αναφορών</w:t>
            </w:r>
          </w:p>
          <w:p w14:paraId="0001CE0A" w14:textId="77777777" w:rsidR="00C24DA5" w:rsidRPr="006263BC" w:rsidRDefault="00C24DA5" w:rsidP="008F7A00">
            <w:pPr>
              <w:numPr>
                <w:ilvl w:val="0"/>
                <w:numId w:val="138"/>
              </w:numPr>
              <w:spacing w:line="276" w:lineRule="auto"/>
              <w:jc w:val="both"/>
              <w:rPr>
                <w:rFonts w:ascii="Tahoma" w:hAnsi="Tahoma" w:cs="Tahoma"/>
                <w:color w:val="000000"/>
                <w:sz w:val="18"/>
                <w:szCs w:val="18"/>
              </w:rPr>
            </w:pPr>
            <w:r w:rsidRPr="006263BC">
              <w:rPr>
                <w:rFonts w:ascii="Tahoma" w:hAnsi="Tahoma" w:cs="Tahoma"/>
                <w:color w:val="000000"/>
                <w:sz w:val="18"/>
                <w:szCs w:val="18"/>
              </w:rPr>
              <w:t>Χρήστη χωρίς δικαιώματα επεξεργασίας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604A1026" w14:textId="77777777" w:rsidR="00C24DA5" w:rsidRPr="006263BC" w:rsidRDefault="00C24DA5" w:rsidP="008F7A00">
            <w:pPr>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45A7CB1"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E6E4F71" w14:textId="77777777" w:rsidR="00C24DA5" w:rsidRPr="006263BC" w:rsidRDefault="00C24DA5" w:rsidP="008F7A00">
            <w:pPr>
              <w:keepLines/>
              <w:jc w:val="both"/>
              <w:rPr>
                <w:rFonts w:ascii="Tahoma" w:hAnsi="Tahoma" w:cs="Tahoma"/>
                <w:sz w:val="18"/>
                <w:szCs w:val="18"/>
              </w:rPr>
            </w:pPr>
          </w:p>
        </w:tc>
      </w:tr>
      <w:tr w:rsidR="00C24DA5" w:rsidRPr="006263BC" w14:paraId="54E9561F"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7E19D16"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25545A84" w14:textId="77777777" w:rsidR="00C24DA5" w:rsidRPr="00811D42" w:rsidRDefault="00C24DA5" w:rsidP="008F7A00">
            <w:pPr>
              <w:jc w:val="both"/>
              <w:rPr>
                <w:rFonts w:ascii="Tahoma" w:hAnsi="Tahoma" w:cs="Tahoma"/>
                <w:color w:val="000000"/>
                <w:sz w:val="18"/>
                <w:szCs w:val="18"/>
                <w:lang w:val="el-GR" w:eastAsia="el-GR"/>
              </w:rPr>
            </w:pPr>
            <w:r w:rsidRPr="00811D42">
              <w:rPr>
                <w:rFonts w:ascii="Tahoma" w:hAnsi="Tahoma" w:cs="Tahoma"/>
                <w:color w:val="000000"/>
                <w:sz w:val="18"/>
                <w:szCs w:val="18"/>
                <w:lang w:val="el-GR" w:eastAsia="el-GR"/>
              </w:rPr>
              <w:t>Η διεπαφή διαχείρισης πρέπει να παρέχει ένα γραφικό περιβάλλον επεξεργασίας των πολιτικών για τον καθορισμό των πολιτικών ασφαλείας και φιλτραρίσματος ιστού.</w:t>
            </w:r>
          </w:p>
        </w:tc>
        <w:tc>
          <w:tcPr>
            <w:tcW w:w="1192" w:type="dxa"/>
            <w:tcBorders>
              <w:top w:val="single" w:sz="4" w:space="0" w:color="auto"/>
              <w:left w:val="single" w:sz="4" w:space="0" w:color="auto"/>
              <w:bottom w:val="single" w:sz="4" w:space="0" w:color="auto"/>
              <w:right w:val="single" w:sz="4" w:space="0" w:color="auto"/>
            </w:tcBorders>
            <w:vAlign w:val="center"/>
            <w:hideMark/>
          </w:tcPr>
          <w:p w14:paraId="302147CE"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07CC791D"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4A4F07C1" w14:textId="77777777" w:rsidR="00C24DA5" w:rsidRPr="006263BC" w:rsidRDefault="00C24DA5" w:rsidP="008F7A00">
            <w:pPr>
              <w:keepLines/>
              <w:jc w:val="both"/>
              <w:rPr>
                <w:rFonts w:ascii="Tahoma" w:hAnsi="Tahoma" w:cs="Tahoma"/>
                <w:sz w:val="18"/>
                <w:szCs w:val="18"/>
              </w:rPr>
            </w:pPr>
          </w:p>
        </w:tc>
      </w:tr>
      <w:tr w:rsidR="00C24DA5" w:rsidRPr="006263BC" w14:paraId="33BDFABB"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699C964"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24CFCAE9"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Το γραφικό περιβάλλον ορισμού πολιτικών θα πρέπει να δίνει τη δυνατότητα δημιουργίας πολιτικών ασφαλείας που βασίζονται σε ταυτότητες όπως δίκτυα, χρήστες, υπολογιστές.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52A80E5B"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43B9E5D"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4E371F70" w14:textId="77777777" w:rsidR="00C24DA5" w:rsidRPr="006263BC" w:rsidRDefault="00C24DA5" w:rsidP="008F7A00">
            <w:pPr>
              <w:keepLines/>
              <w:jc w:val="both"/>
              <w:rPr>
                <w:rFonts w:ascii="Tahoma" w:hAnsi="Tahoma" w:cs="Tahoma"/>
                <w:sz w:val="18"/>
                <w:szCs w:val="18"/>
              </w:rPr>
            </w:pPr>
          </w:p>
        </w:tc>
      </w:tr>
      <w:tr w:rsidR="00C24DA5" w:rsidRPr="006263BC" w14:paraId="5535F808"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A48B91E"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72F27DED"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Οι πολιτικές ασφαλείας πρέπει να επιτρέπουν τη δημιουργία διακριτών προφίλ ασφάλειας και φιλτραρίσματος ιστού.</w:t>
            </w:r>
          </w:p>
        </w:tc>
        <w:tc>
          <w:tcPr>
            <w:tcW w:w="1192" w:type="dxa"/>
            <w:tcBorders>
              <w:top w:val="single" w:sz="4" w:space="0" w:color="auto"/>
              <w:left w:val="single" w:sz="4" w:space="0" w:color="auto"/>
              <w:bottom w:val="single" w:sz="4" w:space="0" w:color="auto"/>
              <w:right w:val="single" w:sz="4" w:space="0" w:color="auto"/>
            </w:tcBorders>
            <w:vAlign w:val="center"/>
            <w:hideMark/>
          </w:tcPr>
          <w:p w14:paraId="5BD5D89E"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35E4186A"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0A896D62" w14:textId="77777777" w:rsidR="00C24DA5" w:rsidRPr="006263BC" w:rsidRDefault="00C24DA5" w:rsidP="008F7A00">
            <w:pPr>
              <w:keepLines/>
              <w:jc w:val="both"/>
              <w:rPr>
                <w:rFonts w:ascii="Tahoma" w:hAnsi="Tahoma" w:cs="Tahoma"/>
                <w:sz w:val="18"/>
                <w:szCs w:val="18"/>
              </w:rPr>
            </w:pPr>
          </w:p>
        </w:tc>
      </w:tr>
      <w:tr w:rsidR="00C24DA5" w:rsidRPr="006263BC" w14:paraId="4AEC5DDC"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27923ED"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4C63E67B"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Ο επεξεργαστής πολιτικής (</w:t>
            </w:r>
            <w:r w:rsidRPr="006263BC">
              <w:rPr>
                <w:rFonts w:ascii="Tahoma" w:hAnsi="Tahoma" w:cs="Tahoma"/>
                <w:color w:val="000000"/>
                <w:sz w:val="18"/>
                <w:szCs w:val="18"/>
              </w:rPr>
              <w:t>policy</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editor</w:t>
            </w:r>
            <w:r w:rsidRPr="00811D42">
              <w:rPr>
                <w:rFonts w:ascii="Tahoma" w:hAnsi="Tahoma" w:cs="Tahoma"/>
                <w:color w:val="000000"/>
                <w:sz w:val="18"/>
                <w:szCs w:val="18"/>
                <w:lang w:val="el-GR"/>
              </w:rPr>
              <w:t>) πρέπει να έχει μια δοκιμαστική συνάρτηση για να επαληθεύσει τις ταυτότητες που ταιριάζουν με μια πολιτική ασφαλείας πριν από την ανάπτυξη της πολιτικής στην παραγωγή.</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F8DDD0B"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7065B919"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097AE693" w14:textId="77777777" w:rsidR="00C24DA5" w:rsidRPr="006263BC" w:rsidRDefault="00C24DA5" w:rsidP="008F7A00">
            <w:pPr>
              <w:keepLines/>
              <w:jc w:val="both"/>
              <w:rPr>
                <w:rFonts w:ascii="Tahoma" w:hAnsi="Tahoma" w:cs="Tahoma"/>
                <w:sz w:val="18"/>
                <w:szCs w:val="18"/>
              </w:rPr>
            </w:pPr>
          </w:p>
        </w:tc>
      </w:tr>
      <w:tr w:rsidR="00C24DA5" w:rsidRPr="006263BC" w14:paraId="3FB42177"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68D98D32"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7D0AB3EB"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Ο επεξεργαστής πολιτικής (</w:t>
            </w:r>
            <w:r w:rsidRPr="006263BC">
              <w:rPr>
                <w:rFonts w:ascii="Tahoma" w:hAnsi="Tahoma" w:cs="Tahoma"/>
                <w:color w:val="000000"/>
                <w:sz w:val="18"/>
                <w:szCs w:val="18"/>
              </w:rPr>
              <w:t>policy</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editor</w:t>
            </w:r>
            <w:r w:rsidRPr="00811D42">
              <w:rPr>
                <w:rFonts w:ascii="Tahoma" w:hAnsi="Tahoma" w:cs="Tahoma"/>
                <w:color w:val="000000"/>
                <w:sz w:val="18"/>
                <w:szCs w:val="18"/>
                <w:lang w:val="el-GR"/>
              </w:rPr>
              <w:t xml:space="preserve">) πρέπει να επιτρέπει τον ορισμό μιας σελίδας αποκλεισμού για τις αποκλεισμένες συνδέσεις </w:t>
            </w:r>
            <w:r w:rsidRPr="006263BC">
              <w:rPr>
                <w:rFonts w:ascii="Tahoma" w:hAnsi="Tahoma" w:cs="Tahoma"/>
                <w:color w:val="000000"/>
                <w:sz w:val="18"/>
                <w:szCs w:val="18"/>
              </w:rPr>
              <w:t>DNS</w:t>
            </w:r>
            <w:r w:rsidRPr="00811D42">
              <w:rPr>
                <w:rFonts w:ascii="Tahoma" w:hAnsi="Tahoma" w:cs="Tahoma"/>
                <w:color w:val="000000"/>
                <w:sz w:val="18"/>
                <w:szCs w:val="18"/>
                <w:lang w:val="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1EA528C6"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4119E4B5"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1967D71D" w14:textId="77777777" w:rsidR="00C24DA5" w:rsidRPr="006263BC" w:rsidRDefault="00C24DA5" w:rsidP="008F7A00">
            <w:pPr>
              <w:keepLines/>
              <w:jc w:val="both"/>
              <w:rPr>
                <w:rFonts w:ascii="Tahoma" w:hAnsi="Tahoma" w:cs="Tahoma"/>
                <w:sz w:val="18"/>
                <w:szCs w:val="18"/>
              </w:rPr>
            </w:pPr>
          </w:p>
        </w:tc>
      </w:tr>
      <w:tr w:rsidR="00C24DA5" w:rsidRPr="006263BC" w14:paraId="5BF90C4F"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C74B954"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24F6C952" w14:textId="77777777" w:rsidR="00C24DA5" w:rsidRPr="00811D42" w:rsidRDefault="00C24DA5" w:rsidP="008F7A00">
            <w:pPr>
              <w:jc w:val="both"/>
              <w:rPr>
                <w:rFonts w:ascii="Tahoma" w:hAnsi="Tahoma" w:cs="Tahoma"/>
                <w:color w:val="000000"/>
                <w:sz w:val="18"/>
                <w:szCs w:val="18"/>
                <w:lang w:val="el-GR" w:eastAsia="el-GR"/>
              </w:rPr>
            </w:pPr>
            <w:r w:rsidRPr="00811D42">
              <w:rPr>
                <w:rFonts w:ascii="Tahoma" w:hAnsi="Tahoma" w:cs="Tahoma"/>
                <w:color w:val="000000"/>
                <w:sz w:val="18"/>
                <w:szCs w:val="18"/>
                <w:lang w:val="el-GR" w:eastAsia="el-GR"/>
              </w:rPr>
              <w:t>Πρέπει να είναι δυνατή η προσαρμογή της σελίδας αποκλεισμού (</w:t>
            </w:r>
            <w:r w:rsidRPr="006263BC">
              <w:rPr>
                <w:rFonts w:ascii="Tahoma" w:hAnsi="Tahoma" w:cs="Tahoma"/>
                <w:color w:val="000000"/>
                <w:sz w:val="18"/>
                <w:szCs w:val="18"/>
                <w:lang w:eastAsia="el-GR"/>
              </w:rPr>
              <w:t>blocking</w:t>
            </w:r>
            <w:r w:rsidRPr="00811D42">
              <w:rPr>
                <w:rFonts w:ascii="Tahoma" w:hAnsi="Tahoma" w:cs="Tahoma"/>
                <w:color w:val="000000"/>
                <w:sz w:val="18"/>
                <w:szCs w:val="18"/>
                <w:lang w:val="el-GR" w:eastAsia="el-GR"/>
              </w:rPr>
              <w:t xml:space="preserve"> </w:t>
            </w:r>
            <w:r w:rsidRPr="006263BC">
              <w:rPr>
                <w:rFonts w:ascii="Tahoma" w:hAnsi="Tahoma" w:cs="Tahoma"/>
                <w:color w:val="000000"/>
                <w:sz w:val="18"/>
                <w:szCs w:val="18"/>
                <w:lang w:eastAsia="el-GR"/>
              </w:rPr>
              <w:t>page</w:t>
            </w:r>
            <w:r w:rsidRPr="00811D42">
              <w:rPr>
                <w:rFonts w:ascii="Tahoma" w:hAnsi="Tahoma" w:cs="Tahoma"/>
                <w:color w:val="000000"/>
                <w:sz w:val="18"/>
                <w:szCs w:val="18"/>
                <w:lang w:val="el-GR" w:eastAsia="el-GR"/>
              </w:rPr>
              <w:t xml:space="preserve">) για κάθε καταχώριση πολιτικής. Η προσαρμογή πρέπει να περιλαμβάνει τη δυνατότητα καθορισμού προσαρμοσμένου μηνύματος, εισαγωγής προσαρμοσμένου λογότυπου ή διεύθυνσης </w:t>
            </w:r>
            <w:r w:rsidRPr="006263BC">
              <w:rPr>
                <w:rFonts w:ascii="Tahoma" w:hAnsi="Tahoma" w:cs="Tahoma"/>
                <w:color w:val="000000"/>
                <w:sz w:val="18"/>
                <w:szCs w:val="18"/>
                <w:lang w:eastAsia="el-GR"/>
              </w:rPr>
              <w:t>email</w:t>
            </w:r>
            <w:r w:rsidRPr="00811D42">
              <w:rPr>
                <w:rFonts w:ascii="Tahoma" w:hAnsi="Tahoma" w:cs="Tahoma"/>
                <w:color w:val="000000"/>
                <w:sz w:val="18"/>
                <w:szCs w:val="18"/>
                <w:lang w:val="el-GR" w:eastAsia="el-GR"/>
              </w:rPr>
              <w:t xml:space="preserve"> διαχειριστή.</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A9627BB"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5D7EFBB6"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B8B5998" w14:textId="77777777" w:rsidR="00C24DA5" w:rsidRPr="006263BC" w:rsidRDefault="00C24DA5" w:rsidP="008F7A00">
            <w:pPr>
              <w:keepLines/>
              <w:jc w:val="both"/>
              <w:rPr>
                <w:rFonts w:ascii="Tahoma" w:hAnsi="Tahoma" w:cs="Tahoma"/>
                <w:sz w:val="18"/>
                <w:szCs w:val="18"/>
              </w:rPr>
            </w:pPr>
          </w:p>
        </w:tc>
      </w:tr>
      <w:tr w:rsidR="00C24DA5" w:rsidRPr="006263BC" w14:paraId="0A8B8DBC"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C5A28B5"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29D8AB2E"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Ο επεξεργαστής πολιτικής πρέπει να επιτρέπει να καθορίζει μια διαφορετική σελίδα αποκλεισμού για κάθε ταυτότητα και κατηγορία συμβάντων (για παράδειγμα μια σελίδα αποκλεισμού για συμβάντα που σχετίζονται με την ασφάλεια, μια σελίδα αποκλεισμού για μπλοκ φιλτραρίσματος ιστού κ.λπ.)</w:t>
            </w:r>
          </w:p>
        </w:tc>
        <w:tc>
          <w:tcPr>
            <w:tcW w:w="1192" w:type="dxa"/>
            <w:tcBorders>
              <w:top w:val="single" w:sz="4" w:space="0" w:color="auto"/>
              <w:left w:val="single" w:sz="4" w:space="0" w:color="auto"/>
              <w:bottom w:val="single" w:sz="4" w:space="0" w:color="auto"/>
              <w:right w:val="single" w:sz="4" w:space="0" w:color="auto"/>
            </w:tcBorders>
            <w:vAlign w:val="center"/>
            <w:hideMark/>
          </w:tcPr>
          <w:p w14:paraId="782BCE43"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4394D647"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3FED3809" w14:textId="77777777" w:rsidR="00C24DA5" w:rsidRPr="006263BC" w:rsidRDefault="00C24DA5" w:rsidP="008F7A00">
            <w:pPr>
              <w:keepLines/>
              <w:jc w:val="both"/>
              <w:rPr>
                <w:rFonts w:ascii="Tahoma" w:hAnsi="Tahoma" w:cs="Tahoma"/>
                <w:sz w:val="18"/>
                <w:szCs w:val="18"/>
              </w:rPr>
            </w:pPr>
          </w:p>
        </w:tc>
      </w:tr>
      <w:tr w:rsidR="00C24DA5" w:rsidRPr="006263BC" w14:paraId="7DE26320"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26C91E52"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0C9CEC09"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Ο επεξεργαστής πολιτικής πρέπει να επιτρέπει την προώθηση της αποκλεισμένης σύνδεσης σε εσωτερικές διευθύνσεις </w:t>
            </w:r>
            <w:r w:rsidRPr="006263BC">
              <w:rPr>
                <w:rFonts w:ascii="Tahoma" w:hAnsi="Tahoma" w:cs="Tahoma"/>
                <w:color w:val="000000"/>
                <w:sz w:val="18"/>
                <w:szCs w:val="18"/>
              </w:rPr>
              <w:t>URL</w:t>
            </w:r>
            <w:r w:rsidRPr="00811D42">
              <w:rPr>
                <w:rFonts w:ascii="Tahoma" w:hAnsi="Tahoma" w:cs="Tahoma"/>
                <w:color w:val="000000"/>
                <w:sz w:val="18"/>
                <w:szCs w:val="18"/>
                <w:lang w:val="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7B17CA3E"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5AB69679"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29B773CE" w14:textId="77777777" w:rsidR="00C24DA5" w:rsidRPr="006263BC" w:rsidRDefault="00C24DA5" w:rsidP="008F7A00">
            <w:pPr>
              <w:keepLines/>
              <w:jc w:val="both"/>
              <w:rPr>
                <w:rFonts w:ascii="Tahoma" w:hAnsi="Tahoma" w:cs="Tahoma"/>
                <w:sz w:val="18"/>
                <w:szCs w:val="18"/>
              </w:rPr>
            </w:pPr>
          </w:p>
        </w:tc>
      </w:tr>
      <w:tr w:rsidR="00C24DA5" w:rsidRPr="006263BC" w14:paraId="0B9A3CDE"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101B2CA"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6934EC70" w14:textId="77777777" w:rsidR="00C24DA5" w:rsidRPr="00811D42" w:rsidRDefault="00C24DA5" w:rsidP="008F7A00">
            <w:pPr>
              <w:jc w:val="both"/>
              <w:rPr>
                <w:rFonts w:ascii="Tahoma" w:hAnsi="Tahoma" w:cs="Tahoma"/>
                <w:color w:val="000000"/>
                <w:sz w:val="18"/>
                <w:szCs w:val="18"/>
                <w:lang w:val="el-GR" w:eastAsia="el-GR"/>
              </w:rPr>
            </w:pPr>
            <w:r w:rsidRPr="00811D42">
              <w:rPr>
                <w:rFonts w:ascii="Tahoma" w:hAnsi="Tahoma" w:cs="Tahoma"/>
                <w:color w:val="000000"/>
                <w:sz w:val="18"/>
                <w:szCs w:val="18"/>
                <w:lang w:val="el-GR" w:eastAsia="el-GR"/>
              </w:rPr>
              <w:t>Ο επεξεργαστής πολιτικής πρέπει να επιτρέπει τη δημιουργία χρηστών, σε μια τοπική βάση δεδομένων, με δυνατότητα παράκαμψης της σελίδας αποκλεισμού.</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E5F64AC"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CA5E81D"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23C65AE8" w14:textId="77777777" w:rsidR="00C24DA5" w:rsidRPr="006263BC" w:rsidRDefault="00C24DA5" w:rsidP="008F7A00">
            <w:pPr>
              <w:keepLines/>
              <w:jc w:val="both"/>
              <w:rPr>
                <w:rFonts w:ascii="Tahoma" w:hAnsi="Tahoma" w:cs="Tahoma"/>
                <w:sz w:val="18"/>
                <w:szCs w:val="18"/>
              </w:rPr>
            </w:pPr>
          </w:p>
        </w:tc>
      </w:tr>
      <w:tr w:rsidR="00C24DA5" w:rsidRPr="006263BC" w14:paraId="73442393"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371DC82C"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0C950A51"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Ο επεξεργαστής πολιτικής πρέπει να επιτρέπει τη δημιουργία ειδικών κωδικών που επιτρέπουν την παράκαμψη των σελίδων αποκλεισμού για τους χρήστες που τους έχουν.</w:t>
            </w:r>
          </w:p>
        </w:tc>
        <w:tc>
          <w:tcPr>
            <w:tcW w:w="1192" w:type="dxa"/>
            <w:tcBorders>
              <w:top w:val="single" w:sz="4" w:space="0" w:color="auto"/>
              <w:left w:val="single" w:sz="4" w:space="0" w:color="auto"/>
              <w:bottom w:val="single" w:sz="4" w:space="0" w:color="auto"/>
              <w:right w:val="single" w:sz="4" w:space="0" w:color="auto"/>
            </w:tcBorders>
            <w:vAlign w:val="center"/>
            <w:hideMark/>
          </w:tcPr>
          <w:p w14:paraId="4CB98018"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0373FB2E"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1377BAC0" w14:textId="77777777" w:rsidR="00C24DA5" w:rsidRPr="006263BC" w:rsidRDefault="00C24DA5" w:rsidP="008F7A00">
            <w:pPr>
              <w:keepLines/>
              <w:jc w:val="both"/>
              <w:rPr>
                <w:rFonts w:ascii="Tahoma" w:hAnsi="Tahoma" w:cs="Tahoma"/>
                <w:sz w:val="18"/>
                <w:szCs w:val="18"/>
              </w:rPr>
            </w:pPr>
          </w:p>
        </w:tc>
      </w:tr>
      <w:tr w:rsidR="00C24DA5" w:rsidRPr="006263BC" w14:paraId="0BB20A7B"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815B7B7"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14359DF5" w14:textId="77777777" w:rsidR="00C24DA5" w:rsidRPr="00811D42" w:rsidRDefault="00C24DA5" w:rsidP="008F7A00">
            <w:pPr>
              <w:jc w:val="both"/>
              <w:rPr>
                <w:rFonts w:ascii="Tahoma" w:hAnsi="Tahoma" w:cs="Tahoma"/>
                <w:color w:val="000000"/>
                <w:sz w:val="18"/>
                <w:szCs w:val="18"/>
                <w:lang w:val="el-GR" w:eastAsia="el-GR"/>
              </w:rPr>
            </w:pPr>
            <w:r w:rsidRPr="00811D42">
              <w:rPr>
                <w:rFonts w:ascii="Tahoma" w:hAnsi="Tahoma" w:cs="Tahoma"/>
                <w:color w:val="000000"/>
                <w:sz w:val="18"/>
                <w:szCs w:val="18"/>
                <w:lang w:val="el-GR" w:eastAsia="el-GR"/>
              </w:rPr>
              <w:t xml:space="preserve">Τα συμβάντα που σχετίζονται με όλα τα </w:t>
            </w:r>
            <w:r w:rsidRPr="006263BC">
              <w:rPr>
                <w:rFonts w:ascii="Tahoma" w:hAnsi="Tahoma" w:cs="Tahoma"/>
                <w:color w:val="000000"/>
                <w:sz w:val="18"/>
                <w:szCs w:val="18"/>
                <w:lang w:eastAsia="el-GR"/>
              </w:rPr>
              <w:t>DNS</w:t>
            </w:r>
            <w:r w:rsidRPr="00811D42">
              <w:rPr>
                <w:rFonts w:ascii="Tahoma" w:hAnsi="Tahoma" w:cs="Tahoma"/>
                <w:color w:val="000000"/>
                <w:sz w:val="18"/>
                <w:szCs w:val="18"/>
                <w:lang w:val="el-GR" w:eastAsia="el-GR"/>
              </w:rPr>
              <w:t xml:space="preserve"> ερωτήματα (</w:t>
            </w:r>
            <w:r w:rsidRPr="006263BC">
              <w:rPr>
                <w:rFonts w:ascii="Tahoma" w:hAnsi="Tahoma" w:cs="Tahoma"/>
                <w:color w:val="000000"/>
                <w:sz w:val="18"/>
                <w:szCs w:val="18"/>
                <w:lang w:eastAsia="el-GR"/>
              </w:rPr>
              <w:t>queries</w:t>
            </w:r>
            <w:r w:rsidRPr="00811D42">
              <w:rPr>
                <w:rFonts w:ascii="Tahoma" w:hAnsi="Tahoma" w:cs="Tahoma"/>
                <w:color w:val="000000"/>
                <w:sz w:val="18"/>
                <w:szCs w:val="18"/>
                <w:lang w:val="el-GR" w:eastAsia="el-GR"/>
              </w:rPr>
              <w:t xml:space="preserve">) που αναλύθηκαν πρέπει να εμφανίζονται σε πραγματικό χρόνο, με τη δυνατότητα διαμόρφωσης φίλτρων βάσει ταυτότητας, προορισμού, </w:t>
            </w:r>
            <w:r w:rsidRPr="006263BC">
              <w:rPr>
                <w:rFonts w:ascii="Tahoma" w:hAnsi="Tahoma" w:cs="Tahoma"/>
                <w:color w:val="000000"/>
                <w:sz w:val="18"/>
                <w:szCs w:val="18"/>
                <w:lang w:eastAsia="el-GR"/>
              </w:rPr>
              <w:t>IP</w:t>
            </w:r>
            <w:r w:rsidRPr="00811D42">
              <w:rPr>
                <w:rFonts w:ascii="Tahoma" w:hAnsi="Tahoma" w:cs="Tahoma"/>
                <w:color w:val="000000"/>
                <w:sz w:val="18"/>
                <w:szCs w:val="18"/>
                <w:lang w:val="el-GR" w:eastAsia="el-GR"/>
              </w:rPr>
              <w:t xml:space="preserve"> προέλευσης, τύπου απόκρισης και ημερομηνίας.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67F97580"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681DA3DD"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424327F" w14:textId="77777777" w:rsidR="00C24DA5" w:rsidRPr="006263BC" w:rsidRDefault="00C24DA5" w:rsidP="008F7A00">
            <w:pPr>
              <w:keepLines/>
              <w:jc w:val="both"/>
              <w:rPr>
                <w:rFonts w:ascii="Tahoma" w:hAnsi="Tahoma" w:cs="Tahoma"/>
                <w:sz w:val="18"/>
                <w:szCs w:val="18"/>
              </w:rPr>
            </w:pPr>
          </w:p>
        </w:tc>
      </w:tr>
      <w:tr w:rsidR="00C24DA5" w:rsidRPr="006263BC" w14:paraId="4D373071"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4848CA14"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2B7D405A"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Τα συμβάντα που σχετίζονται με τα </w:t>
            </w:r>
            <w:r w:rsidRPr="006263BC">
              <w:rPr>
                <w:rFonts w:ascii="Tahoma" w:hAnsi="Tahoma" w:cs="Tahoma"/>
                <w:color w:val="000000"/>
                <w:sz w:val="18"/>
                <w:szCs w:val="18"/>
              </w:rPr>
              <w:t>DNS</w:t>
            </w:r>
            <w:r w:rsidRPr="00811D42">
              <w:rPr>
                <w:rFonts w:ascii="Tahoma" w:hAnsi="Tahoma" w:cs="Tahoma"/>
                <w:color w:val="000000"/>
                <w:sz w:val="18"/>
                <w:szCs w:val="18"/>
                <w:lang w:val="el-GR"/>
              </w:rPr>
              <w:t xml:space="preserve">  ερωτήματα (</w:t>
            </w:r>
            <w:r w:rsidRPr="006263BC">
              <w:rPr>
                <w:rFonts w:ascii="Tahoma" w:hAnsi="Tahoma" w:cs="Tahoma"/>
                <w:color w:val="000000"/>
                <w:sz w:val="18"/>
                <w:szCs w:val="18"/>
              </w:rPr>
              <w:t>queries</w:t>
            </w:r>
            <w:r w:rsidRPr="00811D42">
              <w:rPr>
                <w:rFonts w:ascii="Tahoma" w:hAnsi="Tahoma" w:cs="Tahoma"/>
                <w:color w:val="000000"/>
                <w:sz w:val="18"/>
                <w:szCs w:val="18"/>
                <w:lang w:val="el-GR"/>
              </w:rPr>
              <w:t xml:space="preserve">) που σχετίζονται με συμβάντα ασφαλείας πρέπει να εμφανίζονται σε πραγματικό χρόνο, με τη δυνατότητα διαμόρφωσης φίλτρων βάσει ταυτότητας, προορισμού, </w:t>
            </w:r>
            <w:r w:rsidRPr="006263BC">
              <w:rPr>
                <w:rFonts w:ascii="Tahoma" w:hAnsi="Tahoma" w:cs="Tahoma"/>
                <w:color w:val="000000"/>
                <w:sz w:val="18"/>
                <w:szCs w:val="18"/>
              </w:rPr>
              <w:t>IP</w:t>
            </w:r>
            <w:r w:rsidRPr="00811D42">
              <w:rPr>
                <w:rFonts w:ascii="Tahoma" w:hAnsi="Tahoma" w:cs="Tahoma"/>
                <w:color w:val="000000"/>
                <w:sz w:val="18"/>
                <w:szCs w:val="18"/>
                <w:lang w:val="el-GR"/>
              </w:rPr>
              <w:t xml:space="preserve"> προέλευσης και ημερομηνίας.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7F1A836D"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3730D86C"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7EB6965" w14:textId="77777777" w:rsidR="00C24DA5" w:rsidRPr="006263BC" w:rsidRDefault="00C24DA5" w:rsidP="008F7A00">
            <w:pPr>
              <w:keepLines/>
              <w:jc w:val="both"/>
              <w:rPr>
                <w:rFonts w:ascii="Tahoma" w:hAnsi="Tahoma" w:cs="Tahoma"/>
                <w:sz w:val="18"/>
                <w:szCs w:val="18"/>
              </w:rPr>
            </w:pPr>
          </w:p>
        </w:tc>
      </w:tr>
      <w:tr w:rsidR="00C24DA5" w:rsidRPr="006263BC" w14:paraId="7A42ED00"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94A3657"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0F1398E6"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Όλα τα φίλτρα πρέπει να ισχύουν καθορίζοντας μια προσαρμοσμένη ώρα (φίλτρο κατά ημερομηνία).</w:t>
            </w:r>
          </w:p>
        </w:tc>
        <w:tc>
          <w:tcPr>
            <w:tcW w:w="1192" w:type="dxa"/>
            <w:tcBorders>
              <w:top w:val="single" w:sz="4" w:space="0" w:color="auto"/>
              <w:left w:val="single" w:sz="4" w:space="0" w:color="auto"/>
              <w:bottom w:val="single" w:sz="4" w:space="0" w:color="auto"/>
              <w:right w:val="single" w:sz="4" w:space="0" w:color="auto"/>
            </w:tcBorders>
            <w:vAlign w:val="center"/>
            <w:hideMark/>
          </w:tcPr>
          <w:p w14:paraId="7DDD7B9A"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34DBD129"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FF3E271" w14:textId="77777777" w:rsidR="00C24DA5" w:rsidRPr="006263BC" w:rsidRDefault="00C24DA5" w:rsidP="008F7A00">
            <w:pPr>
              <w:keepLines/>
              <w:jc w:val="both"/>
              <w:rPr>
                <w:rFonts w:ascii="Tahoma" w:hAnsi="Tahoma" w:cs="Tahoma"/>
                <w:sz w:val="18"/>
                <w:szCs w:val="18"/>
              </w:rPr>
            </w:pPr>
          </w:p>
        </w:tc>
      </w:tr>
      <w:tr w:rsidR="00C24DA5" w:rsidRPr="006263BC" w14:paraId="07D372D4"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48B2530"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191E9CF3" w14:textId="77777777" w:rsidR="00C24DA5" w:rsidRPr="00811D42" w:rsidRDefault="00C24DA5" w:rsidP="008F7A00">
            <w:pPr>
              <w:jc w:val="both"/>
              <w:rPr>
                <w:rFonts w:ascii="Tahoma" w:hAnsi="Tahoma" w:cs="Tahoma"/>
                <w:color w:val="000000"/>
                <w:sz w:val="18"/>
                <w:szCs w:val="18"/>
                <w:lang w:val="el-GR" w:eastAsia="el-GR"/>
              </w:rPr>
            </w:pPr>
            <w:r w:rsidRPr="00811D42">
              <w:rPr>
                <w:rFonts w:ascii="Tahoma" w:hAnsi="Tahoma" w:cs="Tahoma"/>
                <w:color w:val="000000"/>
                <w:sz w:val="18"/>
                <w:szCs w:val="18"/>
                <w:lang w:val="el-GR" w:eastAsia="el-GR"/>
              </w:rPr>
              <w:t>Όλα τα φίλτρα πρέπει να ισχύουν επιλέγοντας κατηγορίες φιλτραρίσματος ιστού ή / και κατηγορίες ασφαλείας.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4677C927"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7C6CC3D1"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73A12348" w14:textId="77777777" w:rsidR="00C24DA5" w:rsidRPr="006263BC" w:rsidRDefault="00C24DA5" w:rsidP="008F7A00">
            <w:pPr>
              <w:keepLines/>
              <w:jc w:val="both"/>
              <w:rPr>
                <w:rFonts w:ascii="Tahoma" w:hAnsi="Tahoma" w:cs="Tahoma"/>
                <w:sz w:val="18"/>
                <w:szCs w:val="18"/>
              </w:rPr>
            </w:pPr>
          </w:p>
        </w:tc>
      </w:tr>
      <w:tr w:rsidR="00C24DA5" w:rsidRPr="006263BC" w14:paraId="500E0F2C"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5E8D142"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5FB0AB30"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Ο πίνακας ελέγχου πρέπει να επιτρέπει την επαναταξινόμηση ενός τομέα που σχετίζεται με ένα συμβάν ασφαλείας, απευθείας από την εγγραφή συμβάντων, μέσω ενός συνδέσμου που επιτρέπει το άνοιγμα </w:t>
            </w:r>
            <w:r w:rsidRPr="006263BC">
              <w:rPr>
                <w:rFonts w:ascii="Tahoma" w:hAnsi="Tahoma" w:cs="Tahoma"/>
                <w:color w:val="000000"/>
                <w:sz w:val="18"/>
                <w:szCs w:val="18"/>
              </w:rPr>
              <w:t>ticket</w:t>
            </w:r>
            <w:r w:rsidRPr="00811D42">
              <w:rPr>
                <w:rFonts w:ascii="Tahoma" w:hAnsi="Tahoma" w:cs="Tahoma"/>
                <w:color w:val="000000"/>
                <w:sz w:val="18"/>
                <w:szCs w:val="18"/>
                <w:lang w:val="el-GR"/>
              </w:rPr>
              <w:t xml:space="preserve"> προς την ομάδα έρευνας του προμηθευτή ασφαλείας.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17A444F4"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3F6096E"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0D46AB2" w14:textId="77777777" w:rsidR="00C24DA5" w:rsidRPr="006263BC" w:rsidRDefault="00C24DA5" w:rsidP="008F7A00">
            <w:pPr>
              <w:keepLines/>
              <w:jc w:val="both"/>
              <w:rPr>
                <w:rFonts w:ascii="Tahoma" w:hAnsi="Tahoma" w:cs="Tahoma"/>
                <w:sz w:val="18"/>
                <w:szCs w:val="18"/>
              </w:rPr>
            </w:pPr>
          </w:p>
        </w:tc>
      </w:tr>
      <w:tr w:rsidR="00C24DA5" w:rsidRPr="006263BC" w14:paraId="65567A97"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4668E306"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40DA476E" w14:textId="77777777" w:rsidR="00C24DA5" w:rsidRPr="00811D42" w:rsidRDefault="00C24DA5" w:rsidP="008F7A00">
            <w:pPr>
              <w:tabs>
                <w:tab w:val="left" w:pos="370"/>
              </w:tabs>
              <w:jc w:val="both"/>
              <w:rPr>
                <w:rFonts w:ascii="Tahoma" w:hAnsi="Tahoma" w:cs="Tahoma"/>
                <w:sz w:val="18"/>
                <w:szCs w:val="18"/>
                <w:lang w:val="el-GR"/>
              </w:rPr>
            </w:pPr>
            <w:r w:rsidRPr="00811D42">
              <w:rPr>
                <w:rFonts w:ascii="Tahoma" w:hAnsi="Tahoma" w:cs="Tahoma"/>
                <w:sz w:val="18"/>
                <w:szCs w:val="18"/>
                <w:lang w:val="el-GR"/>
              </w:rPr>
              <w:t xml:space="preserve">Για τον εντοπισμό στοχευμένων επιθέσεων, ο πίνακας ελέγχου πρέπει να είναι σε θέση να εμφανίζει την καθολική δραστηριότητα </w:t>
            </w:r>
            <w:r w:rsidRPr="006263BC">
              <w:rPr>
                <w:rFonts w:ascii="Tahoma" w:hAnsi="Tahoma" w:cs="Tahoma"/>
                <w:sz w:val="18"/>
                <w:szCs w:val="18"/>
              </w:rPr>
              <w:t>DNS</w:t>
            </w:r>
            <w:r w:rsidRPr="00811D42">
              <w:rPr>
                <w:rFonts w:ascii="Tahoma" w:hAnsi="Tahoma" w:cs="Tahoma"/>
                <w:sz w:val="18"/>
                <w:szCs w:val="18"/>
                <w:lang w:val="el-GR"/>
              </w:rPr>
              <w:t xml:space="preserve"> σε κάθε διαμορφωμένο ιστότοπο, προσδιορίζοντας σε πραγματικό χρόνο τις στοχευμένες επιθέσεις που συγκρίνουν την τοπική κίνηση </w:t>
            </w:r>
            <w:r w:rsidRPr="006263BC">
              <w:rPr>
                <w:rFonts w:ascii="Tahoma" w:hAnsi="Tahoma" w:cs="Tahoma"/>
                <w:sz w:val="18"/>
                <w:szCs w:val="18"/>
              </w:rPr>
              <w:t>DNS</w:t>
            </w:r>
            <w:r w:rsidRPr="00811D42">
              <w:rPr>
                <w:rFonts w:ascii="Tahoma" w:hAnsi="Tahoma" w:cs="Tahoma"/>
                <w:sz w:val="18"/>
                <w:szCs w:val="18"/>
                <w:lang w:val="el-GR"/>
              </w:rPr>
              <w:t xml:space="preserve"> με έναν συγκεκριμένο τομέα με την παγκόσμια κίνηση </w:t>
            </w:r>
            <w:r w:rsidRPr="006263BC">
              <w:rPr>
                <w:rFonts w:ascii="Tahoma" w:hAnsi="Tahoma" w:cs="Tahoma"/>
                <w:sz w:val="18"/>
                <w:szCs w:val="18"/>
              </w:rPr>
              <w:t>DNS</w:t>
            </w:r>
            <w:r w:rsidRPr="00811D42">
              <w:rPr>
                <w:rFonts w:ascii="Tahoma" w:hAnsi="Tahoma" w:cs="Tahoma"/>
                <w:sz w:val="18"/>
                <w:szCs w:val="18"/>
                <w:lang w:val="el-GR"/>
              </w:rPr>
              <w:t xml:space="preserve"> για το ίδιο τομέα.</w:t>
            </w:r>
          </w:p>
        </w:tc>
        <w:tc>
          <w:tcPr>
            <w:tcW w:w="1192" w:type="dxa"/>
            <w:tcBorders>
              <w:top w:val="single" w:sz="4" w:space="0" w:color="auto"/>
              <w:left w:val="single" w:sz="4" w:space="0" w:color="auto"/>
              <w:bottom w:val="single" w:sz="4" w:space="0" w:color="auto"/>
              <w:right w:val="single" w:sz="4" w:space="0" w:color="auto"/>
            </w:tcBorders>
            <w:vAlign w:val="center"/>
            <w:hideMark/>
          </w:tcPr>
          <w:p w14:paraId="10F3102B"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57C006DB"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7CD3D31A" w14:textId="77777777" w:rsidR="00C24DA5" w:rsidRPr="006263BC" w:rsidRDefault="00C24DA5" w:rsidP="008F7A00">
            <w:pPr>
              <w:keepLines/>
              <w:jc w:val="both"/>
              <w:rPr>
                <w:rFonts w:ascii="Tahoma" w:hAnsi="Tahoma" w:cs="Tahoma"/>
                <w:sz w:val="18"/>
                <w:szCs w:val="18"/>
              </w:rPr>
            </w:pPr>
          </w:p>
        </w:tc>
      </w:tr>
      <w:tr w:rsidR="00C24DA5" w:rsidRPr="006263BC" w14:paraId="700F451E"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41A9CD4B"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2A35994E" w14:textId="77777777" w:rsidR="00C24DA5" w:rsidRPr="00811D42" w:rsidRDefault="00C24DA5" w:rsidP="008F7A00">
            <w:pPr>
              <w:jc w:val="both"/>
              <w:rPr>
                <w:rFonts w:ascii="Tahoma" w:hAnsi="Tahoma" w:cs="Tahoma"/>
                <w:color w:val="000000"/>
                <w:sz w:val="18"/>
                <w:szCs w:val="18"/>
                <w:lang w:val="el-GR" w:eastAsia="el-GR"/>
              </w:rPr>
            </w:pPr>
            <w:r w:rsidRPr="00811D42">
              <w:rPr>
                <w:rFonts w:ascii="Tahoma" w:hAnsi="Tahoma" w:cs="Tahoma"/>
                <w:color w:val="000000"/>
                <w:sz w:val="18"/>
                <w:szCs w:val="18"/>
                <w:lang w:val="el-GR" w:eastAsia="el-GR"/>
              </w:rPr>
              <w:t xml:space="preserve">Ο πίνακας ελέγχου πρέπει να εμφανίζει μια επισκόπηση όλης της κυκλοφορίας του τοπικού οργανισμού, με τη δυνατότητα αναγνώρισης και αναφοράς του αποκλεισμού κίνησης </w:t>
            </w:r>
            <w:r w:rsidRPr="006263BC">
              <w:rPr>
                <w:rFonts w:ascii="Tahoma" w:hAnsi="Tahoma" w:cs="Tahoma"/>
                <w:color w:val="000000"/>
                <w:sz w:val="18"/>
                <w:szCs w:val="18"/>
                <w:lang w:eastAsia="el-GR"/>
              </w:rPr>
              <w:t>DNS</w:t>
            </w:r>
            <w:r w:rsidRPr="00811D42">
              <w:rPr>
                <w:rFonts w:ascii="Tahoma" w:hAnsi="Tahoma" w:cs="Tahoma"/>
                <w:color w:val="000000"/>
                <w:sz w:val="18"/>
                <w:szCs w:val="18"/>
                <w:lang w:val="el-GR" w:eastAsia="el-GR"/>
              </w:rPr>
              <w:t xml:space="preserve"> στα πλαίσια προληπτικού περιορισμού, στα πλαίσια περιορισμού μολύνσεων ασφάλειας και στα πλαίσια της πολιτική φιλτραρίσματος ιστού (</w:t>
            </w:r>
            <w:r w:rsidRPr="006263BC">
              <w:rPr>
                <w:rFonts w:ascii="Tahoma" w:hAnsi="Tahoma" w:cs="Tahoma"/>
                <w:color w:val="000000"/>
                <w:sz w:val="18"/>
                <w:szCs w:val="18"/>
                <w:lang w:eastAsia="el-GR"/>
              </w:rPr>
              <w:t>web</w:t>
            </w:r>
            <w:r w:rsidRPr="00811D42">
              <w:rPr>
                <w:rFonts w:ascii="Tahoma" w:hAnsi="Tahoma" w:cs="Tahoma"/>
                <w:color w:val="000000"/>
                <w:sz w:val="18"/>
                <w:szCs w:val="18"/>
                <w:lang w:val="el-GR" w:eastAsia="el-GR"/>
              </w:rPr>
              <w:t xml:space="preserve"> </w:t>
            </w:r>
            <w:r w:rsidRPr="006263BC">
              <w:rPr>
                <w:rFonts w:ascii="Tahoma" w:hAnsi="Tahoma" w:cs="Tahoma"/>
                <w:color w:val="000000"/>
                <w:sz w:val="18"/>
                <w:szCs w:val="18"/>
                <w:lang w:eastAsia="el-GR"/>
              </w:rPr>
              <w:t>filtering</w:t>
            </w:r>
            <w:r w:rsidRPr="00811D42">
              <w:rPr>
                <w:rFonts w:ascii="Tahoma" w:hAnsi="Tahoma" w:cs="Tahoma"/>
                <w:color w:val="000000"/>
                <w:sz w:val="18"/>
                <w:szCs w:val="18"/>
                <w:lang w:val="el-GR" w:eastAsia="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6546FDC1"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6F81CCB2"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196C4F8" w14:textId="77777777" w:rsidR="00C24DA5" w:rsidRPr="006263BC" w:rsidRDefault="00C24DA5" w:rsidP="008F7A00">
            <w:pPr>
              <w:keepLines/>
              <w:jc w:val="both"/>
              <w:rPr>
                <w:rFonts w:ascii="Tahoma" w:hAnsi="Tahoma" w:cs="Tahoma"/>
                <w:sz w:val="18"/>
                <w:szCs w:val="18"/>
              </w:rPr>
            </w:pPr>
          </w:p>
        </w:tc>
      </w:tr>
      <w:tr w:rsidR="00C24DA5" w:rsidRPr="006263BC" w14:paraId="29755861"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4DB86BD"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44CCB76F"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Η πλατφόρμα διαχείρισης πρέπει να διαθέτει προηγμένες δυνατότητες αναφοράς για τον εντοπισμό εφαρμογών </w:t>
            </w:r>
            <w:r w:rsidRPr="006263BC">
              <w:rPr>
                <w:rFonts w:ascii="Tahoma" w:hAnsi="Tahoma" w:cs="Tahoma"/>
                <w:color w:val="000000"/>
                <w:sz w:val="18"/>
                <w:szCs w:val="18"/>
              </w:rPr>
              <w:t>cloud</w:t>
            </w:r>
            <w:r w:rsidRPr="00811D42">
              <w:rPr>
                <w:rFonts w:ascii="Tahoma" w:hAnsi="Tahoma" w:cs="Tahoma"/>
                <w:color w:val="000000"/>
                <w:sz w:val="18"/>
                <w:szCs w:val="18"/>
                <w:lang w:val="el-GR"/>
              </w:rPr>
              <w:t xml:space="preserve"> ή συσκευών </w:t>
            </w:r>
            <w:r w:rsidRPr="006263BC">
              <w:rPr>
                <w:rFonts w:ascii="Tahoma" w:hAnsi="Tahoma" w:cs="Tahoma"/>
                <w:color w:val="000000"/>
                <w:sz w:val="18"/>
                <w:szCs w:val="18"/>
              </w:rPr>
              <w:t>Shadow</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IT</w:t>
            </w:r>
            <w:r w:rsidRPr="00811D42">
              <w:rPr>
                <w:rFonts w:ascii="Tahoma" w:hAnsi="Tahoma" w:cs="Tahoma"/>
                <w:color w:val="000000"/>
                <w:sz w:val="18"/>
                <w:szCs w:val="18"/>
                <w:lang w:val="el-GR"/>
              </w:rPr>
              <w:t>, προκειμένου να προσδιορίσει ποιες υπηρεσίες χρησιμοποιούνται εντός του οργανισμού από παραδοσιακές ή ενσωματωμένες συσκευές και τελικά να εντοπίσει ανωμαλίες στη χρήση τους.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7CA5EEB1"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04C3068C"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48DEE148" w14:textId="77777777" w:rsidR="00C24DA5" w:rsidRPr="006263BC" w:rsidRDefault="00C24DA5" w:rsidP="008F7A00">
            <w:pPr>
              <w:keepLines/>
              <w:jc w:val="both"/>
              <w:rPr>
                <w:rFonts w:ascii="Tahoma" w:hAnsi="Tahoma" w:cs="Tahoma"/>
                <w:sz w:val="18"/>
                <w:szCs w:val="18"/>
              </w:rPr>
            </w:pPr>
          </w:p>
        </w:tc>
      </w:tr>
      <w:tr w:rsidR="00C24DA5" w:rsidRPr="006263BC" w14:paraId="315A8DB9"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5CC572F"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5B3966A9"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Η πλατφόρμα διαχείρισης πρέπει να επιτρέπει τη δημιουργία των ακόλουθων αναφορών:</w:t>
            </w:r>
          </w:p>
          <w:p w14:paraId="44245143" w14:textId="77777777" w:rsidR="00C24DA5" w:rsidRPr="006263BC" w:rsidRDefault="00C24DA5" w:rsidP="008F7A00">
            <w:pPr>
              <w:numPr>
                <w:ilvl w:val="0"/>
                <w:numId w:val="139"/>
              </w:numPr>
              <w:spacing w:line="276" w:lineRule="auto"/>
              <w:jc w:val="both"/>
              <w:rPr>
                <w:rFonts w:ascii="Tahoma" w:hAnsi="Tahoma" w:cs="Tahoma"/>
                <w:color w:val="000000"/>
                <w:sz w:val="18"/>
                <w:szCs w:val="18"/>
              </w:rPr>
            </w:pPr>
            <w:r w:rsidRPr="006263BC">
              <w:rPr>
                <w:rFonts w:ascii="Tahoma" w:hAnsi="Tahoma" w:cs="Tahoma"/>
                <w:color w:val="000000"/>
                <w:sz w:val="18"/>
                <w:szCs w:val="18"/>
              </w:rPr>
              <w:t>Σύνολο αιτημάτων DNS</w:t>
            </w:r>
          </w:p>
          <w:p w14:paraId="404E5872" w14:textId="77777777" w:rsidR="00C24DA5" w:rsidRPr="00811D42" w:rsidRDefault="00C24DA5" w:rsidP="008F7A00">
            <w:pPr>
              <w:numPr>
                <w:ilvl w:val="0"/>
                <w:numId w:val="139"/>
              </w:numPr>
              <w:spacing w:line="276" w:lineRule="auto"/>
              <w:jc w:val="both"/>
              <w:rPr>
                <w:rFonts w:ascii="Tahoma" w:hAnsi="Tahoma" w:cs="Tahoma"/>
                <w:color w:val="000000"/>
                <w:sz w:val="18"/>
                <w:szCs w:val="18"/>
                <w:lang w:val="el-GR"/>
              </w:rPr>
            </w:pPr>
            <w:r w:rsidRPr="00811D42">
              <w:rPr>
                <w:rFonts w:ascii="Tahoma" w:hAnsi="Tahoma" w:cs="Tahoma"/>
                <w:color w:val="000000"/>
                <w:sz w:val="18"/>
                <w:szCs w:val="18"/>
                <w:lang w:val="el-GR"/>
              </w:rPr>
              <w:t>Όγκος δραστηριότητας που δείχνει αποκλεισμένα αιτήματα ανά κατηγορία</w:t>
            </w:r>
          </w:p>
          <w:p w14:paraId="18A3F6D7" w14:textId="77777777" w:rsidR="00C24DA5" w:rsidRPr="006263BC" w:rsidRDefault="00C24DA5" w:rsidP="008F7A00">
            <w:pPr>
              <w:numPr>
                <w:ilvl w:val="0"/>
                <w:numId w:val="139"/>
              </w:numPr>
              <w:spacing w:line="276" w:lineRule="auto"/>
              <w:jc w:val="both"/>
              <w:rPr>
                <w:rFonts w:ascii="Tahoma" w:hAnsi="Tahoma" w:cs="Tahoma"/>
                <w:color w:val="000000"/>
                <w:sz w:val="18"/>
                <w:szCs w:val="18"/>
              </w:rPr>
            </w:pPr>
            <w:r w:rsidRPr="006263BC">
              <w:rPr>
                <w:rFonts w:ascii="Tahoma" w:hAnsi="Tahoma" w:cs="Tahoma"/>
                <w:color w:val="000000"/>
                <w:sz w:val="18"/>
                <w:szCs w:val="18"/>
              </w:rPr>
              <w:t>Domains με μεγαλύτερη χρήση</w:t>
            </w:r>
          </w:p>
          <w:p w14:paraId="65415F62" w14:textId="77777777" w:rsidR="00C24DA5" w:rsidRPr="006263BC" w:rsidRDefault="00C24DA5" w:rsidP="008F7A00">
            <w:pPr>
              <w:numPr>
                <w:ilvl w:val="0"/>
                <w:numId w:val="139"/>
              </w:numPr>
              <w:spacing w:line="276" w:lineRule="auto"/>
              <w:jc w:val="both"/>
              <w:rPr>
                <w:rFonts w:ascii="Tahoma" w:hAnsi="Tahoma" w:cs="Tahoma"/>
                <w:color w:val="000000"/>
                <w:sz w:val="18"/>
                <w:szCs w:val="18"/>
              </w:rPr>
            </w:pPr>
            <w:r w:rsidRPr="006263BC">
              <w:rPr>
                <w:rFonts w:ascii="Tahoma" w:hAnsi="Tahoma" w:cs="Tahoma"/>
                <w:color w:val="000000"/>
                <w:sz w:val="18"/>
                <w:szCs w:val="18"/>
              </w:rPr>
              <w:t>Kατηγορίες με μεγαλύτερη χρήση</w:t>
            </w:r>
          </w:p>
          <w:p w14:paraId="17F5252B" w14:textId="77777777" w:rsidR="00C24DA5" w:rsidRPr="006263BC" w:rsidRDefault="00C24DA5" w:rsidP="008F7A00">
            <w:pPr>
              <w:numPr>
                <w:ilvl w:val="0"/>
                <w:numId w:val="139"/>
              </w:numPr>
              <w:spacing w:line="276" w:lineRule="auto"/>
              <w:jc w:val="both"/>
              <w:rPr>
                <w:rFonts w:ascii="Tahoma" w:hAnsi="Tahoma" w:cs="Tahoma"/>
                <w:color w:val="000000"/>
                <w:sz w:val="18"/>
                <w:szCs w:val="18"/>
              </w:rPr>
            </w:pPr>
            <w:r w:rsidRPr="006263BC">
              <w:rPr>
                <w:rFonts w:ascii="Tahoma" w:hAnsi="Tahoma" w:cs="Tahoma"/>
                <w:color w:val="000000"/>
                <w:sz w:val="18"/>
                <w:szCs w:val="18"/>
              </w:rPr>
              <w:t>Tαυτότητες  με μεγαλύτερη χρήση</w:t>
            </w:r>
          </w:p>
        </w:tc>
        <w:tc>
          <w:tcPr>
            <w:tcW w:w="1192" w:type="dxa"/>
            <w:tcBorders>
              <w:top w:val="single" w:sz="4" w:space="0" w:color="auto"/>
              <w:left w:val="single" w:sz="4" w:space="0" w:color="auto"/>
              <w:bottom w:val="single" w:sz="4" w:space="0" w:color="auto"/>
              <w:right w:val="single" w:sz="4" w:space="0" w:color="auto"/>
            </w:tcBorders>
            <w:vAlign w:val="center"/>
            <w:hideMark/>
          </w:tcPr>
          <w:p w14:paraId="329FB20C"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337E3E84"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0D3124B9" w14:textId="77777777" w:rsidR="00C24DA5" w:rsidRPr="006263BC" w:rsidRDefault="00C24DA5" w:rsidP="008F7A00">
            <w:pPr>
              <w:keepLines/>
              <w:jc w:val="both"/>
              <w:rPr>
                <w:rFonts w:ascii="Tahoma" w:hAnsi="Tahoma" w:cs="Tahoma"/>
                <w:sz w:val="18"/>
                <w:szCs w:val="18"/>
              </w:rPr>
            </w:pPr>
          </w:p>
        </w:tc>
      </w:tr>
      <w:tr w:rsidR="00C24DA5" w:rsidRPr="006263BC" w14:paraId="0089B46B"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79FBB4BD"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bottom"/>
            <w:hideMark/>
          </w:tcPr>
          <w:p w14:paraId="4851C240"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Όλες οι δραστηριότητες που πραγματοποιούνται από τους διαχειριστές πρέπει να καταγράφονται σε μια αναφορά καταγραφής ελέγχου διαχειριστή.</w:t>
            </w:r>
          </w:p>
        </w:tc>
        <w:tc>
          <w:tcPr>
            <w:tcW w:w="1192" w:type="dxa"/>
            <w:tcBorders>
              <w:top w:val="single" w:sz="4" w:space="0" w:color="auto"/>
              <w:left w:val="single" w:sz="4" w:space="0" w:color="auto"/>
              <w:bottom w:val="single" w:sz="4" w:space="0" w:color="auto"/>
              <w:right w:val="single" w:sz="4" w:space="0" w:color="auto"/>
            </w:tcBorders>
            <w:vAlign w:val="center"/>
            <w:hideMark/>
          </w:tcPr>
          <w:p w14:paraId="0395FA61"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2BB308A5"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0E5F7EA2" w14:textId="77777777" w:rsidR="00C24DA5" w:rsidRPr="006263BC" w:rsidRDefault="00C24DA5" w:rsidP="008F7A00">
            <w:pPr>
              <w:keepLines/>
              <w:jc w:val="both"/>
              <w:rPr>
                <w:rFonts w:ascii="Tahoma" w:hAnsi="Tahoma" w:cs="Tahoma"/>
                <w:sz w:val="18"/>
                <w:szCs w:val="18"/>
              </w:rPr>
            </w:pPr>
          </w:p>
        </w:tc>
      </w:tr>
      <w:tr w:rsidR="00C24DA5" w:rsidRPr="006263BC" w14:paraId="07E7A6EB"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3DDB1CC0"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19EACE37"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Ως πρόσθετη μέθοδο ελέγχου ταυτότητας που μπορεί να ενεργοποιηθεί, οι χρήστες διαχειριστών πρέπει να είναι σε θέση να ενεργοποιήσουν τους μηχανισμούς </w:t>
            </w:r>
            <w:r w:rsidRPr="006263BC">
              <w:rPr>
                <w:rFonts w:ascii="Tahoma" w:hAnsi="Tahoma" w:cs="Tahoma"/>
                <w:color w:val="000000"/>
                <w:sz w:val="18"/>
                <w:szCs w:val="18"/>
              </w:rPr>
              <w:t>SSO</w:t>
            </w:r>
            <w:r w:rsidRPr="00811D42">
              <w:rPr>
                <w:rFonts w:ascii="Tahoma" w:hAnsi="Tahoma" w:cs="Tahoma"/>
                <w:color w:val="000000"/>
                <w:sz w:val="18"/>
                <w:szCs w:val="18"/>
                <w:lang w:val="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5FF5D877"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757E27D1"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03CA6DEC" w14:textId="77777777" w:rsidR="00C24DA5" w:rsidRPr="006263BC" w:rsidRDefault="00C24DA5" w:rsidP="008F7A00">
            <w:pPr>
              <w:keepLines/>
              <w:jc w:val="both"/>
              <w:rPr>
                <w:rFonts w:ascii="Tahoma" w:hAnsi="Tahoma" w:cs="Tahoma"/>
                <w:sz w:val="18"/>
                <w:szCs w:val="18"/>
              </w:rPr>
            </w:pPr>
          </w:p>
        </w:tc>
      </w:tr>
      <w:tr w:rsidR="00C24DA5" w:rsidRPr="006263BC" w14:paraId="7A3B80B8"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CFB30FA"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vAlign w:val="center"/>
            <w:hideMark/>
          </w:tcPr>
          <w:p w14:paraId="2B92DC16"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Η υπηρεσία πρέπει να υποστηρίζει δυνατότητες διακομιστή μεσολάβησης (</w:t>
            </w:r>
            <w:r w:rsidRPr="006263BC">
              <w:rPr>
                <w:rFonts w:ascii="Tahoma" w:hAnsi="Tahoma" w:cs="Tahoma"/>
                <w:color w:val="000000"/>
                <w:sz w:val="18"/>
                <w:szCs w:val="18"/>
              </w:rPr>
              <w:t>proxy</w:t>
            </w:r>
            <w:r w:rsidRPr="00811D42">
              <w:rPr>
                <w:rFonts w:ascii="Tahoma" w:hAnsi="Tahoma" w:cs="Tahoma"/>
                <w:color w:val="000000"/>
                <w:sz w:val="18"/>
                <w:szCs w:val="18"/>
                <w:lang w:val="el-GR"/>
              </w:rPr>
              <w:t>) για κίνηση που θεωρείται επικίνδυνη.</w:t>
            </w:r>
          </w:p>
        </w:tc>
        <w:tc>
          <w:tcPr>
            <w:tcW w:w="1192" w:type="dxa"/>
            <w:tcBorders>
              <w:top w:val="single" w:sz="4" w:space="0" w:color="auto"/>
              <w:left w:val="single" w:sz="4" w:space="0" w:color="auto"/>
              <w:bottom w:val="single" w:sz="4" w:space="0" w:color="auto"/>
              <w:right w:val="single" w:sz="4" w:space="0" w:color="auto"/>
            </w:tcBorders>
            <w:vAlign w:val="center"/>
            <w:hideMark/>
          </w:tcPr>
          <w:p w14:paraId="3C11F5BC"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80CFA8D"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44F4B11D" w14:textId="77777777" w:rsidR="00C24DA5" w:rsidRPr="006263BC" w:rsidRDefault="00C24DA5" w:rsidP="008F7A00">
            <w:pPr>
              <w:keepLines/>
              <w:jc w:val="both"/>
              <w:rPr>
                <w:rFonts w:ascii="Tahoma" w:hAnsi="Tahoma" w:cs="Tahoma"/>
                <w:sz w:val="18"/>
                <w:szCs w:val="18"/>
              </w:rPr>
            </w:pPr>
          </w:p>
        </w:tc>
      </w:tr>
      <w:tr w:rsidR="00C24DA5" w:rsidRPr="006263BC" w14:paraId="4778DB59"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7C61538"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6528E147" w14:textId="77777777" w:rsidR="00C24DA5" w:rsidRPr="00811D42" w:rsidRDefault="00C24DA5" w:rsidP="008F7A00">
            <w:pPr>
              <w:jc w:val="both"/>
              <w:rPr>
                <w:rFonts w:ascii="Tahoma" w:hAnsi="Tahoma" w:cs="Tahoma"/>
                <w:sz w:val="18"/>
                <w:szCs w:val="18"/>
                <w:highlight w:val="yellow"/>
                <w:lang w:val="el-GR" w:eastAsia="el-GR"/>
              </w:rPr>
            </w:pPr>
            <w:r w:rsidRPr="00811D42">
              <w:rPr>
                <w:rFonts w:ascii="Tahoma" w:hAnsi="Tahoma" w:cs="Tahoma"/>
                <w:sz w:val="18"/>
                <w:szCs w:val="18"/>
                <w:lang w:val="el-GR" w:eastAsia="el-GR"/>
              </w:rPr>
              <w:t xml:space="preserve">Η υπηρεσία πρέπει να παρέχει ένα εργαλείο διερεύνησης κακόβουλου </w:t>
            </w:r>
            <w:r w:rsidRPr="006263BC">
              <w:rPr>
                <w:rFonts w:ascii="Tahoma" w:hAnsi="Tahoma" w:cs="Tahoma"/>
                <w:sz w:val="18"/>
                <w:szCs w:val="18"/>
                <w:lang w:eastAsia="el-GR"/>
              </w:rPr>
              <w:t>domain</w:t>
            </w:r>
            <w:r w:rsidRPr="00811D42">
              <w:rPr>
                <w:rFonts w:ascii="Tahoma" w:hAnsi="Tahoma" w:cs="Tahoma"/>
                <w:sz w:val="18"/>
                <w:szCs w:val="18"/>
                <w:lang w:val="el-GR" w:eastAsia="el-GR"/>
              </w:rPr>
              <w:t xml:space="preserve">, </w:t>
            </w:r>
            <w:r w:rsidRPr="006263BC">
              <w:rPr>
                <w:rFonts w:ascii="Tahoma" w:hAnsi="Tahoma" w:cs="Tahoma"/>
                <w:sz w:val="18"/>
                <w:szCs w:val="18"/>
                <w:lang w:eastAsia="el-GR"/>
              </w:rPr>
              <w:t>IP</w:t>
            </w:r>
            <w:r w:rsidRPr="00811D42">
              <w:rPr>
                <w:rFonts w:ascii="Tahoma" w:hAnsi="Tahoma" w:cs="Tahoma"/>
                <w:sz w:val="18"/>
                <w:szCs w:val="18"/>
                <w:lang w:val="el-GR" w:eastAsia="el-GR"/>
              </w:rPr>
              <w:t xml:space="preserve">, </w:t>
            </w:r>
            <w:r w:rsidRPr="006263BC">
              <w:rPr>
                <w:rFonts w:ascii="Tahoma" w:hAnsi="Tahoma" w:cs="Tahoma"/>
                <w:sz w:val="18"/>
                <w:szCs w:val="18"/>
                <w:lang w:eastAsia="el-GR"/>
              </w:rPr>
              <w:t>ASN</w:t>
            </w:r>
            <w:r w:rsidRPr="00811D42">
              <w:rPr>
                <w:rFonts w:ascii="Tahoma" w:hAnsi="Tahoma" w:cs="Tahoma"/>
                <w:sz w:val="18"/>
                <w:szCs w:val="18"/>
                <w:lang w:val="el-GR" w:eastAsia="el-GR"/>
              </w:rPr>
              <w:t xml:space="preserve"> και κατακερματισμού αρχείων.</w:t>
            </w:r>
          </w:p>
        </w:tc>
        <w:tc>
          <w:tcPr>
            <w:tcW w:w="1192" w:type="dxa"/>
            <w:tcBorders>
              <w:top w:val="single" w:sz="4" w:space="0" w:color="auto"/>
              <w:left w:val="single" w:sz="4" w:space="0" w:color="auto"/>
              <w:bottom w:val="single" w:sz="4" w:space="0" w:color="auto"/>
              <w:right w:val="single" w:sz="4" w:space="0" w:color="auto"/>
            </w:tcBorders>
            <w:vAlign w:val="center"/>
            <w:hideMark/>
          </w:tcPr>
          <w:p w14:paraId="6C575C1F"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6E7610B6"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426C1545" w14:textId="77777777" w:rsidR="00C24DA5" w:rsidRPr="006263BC" w:rsidRDefault="00C24DA5" w:rsidP="008F7A00">
            <w:pPr>
              <w:keepLines/>
              <w:jc w:val="both"/>
              <w:rPr>
                <w:rFonts w:ascii="Tahoma" w:hAnsi="Tahoma" w:cs="Tahoma"/>
                <w:sz w:val="18"/>
                <w:szCs w:val="18"/>
              </w:rPr>
            </w:pPr>
          </w:p>
        </w:tc>
      </w:tr>
      <w:tr w:rsidR="00C24DA5" w:rsidRPr="006263BC" w14:paraId="115B97CD"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283B2A9"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1169C242" w14:textId="77777777" w:rsidR="00C24DA5" w:rsidRPr="00811D42" w:rsidRDefault="00C24DA5" w:rsidP="008F7A00">
            <w:pPr>
              <w:jc w:val="both"/>
              <w:rPr>
                <w:rFonts w:ascii="Tahoma" w:hAnsi="Tahoma" w:cs="Tahoma"/>
                <w:sz w:val="18"/>
                <w:szCs w:val="18"/>
                <w:lang w:val="el-GR" w:eastAsia="el-GR"/>
              </w:rPr>
            </w:pPr>
            <w:r w:rsidRPr="00811D42">
              <w:rPr>
                <w:rFonts w:ascii="Tahoma" w:hAnsi="Tahoma" w:cs="Tahoma"/>
                <w:sz w:val="18"/>
                <w:szCs w:val="18"/>
                <w:lang w:val="el-GR" w:eastAsia="el-GR"/>
              </w:rPr>
              <w:t xml:space="preserve">Το εργαλείο έρευνας θα πρέπει να παρέχει πληροφορίες σχετικά με το εάν υπάρχει σχέση του </w:t>
            </w:r>
            <w:r w:rsidRPr="006263BC">
              <w:rPr>
                <w:rFonts w:ascii="Tahoma" w:hAnsi="Tahoma" w:cs="Tahoma"/>
                <w:sz w:val="18"/>
                <w:szCs w:val="18"/>
                <w:lang w:eastAsia="el-GR"/>
              </w:rPr>
              <w:t>domain</w:t>
            </w:r>
            <w:r w:rsidRPr="00811D42">
              <w:rPr>
                <w:rFonts w:ascii="Tahoma" w:hAnsi="Tahoma" w:cs="Tahoma"/>
                <w:sz w:val="18"/>
                <w:szCs w:val="18"/>
                <w:lang w:val="el-GR" w:eastAsia="el-GR"/>
              </w:rPr>
              <w:t xml:space="preserve"> που βρίσκεται υπό έρευνα με άλλες </w:t>
            </w:r>
            <w:r w:rsidRPr="006263BC">
              <w:rPr>
                <w:rFonts w:ascii="Tahoma" w:hAnsi="Tahoma" w:cs="Tahoma"/>
                <w:sz w:val="18"/>
                <w:szCs w:val="18"/>
                <w:lang w:eastAsia="el-GR"/>
              </w:rPr>
              <w:t>IP</w:t>
            </w:r>
            <w:r w:rsidRPr="00811D42">
              <w:rPr>
                <w:rFonts w:ascii="Tahoma" w:hAnsi="Tahoma" w:cs="Tahoma"/>
                <w:sz w:val="18"/>
                <w:szCs w:val="18"/>
                <w:lang w:val="el-GR" w:eastAsia="el-GR"/>
              </w:rPr>
              <w:t xml:space="preserve">, </w:t>
            </w:r>
            <w:r w:rsidRPr="006263BC">
              <w:rPr>
                <w:rFonts w:ascii="Tahoma" w:hAnsi="Tahoma" w:cs="Tahoma"/>
                <w:sz w:val="18"/>
                <w:szCs w:val="18"/>
                <w:lang w:eastAsia="el-GR"/>
              </w:rPr>
              <w:t>ASN</w:t>
            </w:r>
            <w:r w:rsidRPr="00811D42">
              <w:rPr>
                <w:rFonts w:ascii="Tahoma" w:hAnsi="Tahoma" w:cs="Tahoma"/>
                <w:sz w:val="18"/>
                <w:szCs w:val="18"/>
                <w:lang w:val="el-GR" w:eastAsia="el-GR"/>
              </w:rPr>
              <w:t xml:space="preserve"> ή/και κακόβουλα αρχεία.</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14E0EAF"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4A961C9A"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7BD40F4B" w14:textId="77777777" w:rsidR="00C24DA5" w:rsidRPr="006263BC" w:rsidRDefault="00C24DA5" w:rsidP="008F7A00">
            <w:pPr>
              <w:keepLines/>
              <w:jc w:val="both"/>
              <w:rPr>
                <w:rFonts w:ascii="Tahoma" w:hAnsi="Tahoma" w:cs="Tahoma"/>
                <w:sz w:val="18"/>
                <w:szCs w:val="18"/>
              </w:rPr>
            </w:pPr>
          </w:p>
        </w:tc>
      </w:tr>
      <w:tr w:rsidR="00C24DA5" w:rsidRPr="006263BC" w14:paraId="4E7642E8"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1DB4827"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546BA7E1" w14:textId="77777777" w:rsidR="00C24DA5" w:rsidRPr="00811D42" w:rsidRDefault="00C24DA5" w:rsidP="008F7A00">
            <w:pPr>
              <w:jc w:val="both"/>
              <w:rPr>
                <w:rFonts w:ascii="Tahoma" w:hAnsi="Tahoma" w:cs="Tahoma"/>
                <w:sz w:val="18"/>
                <w:szCs w:val="18"/>
                <w:lang w:val="el-GR" w:eastAsia="el-GR"/>
              </w:rPr>
            </w:pPr>
            <w:r w:rsidRPr="00811D42">
              <w:rPr>
                <w:rFonts w:ascii="Tahoma" w:hAnsi="Tahoma" w:cs="Tahoma"/>
                <w:sz w:val="18"/>
                <w:szCs w:val="18"/>
                <w:lang w:val="el-GR" w:eastAsia="el-GR"/>
              </w:rPr>
              <w:t xml:space="preserve">Το εργαλείο έρευνας θα πρέπει να παρέχει γραφικές πληροφορίες για αιτήματα </w:t>
            </w:r>
            <w:r w:rsidRPr="006263BC">
              <w:rPr>
                <w:rFonts w:ascii="Tahoma" w:hAnsi="Tahoma" w:cs="Tahoma"/>
                <w:sz w:val="18"/>
                <w:szCs w:val="18"/>
                <w:lang w:eastAsia="el-GR"/>
              </w:rPr>
              <w:t>DNS</w:t>
            </w:r>
            <w:r w:rsidRPr="00811D42">
              <w:rPr>
                <w:rFonts w:ascii="Tahoma" w:hAnsi="Tahoma" w:cs="Tahoma"/>
                <w:sz w:val="18"/>
                <w:szCs w:val="18"/>
                <w:lang w:val="el-GR" w:eastAsia="el-GR"/>
              </w:rPr>
              <w:t xml:space="preserve"> για αυτό το </w:t>
            </w:r>
            <w:r w:rsidRPr="006263BC">
              <w:rPr>
                <w:rFonts w:ascii="Tahoma" w:hAnsi="Tahoma" w:cs="Tahoma"/>
                <w:sz w:val="18"/>
                <w:szCs w:val="18"/>
                <w:lang w:eastAsia="el-GR"/>
              </w:rPr>
              <w:t>domain</w:t>
            </w:r>
            <w:r w:rsidRPr="00811D42">
              <w:rPr>
                <w:rFonts w:ascii="Tahoma" w:hAnsi="Tahoma" w:cs="Tahoma"/>
                <w:sz w:val="18"/>
                <w:szCs w:val="18"/>
                <w:lang w:val="el-GR" w:eastAsia="el-GR"/>
              </w:rPr>
              <w:t>, οι οποίες μπορούν να επιτρέψουν τον εντοπισμό αιχμών (</w:t>
            </w:r>
            <w:r w:rsidRPr="006263BC">
              <w:rPr>
                <w:rFonts w:ascii="Tahoma" w:hAnsi="Tahoma" w:cs="Tahoma"/>
                <w:sz w:val="18"/>
                <w:szCs w:val="18"/>
                <w:lang w:eastAsia="el-GR"/>
              </w:rPr>
              <w:t>spikes</w:t>
            </w:r>
            <w:r w:rsidRPr="00811D42">
              <w:rPr>
                <w:rFonts w:ascii="Tahoma" w:hAnsi="Tahoma" w:cs="Tahoma"/>
                <w:sz w:val="18"/>
                <w:szCs w:val="18"/>
                <w:lang w:val="el-GR" w:eastAsia="el-GR"/>
              </w:rPr>
              <w:t xml:space="preserve">) σε καθολικά αιτήματα </w:t>
            </w:r>
            <w:r w:rsidRPr="006263BC">
              <w:rPr>
                <w:rFonts w:ascii="Tahoma" w:hAnsi="Tahoma" w:cs="Tahoma"/>
                <w:sz w:val="18"/>
                <w:szCs w:val="18"/>
                <w:lang w:eastAsia="el-GR"/>
              </w:rPr>
              <w:t>DNS</w:t>
            </w:r>
            <w:r w:rsidRPr="00811D42">
              <w:rPr>
                <w:rFonts w:ascii="Tahoma" w:hAnsi="Tahoma" w:cs="Tahoma"/>
                <w:sz w:val="18"/>
                <w:szCs w:val="18"/>
                <w:lang w:val="el-GR" w:eastAsia="el-GR"/>
              </w:rPr>
              <w:t xml:space="preserve"> σε ένα συγκεκριμένο </w:t>
            </w:r>
            <w:r w:rsidRPr="006263BC">
              <w:rPr>
                <w:rFonts w:ascii="Tahoma" w:hAnsi="Tahoma" w:cs="Tahoma"/>
                <w:sz w:val="18"/>
                <w:szCs w:val="18"/>
                <w:lang w:eastAsia="el-GR"/>
              </w:rPr>
              <w:t>domain</w:t>
            </w:r>
            <w:r w:rsidRPr="00811D42">
              <w:rPr>
                <w:rFonts w:ascii="Tahoma" w:hAnsi="Tahoma" w:cs="Tahoma"/>
                <w:sz w:val="18"/>
                <w:szCs w:val="18"/>
                <w:lang w:val="el-GR" w:eastAsia="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411446EC"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41F19098"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B44EE48" w14:textId="77777777" w:rsidR="00C24DA5" w:rsidRPr="006263BC" w:rsidRDefault="00C24DA5" w:rsidP="008F7A00">
            <w:pPr>
              <w:keepLines/>
              <w:jc w:val="both"/>
              <w:rPr>
                <w:rFonts w:ascii="Tahoma" w:hAnsi="Tahoma" w:cs="Tahoma"/>
                <w:sz w:val="18"/>
                <w:szCs w:val="18"/>
              </w:rPr>
            </w:pPr>
          </w:p>
        </w:tc>
      </w:tr>
      <w:tr w:rsidR="00C24DA5" w:rsidRPr="006263BC" w14:paraId="4AA39921"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29F196C6"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431F143" w14:textId="77777777" w:rsidR="00C24DA5" w:rsidRPr="00811D42" w:rsidRDefault="00C24DA5" w:rsidP="008F7A00">
            <w:pPr>
              <w:jc w:val="both"/>
              <w:rPr>
                <w:rFonts w:ascii="Tahoma" w:hAnsi="Tahoma" w:cs="Tahoma"/>
                <w:sz w:val="18"/>
                <w:szCs w:val="18"/>
                <w:lang w:val="el-GR" w:eastAsia="el-GR"/>
              </w:rPr>
            </w:pPr>
            <w:r w:rsidRPr="00811D42">
              <w:rPr>
                <w:rFonts w:ascii="Tahoma" w:hAnsi="Tahoma" w:cs="Tahoma"/>
                <w:sz w:val="18"/>
                <w:szCs w:val="18"/>
                <w:lang w:val="el-GR" w:eastAsia="el-GR"/>
              </w:rPr>
              <w:t xml:space="preserve">Προκειμένου να παρέχει μελλοντική επεκτασιμότητα, η υπηρεσία πρέπει να </w:t>
            </w:r>
            <w:r w:rsidRPr="00811D42">
              <w:rPr>
                <w:rFonts w:ascii="Tahoma" w:hAnsi="Tahoma" w:cs="Tahoma"/>
                <w:color w:val="000000" w:themeColor="text1"/>
                <w:sz w:val="18"/>
                <w:szCs w:val="18"/>
                <w:lang w:val="el-GR" w:eastAsia="el-GR"/>
              </w:rPr>
              <w:t xml:space="preserve">υποστηρίζει ένα ενσωματωμένο </w:t>
            </w:r>
            <w:r w:rsidRPr="006263BC">
              <w:rPr>
                <w:rFonts w:ascii="Tahoma" w:hAnsi="Tahoma" w:cs="Tahoma"/>
                <w:color w:val="000000" w:themeColor="text1"/>
                <w:sz w:val="18"/>
                <w:szCs w:val="18"/>
                <w:lang w:eastAsia="el-GR"/>
              </w:rPr>
              <w:t>connector</w:t>
            </w:r>
            <w:r w:rsidRPr="00811D42">
              <w:rPr>
                <w:rFonts w:ascii="Tahoma" w:hAnsi="Tahoma" w:cs="Tahoma"/>
                <w:color w:val="000000" w:themeColor="text1"/>
                <w:sz w:val="18"/>
                <w:szCs w:val="18"/>
                <w:lang w:val="el-GR" w:eastAsia="el-GR"/>
              </w:rPr>
              <w:t xml:space="preserve"> εντός των δρομολογητών </w:t>
            </w:r>
            <w:r w:rsidRPr="006263BC">
              <w:rPr>
                <w:rFonts w:ascii="Tahoma" w:hAnsi="Tahoma" w:cs="Tahoma"/>
                <w:color w:val="000000" w:themeColor="text1"/>
                <w:sz w:val="18"/>
                <w:szCs w:val="18"/>
                <w:lang w:eastAsia="el-GR"/>
              </w:rPr>
              <w:t>ISR</w:t>
            </w:r>
            <w:r w:rsidRPr="00811D42">
              <w:rPr>
                <w:rFonts w:ascii="Tahoma" w:hAnsi="Tahoma" w:cs="Tahoma"/>
                <w:color w:val="000000" w:themeColor="text1"/>
                <w:sz w:val="18"/>
                <w:szCs w:val="18"/>
                <w:lang w:val="el-GR" w:eastAsia="el-GR"/>
              </w:rPr>
              <w:t xml:space="preserve"> 4</w:t>
            </w:r>
            <w:r w:rsidRPr="006263BC">
              <w:rPr>
                <w:rFonts w:ascii="Tahoma" w:hAnsi="Tahoma" w:cs="Tahoma"/>
                <w:color w:val="000000" w:themeColor="text1"/>
                <w:sz w:val="18"/>
                <w:szCs w:val="18"/>
                <w:lang w:eastAsia="el-GR"/>
              </w:rPr>
              <w:t>K</w:t>
            </w:r>
            <w:r w:rsidRPr="00811D42">
              <w:rPr>
                <w:rFonts w:ascii="Tahoma" w:hAnsi="Tahoma" w:cs="Tahoma"/>
                <w:color w:val="000000" w:themeColor="text1"/>
                <w:sz w:val="18"/>
                <w:szCs w:val="18"/>
                <w:lang w:val="el-GR" w:eastAsia="el-GR"/>
              </w:rPr>
              <w:t xml:space="preserve">, ικανή να διαμορφώνει τις πολιτικές ασφαλείας </w:t>
            </w:r>
            <w:r w:rsidRPr="006263BC">
              <w:rPr>
                <w:rFonts w:ascii="Tahoma" w:hAnsi="Tahoma" w:cs="Tahoma"/>
                <w:color w:val="000000" w:themeColor="text1"/>
                <w:sz w:val="18"/>
                <w:szCs w:val="18"/>
                <w:lang w:eastAsia="el-GR"/>
              </w:rPr>
              <w:t>DNS</w:t>
            </w:r>
            <w:r w:rsidRPr="00811D42">
              <w:rPr>
                <w:rFonts w:ascii="Tahoma" w:hAnsi="Tahoma" w:cs="Tahoma"/>
                <w:color w:val="000000" w:themeColor="text1"/>
                <w:sz w:val="18"/>
                <w:szCs w:val="18"/>
                <w:lang w:val="el-GR" w:eastAsia="el-GR"/>
              </w:rPr>
              <w:t xml:space="preserve"> μέσω συγκεκριμένων ετικετών που σχετίζονται με φυσικές διεπαφές ή </w:t>
            </w:r>
            <w:r w:rsidRPr="006263BC">
              <w:rPr>
                <w:rFonts w:ascii="Tahoma" w:hAnsi="Tahoma" w:cs="Tahoma"/>
                <w:color w:val="000000" w:themeColor="text1"/>
                <w:sz w:val="18"/>
                <w:szCs w:val="18"/>
                <w:lang w:eastAsia="el-GR"/>
              </w:rPr>
              <w:t>VLAN</w:t>
            </w:r>
            <w:r w:rsidRPr="00811D42">
              <w:rPr>
                <w:rFonts w:ascii="Tahoma" w:hAnsi="Tahoma" w:cs="Tahoma"/>
                <w:color w:val="000000" w:themeColor="text1"/>
                <w:sz w:val="18"/>
                <w:szCs w:val="18"/>
                <w:lang w:val="el-GR" w:eastAsia="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7B016E2E"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00ECC88F"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16D6D484" w14:textId="77777777" w:rsidR="00C24DA5" w:rsidRPr="006263BC" w:rsidRDefault="00C24DA5" w:rsidP="008F7A00">
            <w:pPr>
              <w:keepLines/>
              <w:jc w:val="both"/>
              <w:rPr>
                <w:rFonts w:ascii="Tahoma" w:hAnsi="Tahoma" w:cs="Tahoma"/>
                <w:sz w:val="18"/>
                <w:szCs w:val="18"/>
              </w:rPr>
            </w:pPr>
          </w:p>
        </w:tc>
      </w:tr>
      <w:tr w:rsidR="00C24DA5" w:rsidRPr="006263BC" w14:paraId="1E1FE713"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1366FC8"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06AECED" w14:textId="77777777" w:rsidR="00C24DA5" w:rsidRPr="00811D42" w:rsidRDefault="00C24DA5" w:rsidP="008F7A00">
            <w:pPr>
              <w:jc w:val="both"/>
              <w:rPr>
                <w:rFonts w:ascii="Tahoma" w:hAnsi="Tahoma" w:cs="Tahoma"/>
                <w:sz w:val="18"/>
                <w:szCs w:val="18"/>
                <w:lang w:val="el-GR" w:eastAsia="el-GR"/>
              </w:rPr>
            </w:pPr>
            <w:r w:rsidRPr="006263BC">
              <w:rPr>
                <w:rFonts w:ascii="Tahoma" w:hAnsi="Tahoma" w:cs="Tahoma"/>
                <w:sz w:val="18"/>
                <w:szCs w:val="18"/>
                <w:lang w:eastAsia="el-GR"/>
              </w:rPr>
              <w:t>O</w:t>
            </w:r>
            <w:r w:rsidRPr="00811D42">
              <w:rPr>
                <w:rFonts w:ascii="Tahoma" w:hAnsi="Tahoma" w:cs="Tahoma"/>
                <w:sz w:val="18"/>
                <w:szCs w:val="18"/>
                <w:lang w:val="el-GR" w:eastAsia="el-GR"/>
              </w:rPr>
              <w:t xml:space="preserve"> </w:t>
            </w:r>
            <w:r w:rsidRPr="006263BC">
              <w:rPr>
                <w:rFonts w:ascii="Tahoma" w:hAnsi="Tahoma" w:cs="Tahoma"/>
                <w:sz w:val="18"/>
                <w:szCs w:val="18"/>
                <w:lang w:eastAsia="el-GR"/>
              </w:rPr>
              <w:t>connector</w:t>
            </w:r>
            <w:r w:rsidRPr="00811D42">
              <w:rPr>
                <w:rFonts w:ascii="Tahoma" w:hAnsi="Tahoma" w:cs="Tahoma"/>
                <w:sz w:val="18"/>
                <w:szCs w:val="18"/>
                <w:lang w:val="el-GR" w:eastAsia="el-GR"/>
              </w:rPr>
              <w:t xml:space="preserve"> πρέπει να χρησιμοποιεί το πρωτόκολλο </w:t>
            </w:r>
            <w:r w:rsidRPr="006263BC">
              <w:rPr>
                <w:rFonts w:ascii="Tahoma" w:hAnsi="Tahoma" w:cs="Tahoma"/>
                <w:sz w:val="18"/>
                <w:szCs w:val="18"/>
                <w:lang w:eastAsia="el-GR"/>
              </w:rPr>
              <w:t>EDNS</w:t>
            </w:r>
            <w:r w:rsidRPr="00811D42">
              <w:rPr>
                <w:rFonts w:ascii="Tahoma" w:hAnsi="Tahoma" w:cs="Tahoma"/>
                <w:sz w:val="18"/>
                <w:szCs w:val="18"/>
                <w:lang w:val="el-GR" w:eastAsia="el-GR"/>
              </w:rPr>
              <w:t>0 (</w:t>
            </w:r>
            <w:r w:rsidRPr="006263BC">
              <w:rPr>
                <w:rFonts w:ascii="Tahoma" w:hAnsi="Tahoma" w:cs="Tahoma"/>
                <w:sz w:val="18"/>
                <w:szCs w:val="18"/>
                <w:lang w:eastAsia="el-GR"/>
              </w:rPr>
              <w:t>RFC</w:t>
            </w:r>
            <w:r w:rsidRPr="00811D42">
              <w:rPr>
                <w:rFonts w:ascii="Tahoma" w:hAnsi="Tahoma" w:cs="Tahoma"/>
                <w:sz w:val="18"/>
                <w:szCs w:val="18"/>
                <w:lang w:val="el-GR" w:eastAsia="el-GR"/>
              </w:rPr>
              <w:t>6891).</w:t>
            </w:r>
          </w:p>
        </w:tc>
        <w:tc>
          <w:tcPr>
            <w:tcW w:w="1192" w:type="dxa"/>
            <w:tcBorders>
              <w:top w:val="single" w:sz="4" w:space="0" w:color="auto"/>
              <w:left w:val="single" w:sz="4" w:space="0" w:color="auto"/>
              <w:bottom w:val="single" w:sz="4" w:space="0" w:color="auto"/>
              <w:right w:val="single" w:sz="4" w:space="0" w:color="auto"/>
            </w:tcBorders>
            <w:vAlign w:val="center"/>
            <w:hideMark/>
          </w:tcPr>
          <w:p w14:paraId="41100C73"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FBA80A4"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0E5E21A" w14:textId="77777777" w:rsidR="00C24DA5" w:rsidRPr="006263BC" w:rsidRDefault="00C24DA5" w:rsidP="008F7A00">
            <w:pPr>
              <w:keepLines/>
              <w:jc w:val="both"/>
              <w:rPr>
                <w:rFonts w:ascii="Tahoma" w:hAnsi="Tahoma" w:cs="Tahoma"/>
                <w:sz w:val="18"/>
                <w:szCs w:val="18"/>
              </w:rPr>
            </w:pPr>
          </w:p>
        </w:tc>
      </w:tr>
      <w:tr w:rsidR="00C24DA5" w:rsidRPr="006263BC" w14:paraId="0351ACF3"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48F07F65"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D542812" w14:textId="77777777" w:rsidR="00C24DA5" w:rsidRPr="00811D42" w:rsidRDefault="00C24DA5" w:rsidP="008F7A00">
            <w:pPr>
              <w:jc w:val="both"/>
              <w:rPr>
                <w:rFonts w:ascii="Tahoma" w:hAnsi="Tahoma" w:cs="Tahoma"/>
                <w:sz w:val="18"/>
                <w:szCs w:val="18"/>
                <w:lang w:val="el-GR" w:eastAsia="el-GR"/>
              </w:rPr>
            </w:pPr>
            <w:r w:rsidRPr="00811D42">
              <w:rPr>
                <w:rFonts w:ascii="Tahoma" w:hAnsi="Tahoma" w:cs="Tahoma"/>
                <w:sz w:val="18"/>
                <w:szCs w:val="18"/>
                <w:lang w:val="el-GR" w:eastAsia="el-GR"/>
              </w:rPr>
              <w:t xml:space="preserve">Η υπηρεσία πρέπει να είναι σε θέση να επεκτείνει την προστασία και εκτός δίκτυου μέσω της εγκατάστασης ενός </w:t>
            </w:r>
            <w:r w:rsidRPr="006263BC">
              <w:rPr>
                <w:rFonts w:ascii="Tahoma" w:hAnsi="Tahoma" w:cs="Tahoma"/>
                <w:sz w:val="18"/>
                <w:szCs w:val="18"/>
                <w:lang w:eastAsia="el-GR"/>
              </w:rPr>
              <w:t>agent</w:t>
            </w:r>
            <w:r w:rsidRPr="00811D42">
              <w:rPr>
                <w:rFonts w:ascii="Tahoma" w:hAnsi="Tahoma" w:cs="Tahoma"/>
                <w:sz w:val="18"/>
                <w:szCs w:val="18"/>
                <w:lang w:val="el-GR" w:eastAsia="el-GR"/>
              </w:rPr>
              <w:t xml:space="preserve"> περιαγωγής στις συσκευές </w:t>
            </w:r>
            <w:r w:rsidRPr="006263BC">
              <w:rPr>
                <w:rFonts w:ascii="Tahoma" w:hAnsi="Tahoma" w:cs="Tahoma"/>
                <w:sz w:val="18"/>
                <w:szCs w:val="18"/>
                <w:lang w:eastAsia="el-GR"/>
              </w:rPr>
              <w:t>Windows</w:t>
            </w:r>
            <w:r w:rsidRPr="00811D42">
              <w:rPr>
                <w:rFonts w:ascii="Tahoma" w:hAnsi="Tahoma" w:cs="Tahoma"/>
                <w:sz w:val="18"/>
                <w:szCs w:val="18"/>
                <w:lang w:val="el-GR" w:eastAsia="el-GR"/>
              </w:rPr>
              <w:t xml:space="preserve"> και </w:t>
            </w:r>
            <w:r w:rsidRPr="006263BC">
              <w:rPr>
                <w:rFonts w:ascii="Tahoma" w:hAnsi="Tahoma" w:cs="Tahoma"/>
                <w:sz w:val="18"/>
                <w:szCs w:val="18"/>
                <w:lang w:eastAsia="el-GR"/>
              </w:rPr>
              <w:t>OSX</w:t>
            </w:r>
            <w:r w:rsidRPr="00811D42">
              <w:rPr>
                <w:rFonts w:ascii="Tahoma" w:hAnsi="Tahoma" w:cs="Tahoma"/>
                <w:sz w:val="18"/>
                <w:szCs w:val="18"/>
                <w:lang w:val="el-GR" w:eastAsia="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30922756"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71FBDE30"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687D05F" w14:textId="77777777" w:rsidR="00C24DA5" w:rsidRPr="006263BC" w:rsidRDefault="00C24DA5" w:rsidP="008F7A00">
            <w:pPr>
              <w:keepLines/>
              <w:jc w:val="both"/>
              <w:rPr>
                <w:rFonts w:ascii="Tahoma" w:hAnsi="Tahoma" w:cs="Tahoma"/>
                <w:sz w:val="18"/>
                <w:szCs w:val="18"/>
              </w:rPr>
            </w:pPr>
          </w:p>
        </w:tc>
      </w:tr>
      <w:tr w:rsidR="00C24DA5" w:rsidRPr="006263BC" w14:paraId="40858A0C"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6F6490FC"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01B01EC" w14:textId="77777777" w:rsidR="00C24DA5" w:rsidRPr="00811D42" w:rsidRDefault="00C24DA5" w:rsidP="008F7A00">
            <w:pPr>
              <w:jc w:val="both"/>
              <w:rPr>
                <w:rFonts w:ascii="Tahoma" w:hAnsi="Tahoma" w:cs="Tahoma"/>
                <w:sz w:val="18"/>
                <w:szCs w:val="18"/>
                <w:lang w:val="el-GR" w:eastAsia="el-GR"/>
              </w:rPr>
            </w:pPr>
            <w:r w:rsidRPr="00811D42">
              <w:rPr>
                <w:rFonts w:ascii="Tahoma" w:hAnsi="Tahoma" w:cs="Tahoma"/>
                <w:sz w:val="18"/>
                <w:szCs w:val="18"/>
                <w:lang w:val="el-GR" w:eastAsia="el-GR"/>
              </w:rPr>
              <w:t xml:space="preserve">Ο </w:t>
            </w:r>
            <w:r w:rsidRPr="006263BC">
              <w:rPr>
                <w:rFonts w:ascii="Tahoma" w:hAnsi="Tahoma" w:cs="Tahoma"/>
                <w:sz w:val="18"/>
                <w:szCs w:val="18"/>
                <w:lang w:eastAsia="el-GR"/>
              </w:rPr>
              <w:t>agent</w:t>
            </w:r>
            <w:r w:rsidRPr="00811D42">
              <w:rPr>
                <w:rFonts w:ascii="Tahoma" w:hAnsi="Tahoma" w:cs="Tahoma"/>
                <w:sz w:val="18"/>
                <w:szCs w:val="18"/>
                <w:lang w:val="el-GR" w:eastAsia="el-GR"/>
              </w:rPr>
              <w:t xml:space="preserve"> πρέπει επίσης να είναι διαθέσιμος ως προφίλ για το </w:t>
            </w:r>
            <w:r w:rsidRPr="006263BC">
              <w:rPr>
                <w:rFonts w:ascii="Tahoma" w:hAnsi="Tahoma" w:cs="Tahoma"/>
                <w:sz w:val="18"/>
                <w:szCs w:val="18"/>
                <w:lang w:eastAsia="el-GR"/>
              </w:rPr>
              <w:t>VPN</w:t>
            </w:r>
            <w:r w:rsidRPr="00811D42">
              <w:rPr>
                <w:rFonts w:ascii="Tahoma" w:hAnsi="Tahoma" w:cs="Tahoma"/>
                <w:sz w:val="18"/>
                <w:szCs w:val="18"/>
                <w:lang w:val="el-GR" w:eastAsia="el-GR"/>
              </w:rPr>
              <w:t xml:space="preserve"> </w:t>
            </w:r>
            <w:r w:rsidRPr="006263BC">
              <w:rPr>
                <w:rFonts w:ascii="Tahoma" w:hAnsi="Tahoma" w:cs="Tahoma"/>
                <w:sz w:val="18"/>
                <w:szCs w:val="18"/>
                <w:lang w:eastAsia="el-GR"/>
              </w:rPr>
              <w:t>Client</w:t>
            </w:r>
            <w:r w:rsidRPr="00811D42">
              <w:rPr>
                <w:rFonts w:ascii="Tahoma" w:hAnsi="Tahoma" w:cs="Tahoma"/>
                <w:sz w:val="18"/>
                <w:szCs w:val="18"/>
                <w:lang w:val="el-GR" w:eastAsia="el-GR"/>
              </w:rPr>
              <w:t xml:space="preserve"> </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7257435"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62E7D4F1"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72E118E9" w14:textId="77777777" w:rsidR="00C24DA5" w:rsidRPr="006263BC" w:rsidRDefault="00C24DA5" w:rsidP="008F7A00">
            <w:pPr>
              <w:keepLines/>
              <w:jc w:val="both"/>
              <w:rPr>
                <w:rFonts w:ascii="Tahoma" w:hAnsi="Tahoma" w:cs="Tahoma"/>
                <w:sz w:val="18"/>
                <w:szCs w:val="18"/>
              </w:rPr>
            </w:pPr>
          </w:p>
        </w:tc>
      </w:tr>
      <w:tr w:rsidR="00C24DA5" w:rsidRPr="006263BC" w14:paraId="7018CC4F"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E0DBB4F"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4FD7B471" w14:textId="77777777" w:rsidR="00C24DA5" w:rsidRPr="00811D42" w:rsidRDefault="00C24DA5" w:rsidP="008F7A00">
            <w:pPr>
              <w:jc w:val="both"/>
              <w:rPr>
                <w:rFonts w:ascii="Tahoma" w:hAnsi="Tahoma" w:cs="Tahoma"/>
                <w:sz w:val="18"/>
                <w:szCs w:val="18"/>
                <w:lang w:val="el-GR" w:eastAsia="el-GR"/>
              </w:rPr>
            </w:pPr>
            <w:r w:rsidRPr="00811D42">
              <w:rPr>
                <w:rFonts w:ascii="Tahoma" w:hAnsi="Tahoma" w:cs="Tahoma"/>
                <w:sz w:val="18"/>
                <w:szCs w:val="18"/>
                <w:lang w:val="el-GR" w:eastAsia="el-GR"/>
              </w:rPr>
              <w:t xml:space="preserve">Ο </w:t>
            </w:r>
            <w:r w:rsidRPr="006263BC">
              <w:rPr>
                <w:rFonts w:ascii="Tahoma" w:hAnsi="Tahoma" w:cs="Tahoma"/>
                <w:sz w:val="18"/>
                <w:szCs w:val="18"/>
                <w:lang w:eastAsia="el-GR"/>
              </w:rPr>
              <w:t>agent</w:t>
            </w:r>
            <w:r w:rsidRPr="00811D42">
              <w:rPr>
                <w:rFonts w:ascii="Tahoma" w:hAnsi="Tahoma" w:cs="Tahoma"/>
                <w:sz w:val="18"/>
                <w:szCs w:val="18"/>
                <w:lang w:val="el-GR" w:eastAsia="el-GR"/>
              </w:rPr>
              <w:t xml:space="preserve"> πρέπει να είναι σε θέση να επιβάλει ένα αποκλειστικό σύνολο πολιτικών ασφαλείας και φιλτραρίσματος ιστού για τους εξωτερικούς χρήστες ή επίσης να επεκτείνει με διαφάνεια τις εσωτερικές εταιρικές πολιτικές όταν το τερματικό βρίσκεται εκτός του δικτύου του οργανισμού.</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1323EBA"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F9D19B9"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68F091DD" w14:textId="77777777" w:rsidR="00C24DA5" w:rsidRPr="006263BC" w:rsidRDefault="00C24DA5" w:rsidP="008F7A00">
            <w:pPr>
              <w:keepLines/>
              <w:jc w:val="both"/>
              <w:rPr>
                <w:rFonts w:ascii="Tahoma" w:hAnsi="Tahoma" w:cs="Tahoma"/>
                <w:sz w:val="18"/>
                <w:szCs w:val="18"/>
              </w:rPr>
            </w:pPr>
          </w:p>
        </w:tc>
      </w:tr>
      <w:tr w:rsidR="00C24DA5" w:rsidRPr="006263BC" w14:paraId="267B8CF5"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0262EAAA"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27D127E4" w14:textId="77777777" w:rsidR="00C24DA5" w:rsidRPr="00811D42" w:rsidRDefault="00C24DA5" w:rsidP="008F7A00">
            <w:pPr>
              <w:jc w:val="both"/>
              <w:rPr>
                <w:rFonts w:ascii="Tahoma" w:hAnsi="Tahoma" w:cs="Tahoma"/>
                <w:sz w:val="18"/>
                <w:szCs w:val="18"/>
                <w:lang w:val="el-GR" w:eastAsia="el-GR"/>
              </w:rPr>
            </w:pPr>
            <w:r w:rsidRPr="00811D42">
              <w:rPr>
                <w:rFonts w:ascii="Tahoma" w:hAnsi="Tahoma" w:cs="Tahoma"/>
                <w:sz w:val="18"/>
                <w:szCs w:val="18"/>
                <w:lang w:val="el-GR" w:eastAsia="el-GR"/>
              </w:rPr>
              <w:t xml:space="preserve">Ο </w:t>
            </w:r>
            <w:r w:rsidRPr="006263BC">
              <w:rPr>
                <w:rFonts w:ascii="Tahoma" w:hAnsi="Tahoma" w:cs="Tahoma"/>
                <w:sz w:val="18"/>
                <w:szCs w:val="18"/>
                <w:lang w:eastAsia="el-GR"/>
              </w:rPr>
              <w:t>agent</w:t>
            </w:r>
            <w:r w:rsidRPr="00811D42">
              <w:rPr>
                <w:rFonts w:ascii="Tahoma" w:hAnsi="Tahoma" w:cs="Tahoma"/>
                <w:sz w:val="18"/>
                <w:szCs w:val="18"/>
                <w:lang w:val="el-GR" w:eastAsia="el-GR"/>
              </w:rPr>
              <w:t xml:space="preserve"> περιαγωγής πρέπει να είναι ελαφρύς, να λειτουργεί σε λειτουργία χρήστη και να είναι διαφανής, πράγμα που σημαίνει ότι δεν πρέπει να χρησιμοποιεί αρχεία </w:t>
            </w:r>
            <w:r w:rsidRPr="006263BC">
              <w:rPr>
                <w:rFonts w:ascii="Tahoma" w:hAnsi="Tahoma" w:cs="Tahoma"/>
                <w:sz w:val="18"/>
                <w:szCs w:val="18"/>
                <w:lang w:eastAsia="el-GR"/>
              </w:rPr>
              <w:t>Proxy</w:t>
            </w:r>
            <w:r w:rsidRPr="00811D42">
              <w:rPr>
                <w:rFonts w:ascii="Tahoma" w:hAnsi="Tahoma" w:cs="Tahoma"/>
                <w:sz w:val="18"/>
                <w:szCs w:val="18"/>
                <w:lang w:val="el-GR" w:eastAsia="el-GR"/>
              </w:rPr>
              <w:t xml:space="preserve"> </w:t>
            </w:r>
            <w:r w:rsidRPr="006263BC">
              <w:rPr>
                <w:rFonts w:ascii="Tahoma" w:hAnsi="Tahoma" w:cs="Tahoma"/>
                <w:sz w:val="18"/>
                <w:szCs w:val="18"/>
                <w:lang w:eastAsia="el-GR"/>
              </w:rPr>
              <w:t>PAC</w:t>
            </w:r>
            <w:r w:rsidRPr="00811D42">
              <w:rPr>
                <w:rFonts w:ascii="Tahoma" w:hAnsi="Tahoma" w:cs="Tahoma"/>
                <w:sz w:val="18"/>
                <w:szCs w:val="18"/>
                <w:lang w:val="el-GR" w:eastAsia="el-GR"/>
              </w:rPr>
              <w:t xml:space="preserve"> ή άλλους ρητούς μηχανισμούς προώθησης.</w:t>
            </w:r>
          </w:p>
        </w:tc>
        <w:tc>
          <w:tcPr>
            <w:tcW w:w="1192" w:type="dxa"/>
            <w:tcBorders>
              <w:top w:val="single" w:sz="4" w:space="0" w:color="auto"/>
              <w:left w:val="single" w:sz="4" w:space="0" w:color="auto"/>
              <w:bottom w:val="single" w:sz="4" w:space="0" w:color="auto"/>
              <w:right w:val="single" w:sz="4" w:space="0" w:color="auto"/>
            </w:tcBorders>
            <w:vAlign w:val="center"/>
            <w:hideMark/>
          </w:tcPr>
          <w:p w14:paraId="1DF42F26"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3BC17CB4"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08D9CC34" w14:textId="77777777" w:rsidR="00C24DA5" w:rsidRPr="006263BC" w:rsidRDefault="00C24DA5" w:rsidP="008F7A00">
            <w:pPr>
              <w:keepLines/>
              <w:jc w:val="both"/>
              <w:rPr>
                <w:rFonts w:ascii="Tahoma" w:hAnsi="Tahoma" w:cs="Tahoma"/>
                <w:sz w:val="18"/>
                <w:szCs w:val="18"/>
              </w:rPr>
            </w:pPr>
          </w:p>
        </w:tc>
      </w:tr>
      <w:tr w:rsidR="00C24DA5" w:rsidRPr="006263BC" w14:paraId="6D437FFF"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6CDB50F8"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34BE1C40" w14:textId="77777777" w:rsidR="00C24DA5" w:rsidRPr="00811D42" w:rsidRDefault="00C24DA5" w:rsidP="008F7A00">
            <w:pPr>
              <w:jc w:val="both"/>
              <w:rPr>
                <w:rFonts w:ascii="Tahoma" w:hAnsi="Tahoma" w:cs="Tahoma"/>
                <w:sz w:val="18"/>
                <w:szCs w:val="18"/>
                <w:lang w:val="el-GR" w:eastAsia="el-GR"/>
              </w:rPr>
            </w:pPr>
            <w:r w:rsidRPr="00811D42">
              <w:rPr>
                <w:rFonts w:ascii="Tahoma" w:hAnsi="Tahoma" w:cs="Tahoma"/>
                <w:sz w:val="18"/>
                <w:szCs w:val="18"/>
                <w:lang w:val="el-GR" w:eastAsia="el-GR"/>
              </w:rPr>
              <w:t xml:space="preserve">Ο </w:t>
            </w:r>
            <w:r w:rsidRPr="006263BC">
              <w:rPr>
                <w:rFonts w:ascii="Tahoma" w:hAnsi="Tahoma" w:cs="Tahoma"/>
                <w:sz w:val="18"/>
                <w:szCs w:val="18"/>
                <w:lang w:eastAsia="el-GR"/>
              </w:rPr>
              <w:t>agent</w:t>
            </w:r>
            <w:r w:rsidRPr="00811D42">
              <w:rPr>
                <w:rFonts w:ascii="Tahoma" w:hAnsi="Tahoma" w:cs="Tahoma"/>
                <w:sz w:val="18"/>
                <w:szCs w:val="18"/>
                <w:lang w:val="el-GR" w:eastAsia="el-GR"/>
              </w:rPr>
              <w:t xml:space="preserve"> περιαγωγής πρέπει να είναι σε θέση να εφαρμόσει ένα επιπλέον επίπεδο επιβολής βάσει της ανάλυσης των συνδέσεων που προσπαθούν να συνδεθούν απευθείας σε μια </w:t>
            </w:r>
            <w:r w:rsidRPr="006263BC">
              <w:rPr>
                <w:rFonts w:ascii="Tahoma" w:hAnsi="Tahoma" w:cs="Tahoma"/>
                <w:sz w:val="18"/>
                <w:szCs w:val="18"/>
                <w:lang w:eastAsia="el-GR"/>
              </w:rPr>
              <w:t>IP</w:t>
            </w:r>
            <w:r w:rsidRPr="00811D42">
              <w:rPr>
                <w:rFonts w:ascii="Tahoma" w:hAnsi="Tahoma" w:cs="Tahoma"/>
                <w:sz w:val="18"/>
                <w:szCs w:val="18"/>
                <w:lang w:val="el-GR" w:eastAsia="el-GR"/>
              </w:rPr>
              <w:t xml:space="preserve"> χωρίς δημιουργία </w:t>
            </w:r>
            <w:r w:rsidRPr="006263BC">
              <w:rPr>
                <w:rFonts w:ascii="Tahoma" w:hAnsi="Tahoma" w:cs="Tahoma"/>
                <w:sz w:val="18"/>
                <w:szCs w:val="18"/>
                <w:lang w:eastAsia="el-GR"/>
              </w:rPr>
              <w:t>DNS</w:t>
            </w:r>
            <w:r w:rsidRPr="00811D42">
              <w:rPr>
                <w:rFonts w:ascii="Tahoma" w:hAnsi="Tahoma" w:cs="Tahoma"/>
                <w:sz w:val="18"/>
                <w:szCs w:val="18"/>
                <w:lang w:val="el-GR" w:eastAsia="el-GR"/>
              </w:rPr>
              <w:t xml:space="preserve"> </w:t>
            </w:r>
            <w:r w:rsidRPr="006263BC">
              <w:rPr>
                <w:rFonts w:ascii="Tahoma" w:hAnsi="Tahoma" w:cs="Tahoma"/>
                <w:sz w:val="18"/>
                <w:szCs w:val="18"/>
                <w:lang w:eastAsia="el-GR"/>
              </w:rPr>
              <w:t>queries</w:t>
            </w:r>
            <w:r w:rsidRPr="00811D42">
              <w:rPr>
                <w:rFonts w:ascii="Tahoma" w:hAnsi="Tahoma" w:cs="Tahoma"/>
                <w:sz w:val="18"/>
                <w:szCs w:val="18"/>
                <w:lang w:val="el-GR" w:eastAsia="el-GR"/>
              </w:rPr>
              <w:t xml:space="preserve"> (Επιβολή επιπέδου </w:t>
            </w:r>
            <w:r w:rsidRPr="006263BC">
              <w:rPr>
                <w:rFonts w:ascii="Tahoma" w:hAnsi="Tahoma" w:cs="Tahoma"/>
                <w:sz w:val="18"/>
                <w:szCs w:val="18"/>
                <w:lang w:eastAsia="el-GR"/>
              </w:rPr>
              <w:t>IP</w:t>
            </w:r>
            <w:r w:rsidRPr="00811D42">
              <w:rPr>
                <w:rFonts w:ascii="Tahoma" w:hAnsi="Tahoma" w:cs="Tahoma"/>
                <w:sz w:val="18"/>
                <w:szCs w:val="18"/>
                <w:lang w:val="el-GR" w:eastAsia="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7C4E9B4A"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6EA85021"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4A16F1B5" w14:textId="77777777" w:rsidR="00C24DA5" w:rsidRPr="006263BC" w:rsidRDefault="00C24DA5" w:rsidP="008F7A00">
            <w:pPr>
              <w:keepLines/>
              <w:jc w:val="both"/>
              <w:rPr>
                <w:rFonts w:ascii="Tahoma" w:hAnsi="Tahoma" w:cs="Tahoma"/>
                <w:sz w:val="18"/>
                <w:szCs w:val="18"/>
              </w:rPr>
            </w:pPr>
          </w:p>
        </w:tc>
      </w:tr>
      <w:tr w:rsidR="00C24DA5" w:rsidRPr="006263BC" w14:paraId="5C6B222A"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51925245"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756B0BFC" w14:textId="77777777" w:rsidR="00C24DA5" w:rsidRPr="006263BC" w:rsidRDefault="00C24DA5" w:rsidP="008F7A00">
            <w:pPr>
              <w:jc w:val="both"/>
              <w:rPr>
                <w:rFonts w:ascii="Tahoma" w:hAnsi="Tahoma" w:cs="Tahoma"/>
                <w:sz w:val="18"/>
                <w:szCs w:val="18"/>
                <w:lang w:eastAsia="el-GR"/>
              </w:rPr>
            </w:pPr>
            <w:r w:rsidRPr="00811D42">
              <w:rPr>
                <w:rFonts w:ascii="Tahoma" w:hAnsi="Tahoma" w:cs="Tahoma"/>
                <w:sz w:val="18"/>
                <w:szCs w:val="18"/>
                <w:lang w:val="el-GR" w:eastAsia="el-GR"/>
              </w:rPr>
              <w:t xml:space="preserve">Η λύση πρέπει να είναι σε θέση να εξάγει τα αρχεία καταγραφής ελέγχου στο προσφερόμενο λογισμικό </w:t>
            </w:r>
            <w:r w:rsidRPr="006263BC">
              <w:rPr>
                <w:rFonts w:ascii="Tahoma" w:hAnsi="Tahoma" w:cs="Tahoma"/>
                <w:sz w:val="18"/>
                <w:szCs w:val="18"/>
                <w:lang w:eastAsia="el-GR"/>
              </w:rPr>
              <w:t>SIEM</w:t>
            </w:r>
            <w:r w:rsidRPr="00811D42">
              <w:rPr>
                <w:rFonts w:ascii="Tahoma" w:hAnsi="Tahoma" w:cs="Tahoma"/>
                <w:sz w:val="18"/>
                <w:szCs w:val="18"/>
                <w:lang w:val="el-GR" w:eastAsia="el-GR"/>
              </w:rPr>
              <w:t xml:space="preserve">, ω υπηρεσία. </w:t>
            </w:r>
            <w:r w:rsidRPr="006263BC">
              <w:rPr>
                <w:rFonts w:ascii="Tahoma" w:hAnsi="Tahoma" w:cs="Tahoma"/>
                <w:sz w:val="18"/>
                <w:szCs w:val="18"/>
                <w:lang w:eastAsia="el-GR"/>
              </w:rPr>
              <w:t>Καθορίστε τη μεθοδολογία και τις μορφές που υποστηρίζονται.</w:t>
            </w:r>
          </w:p>
        </w:tc>
        <w:tc>
          <w:tcPr>
            <w:tcW w:w="1192" w:type="dxa"/>
            <w:tcBorders>
              <w:top w:val="single" w:sz="4" w:space="0" w:color="auto"/>
              <w:left w:val="single" w:sz="4" w:space="0" w:color="auto"/>
              <w:bottom w:val="single" w:sz="4" w:space="0" w:color="auto"/>
              <w:right w:val="single" w:sz="4" w:space="0" w:color="auto"/>
            </w:tcBorders>
            <w:vAlign w:val="center"/>
            <w:hideMark/>
          </w:tcPr>
          <w:p w14:paraId="26B7CA78"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73DF2440"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527E901A" w14:textId="77777777" w:rsidR="00C24DA5" w:rsidRPr="006263BC" w:rsidRDefault="00C24DA5" w:rsidP="008F7A00">
            <w:pPr>
              <w:keepLines/>
              <w:jc w:val="both"/>
              <w:rPr>
                <w:rFonts w:ascii="Tahoma" w:hAnsi="Tahoma" w:cs="Tahoma"/>
                <w:sz w:val="18"/>
                <w:szCs w:val="18"/>
              </w:rPr>
            </w:pPr>
          </w:p>
        </w:tc>
      </w:tr>
      <w:tr w:rsidR="00C24DA5" w:rsidRPr="006263BC" w14:paraId="740CFD4B"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150A949B"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51F3AEA3" w14:textId="77777777" w:rsidR="00C24DA5" w:rsidRPr="00811D42" w:rsidRDefault="00C24DA5" w:rsidP="008F7A00">
            <w:pPr>
              <w:jc w:val="both"/>
              <w:rPr>
                <w:rFonts w:ascii="Tahoma" w:hAnsi="Tahoma" w:cs="Tahoma"/>
                <w:sz w:val="18"/>
                <w:szCs w:val="18"/>
                <w:lang w:val="el-GR" w:eastAsia="el-GR"/>
              </w:rPr>
            </w:pPr>
            <w:r w:rsidRPr="00811D42">
              <w:rPr>
                <w:rFonts w:ascii="Tahoma" w:hAnsi="Tahoma" w:cs="Tahoma"/>
                <w:sz w:val="18"/>
                <w:szCs w:val="18"/>
                <w:lang w:val="el-GR" w:eastAsia="el-GR"/>
              </w:rPr>
              <w:t xml:space="preserve">Το δίκτυο που χρησιμοποιείται για την παράδοση της υπηρεσίας ασφαλείας </w:t>
            </w:r>
            <w:r w:rsidRPr="006263BC">
              <w:rPr>
                <w:rFonts w:ascii="Tahoma" w:hAnsi="Tahoma" w:cs="Tahoma"/>
                <w:sz w:val="18"/>
                <w:szCs w:val="18"/>
                <w:lang w:eastAsia="el-GR"/>
              </w:rPr>
              <w:t>DNS</w:t>
            </w:r>
            <w:r w:rsidRPr="00811D42">
              <w:rPr>
                <w:rFonts w:ascii="Tahoma" w:hAnsi="Tahoma" w:cs="Tahoma"/>
                <w:sz w:val="18"/>
                <w:szCs w:val="18"/>
                <w:lang w:val="el-GR" w:eastAsia="el-GR"/>
              </w:rPr>
              <w:t xml:space="preserve"> πρέπει να χρησιμοποιεί  </w:t>
            </w:r>
            <w:r w:rsidRPr="006263BC">
              <w:rPr>
                <w:rFonts w:ascii="Tahoma" w:hAnsi="Tahoma" w:cs="Tahoma"/>
                <w:sz w:val="18"/>
                <w:szCs w:val="18"/>
                <w:lang w:eastAsia="el-GR"/>
              </w:rPr>
              <w:t>Anycast</w:t>
            </w:r>
            <w:r w:rsidRPr="00811D42">
              <w:rPr>
                <w:rFonts w:ascii="Tahoma" w:hAnsi="Tahoma" w:cs="Tahoma"/>
                <w:sz w:val="18"/>
                <w:szCs w:val="18"/>
                <w:lang w:val="el-GR" w:eastAsia="el-GR"/>
              </w:rPr>
              <w:t>.</w:t>
            </w:r>
          </w:p>
        </w:tc>
        <w:tc>
          <w:tcPr>
            <w:tcW w:w="1192" w:type="dxa"/>
            <w:tcBorders>
              <w:top w:val="single" w:sz="4" w:space="0" w:color="auto"/>
              <w:left w:val="single" w:sz="4" w:space="0" w:color="auto"/>
              <w:bottom w:val="single" w:sz="4" w:space="0" w:color="auto"/>
              <w:right w:val="single" w:sz="4" w:space="0" w:color="auto"/>
            </w:tcBorders>
            <w:vAlign w:val="center"/>
            <w:hideMark/>
          </w:tcPr>
          <w:p w14:paraId="0C7F8320"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12D62949"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3CFA9403" w14:textId="77777777" w:rsidR="00C24DA5" w:rsidRPr="006263BC" w:rsidRDefault="00C24DA5" w:rsidP="008F7A00">
            <w:pPr>
              <w:keepLines/>
              <w:jc w:val="both"/>
              <w:rPr>
                <w:rFonts w:ascii="Tahoma" w:hAnsi="Tahoma" w:cs="Tahoma"/>
                <w:sz w:val="18"/>
                <w:szCs w:val="18"/>
              </w:rPr>
            </w:pPr>
          </w:p>
        </w:tc>
      </w:tr>
      <w:tr w:rsidR="00C24DA5" w:rsidRPr="006263BC" w14:paraId="1B446706" w14:textId="77777777" w:rsidTr="0071489C">
        <w:trPr>
          <w:cantSplit/>
        </w:trPr>
        <w:tc>
          <w:tcPr>
            <w:tcW w:w="720" w:type="dxa"/>
            <w:tcBorders>
              <w:top w:val="single" w:sz="4" w:space="0" w:color="auto"/>
              <w:left w:val="single" w:sz="4" w:space="0" w:color="auto"/>
              <w:bottom w:val="single" w:sz="4" w:space="0" w:color="auto"/>
              <w:right w:val="single" w:sz="4" w:space="0" w:color="auto"/>
            </w:tcBorders>
            <w:vAlign w:val="center"/>
          </w:tcPr>
          <w:p w14:paraId="315E2E04" w14:textId="77777777" w:rsidR="00C24DA5" w:rsidRPr="006263BC" w:rsidRDefault="00C24DA5" w:rsidP="008F7A00">
            <w:pPr>
              <w:pStyle w:val="aff1"/>
              <w:numPr>
                <w:ilvl w:val="0"/>
                <w:numId w:val="141"/>
              </w:numPr>
              <w:suppressAutoHyphens w:val="0"/>
              <w:spacing w:after="160" w:line="20" w:lineRule="atLeast"/>
              <w:ind w:left="394" w:hanging="304"/>
              <w:rPr>
                <w:rFonts w:ascii="Tahoma" w:hAnsi="Tahoma" w:cs="Tahoma"/>
                <w:color w:val="000000"/>
                <w:sz w:val="18"/>
                <w:szCs w:val="18"/>
              </w:rPr>
            </w:pPr>
          </w:p>
        </w:tc>
        <w:tc>
          <w:tcPr>
            <w:tcW w:w="5288" w:type="dxa"/>
            <w:tcBorders>
              <w:top w:val="single" w:sz="4" w:space="0" w:color="auto"/>
              <w:left w:val="single" w:sz="4" w:space="0" w:color="auto"/>
              <w:bottom w:val="single" w:sz="4" w:space="0" w:color="auto"/>
              <w:right w:val="single" w:sz="4" w:space="0" w:color="auto"/>
            </w:tcBorders>
            <w:hideMark/>
          </w:tcPr>
          <w:p w14:paraId="05182E64" w14:textId="77777777" w:rsidR="00C24DA5" w:rsidRPr="00811D42" w:rsidRDefault="00C24DA5" w:rsidP="008F7A00">
            <w:pPr>
              <w:jc w:val="both"/>
              <w:rPr>
                <w:rFonts w:ascii="Tahoma" w:hAnsi="Tahoma" w:cs="Tahoma"/>
                <w:sz w:val="18"/>
                <w:szCs w:val="18"/>
                <w:lang w:val="el-GR" w:eastAsia="el-GR"/>
              </w:rPr>
            </w:pPr>
            <w:r w:rsidRPr="00811D42">
              <w:rPr>
                <w:rFonts w:ascii="Tahoma" w:hAnsi="Tahoma" w:cs="Tahoma"/>
                <w:sz w:val="18"/>
                <w:szCs w:val="18"/>
                <w:lang w:val="el-GR" w:eastAsia="el-GR"/>
              </w:rPr>
              <w:t xml:space="preserve">Το δίκτυο που χρησιμοποιείται για την παράδοση της ασφάλειας </w:t>
            </w:r>
            <w:r w:rsidRPr="006263BC">
              <w:rPr>
                <w:rFonts w:ascii="Tahoma" w:hAnsi="Tahoma" w:cs="Tahoma"/>
                <w:sz w:val="18"/>
                <w:szCs w:val="18"/>
                <w:lang w:eastAsia="el-GR"/>
              </w:rPr>
              <w:t>DNS</w:t>
            </w:r>
            <w:r w:rsidRPr="00811D42">
              <w:rPr>
                <w:rFonts w:ascii="Tahoma" w:hAnsi="Tahoma" w:cs="Tahoma"/>
                <w:sz w:val="18"/>
                <w:szCs w:val="18"/>
                <w:lang w:val="el-GR" w:eastAsia="el-GR"/>
              </w:rPr>
              <w:t xml:space="preserve"> πρέπει να συνδέεται απευθείας με 500+ </w:t>
            </w:r>
            <w:r w:rsidRPr="006263BC">
              <w:rPr>
                <w:rFonts w:ascii="Tahoma" w:hAnsi="Tahoma" w:cs="Tahoma"/>
                <w:sz w:val="18"/>
                <w:szCs w:val="18"/>
                <w:lang w:eastAsia="el-GR"/>
              </w:rPr>
              <w:t>ISPs</w:t>
            </w:r>
            <w:r w:rsidRPr="00811D42">
              <w:rPr>
                <w:rFonts w:ascii="Tahoma" w:hAnsi="Tahoma" w:cs="Tahoma"/>
                <w:sz w:val="18"/>
                <w:szCs w:val="18"/>
                <w:lang w:val="el-GR" w:eastAsia="el-GR"/>
              </w:rPr>
              <w:t xml:space="preserve"> </w:t>
            </w:r>
            <w:r w:rsidRPr="006263BC">
              <w:rPr>
                <w:rFonts w:ascii="Tahoma" w:hAnsi="Tahoma" w:cs="Tahoma"/>
                <w:sz w:val="18"/>
                <w:szCs w:val="18"/>
                <w:lang w:eastAsia="el-GR"/>
              </w:rPr>
              <w:t>Tier</w:t>
            </w:r>
            <w:r w:rsidRPr="00811D42">
              <w:rPr>
                <w:rFonts w:ascii="Tahoma" w:hAnsi="Tahoma" w:cs="Tahoma"/>
                <w:sz w:val="18"/>
                <w:szCs w:val="18"/>
                <w:lang w:val="el-GR" w:eastAsia="el-GR"/>
              </w:rPr>
              <w:t xml:space="preserve"> 1/2/3.</w:t>
            </w:r>
          </w:p>
        </w:tc>
        <w:tc>
          <w:tcPr>
            <w:tcW w:w="1192" w:type="dxa"/>
            <w:tcBorders>
              <w:top w:val="single" w:sz="4" w:space="0" w:color="auto"/>
              <w:left w:val="single" w:sz="4" w:space="0" w:color="auto"/>
              <w:bottom w:val="single" w:sz="4" w:space="0" w:color="auto"/>
              <w:right w:val="single" w:sz="4" w:space="0" w:color="auto"/>
            </w:tcBorders>
            <w:vAlign w:val="center"/>
            <w:hideMark/>
          </w:tcPr>
          <w:p w14:paraId="0BB86B21" w14:textId="77777777" w:rsidR="00C24DA5" w:rsidRPr="006263BC" w:rsidRDefault="00C24DA5" w:rsidP="008F7A00">
            <w:pPr>
              <w:keepLines/>
              <w:jc w:val="both"/>
              <w:rPr>
                <w:rFonts w:ascii="Tahoma" w:hAnsi="Tahoma" w:cs="Tahoma"/>
                <w:sz w:val="18"/>
                <w:szCs w:val="18"/>
              </w:rPr>
            </w:pPr>
            <w:r w:rsidRPr="006263BC">
              <w:rPr>
                <w:rFonts w:ascii="Tahoma" w:hAnsi="Tahoma" w:cs="Tahoma"/>
                <w:color w:val="222222"/>
                <w:sz w:val="18"/>
                <w:szCs w:val="18"/>
                <w:lang w:eastAsia="el-GR"/>
              </w:rPr>
              <w:t>ΝΑΙ</w:t>
            </w:r>
          </w:p>
        </w:tc>
        <w:tc>
          <w:tcPr>
            <w:tcW w:w="1440" w:type="dxa"/>
            <w:tcBorders>
              <w:top w:val="single" w:sz="4" w:space="0" w:color="auto"/>
              <w:left w:val="single" w:sz="4" w:space="0" w:color="auto"/>
              <w:bottom w:val="single" w:sz="4" w:space="0" w:color="auto"/>
              <w:right w:val="single" w:sz="4" w:space="0" w:color="auto"/>
            </w:tcBorders>
          </w:tcPr>
          <w:p w14:paraId="3CF27853" w14:textId="77777777" w:rsidR="00C24DA5" w:rsidRPr="006263BC" w:rsidRDefault="00C24DA5" w:rsidP="008F7A00">
            <w:pPr>
              <w:keepLines/>
              <w:jc w:val="both"/>
              <w:rPr>
                <w:rFonts w:ascii="Tahoma" w:hAnsi="Tahoma" w:cs="Tahoma"/>
                <w:b/>
                <w:sz w:val="18"/>
                <w:szCs w:val="18"/>
              </w:rPr>
            </w:pPr>
          </w:p>
        </w:tc>
        <w:tc>
          <w:tcPr>
            <w:tcW w:w="1620" w:type="dxa"/>
            <w:tcBorders>
              <w:top w:val="single" w:sz="4" w:space="0" w:color="auto"/>
              <w:left w:val="single" w:sz="4" w:space="0" w:color="auto"/>
              <w:bottom w:val="single" w:sz="4" w:space="0" w:color="auto"/>
              <w:right w:val="single" w:sz="4" w:space="0" w:color="auto"/>
            </w:tcBorders>
          </w:tcPr>
          <w:p w14:paraId="3CFEEFDB" w14:textId="77777777" w:rsidR="00C24DA5" w:rsidRPr="006263BC" w:rsidRDefault="00C24DA5" w:rsidP="008F7A00">
            <w:pPr>
              <w:keepLines/>
              <w:jc w:val="both"/>
              <w:rPr>
                <w:rFonts w:ascii="Tahoma" w:hAnsi="Tahoma" w:cs="Tahoma"/>
                <w:sz w:val="18"/>
                <w:szCs w:val="18"/>
              </w:rPr>
            </w:pPr>
          </w:p>
        </w:tc>
      </w:tr>
    </w:tbl>
    <w:p w14:paraId="36360B13" w14:textId="77777777" w:rsidR="00C24DA5" w:rsidRPr="006263BC" w:rsidRDefault="00C24DA5" w:rsidP="008F7A00">
      <w:pPr>
        <w:jc w:val="both"/>
        <w:rPr>
          <w:rFonts w:ascii="Tahoma" w:eastAsia="Times New Roman" w:hAnsi="Tahoma" w:cs="Tahoma"/>
          <w:b/>
          <w:caps/>
          <w:kern w:val="28"/>
          <w:szCs w:val="20"/>
        </w:rPr>
      </w:pPr>
    </w:p>
    <w:p w14:paraId="029D9070" w14:textId="361EFB28" w:rsidR="00C24DA5" w:rsidRPr="006263BC" w:rsidRDefault="0064349A" w:rsidP="008F7A00">
      <w:pPr>
        <w:pStyle w:val="2"/>
        <w:rPr>
          <w:rFonts w:cs="Tahoma"/>
          <w:lang w:val="el-GR"/>
        </w:rPr>
      </w:pPr>
      <w:bookmarkStart w:id="638" w:name="_Toc126929542"/>
      <w:bookmarkStart w:id="639" w:name="_Toc148534066"/>
      <w:r w:rsidRPr="006263BC">
        <w:rPr>
          <w:rFonts w:cs="Tahoma"/>
          <w:lang w:val="el-GR"/>
        </w:rPr>
        <w:t>2.</w:t>
      </w:r>
      <w:r w:rsidR="00F015B3" w:rsidRPr="006263BC">
        <w:rPr>
          <w:rFonts w:cs="Tahoma"/>
          <w:lang w:val="el-GR"/>
        </w:rPr>
        <w:t>3</w:t>
      </w:r>
      <w:r w:rsidRPr="006263BC">
        <w:rPr>
          <w:rFonts w:cs="Tahoma"/>
          <w:lang w:val="el-GR"/>
        </w:rPr>
        <w:t xml:space="preserve"> </w:t>
      </w:r>
      <w:r w:rsidR="00C24DA5" w:rsidRPr="006263BC">
        <w:rPr>
          <w:rFonts w:cs="Tahoma"/>
          <w:lang w:val="el-GR"/>
        </w:rPr>
        <w:t>Υπηρεσία κυνηγιού απειλών (threat hunting)</w:t>
      </w:r>
      <w:bookmarkEnd w:id="638"/>
      <w:bookmarkEnd w:id="639"/>
    </w:p>
    <w:p w14:paraId="71BADD8B" w14:textId="77777777" w:rsidR="00C24DA5" w:rsidRPr="00811D42" w:rsidRDefault="00C24DA5" w:rsidP="008F7A00">
      <w:pPr>
        <w:jc w:val="both"/>
        <w:rPr>
          <w:rFonts w:ascii="Tahoma" w:hAnsi="Tahoma" w:cs="Tahoma"/>
          <w:lang w:val="el-GR"/>
        </w:rPr>
      </w:pPr>
    </w:p>
    <w:tbl>
      <w:tblPr>
        <w:tblW w:w="9540"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12"/>
        <w:gridCol w:w="4919"/>
        <w:gridCol w:w="1217"/>
        <w:gridCol w:w="1190"/>
        <w:gridCol w:w="1502"/>
      </w:tblGrid>
      <w:tr w:rsidR="00C24DA5" w:rsidRPr="006263BC" w14:paraId="1B1659D6" w14:textId="77777777" w:rsidTr="0071489C">
        <w:tc>
          <w:tcPr>
            <w:tcW w:w="712" w:type="dxa"/>
            <w:shd w:val="clear" w:color="auto" w:fill="D9D9D9" w:themeFill="background1" w:themeFillShade="D9"/>
            <w:vAlign w:val="center"/>
          </w:tcPr>
          <w:p w14:paraId="28D21AEE" w14:textId="77777777" w:rsidR="00C24DA5" w:rsidRPr="006263BC" w:rsidRDefault="00C24DA5" w:rsidP="008F7A00">
            <w:pPr>
              <w:pStyle w:val="Style23"/>
              <w:widowControl/>
              <w:spacing w:line="240" w:lineRule="auto"/>
              <w:ind w:left="6"/>
              <w:jc w:val="both"/>
              <w:rPr>
                <w:rStyle w:val="FontStyle87"/>
                <w:rFonts w:ascii="Tahoma" w:hAnsi="Tahoma" w:cs="Tahoma"/>
                <w:lang w:eastAsia="el-GR"/>
              </w:rPr>
            </w:pPr>
            <w:r w:rsidRPr="006263BC">
              <w:rPr>
                <w:rFonts w:ascii="Tahoma" w:hAnsi="Tahoma" w:cs="Tahoma"/>
                <w:b/>
                <w:bCs/>
                <w:sz w:val="18"/>
                <w:szCs w:val="18"/>
              </w:rPr>
              <w:t>Α/Α</w:t>
            </w:r>
          </w:p>
        </w:tc>
        <w:tc>
          <w:tcPr>
            <w:tcW w:w="4919" w:type="dxa"/>
            <w:shd w:val="clear" w:color="auto" w:fill="D9D9D9" w:themeFill="background1" w:themeFillShade="D9"/>
            <w:vAlign w:val="center"/>
          </w:tcPr>
          <w:p w14:paraId="1F5FE991" w14:textId="77777777" w:rsidR="00C24DA5" w:rsidRPr="006263BC" w:rsidRDefault="00C24DA5" w:rsidP="008F7A00">
            <w:pPr>
              <w:pStyle w:val="TableParagraph"/>
              <w:spacing w:before="133"/>
              <w:ind w:left="120" w:right="120"/>
              <w:jc w:val="both"/>
              <w:rPr>
                <w:b/>
                <w:sz w:val="18"/>
                <w:szCs w:val="18"/>
              </w:rPr>
            </w:pPr>
            <w:r w:rsidRPr="006263BC">
              <w:rPr>
                <w:b/>
                <w:bCs/>
                <w:sz w:val="18"/>
                <w:szCs w:val="18"/>
              </w:rPr>
              <w:t>Περιγραφή / Προδιαγραφές</w:t>
            </w:r>
          </w:p>
        </w:tc>
        <w:tc>
          <w:tcPr>
            <w:tcW w:w="1217" w:type="dxa"/>
            <w:shd w:val="clear" w:color="auto" w:fill="D9D9D9" w:themeFill="background1" w:themeFillShade="D9"/>
            <w:vAlign w:val="center"/>
          </w:tcPr>
          <w:p w14:paraId="3D900FA1" w14:textId="77777777" w:rsidR="00C24DA5" w:rsidRPr="006263BC" w:rsidRDefault="00C24DA5" w:rsidP="008F7A00">
            <w:pPr>
              <w:pStyle w:val="TableParagraph"/>
              <w:spacing w:before="133"/>
              <w:ind w:left="120" w:right="120"/>
              <w:jc w:val="both"/>
              <w:rPr>
                <w:b/>
                <w:bCs/>
                <w:sz w:val="18"/>
                <w:szCs w:val="18"/>
              </w:rPr>
            </w:pPr>
            <w:r w:rsidRPr="006263BC">
              <w:rPr>
                <w:b/>
                <w:bCs/>
                <w:sz w:val="18"/>
                <w:szCs w:val="18"/>
              </w:rPr>
              <w:t>Απαίτηση</w:t>
            </w:r>
          </w:p>
        </w:tc>
        <w:tc>
          <w:tcPr>
            <w:tcW w:w="1190" w:type="dxa"/>
            <w:shd w:val="clear" w:color="auto" w:fill="D9D9D9" w:themeFill="background1" w:themeFillShade="D9"/>
            <w:vAlign w:val="center"/>
          </w:tcPr>
          <w:p w14:paraId="5AB476EB" w14:textId="77777777" w:rsidR="00C24DA5" w:rsidRPr="006263BC" w:rsidRDefault="00C24DA5" w:rsidP="008F7A00">
            <w:pPr>
              <w:pStyle w:val="TableParagraph"/>
              <w:spacing w:before="133"/>
              <w:ind w:left="120" w:right="120"/>
              <w:jc w:val="both"/>
              <w:rPr>
                <w:b/>
                <w:sz w:val="18"/>
                <w:szCs w:val="18"/>
              </w:rPr>
            </w:pPr>
            <w:r w:rsidRPr="006263BC">
              <w:rPr>
                <w:b/>
                <w:bCs/>
                <w:sz w:val="18"/>
                <w:szCs w:val="18"/>
              </w:rPr>
              <w:t>Απάντηση</w:t>
            </w:r>
          </w:p>
        </w:tc>
        <w:tc>
          <w:tcPr>
            <w:tcW w:w="1502" w:type="dxa"/>
            <w:shd w:val="clear" w:color="auto" w:fill="D9D9D9" w:themeFill="background1" w:themeFillShade="D9"/>
            <w:vAlign w:val="center"/>
          </w:tcPr>
          <w:p w14:paraId="5842F0A2" w14:textId="77777777" w:rsidR="00C24DA5" w:rsidRPr="006263BC" w:rsidRDefault="00C24DA5" w:rsidP="008F7A00">
            <w:pPr>
              <w:pStyle w:val="TableParagraph"/>
              <w:spacing w:line="268" w:lineRule="exact"/>
              <w:ind w:left="90"/>
              <w:jc w:val="both"/>
              <w:rPr>
                <w:b/>
                <w:sz w:val="18"/>
                <w:szCs w:val="18"/>
              </w:rPr>
            </w:pPr>
            <w:r w:rsidRPr="006263BC">
              <w:rPr>
                <w:b/>
                <w:bCs/>
                <w:sz w:val="18"/>
                <w:szCs w:val="18"/>
              </w:rPr>
              <w:t>Παραπομπή</w:t>
            </w:r>
          </w:p>
        </w:tc>
      </w:tr>
      <w:tr w:rsidR="00C24DA5" w:rsidRPr="006263BC" w14:paraId="12694C61" w14:textId="77777777" w:rsidTr="0071489C">
        <w:tc>
          <w:tcPr>
            <w:tcW w:w="712" w:type="dxa"/>
            <w:vAlign w:val="center"/>
          </w:tcPr>
          <w:p w14:paraId="43811832"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4A8A0B82" w14:textId="77777777" w:rsidR="00C24DA5" w:rsidRPr="00811D42" w:rsidRDefault="00C24DA5" w:rsidP="008F7A00">
            <w:pPr>
              <w:spacing w:line="269" w:lineRule="exact"/>
              <w:ind w:left="31" w:right="30"/>
              <w:jc w:val="both"/>
              <w:rPr>
                <w:rStyle w:val="FontStyle86"/>
                <w:rFonts w:ascii="Tahoma" w:hAnsi="Tahoma" w:cs="Tahoma"/>
                <w:lang w:val="el-GR" w:eastAsia="el-GR"/>
              </w:rPr>
            </w:pPr>
            <w:r w:rsidRPr="006263BC">
              <w:rPr>
                <w:rStyle w:val="FontStyle86"/>
                <w:rFonts w:ascii="Tahoma" w:hAnsi="Tahoma" w:cs="Tahoma"/>
                <w:lang w:eastAsia="el-GR"/>
              </w:rPr>
              <w:t>O</w:t>
            </w:r>
            <w:r w:rsidRPr="00811D42">
              <w:rPr>
                <w:rStyle w:val="FontStyle86"/>
                <w:rFonts w:ascii="Tahoma" w:hAnsi="Tahoma" w:cs="Tahoma"/>
                <w:lang w:val="el-GR" w:eastAsia="el-GR"/>
              </w:rPr>
              <w:t xml:space="preserve"> </w:t>
            </w:r>
            <w:r w:rsidRPr="006263BC">
              <w:rPr>
                <w:rStyle w:val="FontStyle86"/>
                <w:rFonts w:ascii="Tahoma" w:hAnsi="Tahoma" w:cs="Tahoma"/>
                <w:lang w:eastAsia="el-GR"/>
              </w:rPr>
              <w:t>A</w:t>
            </w:r>
            <w:r w:rsidRPr="00811D42">
              <w:rPr>
                <w:rStyle w:val="FontStyle86"/>
                <w:rFonts w:ascii="Tahoma" w:hAnsi="Tahoma" w:cs="Tahoma"/>
                <w:lang w:val="el-GR" w:eastAsia="el-GR"/>
              </w:rPr>
              <w:t>νάδοχος θα παρέχει υπηρεσίες κυνηγιού (</w:t>
            </w:r>
            <w:r w:rsidRPr="006263BC">
              <w:rPr>
                <w:rStyle w:val="FontStyle86"/>
                <w:rFonts w:ascii="Tahoma" w:hAnsi="Tahoma" w:cs="Tahoma"/>
                <w:lang w:eastAsia="el-GR"/>
              </w:rPr>
              <w:t>threat</w:t>
            </w:r>
            <w:r w:rsidRPr="00811D42">
              <w:rPr>
                <w:rStyle w:val="FontStyle86"/>
                <w:rFonts w:ascii="Tahoma" w:hAnsi="Tahoma" w:cs="Tahoma"/>
                <w:lang w:val="el-GR" w:eastAsia="el-GR"/>
              </w:rPr>
              <w:t xml:space="preserve"> </w:t>
            </w:r>
            <w:r w:rsidRPr="006263BC">
              <w:rPr>
                <w:rStyle w:val="FontStyle86"/>
                <w:rFonts w:ascii="Tahoma" w:hAnsi="Tahoma" w:cs="Tahoma"/>
                <w:lang w:eastAsia="el-GR"/>
              </w:rPr>
              <w:t>hunting</w:t>
            </w:r>
            <w:r w:rsidRPr="00811D42">
              <w:rPr>
                <w:rStyle w:val="FontStyle86"/>
                <w:rFonts w:ascii="Tahoma" w:hAnsi="Tahoma" w:cs="Tahoma"/>
                <w:lang w:val="el-GR" w:eastAsia="el-GR"/>
              </w:rPr>
              <w:t>)</w:t>
            </w:r>
            <w:r w:rsidRPr="00811D42">
              <w:rPr>
                <w:rFonts w:ascii="Tahoma" w:hAnsi="Tahoma" w:cs="Tahoma"/>
                <w:color w:val="000000"/>
                <w:sz w:val="18"/>
                <w:szCs w:val="18"/>
                <w:lang w:val="el-GR"/>
              </w:rPr>
              <w:t>, με διάρκεια ίδια με αυτή της προσφερόμενης εγγύησης (κατ’ ελάχιστον τρία (3) έτη)</w:t>
            </w:r>
          </w:p>
        </w:tc>
        <w:tc>
          <w:tcPr>
            <w:tcW w:w="1217" w:type="dxa"/>
            <w:vAlign w:val="center"/>
          </w:tcPr>
          <w:p w14:paraId="2CE84FCC"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n-US"/>
              </w:rPr>
            </w:pPr>
            <w:r w:rsidRPr="00D82A85">
              <w:rPr>
                <w:rStyle w:val="FontStyle87"/>
                <w:rFonts w:ascii="Tahoma" w:hAnsi="Tahoma" w:cs="Tahoma"/>
                <w:b w:val="0"/>
                <w:bCs w:val="0"/>
                <w:lang w:eastAsia="en-US"/>
              </w:rPr>
              <w:t>NAI</w:t>
            </w:r>
          </w:p>
        </w:tc>
        <w:tc>
          <w:tcPr>
            <w:tcW w:w="1190" w:type="dxa"/>
            <w:vAlign w:val="center"/>
          </w:tcPr>
          <w:p w14:paraId="674A0938"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1E508775" w14:textId="77777777" w:rsidR="00C24DA5" w:rsidRPr="006263BC" w:rsidRDefault="00C24DA5" w:rsidP="008F7A00">
            <w:pPr>
              <w:jc w:val="both"/>
              <w:rPr>
                <w:rFonts w:ascii="Tahoma" w:hAnsi="Tahoma" w:cs="Tahoma"/>
                <w:sz w:val="18"/>
                <w:szCs w:val="18"/>
              </w:rPr>
            </w:pPr>
          </w:p>
        </w:tc>
      </w:tr>
      <w:tr w:rsidR="00C24DA5" w:rsidRPr="006263BC" w14:paraId="07504216" w14:textId="77777777" w:rsidTr="0071489C">
        <w:tc>
          <w:tcPr>
            <w:tcW w:w="712" w:type="dxa"/>
            <w:vAlign w:val="center"/>
          </w:tcPr>
          <w:p w14:paraId="6CA3D38B"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63F75F13" w14:textId="77777777" w:rsidR="00C24DA5" w:rsidRPr="00811D42" w:rsidRDefault="00C24DA5" w:rsidP="008F7A00">
            <w:pPr>
              <w:spacing w:line="269" w:lineRule="exact"/>
              <w:ind w:left="31" w:right="30"/>
              <w:jc w:val="both"/>
              <w:rPr>
                <w:rStyle w:val="FontStyle86"/>
                <w:rFonts w:ascii="Tahoma" w:hAnsi="Tahoma" w:cs="Tahoma"/>
                <w:lang w:val="el-GR" w:eastAsia="el-GR"/>
              </w:rPr>
            </w:pPr>
            <w:r w:rsidRPr="00811D42">
              <w:rPr>
                <w:rStyle w:val="FontStyle86"/>
                <w:rFonts w:ascii="Tahoma" w:hAnsi="Tahoma" w:cs="Tahoma"/>
                <w:lang w:val="el-GR" w:eastAsia="el-GR"/>
              </w:rPr>
              <w:t xml:space="preserve">Να περιγραφεί η μεθοδολογία και τα σενάρια κυνηγιού απειλών. </w:t>
            </w:r>
          </w:p>
        </w:tc>
        <w:tc>
          <w:tcPr>
            <w:tcW w:w="1217" w:type="dxa"/>
            <w:vAlign w:val="center"/>
          </w:tcPr>
          <w:p w14:paraId="2407452E"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n-US"/>
              </w:rPr>
            </w:pPr>
            <w:r w:rsidRPr="00D82A85">
              <w:rPr>
                <w:rStyle w:val="FontStyle87"/>
                <w:rFonts w:ascii="Tahoma" w:hAnsi="Tahoma" w:cs="Tahoma"/>
                <w:b w:val="0"/>
                <w:bCs w:val="0"/>
                <w:lang w:eastAsia="en-US"/>
              </w:rPr>
              <w:t>ΝΑΙ</w:t>
            </w:r>
          </w:p>
        </w:tc>
        <w:tc>
          <w:tcPr>
            <w:tcW w:w="1190" w:type="dxa"/>
            <w:vAlign w:val="center"/>
          </w:tcPr>
          <w:p w14:paraId="45F5B10E"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7D963A87" w14:textId="77777777" w:rsidR="00C24DA5" w:rsidRPr="006263BC" w:rsidRDefault="00C24DA5" w:rsidP="008F7A00">
            <w:pPr>
              <w:jc w:val="both"/>
              <w:rPr>
                <w:rFonts w:ascii="Tahoma" w:hAnsi="Tahoma" w:cs="Tahoma"/>
                <w:sz w:val="18"/>
                <w:szCs w:val="18"/>
              </w:rPr>
            </w:pPr>
          </w:p>
        </w:tc>
      </w:tr>
      <w:tr w:rsidR="00C24DA5" w:rsidRPr="00CD7DDA" w14:paraId="64E17232" w14:textId="77777777" w:rsidTr="0071489C">
        <w:tc>
          <w:tcPr>
            <w:tcW w:w="712" w:type="dxa"/>
            <w:vAlign w:val="center"/>
          </w:tcPr>
          <w:p w14:paraId="2D03EEFB"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0AF3D460" w14:textId="77777777" w:rsidR="00C24DA5" w:rsidRPr="00811D42" w:rsidRDefault="00C24DA5" w:rsidP="008F7A00">
            <w:pPr>
              <w:spacing w:line="269" w:lineRule="exact"/>
              <w:ind w:left="31" w:right="30"/>
              <w:jc w:val="both"/>
              <w:rPr>
                <w:rStyle w:val="FontStyle86"/>
                <w:rFonts w:ascii="Tahoma" w:hAnsi="Tahoma" w:cs="Tahoma"/>
                <w:lang w:val="el-GR" w:eastAsia="el-GR"/>
              </w:rPr>
            </w:pPr>
            <w:r w:rsidRPr="00811D42">
              <w:rPr>
                <w:rStyle w:val="FontStyle86"/>
                <w:rFonts w:ascii="Tahoma" w:hAnsi="Tahoma" w:cs="Tahoma"/>
                <w:lang w:val="el-GR" w:eastAsia="el-GR"/>
              </w:rPr>
              <w:t xml:space="preserve">Να αναφερθούν τα εργαλεία που θα χρησιμοποιηθούν κατά το κυνήγι απειλών </w:t>
            </w:r>
          </w:p>
        </w:tc>
        <w:tc>
          <w:tcPr>
            <w:tcW w:w="1217" w:type="dxa"/>
            <w:vAlign w:val="center"/>
          </w:tcPr>
          <w:p w14:paraId="47271B66"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n-US"/>
              </w:rPr>
            </w:pPr>
          </w:p>
        </w:tc>
        <w:tc>
          <w:tcPr>
            <w:tcW w:w="1190" w:type="dxa"/>
            <w:vAlign w:val="center"/>
          </w:tcPr>
          <w:p w14:paraId="4252FE8F"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04FC7A03" w14:textId="77777777" w:rsidR="00C24DA5" w:rsidRPr="00811D42" w:rsidRDefault="00C24DA5" w:rsidP="008F7A00">
            <w:pPr>
              <w:jc w:val="both"/>
              <w:rPr>
                <w:rFonts w:ascii="Tahoma" w:hAnsi="Tahoma" w:cs="Tahoma"/>
                <w:sz w:val="18"/>
                <w:szCs w:val="18"/>
                <w:lang w:val="el-GR"/>
              </w:rPr>
            </w:pPr>
          </w:p>
        </w:tc>
      </w:tr>
      <w:tr w:rsidR="00C24DA5" w:rsidRPr="006263BC" w14:paraId="093ED15B" w14:textId="77777777" w:rsidTr="0071489C">
        <w:tc>
          <w:tcPr>
            <w:tcW w:w="712" w:type="dxa"/>
            <w:vAlign w:val="center"/>
          </w:tcPr>
          <w:p w14:paraId="37E6CF57"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2CAD1B04" w14:textId="2C044D46" w:rsidR="00C24DA5" w:rsidRPr="006263BC" w:rsidRDefault="00C24DA5" w:rsidP="008F7A00">
            <w:pPr>
              <w:spacing w:line="269" w:lineRule="exact"/>
              <w:ind w:left="31" w:right="30"/>
              <w:jc w:val="both"/>
              <w:rPr>
                <w:rStyle w:val="FontStyle86"/>
                <w:rFonts w:ascii="Tahoma" w:hAnsi="Tahoma" w:cs="Tahoma"/>
                <w:lang w:eastAsia="el-GR"/>
              </w:rPr>
            </w:pPr>
            <w:r w:rsidRPr="006263BC">
              <w:rPr>
                <w:rStyle w:val="FontStyle86"/>
                <w:rFonts w:ascii="Tahoma" w:hAnsi="Tahoma" w:cs="Tahoma"/>
                <w:lang w:eastAsia="el-GR"/>
              </w:rPr>
              <w:t>To</w:t>
            </w:r>
            <w:r w:rsidRPr="00811D42">
              <w:rPr>
                <w:rStyle w:val="FontStyle86"/>
                <w:rFonts w:ascii="Tahoma" w:hAnsi="Tahoma" w:cs="Tahoma"/>
                <w:lang w:val="el-GR" w:eastAsia="el-GR"/>
              </w:rPr>
              <w:t xml:space="preserve"> κυνήγι απειλών να βασίζεται σε λύση </w:t>
            </w:r>
            <w:r w:rsidRPr="006263BC">
              <w:rPr>
                <w:rStyle w:val="FontStyle86"/>
                <w:rFonts w:ascii="Tahoma" w:hAnsi="Tahoma" w:cs="Tahoma"/>
                <w:lang w:eastAsia="el-GR"/>
              </w:rPr>
              <w:t>SIEM</w:t>
            </w:r>
            <w:r w:rsidRPr="00811D42">
              <w:rPr>
                <w:rStyle w:val="FontStyle86"/>
                <w:rFonts w:ascii="Tahoma" w:hAnsi="Tahoma" w:cs="Tahoma"/>
                <w:lang w:val="el-GR" w:eastAsia="el-GR"/>
              </w:rPr>
              <w:t xml:space="preserve">. </w:t>
            </w:r>
            <w:r w:rsidRPr="006263BC">
              <w:rPr>
                <w:rStyle w:val="FontStyle86"/>
                <w:rFonts w:ascii="Tahoma" w:hAnsi="Tahoma" w:cs="Tahoma"/>
                <w:lang w:eastAsia="el-GR"/>
              </w:rPr>
              <w:t>Να προσφερθεί.</w:t>
            </w:r>
          </w:p>
        </w:tc>
        <w:tc>
          <w:tcPr>
            <w:tcW w:w="1217" w:type="dxa"/>
            <w:vAlign w:val="center"/>
          </w:tcPr>
          <w:p w14:paraId="07F23D33"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n-US"/>
              </w:rPr>
            </w:pPr>
            <w:r w:rsidRPr="00D82A85">
              <w:rPr>
                <w:rStyle w:val="FontStyle87"/>
                <w:rFonts w:ascii="Tahoma" w:hAnsi="Tahoma" w:cs="Tahoma"/>
                <w:b w:val="0"/>
                <w:bCs w:val="0"/>
                <w:lang w:eastAsia="en-US"/>
              </w:rPr>
              <w:t>≥ 2.500 eps</w:t>
            </w:r>
          </w:p>
        </w:tc>
        <w:tc>
          <w:tcPr>
            <w:tcW w:w="1190" w:type="dxa"/>
            <w:vAlign w:val="center"/>
          </w:tcPr>
          <w:p w14:paraId="732291B6"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103CD833" w14:textId="77777777" w:rsidR="00C24DA5" w:rsidRPr="006263BC" w:rsidRDefault="00C24DA5" w:rsidP="008F7A00">
            <w:pPr>
              <w:jc w:val="both"/>
              <w:rPr>
                <w:rFonts w:ascii="Tahoma" w:hAnsi="Tahoma" w:cs="Tahoma"/>
                <w:sz w:val="18"/>
                <w:szCs w:val="18"/>
              </w:rPr>
            </w:pPr>
          </w:p>
        </w:tc>
      </w:tr>
      <w:tr w:rsidR="00C24DA5" w:rsidRPr="006263BC" w14:paraId="7C7D7EE7" w14:textId="77777777" w:rsidTr="0071489C">
        <w:tc>
          <w:tcPr>
            <w:tcW w:w="712" w:type="dxa"/>
            <w:vAlign w:val="center"/>
          </w:tcPr>
          <w:p w14:paraId="49F245B5"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6E690CB0" w14:textId="77777777" w:rsidR="00C24DA5" w:rsidRPr="00811D42" w:rsidRDefault="00C24DA5" w:rsidP="008F7A00">
            <w:pPr>
              <w:spacing w:line="360" w:lineRule="auto"/>
              <w:jc w:val="both"/>
              <w:rPr>
                <w:rStyle w:val="FontStyle86"/>
                <w:rFonts w:ascii="Tahoma" w:hAnsi="Tahoma" w:cs="Tahoma"/>
                <w:lang w:val="el-GR" w:eastAsia="el-GR"/>
              </w:rPr>
            </w:pPr>
            <w:r w:rsidRPr="00811D42">
              <w:rPr>
                <w:rFonts w:ascii="Tahoma" w:hAnsi="Tahoma" w:cs="Tahoma"/>
                <w:sz w:val="18"/>
                <w:szCs w:val="18"/>
                <w:lang w:val="el-GR"/>
              </w:rPr>
              <w:t>Το κυνήγι απειλών θα πρέπει να βασίζεται σε δείκτες επίθεσης (</w:t>
            </w:r>
            <w:r w:rsidRPr="006263BC">
              <w:rPr>
                <w:rFonts w:ascii="Tahoma" w:hAnsi="Tahoma" w:cs="Tahoma"/>
                <w:sz w:val="18"/>
                <w:szCs w:val="18"/>
              </w:rPr>
              <w:t>Indicators</w:t>
            </w:r>
            <w:r w:rsidRPr="00811D42">
              <w:rPr>
                <w:rFonts w:ascii="Tahoma" w:hAnsi="Tahoma" w:cs="Tahoma"/>
                <w:sz w:val="18"/>
                <w:szCs w:val="18"/>
                <w:lang w:val="el-GR"/>
              </w:rPr>
              <w:t xml:space="preserve"> </w:t>
            </w:r>
            <w:r w:rsidRPr="006263BC">
              <w:rPr>
                <w:rFonts w:ascii="Tahoma" w:hAnsi="Tahoma" w:cs="Tahoma"/>
                <w:sz w:val="18"/>
                <w:szCs w:val="18"/>
              </w:rPr>
              <w:t>of</w:t>
            </w:r>
            <w:r w:rsidRPr="00811D42">
              <w:rPr>
                <w:rFonts w:ascii="Tahoma" w:hAnsi="Tahoma" w:cs="Tahoma"/>
                <w:sz w:val="18"/>
                <w:szCs w:val="18"/>
                <w:lang w:val="el-GR"/>
              </w:rPr>
              <w:t xml:space="preserve"> </w:t>
            </w:r>
            <w:r w:rsidRPr="006263BC">
              <w:rPr>
                <w:rFonts w:ascii="Tahoma" w:hAnsi="Tahoma" w:cs="Tahoma"/>
                <w:sz w:val="18"/>
                <w:szCs w:val="18"/>
              </w:rPr>
              <w:t>Attack</w:t>
            </w:r>
            <w:r w:rsidRPr="00811D42">
              <w:rPr>
                <w:rFonts w:ascii="Tahoma" w:hAnsi="Tahoma" w:cs="Tahoma"/>
                <w:sz w:val="18"/>
                <w:szCs w:val="18"/>
                <w:lang w:val="el-GR"/>
              </w:rPr>
              <w:t xml:space="preserve"> -</w:t>
            </w:r>
            <w:r w:rsidRPr="006263BC">
              <w:rPr>
                <w:rFonts w:ascii="Tahoma" w:hAnsi="Tahoma" w:cs="Tahoma"/>
                <w:sz w:val="18"/>
                <w:szCs w:val="18"/>
              </w:rPr>
              <w:t>IoA</w:t>
            </w:r>
            <w:r w:rsidRPr="00811D42">
              <w:rPr>
                <w:rFonts w:ascii="Tahoma" w:hAnsi="Tahoma" w:cs="Tahoma"/>
                <w:sz w:val="18"/>
                <w:szCs w:val="18"/>
                <w:lang w:val="el-GR"/>
              </w:rPr>
              <w:t>-), σε δείκτες παραβίασης (</w:t>
            </w:r>
            <w:r w:rsidRPr="006263BC">
              <w:rPr>
                <w:rFonts w:ascii="Tahoma" w:hAnsi="Tahoma" w:cs="Tahoma"/>
                <w:sz w:val="18"/>
                <w:szCs w:val="18"/>
              </w:rPr>
              <w:t>Indicators</w:t>
            </w:r>
            <w:r w:rsidRPr="00811D42">
              <w:rPr>
                <w:rFonts w:ascii="Tahoma" w:hAnsi="Tahoma" w:cs="Tahoma"/>
                <w:sz w:val="18"/>
                <w:szCs w:val="18"/>
                <w:lang w:val="el-GR"/>
              </w:rPr>
              <w:t xml:space="preserve"> </w:t>
            </w:r>
            <w:r w:rsidRPr="006263BC">
              <w:rPr>
                <w:rFonts w:ascii="Tahoma" w:hAnsi="Tahoma" w:cs="Tahoma"/>
                <w:sz w:val="18"/>
                <w:szCs w:val="18"/>
              </w:rPr>
              <w:t>of</w:t>
            </w:r>
            <w:r w:rsidRPr="00811D42">
              <w:rPr>
                <w:rFonts w:ascii="Tahoma" w:hAnsi="Tahoma" w:cs="Tahoma"/>
                <w:sz w:val="18"/>
                <w:szCs w:val="18"/>
                <w:lang w:val="el-GR"/>
              </w:rPr>
              <w:t xml:space="preserve"> </w:t>
            </w:r>
            <w:r w:rsidRPr="006263BC">
              <w:rPr>
                <w:rFonts w:ascii="Tahoma" w:hAnsi="Tahoma" w:cs="Tahoma"/>
                <w:sz w:val="18"/>
                <w:szCs w:val="18"/>
              </w:rPr>
              <w:t>Compromize</w:t>
            </w:r>
            <w:r w:rsidRPr="00811D42">
              <w:rPr>
                <w:rFonts w:ascii="Tahoma" w:hAnsi="Tahoma" w:cs="Tahoma"/>
                <w:sz w:val="18"/>
                <w:szCs w:val="18"/>
                <w:lang w:val="el-GR"/>
              </w:rPr>
              <w:t xml:space="preserve"> -</w:t>
            </w:r>
            <w:r w:rsidRPr="006263BC">
              <w:rPr>
                <w:rFonts w:ascii="Tahoma" w:hAnsi="Tahoma" w:cs="Tahoma"/>
                <w:sz w:val="18"/>
                <w:szCs w:val="18"/>
              </w:rPr>
              <w:t>IoC</w:t>
            </w:r>
            <w:r w:rsidRPr="00811D42">
              <w:rPr>
                <w:rFonts w:ascii="Tahoma" w:hAnsi="Tahoma" w:cs="Tahoma"/>
                <w:sz w:val="18"/>
                <w:szCs w:val="18"/>
                <w:lang w:val="el-GR"/>
              </w:rPr>
              <w:t>), καθώς και σε σε τακτικές, τεχνικές και διαδικασίες (</w:t>
            </w:r>
            <w:r w:rsidRPr="006263BC">
              <w:rPr>
                <w:rFonts w:ascii="Tahoma" w:hAnsi="Tahoma" w:cs="Tahoma"/>
                <w:sz w:val="18"/>
                <w:szCs w:val="18"/>
              </w:rPr>
              <w:t>TTP</w:t>
            </w:r>
            <w:r w:rsidRPr="00811D42">
              <w:rPr>
                <w:rFonts w:ascii="Tahoma" w:hAnsi="Tahoma" w:cs="Tahoma"/>
                <w:sz w:val="18"/>
                <w:szCs w:val="18"/>
                <w:lang w:val="el-GR"/>
              </w:rPr>
              <w:t>) ενός επιτιθέμενου.</w:t>
            </w:r>
            <w:r w:rsidRPr="006263BC">
              <w:rPr>
                <w:rFonts w:ascii="Tahoma" w:hAnsi="Tahoma" w:cs="Tahoma"/>
                <w:sz w:val="18"/>
                <w:szCs w:val="18"/>
              </w:rPr>
              <w:t> </w:t>
            </w:r>
          </w:p>
        </w:tc>
        <w:tc>
          <w:tcPr>
            <w:tcW w:w="1217" w:type="dxa"/>
            <w:vAlign w:val="center"/>
          </w:tcPr>
          <w:p w14:paraId="4F18B745"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n-US"/>
              </w:rPr>
            </w:pPr>
            <w:r w:rsidRPr="00D82A85">
              <w:rPr>
                <w:rStyle w:val="FontStyle87"/>
                <w:rFonts w:ascii="Tahoma" w:hAnsi="Tahoma" w:cs="Tahoma"/>
                <w:b w:val="0"/>
                <w:bCs w:val="0"/>
                <w:lang w:eastAsia="en-US"/>
              </w:rPr>
              <w:t>ΝΑΙ</w:t>
            </w:r>
          </w:p>
        </w:tc>
        <w:tc>
          <w:tcPr>
            <w:tcW w:w="1190" w:type="dxa"/>
            <w:vAlign w:val="center"/>
          </w:tcPr>
          <w:p w14:paraId="023BAB4F"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4627B5FD" w14:textId="77777777" w:rsidR="00C24DA5" w:rsidRPr="006263BC" w:rsidRDefault="00C24DA5" w:rsidP="008F7A00">
            <w:pPr>
              <w:jc w:val="both"/>
              <w:rPr>
                <w:rFonts w:ascii="Tahoma" w:hAnsi="Tahoma" w:cs="Tahoma"/>
                <w:sz w:val="18"/>
                <w:szCs w:val="18"/>
              </w:rPr>
            </w:pPr>
          </w:p>
        </w:tc>
      </w:tr>
      <w:tr w:rsidR="00C24DA5" w:rsidRPr="006263BC" w14:paraId="58F9AAEA" w14:textId="77777777" w:rsidTr="0071489C">
        <w:tc>
          <w:tcPr>
            <w:tcW w:w="712" w:type="dxa"/>
            <w:vAlign w:val="center"/>
          </w:tcPr>
          <w:p w14:paraId="757A6C82"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74A1BC85" w14:textId="77777777" w:rsidR="00C24DA5" w:rsidRPr="006263BC" w:rsidRDefault="00C24DA5" w:rsidP="008F7A00">
            <w:pPr>
              <w:spacing w:line="269" w:lineRule="exact"/>
              <w:ind w:left="31" w:right="30" w:firstLine="14"/>
              <w:jc w:val="both"/>
              <w:rPr>
                <w:rStyle w:val="FontStyle86"/>
                <w:rFonts w:ascii="Tahoma" w:hAnsi="Tahoma" w:cs="Tahoma"/>
                <w:lang w:eastAsia="el-GR"/>
              </w:rPr>
            </w:pPr>
            <w:r w:rsidRPr="006263BC">
              <w:rPr>
                <w:rStyle w:val="FontStyle86"/>
                <w:rFonts w:ascii="Tahoma" w:hAnsi="Tahoma" w:cs="Tahoma"/>
                <w:lang w:eastAsia="el-GR"/>
              </w:rPr>
              <w:t>Ενημέρωση μέσω:</w:t>
            </w:r>
          </w:p>
          <w:p w14:paraId="7BCA3FE9" w14:textId="77777777" w:rsidR="00C24DA5" w:rsidRPr="006263BC" w:rsidRDefault="00C24DA5" w:rsidP="008F7A00">
            <w:pPr>
              <w:pStyle w:val="Style51"/>
              <w:widowControl/>
              <w:tabs>
                <w:tab w:val="left" w:pos="288"/>
              </w:tabs>
              <w:spacing w:line="269" w:lineRule="exact"/>
              <w:ind w:left="31" w:right="30"/>
              <w:jc w:val="both"/>
              <w:rPr>
                <w:rStyle w:val="FontStyle86"/>
                <w:rFonts w:ascii="Tahoma" w:hAnsi="Tahoma" w:cs="Tahoma"/>
                <w:lang w:eastAsia="el-GR"/>
              </w:rPr>
            </w:pPr>
            <w:r w:rsidRPr="006263BC">
              <w:rPr>
                <w:rStyle w:val="FontStyle86"/>
                <w:rFonts w:ascii="Tahoma" w:hAnsi="Tahoma" w:cs="Tahoma"/>
                <w:lang w:eastAsia="el-GR"/>
              </w:rPr>
              <w:t>•</w:t>
            </w:r>
            <w:r w:rsidRPr="006263BC">
              <w:rPr>
                <w:rStyle w:val="FontStyle86"/>
                <w:rFonts w:ascii="Tahoma" w:hAnsi="Tahoma" w:cs="Tahoma"/>
                <w:lang w:eastAsia="el-GR"/>
              </w:rPr>
              <w:tab/>
              <w:t>Τηλεφωνικής κλήσης,</w:t>
            </w:r>
          </w:p>
          <w:p w14:paraId="1902C8C1" w14:textId="77777777" w:rsidR="00C24DA5" w:rsidRPr="006263BC" w:rsidRDefault="00C24DA5" w:rsidP="008F7A00">
            <w:pPr>
              <w:pStyle w:val="Style51"/>
              <w:widowControl/>
              <w:tabs>
                <w:tab w:val="left" w:pos="288"/>
              </w:tabs>
              <w:spacing w:line="278" w:lineRule="exact"/>
              <w:ind w:left="31" w:right="30"/>
              <w:jc w:val="both"/>
              <w:rPr>
                <w:rStyle w:val="FontStyle86"/>
                <w:rFonts w:ascii="Tahoma" w:hAnsi="Tahoma" w:cs="Tahoma"/>
                <w:lang w:eastAsia="el-GR"/>
              </w:rPr>
            </w:pPr>
            <w:r w:rsidRPr="006263BC">
              <w:rPr>
                <w:rStyle w:val="FontStyle86"/>
                <w:rFonts w:ascii="Tahoma" w:hAnsi="Tahoma" w:cs="Tahoma"/>
                <w:lang w:eastAsia="el-GR"/>
              </w:rPr>
              <w:t>•</w:t>
            </w:r>
            <w:r w:rsidRPr="006263BC">
              <w:rPr>
                <w:rStyle w:val="FontStyle86"/>
                <w:rFonts w:ascii="Tahoma" w:hAnsi="Tahoma" w:cs="Tahoma"/>
                <w:lang w:eastAsia="el-GR"/>
              </w:rPr>
              <w:tab/>
              <w:t>E-mail,</w:t>
            </w:r>
          </w:p>
          <w:p w14:paraId="1ADC5860" w14:textId="77777777" w:rsidR="00C24DA5" w:rsidRPr="006263BC" w:rsidRDefault="00C24DA5" w:rsidP="008F7A00">
            <w:pPr>
              <w:pStyle w:val="Style51"/>
              <w:widowControl/>
              <w:tabs>
                <w:tab w:val="left" w:pos="288"/>
              </w:tabs>
              <w:spacing w:line="278" w:lineRule="exact"/>
              <w:ind w:left="31" w:right="30"/>
              <w:jc w:val="both"/>
              <w:rPr>
                <w:rStyle w:val="FontStyle86"/>
                <w:rFonts w:ascii="Tahoma" w:hAnsi="Tahoma" w:cs="Tahoma"/>
                <w:lang w:eastAsia="el-GR"/>
              </w:rPr>
            </w:pPr>
            <w:r w:rsidRPr="006263BC">
              <w:rPr>
                <w:rStyle w:val="FontStyle86"/>
                <w:rFonts w:ascii="Tahoma" w:hAnsi="Tahoma" w:cs="Tahoma"/>
                <w:lang w:eastAsia="el-GR"/>
              </w:rPr>
              <w:t>•</w:t>
            </w:r>
            <w:r w:rsidRPr="006263BC">
              <w:rPr>
                <w:rStyle w:val="FontStyle86"/>
                <w:rFonts w:ascii="Tahoma" w:hAnsi="Tahoma" w:cs="Tahoma"/>
                <w:lang w:eastAsia="el-GR"/>
              </w:rPr>
              <w:tab/>
              <w:t>SMS,</w:t>
            </w:r>
          </w:p>
          <w:p w14:paraId="12372090" w14:textId="77777777" w:rsidR="00C24DA5" w:rsidRPr="006263BC" w:rsidRDefault="00C24DA5" w:rsidP="008F7A00">
            <w:pPr>
              <w:spacing w:line="269" w:lineRule="exact"/>
              <w:ind w:left="31" w:right="30"/>
              <w:jc w:val="both"/>
              <w:rPr>
                <w:rStyle w:val="FontStyle86"/>
                <w:rFonts w:ascii="Tahoma" w:hAnsi="Tahoma" w:cs="Tahoma"/>
                <w:lang w:eastAsia="el-GR"/>
              </w:rPr>
            </w:pPr>
            <w:r w:rsidRPr="006263BC">
              <w:rPr>
                <w:rStyle w:val="FontStyle86"/>
                <w:rFonts w:ascii="Tahoma" w:hAnsi="Tahoma" w:cs="Tahoma"/>
                <w:lang w:eastAsia="el-GR"/>
              </w:rPr>
              <w:t>• Web Portal</w:t>
            </w:r>
          </w:p>
        </w:tc>
        <w:tc>
          <w:tcPr>
            <w:tcW w:w="1217" w:type="dxa"/>
            <w:vAlign w:val="center"/>
          </w:tcPr>
          <w:p w14:paraId="67E8E4F0"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l-GR"/>
              </w:rPr>
            </w:pPr>
            <w:r w:rsidRPr="00D82A85">
              <w:rPr>
                <w:rStyle w:val="FontStyle87"/>
                <w:rFonts w:ascii="Tahoma" w:hAnsi="Tahoma" w:cs="Tahoma"/>
                <w:b w:val="0"/>
                <w:bCs w:val="0"/>
                <w:lang w:eastAsia="el-GR"/>
              </w:rPr>
              <w:t>ΝΑΙ</w:t>
            </w:r>
          </w:p>
        </w:tc>
        <w:tc>
          <w:tcPr>
            <w:tcW w:w="1190" w:type="dxa"/>
            <w:vAlign w:val="center"/>
          </w:tcPr>
          <w:p w14:paraId="6CA3C6F7"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6214F4A1" w14:textId="77777777" w:rsidR="00C24DA5" w:rsidRPr="006263BC" w:rsidRDefault="00C24DA5" w:rsidP="008F7A00">
            <w:pPr>
              <w:jc w:val="both"/>
              <w:rPr>
                <w:rFonts w:ascii="Tahoma" w:hAnsi="Tahoma" w:cs="Tahoma"/>
                <w:sz w:val="18"/>
                <w:szCs w:val="18"/>
              </w:rPr>
            </w:pPr>
          </w:p>
        </w:tc>
      </w:tr>
      <w:tr w:rsidR="00C24DA5" w:rsidRPr="006263BC" w14:paraId="2766289A" w14:textId="77777777" w:rsidTr="0071489C">
        <w:tc>
          <w:tcPr>
            <w:tcW w:w="712" w:type="dxa"/>
            <w:vAlign w:val="center"/>
          </w:tcPr>
          <w:p w14:paraId="7D1EB875"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bookmarkStart w:id="640" w:name="_Hlk514093993"/>
          </w:p>
        </w:tc>
        <w:tc>
          <w:tcPr>
            <w:tcW w:w="4919" w:type="dxa"/>
            <w:vAlign w:val="center"/>
          </w:tcPr>
          <w:p w14:paraId="1E975E76" w14:textId="77777777" w:rsidR="00C24DA5" w:rsidRPr="00811D42" w:rsidRDefault="00C24DA5" w:rsidP="008F7A00">
            <w:pPr>
              <w:spacing w:line="264" w:lineRule="exact"/>
              <w:ind w:left="31" w:right="30" w:hanging="5"/>
              <w:jc w:val="both"/>
              <w:rPr>
                <w:rStyle w:val="FontStyle86"/>
                <w:rFonts w:ascii="Tahoma" w:hAnsi="Tahoma" w:cs="Tahoma"/>
                <w:lang w:val="el-GR"/>
              </w:rPr>
            </w:pPr>
            <w:r w:rsidRPr="00811D42">
              <w:rPr>
                <w:rFonts w:ascii="Tahoma" w:hAnsi="Tahoma" w:cs="Tahoma"/>
                <w:sz w:val="18"/>
                <w:szCs w:val="18"/>
                <w:lang w:val="el-GR"/>
              </w:rPr>
              <w:t>Δημιουργία περιπτώσεων χρήσης (</w:t>
            </w:r>
            <w:r w:rsidRPr="006263BC">
              <w:rPr>
                <w:rFonts w:ascii="Tahoma" w:hAnsi="Tahoma" w:cs="Tahoma"/>
                <w:sz w:val="18"/>
                <w:szCs w:val="18"/>
              </w:rPr>
              <w:t>use</w:t>
            </w:r>
            <w:r w:rsidRPr="00811D42">
              <w:rPr>
                <w:rFonts w:ascii="Tahoma" w:hAnsi="Tahoma" w:cs="Tahoma"/>
                <w:sz w:val="18"/>
                <w:szCs w:val="18"/>
                <w:lang w:val="el-GR"/>
              </w:rPr>
              <w:t xml:space="preserve"> </w:t>
            </w:r>
            <w:r w:rsidRPr="006263BC">
              <w:rPr>
                <w:rFonts w:ascii="Tahoma" w:hAnsi="Tahoma" w:cs="Tahoma"/>
                <w:sz w:val="18"/>
                <w:szCs w:val="18"/>
              </w:rPr>
              <w:t>cases</w:t>
            </w:r>
            <w:r w:rsidRPr="00811D42">
              <w:rPr>
                <w:rFonts w:ascii="Tahoma" w:hAnsi="Tahoma" w:cs="Tahoma"/>
                <w:sz w:val="18"/>
                <w:szCs w:val="18"/>
                <w:lang w:val="el-GR"/>
              </w:rPr>
              <w:t xml:space="preserve">) βάσει των οποίων θα ξεκινά το κηνύγι απειλών.  </w:t>
            </w:r>
          </w:p>
        </w:tc>
        <w:tc>
          <w:tcPr>
            <w:tcW w:w="1217" w:type="dxa"/>
            <w:vAlign w:val="center"/>
          </w:tcPr>
          <w:p w14:paraId="300F9562"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l-GR"/>
              </w:rPr>
            </w:pPr>
            <w:r w:rsidRPr="00D82A85">
              <w:rPr>
                <w:rStyle w:val="FontStyle87"/>
                <w:rFonts w:ascii="Tahoma" w:hAnsi="Tahoma" w:cs="Tahoma"/>
                <w:b w:val="0"/>
                <w:bCs w:val="0"/>
                <w:lang w:eastAsia="el-GR"/>
              </w:rPr>
              <w:t>ΝΑΙ</w:t>
            </w:r>
          </w:p>
        </w:tc>
        <w:tc>
          <w:tcPr>
            <w:tcW w:w="1190" w:type="dxa"/>
            <w:vAlign w:val="center"/>
          </w:tcPr>
          <w:p w14:paraId="60E29323"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6F338AF1" w14:textId="77777777" w:rsidR="00C24DA5" w:rsidRPr="006263BC" w:rsidRDefault="00C24DA5" w:rsidP="008F7A00">
            <w:pPr>
              <w:jc w:val="both"/>
              <w:rPr>
                <w:rFonts w:ascii="Tahoma" w:hAnsi="Tahoma" w:cs="Tahoma"/>
                <w:sz w:val="18"/>
                <w:szCs w:val="18"/>
              </w:rPr>
            </w:pPr>
          </w:p>
        </w:tc>
      </w:tr>
      <w:tr w:rsidR="00C24DA5" w:rsidRPr="006263BC" w14:paraId="72EAF1F0" w14:textId="77777777" w:rsidTr="0071489C">
        <w:tc>
          <w:tcPr>
            <w:tcW w:w="712" w:type="dxa"/>
            <w:vAlign w:val="center"/>
          </w:tcPr>
          <w:p w14:paraId="153068E6"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7D3507EF" w14:textId="77777777" w:rsidR="00C24DA5" w:rsidRPr="00811D42" w:rsidRDefault="00C24DA5" w:rsidP="008F7A00">
            <w:pPr>
              <w:spacing w:line="264" w:lineRule="exact"/>
              <w:ind w:left="31" w:right="30" w:hanging="5"/>
              <w:jc w:val="both"/>
              <w:rPr>
                <w:rStyle w:val="FontStyle86"/>
                <w:rFonts w:ascii="Tahoma" w:hAnsi="Tahoma" w:cs="Tahoma"/>
                <w:lang w:val="el-GR" w:eastAsia="el-GR"/>
              </w:rPr>
            </w:pPr>
            <w:r w:rsidRPr="00811D42">
              <w:rPr>
                <w:rStyle w:val="FontStyle86"/>
                <w:rFonts w:ascii="Tahoma" w:hAnsi="Tahoma" w:cs="Tahoma"/>
                <w:lang w:val="el-GR" w:eastAsia="el-GR"/>
              </w:rPr>
              <w:t>Για κάθε πετυχημένο κυνήγι θα πρέπει τουλάχιστον να αναφέρεται: η ώρα και ημερομηνία, η κρισιμότητα, οι ενέργειες εξάλειψης.</w:t>
            </w:r>
          </w:p>
        </w:tc>
        <w:tc>
          <w:tcPr>
            <w:tcW w:w="1217" w:type="dxa"/>
            <w:vAlign w:val="center"/>
          </w:tcPr>
          <w:p w14:paraId="767E477E"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l-GR"/>
              </w:rPr>
            </w:pPr>
            <w:r w:rsidRPr="00D82A85">
              <w:rPr>
                <w:rStyle w:val="FontStyle87"/>
                <w:rFonts w:ascii="Tahoma" w:hAnsi="Tahoma" w:cs="Tahoma"/>
                <w:b w:val="0"/>
                <w:bCs w:val="0"/>
                <w:lang w:eastAsia="el-GR"/>
              </w:rPr>
              <w:t>ΝΑΙ</w:t>
            </w:r>
          </w:p>
        </w:tc>
        <w:tc>
          <w:tcPr>
            <w:tcW w:w="1190" w:type="dxa"/>
            <w:vAlign w:val="center"/>
          </w:tcPr>
          <w:p w14:paraId="6589ADB9"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6DDA8345" w14:textId="77777777" w:rsidR="00C24DA5" w:rsidRPr="006263BC" w:rsidRDefault="00C24DA5" w:rsidP="008F7A00">
            <w:pPr>
              <w:jc w:val="both"/>
              <w:rPr>
                <w:rFonts w:ascii="Tahoma" w:hAnsi="Tahoma" w:cs="Tahoma"/>
                <w:sz w:val="18"/>
                <w:szCs w:val="18"/>
              </w:rPr>
            </w:pPr>
          </w:p>
        </w:tc>
      </w:tr>
      <w:tr w:rsidR="00C24DA5" w:rsidRPr="006263BC" w14:paraId="21CEFBEC" w14:textId="77777777" w:rsidTr="0071489C">
        <w:tc>
          <w:tcPr>
            <w:tcW w:w="712" w:type="dxa"/>
            <w:vAlign w:val="center"/>
          </w:tcPr>
          <w:p w14:paraId="3A507867"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3C27D6C5" w14:textId="77777777" w:rsidR="00C24DA5" w:rsidRPr="00811D42" w:rsidRDefault="00C24DA5" w:rsidP="008F7A00">
            <w:pPr>
              <w:spacing w:line="264" w:lineRule="exact"/>
              <w:ind w:left="31" w:right="30" w:hanging="5"/>
              <w:jc w:val="both"/>
              <w:rPr>
                <w:rStyle w:val="FontStyle86"/>
                <w:rFonts w:ascii="Tahoma" w:hAnsi="Tahoma" w:cs="Tahoma"/>
                <w:lang w:val="el-GR" w:eastAsia="el-GR"/>
              </w:rPr>
            </w:pPr>
            <w:r w:rsidRPr="00811D42">
              <w:rPr>
                <w:rStyle w:val="FontStyle86"/>
                <w:rFonts w:ascii="Tahoma" w:hAnsi="Tahoma" w:cs="Tahoma"/>
                <w:lang w:val="el-GR" w:eastAsia="el-GR"/>
              </w:rPr>
              <w:t>Διενέργεια καθετοποιημένης ανάλυσης απειλών (</w:t>
            </w:r>
            <w:r w:rsidRPr="006263BC">
              <w:rPr>
                <w:rStyle w:val="FontStyle86"/>
                <w:rFonts w:ascii="Tahoma" w:hAnsi="Tahoma" w:cs="Tahoma"/>
                <w:lang w:eastAsia="el-GR"/>
              </w:rPr>
              <w:t>threat</w:t>
            </w:r>
            <w:r w:rsidRPr="00811D42">
              <w:rPr>
                <w:rStyle w:val="FontStyle86"/>
                <w:rFonts w:ascii="Tahoma" w:hAnsi="Tahoma" w:cs="Tahoma"/>
                <w:lang w:val="el-GR" w:eastAsia="el-GR"/>
              </w:rPr>
              <w:t xml:space="preserve"> </w:t>
            </w:r>
            <w:r w:rsidRPr="006263BC">
              <w:rPr>
                <w:rStyle w:val="FontStyle86"/>
                <w:rFonts w:ascii="Tahoma" w:hAnsi="Tahoma" w:cs="Tahoma"/>
                <w:lang w:eastAsia="el-GR"/>
              </w:rPr>
              <w:t>analytics</w:t>
            </w:r>
            <w:r w:rsidRPr="00811D42">
              <w:rPr>
                <w:rStyle w:val="FontStyle86"/>
                <w:rFonts w:ascii="Tahoma" w:hAnsi="Tahoma" w:cs="Tahoma"/>
                <w:lang w:val="el-GR" w:eastAsia="el-GR"/>
              </w:rPr>
              <w:t>) για να εντοπισθούν ύποπτες ενέργειες.</w:t>
            </w:r>
          </w:p>
        </w:tc>
        <w:tc>
          <w:tcPr>
            <w:tcW w:w="1217" w:type="dxa"/>
            <w:vAlign w:val="center"/>
          </w:tcPr>
          <w:p w14:paraId="5F6704C1"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l-GR"/>
              </w:rPr>
            </w:pPr>
            <w:r w:rsidRPr="00D82A85">
              <w:rPr>
                <w:rStyle w:val="FontStyle87"/>
                <w:rFonts w:ascii="Tahoma" w:hAnsi="Tahoma" w:cs="Tahoma"/>
                <w:b w:val="0"/>
                <w:bCs w:val="0"/>
                <w:lang w:eastAsia="el-GR"/>
              </w:rPr>
              <w:t>ΝΑΙ</w:t>
            </w:r>
          </w:p>
        </w:tc>
        <w:tc>
          <w:tcPr>
            <w:tcW w:w="1190" w:type="dxa"/>
            <w:vAlign w:val="center"/>
          </w:tcPr>
          <w:p w14:paraId="0E2E3B01"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1E9A5581" w14:textId="77777777" w:rsidR="00C24DA5" w:rsidRPr="006263BC" w:rsidRDefault="00C24DA5" w:rsidP="008F7A00">
            <w:pPr>
              <w:jc w:val="both"/>
              <w:rPr>
                <w:rFonts w:ascii="Tahoma" w:hAnsi="Tahoma" w:cs="Tahoma"/>
                <w:sz w:val="18"/>
                <w:szCs w:val="18"/>
              </w:rPr>
            </w:pPr>
          </w:p>
        </w:tc>
      </w:tr>
      <w:bookmarkEnd w:id="640"/>
      <w:tr w:rsidR="00C24DA5" w:rsidRPr="006263BC" w14:paraId="60EBA80C" w14:textId="77777777" w:rsidTr="0071489C">
        <w:tc>
          <w:tcPr>
            <w:tcW w:w="712" w:type="dxa"/>
            <w:vAlign w:val="center"/>
          </w:tcPr>
          <w:p w14:paraId="1CA36035"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42AE9211" w14:textId="77777777" w:rsidR="00C24DA5" w:rsidRPr="006263BC" w:rsidRDefault="00C24DA5" w:rsidP="008F7A00">
            <w:pPr>
              <w:spacing w:line="269" w:lineRule="exact"/>
              <w:ind w:left="31" w:right="30" w:firstLine="10"/>
              <w:jc w:val="both"/>
              <w:rPr>
                <w:rStyle w:val="FontStyle86"/>
                <w:rFonts w:ascii="Tahoma" w:hAnsi="Tahoma" w:cs="Tahoma"/>
                <w:lang w:eastAsia="el-GR"/>
              </w:rPr>
            </w:pPr>
            <w:r w:rsidRPr="00811D42">
              <w:rPr>
                <w:rStyle w:val="FontStyle86"/>
                <w:rFonts w:ascii="Tahoma" w:hAnsi="Tahoma" w:cs="Tahoma"/>
                <w:lang w:val="el-GR" w:eastAsia="el-GR"/>
              </w:rPr>
              <w:t xml:space="preserve">Το κυνήγι απειλών να μπορεί να βασισθεί σε ανάλυση συμπεριφορών. </w:t>
            </w:r>
            <w:r w:rsidRPr="006263BC">
              <w:rPr>
                <w:rStyle w:val="FontStyle86"/>
                <w:rFonts w:ascii="Tahoma" w:hAnsi="Tahoma" w:cs="Tahoma"/>
                <w:lang w:eastAsia="el-GR"/>
              </w:rPr>
              <w:t xml:space="preserve">Να περιγραφεί. </w:t>
            </w:r>
          </w:p>
        </w:tc>
        <w:tc>
          <w:tcPr>
            <w:tcW w:w="1217" w:type="dxa"/>
            <w:vAlign w:val="center"/>
          </w:tcPr>
          <w:p w14:paraId="3E267496"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l-GR"/>
              </w:rPr>
            </w:pPr>
            <w:r w:rsidRPr="00D82A85">
              <w:rPr>
                <w:rStyle w:val="FontStyle87"/>
                <w:rFonts w:ascii="Tahoma" w:hAnsi="Tahoma" w:cs="Tahoma"/>
                <w:b w:val="0"/>
                <w:bCs w:val="0"/>
                <w:lang w:eastAsia="el-GR"/>
              </w:rPr>
              <w:t>ΝΑΙ</w:t>
            </w:r>
          </w:p>
        </w:tc>
        <w:tc>
          <w:tcPr>
            <w:tcW w:w="1190" w:type="dxa"/>
            <w:vAlign w:val="center"/>
          </w:tcPr>
          <w:p w14:paraId="6453733C"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7078AF58" w14:textId="77777777" w:rsidR="00C24DA5" w:rsidRPr="006263BC" w:rsidRDefault="00C24DA5" w:rsidP="008F7A00">
            <w:pPr>
              <w:jc w:val="both"/>
              <w:rPr>
                <w:rFonts w:ascii="Tahoma" w:hAnsi="Tahoma" w:cs="Tahoma"/>
                <w:sz w:val="18"/>
                <w:szCs w:val="18"/>
              </w:rPr>
            </w:pPr>
          </w:p>
        </w:tc>
      </w:tr>
      <w:tr w:rsidR="00C24DA5" w:rsidRPr="006263BC" w14:paraId="64576289" w14:textId="77777777" w:rsidTr="0071489C">
        <w:tc>
          <w:tcPr>
            <w:tcW w:w="712" w:type="dxa"/>
            <w:vAlign w:val="center"/>
          </w:tcPr>
          <w:p w14:paraId="4B9AAF8C"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084D69E0" w14:textId="77777777" w:rsidR="00C24DA5" w:rsidRPr="00811D42" w:rsidRDefault="00C24DA5" w:rsidP="008F7A00">
            <w:pPr>
              <w:spacing w:line="269" w:lineRule="exact"/>
              <w:ind w:left="31" w:right="30" w:hanging="5"/>
              <w:jc w:val="both"/>
              <w:rPr>
                <w:rStyle w:val="FontStyle86"/>
                <w:rFonts w:ascii="Tahoma" w:hAnsi="Tahoma" w:cs="Tahoma"/>
                <w:lang w:val="el-GR" w:eastAsia="el-GR"/>
              </w:rPr>
            </w:pPr>
            <w:r w:rsidRPr="00811D42">
              <w:rPr>
                <w:rStyle w:val="FontStyle86"/>
                <w:rFonts w:ascii="Tahoma" w:hAnsi="Tahoma" w:cs="Tahoma"/>
                <w:lang w:val="el-GR" w:eastAsia="el-GR"/>
              </w:rPr>
              <w:t xml:space="preserve">Η υπηρεσία να ενημερώνεται συνεχώς  για νέες απειλές σε παγκόσμιο επίπεδο μέσω </w:t>
            </w:r>
            <w:r w:rsidRPr="006263BC">
              <w:rPr>
                <w:rStyle w:val="FontStyle86"/>
                <w:rFonts w:ascii="Tahoma" w:hAnsi="Tahoma" w:cs="Tahoma"/>
                <w:lang w:eastAsia="el-GR"/>
              </w:rPr>
              <w:t>Intelligence</w:t>
            </w:r>
            <w:r w:rsidRPr="00811D42">
              <w:rPr>
                <w:rStyle w:val="FontStyle86"/>
                <w:rFonts w:ascii="Tahoma" w:hAnsi="Tahoma" w:cs="Tahoma"/>
                <w:lang w:val="el-GR" w:eastAsia="el-GR"/>
              </w:rPr>
              <w:t xml:space="preserve"> </w:t>
            </w:r>
            <w:r w:rsidRPr="006263BC">
              <w:rPr>
                <w:rStyle w:val="FontStyle86"/>
                <w:rFonts w:ascii="Tahoma" w:hAnsi="Tahoma" w:cs="Tahoma"/>
                <w:lang w:eastAsia="el-GR"/>
              </w:rPr>
              <w:t>Feeds</w:t>
            </w:r>
          </w:p>
        </w:tc>
        <w:tc>
          <w:tcPr>
            <w:tcW w:w="1217" w:type="dxa"/>
            <w:vAlign w:val="center"/>
          </w:tcPr>
          <w:p w14:paraId="1CE36BF4"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n-US"/>
              </w:rPr>
            </w:pPr>
            <w:r w:rsidRPr="00D82A85">
              <w:rPr>
                <w:rStyle w:val="FontStyle87"/>
                <w:rFonts w:ascii="Tahoma" w:hAnsi="Tahoma" w:cs="Tahoma"/>
                <w:b w:val="0"/>
                <w:bCs w:val="0"/>
                <w:lang w:eastAsia="en-US"/>
              </w:rPr>
              <w:t>NAI</w:t>
            </w:r>
          </w:p>
        </w:tc>
        <w:tc>
          <w:tcPr>
            <w:tcW w:w="1190" w:type="dxa"/>
            <w:vAlign w:val="center"/>
          </w:tcPr>
          <w:p w14:paraId="5BB11E3F"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34E22FFA" w14:textId="77777777" w:rsidR="00C24DA5" w:rsidRPr="006263BC" w:rsidRDefault="00C24DA5" w:rsidP="008F7A00">
            <w:pPr>
              <w:jc w:val="both"/>
              <w:rPr>
                <w:rFonts w:ascii="Tahoma" w:hAnsi="Tahoma" w:cs="Tahoma"/>
                <w:sz w:val="18"/>
                <w:szCs w:val="18"/>
              </w:rPr>
            </w:pPr>
          </w:p>
        </w:tc>
      </w:tr>
      <w:tr w:rsidR="00C24DA5" w:rsidRPr="006263BC" w14:paraId="35EAD182" w14:textId="77777777" w:rsidTr="0071489C">
        <w:tc>
          <w:tcPr>
            <w:tcW w:w="712" w:type="dxa"/>
            <w:vAlign w:val="center"/>
          </w:tcPr>
          <w:p w14:paraId="076BFE03"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54FC5D34" w14:textId="77777777" w:rsidR="00C24DA5" w:rsidRPr="00811D42" w:rsidRDefault="00C24DA5" w:rsidP="008F7A00">
            <w:pPr>
              <w:spacing w:line="269" w:lineRule="exact"/>
              <w:ind w:left="31" w:right="30" w:hanging="5"/>
              <w:jc w:val="both"/>
              <w:rPr>
                <w:rStyle w:val="FontStyle86"/>
                <w:rFonts w:ascii="Tahoma" w:hAnsi="Tahoma" w:cs="Tahoma"/>
                <w:lang w:val="el-GR" w:eastAsia="el-GR"/>
              </w:rPr>
            </w:pPr>
            <w:r w:rsidRPr="00811D42">
              <w:rPr>
                <w:rStyle w:val="FontStyle86"/>
                <w:rFonts w:ascii="Tahoma" w:hAnsi="Tahoma" w:cs="Tahoma"/>
                <w:lang w:val="el-GR" w:eastAsia="el-GR"/>
              </w:rPr>
              <w:t xml:space="preserve">Δυνατότητα πρόσβασης σε </w:t>
            </w:r>
            <w:r w:rsidRPr="006263BC">
              <w:rPr>
                <w:rStyle w:val="FontStyle86"/>
                <w:rFonts w:ascii="Tahoma" w:hAnsi="Tahoma" w:cs="Tahoma"/>
                <w:lang w:eastAsia="el-GR"/>
              </w:rPr>
              <w:t>Web</w:t>
            </w:r>
            <w:r w:rsidRPr="00811D42">
              <w:rPr>
                <w:rStyle w:val="FontStyle86"/>
                <w:rFonts w:ascii="Tahoma" w:hAnsi="Tahoma" w:cs="Tahoma"/>
                <w:lang w:val="el-GR" w:eastAsia="el-GR"/>
              </w:rPr>
              <w:t xml:space="preserve"> </w:t>
            </w:r>
            <w:r w:rsidRPr="006263BC">
              <w:rPr>
                <w:rStyle w:val="FontStyle86"/>
                <w:rFonts w:ascii="Tahoma" w:hAnsi="Tahoma" w:cs="Tahoma"/>
                <w:lang w:eastAsia="el-GR"/>
              </w:rPr>
              <w:t>portal</w:t>
            </w:r>
            <w:r w:rsidRPr="00811D42">
              <w:rPr>
                <w:rStyle w:val="FontStyle86"/>
                <w:rFonts w:ascii="Tahoma" w:hAnsi="Tahoma" w:cs="Tahoma"/>
                <w:lang w:val="el-GR" w:eastAsia="el-GR"/>
              </w:rPr>
              <w:t xml:space="preserve"> το οποίο θα λειτουργεί 24</w:t>
            </w:r>
            <w:r w:rsidRPr="006263BC">
              <w:rPr>
                <w:rStyle w:val="FontStyle86"/>
                <w:rFonts w:ascii="Tahoma" w:hAnsi="Tahoma" w:cs="Tahoma"/>
                <w:lang w:eastAsia="el-GR"/>
              </w:rPr>
              <w:t>x</w:t>
            </w:r>
            <w:r w:rsidRPr="00811D42">
              <w:rPr>
                <w:rStyle w:val="FontStyle86"/>
                <w:rFonts w:ascii="Tahoma" w:hAnsi="Tahoma" w:cs="Tahoma"/>
                <w:lang w:val="el-GR" w:eastAsia="el-GR"/>
              </w:rPr>
              <w:t xml:space="preserve">7, για την παρακολούθηση του κυνήγιού </w:t>
            </w:r>
          </w:p>
        </w:tc>
        <w:tc>
          <w:tcPr>
            <w:tcW w:w="1217" w:type="dxa"/>
            <w:vAlign w:val="center"/>
          </w:tcPr>
          <w:p w14:paraId="709082DB"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l-GR"/>
              </w:rPr>
            </w:pPr>
            <w:r w:rsidRPr="00D82A85">
              <w:rPr>
                <w:rStyle w:val="FontStyle87"/>
                <w:rFonts w:ascii="Tahoma" w:hAnsi="Tahoma" w:cs="Tahoma"/>
                <w:b w:val="0"/>
                <w:bCs w:val="0"/>
                <w:lang w:eastAsia="el-GR"/>
              </w:rPr>
              <w:t>ΝΑΙ</w:t>
            </w:r>
          </w:p>
        </w:tc>
        <w:tc>
          <w:tcPr>
            <w:tcW w:w="1190" w:type="dxa"/>
            <w:vAlign w:val="center"/>
          </w:tcPr>
          <w:p w14:paraId="72F90C22"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575368DD" w14:textId="77777777" w:rsidR="00C24DA5" w:rsidRPr="006263BC" w:rsidRDefault="00C24DA5" w:rsidP="008F7A00">
            <w:pPr>
              <w:jc w:val="both"/>
              <w:rPr>
                <w:rFonts w:ascii="Tahoma" w:hAnsi="Tahoma" w:cs="Tahoma"/>
                <w:sz w:val="18"/>
                <w:szCs w:val="18"/>
              </w:rPr>
            </w:pPr>
          </w:p>
        </w:tc>
      </w:tr>
      <w:tr w:rsidR="00C24DA5" w:rsidRPr="006263BC" w14:paraId="0747EF35" w14:textId="77777777" w:rsidTr="0071489C">
        <w:tc>
          <w:tcPr>
            <w:tcW w:w="712" w:type="dxa"/>
            <w:vAlign w:val="center"/>
          </w:tcPr>
          <w:p w14:paraId="0C743F4C"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62ACFCA2" w14:textId="77777777" w:rsidR="00C24DA5" w:rsidRPr="00811D42" w:rsidRDefault="00C24DA5" w:rsidP="008F7A00">
            <w:pPr>
              <w:spacing w:line="269" w:lineRule="exact"/>
              <w:ind w:left="31" w:right="30" w:hanging="5"/>
              <w:jc w:val="both"/>
              <w:rPr>
                <w:rStyle w:val="FontStyle86"/>
                <w:rFonts w:ascii="Tahoma" w:hAnsi="Tahoma" w:cs="Tahoma"/>
                <w:lang w:val="el-GR" w:eastAsia="el-GR"/>
              </w:rPr>
            </w:pPr>
            <w:bookmarkStart w:id="641" w:name="_Hlk514094570"/>
            <w:r w:rsidRPr="00811D42">
              <w:rPr>
                <w:rStyle w:val="FontStyle86"/>
                <w:rFonts w:ascii="Tahoma" w:hAnsi="Tahoma" w:cs="Tahoma"/>
                <w:lang w:val="el-GR" w:eastAsia="el-GR"/>
              </w:rPr>
              <w:t xml:space="preserve">Δυνατότητα δημιουργίας εξατομικευμένων αναφορών, ανάλογα με τις ανάγκες </w:t>
            </w:r>
            <w:bookmarkEnd w:id="641"/>
            <w:r w:rsidRPr="00811D42">
              <w:rPr>
                <w:rStyle w:val="FontStyle86"/>
                <w:rFonts w:ascii="Tahoma" w:hAnsi="Tahoma" w:cs="Tahoma"/>
                <w:lang w:val="el-GR" w:eastAsia="el-GR"/>
              </w:rPr>
              <w:t>του Φορέα.</w:t>
            </w:r>
          </w:p>
        </w:tc>
        <w:tc>
          <w:tcPr>
            <w:tcW w:w="1217" w:type="dxa"/>
            <w:vAlign w:val="center"/>
          </w:tcPr>
          <w:p w14:paraId="2164AB45"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l-GR"/>
              </w:rPr>
            </w:pPr>
            <w:r w:rsidRPr="00D82A85">
              <w:rPr>
                <w:rStyle w:val="FontStyle87"/>
                <w:rFonts w:ascii="Tahoma" w:hAnsi="Tahoma" w:cs="Tahoma"/>
                <w:b w:val="0"/>
                <w:bCs w:val="0"/>
                <w:lang w:eastAsia="el-GR"/>
              </w:rPr>
              <w:t>ΝΑΙ</w:t>
            </w:r>
          </w:p>
        </w:tc>
        <w:tc>
          <w:tcPr>
            <w:tcW w:w="1190" w:type="dxa"/>
            <w:vAlign w:val="center"/>
          </w:tcPr>
          <w:p w14:paraId="2E0B366E"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7F33F4EC" w14:textId="77777777" w:rsidR="00C24DA5" w:rsidRPr="006263BC" w:rsidRDefault="00C24DA5" w:rsidP="008F7A00">
            <w:pPr>
              <w:jc w:val="both"/>
              <w:rPr>
                <w:rFonts w:ascii="Tahoma" w:hAnsi="Tahoma" w:cs="Tahoma"/>
                <w:sz w:val="18"/>
                <w:szCs w:val="18"/>
              </w:rPr>
            </w:pPr>
          </w:p>
        </w:tc>
      </w:tr>
      <w:tr w:rsidR="00C24DA5" w:rsidRPr="006263BC" w14:paraId="3B40D4FA" w14:textId="77777777" w:rsidTr="0071489C">
        <w:tc>
          <w:tcPr>
            <w:tcW w:w="712" w:type="dxa"/>
            <w:vAlign w:val="center"/>
          </w:tcPr>
          <w:p w14:paraId="6DB08643"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vAlign w:val="center"/>
          </w:tcPr>
          <w:p w14:paraId="281BB985" w14:textId="77777777" w:rsidR="00C24DA5" w:rsidRPr="00811D42" w:rsidRDefault="00C24DA5" w:rsidP="008F7A00">
            <w:pPr>
              <w:spacing w:line="269" w:lineRule="exact"/>
              <w:ind w:left="31" w:right="30" w:hanging="5"/>
              <w:jc w:val="both"/>
              <w:rPr>
                <w:rStyle w:val="FontStyle86"/>
                <w:rFonts w:ascii="Tahoma" w:hAnsi="Tahoma" w:cs="Tahoma"/>
                <w:lang w:val="el-GR" w:eastAsia="el-GR"/>
              </w:rPr>
            </w:pPr>
            <w:r w:rsidRPr="00811D42">
              <w:rPr>
                <w:rStyle w:val="FontStyle86"/>
                <w:rFonts w:ascii="Tahoma" w:hAnsi="Tahoma" w:cs="Tahoma"/>
                <w:lang w:val="el-GR" w:eastAsia="el-GR"/>
              </w:rPr>
              <w:t>Δυνατότητα δημιουργίας συγκεντρωτικής αναφοράς συμβάντων σε μηνιαία βάση.</w:t>
            </w:r>
          </w:p>
        </w:tc>
        <w:tc>
          <w:tcPr>
            <w:tcW w:w="1217" w:type="dxa"/>
            <w:vAlign w:val="center"/>
          </w:tcPr>
          <w:p w14:paraId="4AA8DC7D"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l-GR"/>
              </w:rPr>
            </w:pPr>
            <w:r w:rsidRPr="00D82A85">
              <w:rPr>
                <w:rStyle w:val="FontStyle87"/>
                <w:rFonts w:ascii="Tahoma" w:hAnsi="Tahoma" w:cs="Tahoma"/>
                <w:b w:val="0"/>
                <w:bCs w:val="0"/>
                <w:lang w:eastAsia="el-GR"/>
              </w:rPr>
              <w:t>ΝΑΙ</w:t>
            </w:r>
          </w:p>
        </w:tc>
        <w:tc>
          <w:tcPr>
            <w:tcW w:w="1190" w:type="dxa"/>
            <w:vAlign w:val="center"/>
          </w:tcPr>
          <w:p w14:paraId="4B1F7197"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105580F4" w14:textId="77777777" w:rsidR="00C24DA5" w:rsidRPr="006263BC" w:rsidRDefault="00C24DA5" w:rsidP="008F7A00">
            <w:pPr>
              <w:jc w:val="both"/>
              <w:rPr>
                <w:rFonts w:ascii="Tahoma" w:hAnsi="Tahoma" w:cs="Tahoma"/>
                <w:sz w:val="18"/>
                <w:szCs w:val="18"/>
              </w:rPr>
            </w:pPr>
          </w:p>
        </w:tc>
      </w:tr>
      <w:tr w:rsidR="00C24DA5" w:rsidRPr="006263BC" w14:paraId="0F0AAE1E" w14:textId="77777777" w:rsidTr="0071489C">
        <w:tc>
          <w:tcPr>
            <w:tcW w:w="712" w:type="dxa"/>
            <w:vAlign w:val="center"/>
          </w:tcPr>
          <w:p w14:paraId="41374779" w14:textId="77777777" w:rsidR="00C24DA5" w:rsidRPr="006263BC" w:rsidRDefault="00C24DA5" w:rsidP="008F7A00">
            <w:pPr>
              <w:pStyle w:val="aff1"/>
              <w:numPr>
                <w:ilvl w:val="0"/>
                <w:numId w:val="142"/>
              </w:numPr>
              <w:suppressAutoHyphens w:val="0"/>
              <w:spacing w:after="160" w:line="20" w:lineRule="atLeast"/>
              <w:ind w:left="394" w:hanging="304"/>
              <w:rPr>
                <w:rFonts w:ascii="Tahoma" w:hAnsi="Tahoma" w:cs="Tahoma"/>
                <w:color w:val="000000"/>
                <w:sz w:val="18"/>
                <w:szCs w:val="18"/>
              </w:rPr>
            </w:pPr>
          </w:p>
        </w:tc>
        <w:tc>
          <w:tcPr>
            <w:tcW w:w="4919" w:type="dxa"/>
          </w:tcPr>
          <w:p w14:paraId="00BDBFD5" w14:textId="77777777" w:rsidR="00C24DA5" w:rsidRPr="00811D42" w:rsidRDefault="00C24DA5" w:rsidP="008F7A00">
            <w:pPr>
              <w:spacing w:line="269" w:lineRule="exact"/>
              <w:ind w:left="31" w:right="30" w:hanging="5"/>
              <w:jc w:val="both"/>
              <w:rPr>
                <w:rStyle w:val="FontStyle86"/>
                <w:rFonts w:ascii="Tahoma" w:hAnsi="Tahoma" w:cs="Tahoma"/>
                <w:lang w:val="el-GR" w:eastAsia="el-GR"/>
              </w:rPr>
            </w:pPr>
            <w:r w:rsidRPr="00811D42">
              <w:rPr>
                <w:rStyle w:val="FontStyle86"/>
                <w:rFonts w:ascii="Tahoma" w:hAnsi="Tahoma" w:cs="Tahoma"/>
                <w:lang w:val="el-GR" w:eastAsia="el-GR"/>
              </w:rPr>
              <w:t>Οι αναφορές θα πρέπει να παρέχονται σε μορφή *.</w:t>
            </w:r>
            <w:r w:rsidRPr="006263BC">
              <w:rPr>
                <w:rStyle w:val="FontStyle86"/>
                <w:rFonts w:ascii="Tahoma" w:hAnsi="Tahoma" w:cs="Tahoma"/>
                <w:lang w:eastAsia="el-GR"/>
              </w:rPr>
              <w:t>docx</w:t>
            </w:r>
            <w:r w:rsidRPr="00811D42">
              <w:rPr>
                <w:rStyle w:val="FontStyle86"/>
                <w:rFonts w:ascii="Tahoma" w:hAnsi="Tahoma" w:cs="Tahoma"/>
                <w:lang w:val="el-GR" w:eastAsia="el-GR"/>
              </w:rPr>
              <w:t xml:space="preserve"> ή/και </w:t>
            </w:r>
            <w:r w:rsidRPr="006263BC">
              <w:rPr>
                <w:rStyle w:val="FontStyle86"/>
                <w:rFonts w:ascii="Tahoma" w:hAnsi="Tahoma" w:cs="Tahoma"/>
                <w:lang w:eastAsia="el-GR"/>
              </w:rPr>
              <w:t>pdf</w:t>
            </w:r>
            <w:r w:rsidRPr="00811D42">
              <w:rPr>
                <w:rStyle w:val="FontStyle86"/>
                <w:rFonts w:ascii="Tahoma" w:hAnsi="Tahoma" w:cs="Tahoma"/>
                <w:lang w:val="el-GR" w:eastAsia="el-GR"/>
              </w:rPr>
              <w:t xml:space="preserve"> σε τακτά χρονικά διαστήματα (τελευταία Παρασκευή κάθε μήνα).</w:t>
            </w:r>
          </w:p>
        </w:tc>
        <w:tc>
          <w:tcPr>
            <w:tcW w:w="1217" w:type="dxa"/>
            <w:vAlign w:val="center"/>
          </w:tcPr>
          <w:p w14:paraId="0A74FDD0" w14:textId="77777777" w:rsidR="00C24DA5" w:rsidRPr="00D82A85" w:rsidRDefault="00C24DA5" w:rsidP="008F7A00">
            <w:pPr>
              <w:pStyle w:val="Style23"/>
              <w:widowControl/>
              <w:spacing w:line="240" w:lineRule="auto"/>
              <w:jc w:val="both"/>
              <w:rPr>
                <w:rStyle w:val="FontStyle87"/>
                <w:rFonts w:ascii="Tahoma" w:hAnsi="Tahoma" w:cs="Tahoma"/>
                <w:b w:val="0"/>
                <w:bCs w:val="0"/>
                <w:lang w:eastAsia="el-GR"/>
              </w:rPr>
            </w:pPr>
            <w:r w:rsidRPr="00D82A85">
              <w:rPr>
                <w:rStyle w:val="FontStyle87"/>
                <w:rFonts w:ascii="Tahoma" w:hAnsi="Tahoma" w:cs="Tahoma"/>
                <w:b w:val="0"/>
                <w:bCs w:val="0"/>
                <w:lang w:eastAsia="el-GR"/>
              </w:rPr>
              <w:t>ΝΑΙ</w:t>
            </w:r>
          </w:p>
        </w:tc>
        <w:tc>
          <w:tcPr>
            <w:tcW w:w="1190" w:type="dxa"/>
            <w:vAlign w:val="center"/>
          </w:tcPr>
          <w:p w14:paraId="4539C737" w14:textId="77777777" w:rsidR="00C24DA5" w:rsidRPr="006263BC" w:rsidRDefault="00C24DA5" w:rsidP="008F7A00">
            <w:pPr>
              <w:pStyle w:val="Style5"/>
              <w:widowControl/>
              <w:jc w:val="both"/>
              <w:rPr>
                <w:rFonts w:ascii="Tahoma" w:hAnsi="Tahoma" w:cs="Tahoma"/>
                <w:sz w:val="18"/>
                <w:szCs w:val="18"/>
              </w:rPr>
            </w:pPr>
          </w:p>
        </w:tc>
        <w:tc>
          <w:tcPr>
            <w:tcW w:w="1502" w:type="dxa"/>
            <w:vAlign w:val="center"/>
          </w:tcPr>
          <w:p w14:paraId="549C663A" w14:textId="77777777" w:rsidR="00C24DA5" w:rsidRPr="006263BC" w:rsidRDefault="00C24DA5" w:rsidP="008F7A00">
            <w:pPr>
              <w:jc w:val="both"/>
              <w:rPr>
                <w:rFonts w:ascii="Tahoma" w:hAnsi="Tahoma" w:cs="Tahoma"/>
                <w:sz w:val="18"/>
                <w:szCs w:val="18"/>
              </w:rPr>
            </w:pPr>
          </w:p>
        </w:tc>
      </w:tr>
    </w:tbl>
    <w:p w14:paraId="27C66FB8" w14:textId="5B6D0408" w:rsidR="00C24DA5" w:rsidRPr="006263BC" w:rsidRDefault="00C24DA5" w:rsidP="008F7A00">
      <w:pPr>
        <w:autoSpaceDE w:val="0"/>
        <w:autoSpaceDN w:val="0"/>
        <w:adjustRightInd w:val="0"/>
        <w:spacing w:line="360" w:lineRule="auto"/>
        <w:ind w:left="-40"/>
        <w:jc w:val="both"/>
        <w:rPr>
          <w:rFonts w:ascii="Tahoma" w:hAnsi="Tahoma" w:cs="Tahoma"/>
          <w:b/>
          <w:bCs/>
          <w:color w:val="FF0000"/>
          <w:sz w:val="20"/>
          <w:szCs w:val="20"/>
        </w:rPr>
      </w:pPr>
    </w:p>
    <w:p w14:paraId="0040834C" w14:textId="45F9ACA9" w:rsidR="00945D82" w:rsidRPr="006263BC" w:rsidRDefault="00945D82" w:rsidP="008F7A00">
      <w:pPr>
        <w:autoSpaceDE w:val="0"/>
        <w:autoSpaceDN w:val="0"/>
        <w:adjustRightInd w:val="0"/>
        <w:spacing w:line="360" w:lineRule="auto"/>
        <w:ind w:left="-40"/>
        <w:jc w:val="both"/>
        <w:rPr>
          <w:rFonts w:ascii="Tahoma" w:hAnsi="Tahoma" w:cs="Tahoma"/>
          <w:b/>
          <w:bCs/>
          <w:color w:val="FF0000"/>
          <w:sz w:val="20"/>
          <w:szCs w:val="20"/>
        </w:rPr>
      </w:pPr>
    </w:p>
    <w:p w14:paraId="1661B620" w14:textId="77777777" w:rsidR="00945D82" w:rsidRPr="006263BC" w:rsidRDefault="00945D82" w:rsidP="008F7A00">
      <w:pPr>
        <w:autoSpaceDE w:val="0"/>
        <w:autoSpaceDN w:val="0"/>
        <w:adjustRightInd w:val="0"/>
        <w:spacing w:line="360" w:lineRule="auto"/>
        <w:ind w:left="-40"/>
        <w:jc w:val="both"/>
        <w:rPr>
          <w:rFonts w:ascii="Tahoma" w:hAnsi="Tahoma" w:cs="Tahoma"/>
          <w:b/>
          <w:bCs/>
          <w:color w:val="FF0000"/>
          <w:sz w:val="20"/>
          <w:szCs w:val="20"/>
        </w:rPr>
      </w:pPr>
    </w:p>
    <w:p w14:paraId="02B8AFE1" w14:textId="60607C3D" w:rsidR="00C24DA5" w:rsidRPr="006263BC" w:rsidRDefault="0064349A" w:rsidP="008F7A00">
      <w:pPr>
        <w:pStyle w:val="2"/>
        <w:rPr>
          <w:rFonts w:cs="Tahoma"/>
          <w:lang w:val="el-GR"/>
        </w:rPr>
      </w:pPr>
      <w:bookmarkStart w:id="642" w:name="_Toc126929543"/>
      <w:bookmarkStart w:id="643" w:name="_Toc148534067"/>
      <w:r w:rsidRPr="006263BC">
        <w:rPr>
          <w:rFonts w:cs="Tahoma"/>
          <w:lang w:val="el-GR"/>
        </w:rPr>
        <w:t>2.</w:t>
      </w:r>
      <w:r w:rsidR="00F015B3" w:rsidRPr="006263BC">
        <w:rPr>
          <w:rFonts w:cs="Tahoma"/>
          <w:lang w:val="el-GR"/>
        </w:rPr>
        <w:t>4</w:t>
      </w:r>
      <w:r w:rsidRPr="006263BC">
        <w:rPr>
          <w:rFonts w:cs="Tahoma"/>
          <w:lang w:val="el-GR"/>
        </w:rPr>
        <w:t xml:space="preserve"> </w:t>
      </w:r>
      <w:r w:rsidR="00C24DA5" w:rsidRPr="006263BC">
        <w:rPr>
          <w:rFonts w:cs="Tahoma"/>
          <w:lang w:val="el-GR"/>
        </w:rPr>
        <w:t>Υπηρεσία Διερεύνησης και Απόκρισης σε κυβερνοεπιθέσεις μέσω τεχνητής νοημοσύνης</w:t>
      </w:r>
      <w:bookmarkEnd w:id="642"/>
      <w:bookmarkEnd w:id="643"/>
      <w:r w:rsidR="00C24DA5" w:rsidRPr="006263BC">
        <w:rPr>
          <w:rFonts w:cs="Tahoma"/>
          <w:lang w:val="el-GR"/>
        </w:rPr>
        <w:t xml:space="preserve"> </w:t>
      </w:r>
    </w:p>
    <w:p w14:paraId="023FE98A" w14:textId="77777777" w:rsidR="00C24DA5" w:rsidRPr="00811D42" w:rsidRDefault="00C24DA5" w:rsidP="008F7A00">
      <w:pPr>
        <w:jc w:val="both"/>
        <w:rPr>
          <w:rFonts w:ascii="Tahoma" w:hAnsi="Tahoma" w:cs="Tahoma"/>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734"/>
        <w:gridCol w:w="4888"/>
        <w:gridCol w:w="1217"/>
        <w:gridCol w:w="1190"/>
        <w:gridCol w:w="1599"/>
      </w:tblGrid>
      <w:tr w:rsidR="00C24DA5" w:rsidRPr="006263BC" w14:paraId="20AD4AC6" w14:textId="77777777" w:rsidTr="0071489C">
        <w:trPr>
          <w:tblHeader/>
          <w:jc w:val="center"/>
        </w:trPr>
        <w:tc>
          <w:tcPr>
            <w:tcW w:w="734" w:type="dxa"/>
            <w:shd w:val="clear" w:color="auto" w:fill="E7E6E6" w:themeFill="background2"/>
            <w:tcMar>
              <w:left w:w="57" w:type="dxa"/>
              <w:right w:w="57" w:type="dxa"/>
            </w:tcMar>
            <w:vAlign w:val="center"/>
          </w:tcPr>
          <w:p w14:paraId="68EEF959" w14:textId="77777777" w:rsidR="00C24DA5" w:rsidRPr="006263BC" w:rsidRDefault="00C24DA5" w:rsidP="008F7A00">
            <w:pPr>
              <w:jc w:val="both"/>
              <w:rPr>
                <w:rFonts w:ascii="Tahoma" w:hAnsi="Tahoma" w:cs="Tahoma"/>
                <w:b/>
                <w:sz w:val="18"/>
                <w:szCs w:val="18"/>
              </w:rPr>
            </w:pPr>
            <w:r w:rsidRPr="006263BC">
              <w:rPr>
                <w:rFonts w:ascii="Tahoma" w:hAnsi="Tahoma" w:cs="Tahoma"/>
                <w:b/>
                <w:bCs/>
                <w:sz w:val="18"/>
                <w:szCs w:val="18"/>
              </w:rPr>
              <w:t>Α/Α</w:t>
            </w:r>
          </w:p>
        </w:tc>
        <w:tc>
          <w:tcPr>
            <w:tcW w:w="4889" w:type="dxa"/>
            <w:shd w:val="clear" w:color="auto" w:fill="E7E6E6" w:themeFill="background2"/>
            <w:tcMar>
              <w:left w:w="57" w:type="dxa"/>
              <w:right w:w="57" w:type="dxa"/>
            </w:tcMar>
            <w:vAlign w:val="center"/>
          </w:tcPr>
          <w:p w14:paraId="32E0AE3C" w14:textId="77777777" w:rsidR="00C24DA5" w:rsidRPr="006263BC" w:rsidRDefault="00C24DA5" w:rsidP="008F7A00">
            <w:pPr>
              <w:jc w:val="both"/>
              <w:rPr>
                <w:rFonts w:ascii="Tahoma" w:hAnsi="Tahoma" w:cs="Tahoma"/>
                <w:b/>
                <w:sz w:val="18"/>
                <w:szCs w:val="18"/>
              </w:rPr>
            </w:pPr>
            <w:r w:rsidRPr="006263BC">
              <w:rPr>
                <w:rFonts w:ascii="Tahoma" w:hAnsi="Tahoma" w:cs="Tahoma"/>
                <w:b/>
                <w:bCs/>
                <w:sz w:val="18"/>
                <w:szCs w:val="18"/>
              </w:rPr>
              <w:t>Περιγραφή / Προδιαγραφές</w:t>
            </w:r>
          </w:p>
        </w:tc>
        <w:tc>
          <w:tcPr>
            <w:tcW w:w="1217" w:type="dxa"/>
            <w:shd w:val="clear" w:color="auto" w:fill="E7E6E6" w:themeFill="background2"/>
            <w:tcMar>
              <w:left w:w="57" w:type="dxa"/>
              <w:right w:w="57" w:type="dxa"/>
            </w:tcMar>
            <w:vAlign w:val="center"/>
          </w:tcPr>
          <w:p w14:paraId="7088FD00" w14:textId="77777777" w:rsidR="00C24DA5" w:rsidRPr="006263BC" w:rsidRDefault="00C24DA5" w:rsidP="008F7A00">
            <w:pPr>
              <w:jc w:val="both"/>
              <w:rPr>
                <w:rFonts w:ascii="Tahoma" w:hAnsi="Tahoma" w:cs="Tahoma"/>
                <w:b/>
                <w:sz w:val="18"/>
                <w:szCs w:val="18"/>
              </w:rPr>
            </w:pPr>
            <w:r w:rsidRPr="006263BC">
              <w:rPr>
                <w:rFonts w:ascii="Tahoma" w:hAnsi="Tahoma" w:cs="Tahoma"/>
                <w:b/>
                <w:bCs/>
                <w:sz w:val="18"/>
                <w:szCs w:val="18"/>
              </w:rPr>
              <w:t>Απαίτηση</w:t>
            </w:r>
          </w:p>
        </w:tc>
        <w:tc>
          <w:tcPr>
            <w:tcW w:w="1190" w:type="dxa"/>
            <w:shd w:val="clear" w:color="auto" w:fill="E7E6E6" w:themeFill="background2"/>
            <w:tcMar>
              <w:left w:w="57" w:type="dxa"/>
              <w:right w:w="57" w:type="dxa"/>
            </w:tcMar>
            <w:vAlign w:val="center"/>
          </w:tcPr>
          <w:p w14:paraId="525ED499" w14:textId="77777777" w:rsidR="00C24DA5" w:rsidRPr="006263BC" w:rsidRDefault="00C24DA5" w:rsidP="008F7A00">
            <w:pPr>
              <w:jc w:val="both"/>
              <w:rPr>
                <w:rFonts w:ascii="Tahoma" w:hAnsi="Tahoma" w:cs="Tahoma"/>
                <w:b/>
                <w:sz w:val="18"/>
                <w:szCs w:val="18"/>
              </w:rPr>
            </w:pPr>
            <w:r w:rsidRPr="006263BC">
              <w:rPr>
                <w:rFonts w:ascii="Tahoma" w:hAnsi="Tahoma" w:cs="Tahoma"/>
                <w:b/>
                <w:bCs/>
                <w:sz w:val="18"/>
                <w:szCs w:val="18"/>
              </w:rPr>
              <w:t>Απάντηση</w:t>
            </w:r>
          </w:p>
        </w:tc>
        <w:tc>
          <w:tcPr>
            <w:tcW w:w="1599" w:type="dxa"/>
            <w:shd w:val="clear" w:color="auto" w:fill="E7E6E6" w:themeFill="background2"/>
            <w:tcMar>
              <w:left w:w="57" w:type="dxa"/>
              <w:right w:w="57" w:type="dxa"/>
            </w:tcMar>
            <w:vAlign w:val="center"/>
          </w:tcPr>
          <w:p w14:paraId="1B0EC521" w14:textId="77777777" w:rsidR="00C24DA5" w:rsidRPr="006263BC" w:rsidRDefault="00C24DA5" w:rsidP="008F7A00">
            <w:pPr>
              <w:jc w:val="both"/>
              <w:rPr>
                <w:rFonts w:ascii="Tahoma" w:hAnsi="Tahoma" w:cs="Tahoma"/>
                <w:b/>
                <w:sz w:val="18"/>
                <w:szCs w:val="18"/>
              </w:rPr>
            </w:pPr>
            <w:r w:rsidRPr="006263BC">
              <w:rPr>
                <w:rFonts w:ascii="Tahoma" w:hAnsi="Tahoma" w:cs="Tahoma"/>
                <w:b/>
                <w:bCs/>
                <w:sz w:val="18"/>
                <w:szCs w:val="18"/>
              </w:rPr>
              <w:t>Παραπομπή</w:t>
            </w:r>
          </w:p>
        </w:tc>
      </w:tr>
      <w:tr w:rsidR="00C24DA5" w:rsidRPr="006263BC" w14:paraId="3C0C6C54" w14:textId="77777777" w:rsidTr="0071489C">
        <w:trPr>
          <w:trHeight w:val="77"/>
          <w:jc w:val="center"/>
        </w:trPr>
        <w:tc>
          <w:tcPr>
            <w:tcW w:w="734" w:type="dxa"/>
            <w:shd w:val="clear" w:color="auto" w:fill="auto"/>
            <w:tcMar>
              <w:left w:w="57" w:type="dxa"/>
              <w:right w:w="57" w:type="dxa"/>
            </w:tcMar>
          </w:tcPr>
          <w:p w14:paraId="331A41DB"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tcPr>
          <w:p w14:paraId="115D43AE" w14:textId="77777777" w:rsidR="00C24DA5" w:rsidRPr="00811D42" w:rsidRDefault="00C24DA5" w:rsidP="008F7A00">
            <w:pPr>
              <w:jc w:val="both"/>
              <w:rPr>
                <w:rFonts w:ascii="Tahoma" w:hAnsi="Tahoma" w:cs="Tahoma"/>
                <w:sz w:val="18"/>
                <w:szCs w:val="18"/>
                <w:lang w:val="el-GR" w:eastAsia="el-GR"/>
              </w:rPr>
            </w:pPr>
            <w:r w:rsidRPr="00811D42">
              <w:rPr>
                <w:rFonts w:ascii="Tahoma" w:hAnsi="Tahoma" w:cs="Tahoma"/>
                <w:sz w:val="18"/>
                <w:szCs w:val="18"/>
                <w:lang w:val="el-GR" w:eastAsia="el-GR"/>
              </w:rPr>
              <w:t xml:space="preserve">Να προσφερθεί υπηρεσία </w:t>
            </w:r>
            <w:r w:rsidRPr="00811D42">
              <w:rPr>
                <w:rFonts w:ascii="Tahoma" w:hAnsi="Tahoma" w:cs="Tahoma"/>
                <w:b/>
                <w:bCs/>
                <w:sz w:val="18"/>
                <w:szCs w:val="18"/>
                <w:lang w:val="el-GR" w:eastAsia="el-GR"/>
              </w:rPr>
              <w:t>τεχνητής νοημοσύνης</w:t>
            </w:r>
            <w:r w:rsidRPr="00811D42">
              <w:rPr>
                <w:rFonts w:ascii="Tahoma" w:hAnsi="Tahoma" w:cs="Tahoma"/>
                <w:sz w:val="18"/>
                <w:szCs w:val="18"/>
                <w:lang w:val="el-GR" w:eastAsia="el-GR"/>
              </w:rPr>
              <w:t xml:space="preserve"> για την διερεύνηση και την απόκριση σε κυβερνοεπιθέσεις ιδίου κατασκευαστή με την προσφερόμενη λύση </w:t>
            </w:r>
            <w:r w:rsidRPr="006263BC">
              <w:rPr>
                <w:rFonts w:ascii="Tahoma" w:hAnsi="Tahoma" w:cs="Tahoma"/>
                <w:sz w:val="18"/>
                <w:szCs w:val="18"/>
                <w:lang w:eastAsia="el-GR"/>
              </w:rPr>
              <w:t>SIEM</w:t>
            </w:r>
            <w:r w:rsidRPr="00811D42">
              <w:rPr>
                <w:rFonts w:ascii="Tahoma" w:hAnsi="Tahoma" w:cs="Tahoma"/>
                <w:color w:val="000000"/>
                <w:sz w:val="18"/>
                <w:szCs w:val="18"/>
                <w:lang w:val="el-GR"/>
              </w:rPr>
              <w:t>, με διάρκεια ίδια με αυτή της προσφερόμενης εγγύησης (κατ’ ελάχιστον τρία (3) έτη)</w:t>
            </w:r>
            <w:r w:rsidRPr="00811D42">
              <w:rPr>
                <w:rFonts w:ascii="Tahoma" w:hAnsi="Tahoma" w:cs="Tahoma"/>
                <w:sz w:val="18"/>
                <w:szCs w:val="18"/>
                <w:lang w:val="el-GR" w:eastAsia="el-GR"/>
              </w:rPr>
              <w:t xml:space="preserve">. </w:t>
            </w:r>
          </w:p>
          <w:p w14:paraId="41FA2AE0" w14:textId="77777777" w:rsidR="00C24DA5" w:rsidRPr="006263BC" w:rsidRDefault="00C24DA5" w:rsidP="008F7A00">
            <w:pPr>
              <w:jc w:val="both"/>
              <w:rPr>
                <w:rFonts w:ascii="Tahoma" w:hAnsi="Tahoma" w:cs="Tahoma"/>
                <w:sz w:val="18"/>
                <w:szCs w:val="18"/>
              </w:rPr>
            </w:pPr>
            <w:r w:rsidRPr="006263BC">
              <w:rPr>
                <w:rFonts w:ascii="Tahoma" w:hAnsi="Tahoma" w:cs="Tahoma"/>
                <w:sz w:val="18"/>
                <w:szCs w:val="18"/>
                <w:lang w:eastAsia="el-GR"/>
              </w:rPr>
              <w:t xml:space="preserve">Να αναφερθεί ο κατασκευαστής. </w:t>
            </w:r>
          </w:p>
        </w:tc>
        <w:tc>
          <w:tcPr>
            <w:tcW w:w="1217" w:type="dxa"/>
            <w:shd w:val="clear" w:color="C0C0C0" w:fill="auto"/>
            <w:tcMar>
              <w:left w:w="57" w:type="dxa"/>
              <w:right w:w="57" w:type="dxa"/>
            </w:tcMar>
            <w:vAlign w:val="center"/>
          </w:tcPr>
          <w:p w14:paraId="354BA3D9"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31D998D2"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03C873BB" w14:textId="77777777" w:rsidR="00C24DA5" w:rsidRPr="006263BC" w:rsidRDefault="00C24DA5" w:rsidP="008F7A00">
            <w:pPr>
              <w:jc w:val="both"/>
              <w:rPr>
                <w:rFonts w:ascii="Tahoma" w:hAnsi="Tahoma" w:cs="Tahoma"/>
                <w:sz w:val="18"/>
                <w:szCs w:val="18"/>
              </w:rPr>
            </w:pPr>
          </w:p>
        </w:tc>
      </w:tr>
      <w:tr w:rsidR="00C24DA5" w:rsidRPr="006263BC" w14:paraId="3A34B91B" w14:textId="77777777" w:rsidTr="0071489C">
        <w:trPr>
          <w:trHeight w:val="77"/>
          <w:jc w:val="center"/>
        </w:trPr>
        <w:tc>
          <w:tcPr>
            <w:tcW w:w="734" w:type="dxa"/>
            <w:shd w:val="clear" w:color="auto" w:fill="auto"/>
            <w:tcMar>
              <w:left w:w="57" w:type="dxa"/>
              <w:right w:w="57" w:type="dxa"/>
            </w:tcMar>
          </w:tcPr>
          <w:p w14:paraId="43A4B07A"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tcPr>
          <w:p w14:paraId="2013099F"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Υποστήριξη αυτοματοποιημένης διερεύνησης περιστατικών ασφαλείας με την χρήση τεχνητής νοημοσύνης</w:t>
            </w:r>
          </w:p>
        </w:tc>
        <w:tc>
          <w:tcPr>
            <w:tcW w:w="1217" w:type="dxa"/>
            <w:shd w:val="clear" w:color="C0C0C0" w:fill="auto"/>
            <w:tcMar>
              <w:left w:w="57" w:type="dxa"/>
              <w:right w:w="57" w:type="dxa"/>
            </w:tcMar>
            <w:vAlign w:val="center"/>
          </w:tcPr>
          <w:p w14:paraId="1564CF50"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5771EC87"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488BE749" w14:textId="77777777" w:rsidR="00C24DA5" w:rsidRPr="006263BC" w:rsidRDefault="00C24DA5" w:rsidP="008F7A00">
            <w:pPr>
              <w:jc w:val="both"/>
              <w:rPr>
                <w:rFonts w:ascii="Tahoma" w:hAnsi="Tahoma" w:cs="Tahoma"/>
                <w:sz w:val="18"/>
                <w:szCs w:val="18"/>
              </w:rPr>
            </w:pPr>
          </w:p>
        </w:tc>
      </w:tr>
      <w:tr w:rsidR="00C24DA5" w:rsidRPr="006263BC" w14:paraId="412D05F4" w14:textId="77777777" w:rsidTr="0071489C">
        <w:trPr>
          <w:trHeight w:val="77"/>
          <w:jc w:val="center"/>
        </w:trPr>
        <w:tc>
          <w:tcPr>
            <w:tcW w:w="734" w:type="dxa"/>
            <w:shd w:val="clear" w:color="auto" w:fill="auto"/>
            <w:tcMar>
              <w:left w:w="57" w:type="dxa"/>
              <w:right w:w="57" w:type="dxa"/>
            </w:tcMar>
          </w:tcPr>
          <w:p w14:paraId="13AE15A1"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vAlign w:val="bottom"/>
          </w:tcPr>
          <w:p w14:paraId="18808CA5" w14:textId="77777777" w:rsidR="00C24DA5" w:rsidRPr="00811D42" w:rsidRDefault="00C24DA5" w:rsidP="008F7A00">
            <w:pPr>
              <w:jc w:val="both"/>
              <w:rPr>
                <w:rFonts w:ascii="Tahoma" w:hAnsi="Tahoma" w:cs="Tahoma"/>
                <w:sz w:val="18"/>
                <w:szCs w:val="18"/>
                <w:lang w:val="el-GR"/>
              </w:rPr>
            </w:pPr>
            <w:r w:rsidRPr="006263BC">
              <w:rPr>
                <w:rFonts w:ascii="Tahoma" w:hAnsi="Tahoma" w:cs="Tahoma"/>
                <w:sz w:val="18"/>
                <w:szCs w:val="18"/>
                <w:lang w:eastAsia="el-GR"/>
              </w:rPr>
              <w:t>H</w:t>
            </w:r>
            <w:r w:rsidRPr="00811D42">
              <w:rPr>
                <w:rFonts w:ascii="Tahoma" w:hAnsi="Tahoma" w:cs="Tahoma"/>
                <w:sz w:val="18"/>
                <w:szCs w:val="18"/>
                <w:lang w:val="el-GR" w:eastAsia="el-GR"/>
              </w:rPr>
              <w:t xml:space="preserve"> προσφερόμενη λύση θα πρέπει να παρέχει αυτόματα </w:t>
            </w:r>
            <w:r w:rsidRPr="006263BC">
              <w:rPr>
                <w:rFonts w:ascii="Tahoma" w:hAnsi="Tahoma" w:cs="Tahoma"/>
                <w:sz w:val="18"/>
                <w:szCs w:val="18"/>
                <w:lang w:eastAsia="el-GR"/>
              </w:rPr>
              <w:t>IOC</w:t>
            </w:r>
            <w:r w:rsidRPr="00811D42">
              <w:rPr>
                <w:rFonts w:ascii="Tahoma" w:hAnsi="Tahoma" w:cs="Tahoma"/>
                <w:sz w:val="18"/>
                <w:szCs w:val="18"/>
                <w:lang w:val="el-GR" w:eastAsia="el-GR"/>
              </w:rPr>
              <w:t xml:space="preserve"> </w:t>
            </w:r>
            <w:r w:rsidRPr="006263BC">
              <w:rPr>
                <w:rFonts w:ascii="Tahoma" w:hAnsi="Tahoma" w:cs="Tahoma"/>
                <w:sz w:val="18"/>
                <w:szCs w:val="18"/>
                <w:lang w:eastAsia="el-GR"/>
              </w:rPr>
              <w:t>mining</w:t>
            </w:r>
            <w:r w:rsidRPr="00811D42">
              <w:rPr>
                <w:rFonts w:ascii="Tahoma" w:hAnsi="Tahoma" w:cs="Tahoma"/>
                <w:sz w:val="18"/>
                <w:szCs w:val="18"/>
                <w:lang w:val="el-GR" w:eastAsia="el-GR"/>
              </w:rPr>
              <w:t xml:space="preserve"> στα περιστατικά ασφαλείας</w:t>
            </w:r>
          </w:p>
        </w:tc>
        <w:tc>
          <w:tcPr>
            <w:tcW w:w="1217" w:type="dxa"/>
            <w:shd w:val="clear" w:color="C0C0C0" w:fill="auto"/>
            <w:tcMar>
              <w:left w:w="57" w:type="dxa"/>
              <w:right w:w="57" w:type="dxa"/>
            </w:tcMar>
            <w:vAlign w:val="center"/>
          </w:tcPr>
          <w:p w14:paraId="16A0508A"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1F3E7342"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39D87C80" w14:textId="77777777" w:rsidR="00C24DA5" w:rsidRPr="006263BC" w:rsidRDefault="00C24DA5" w:rsidP="008F7A00">
            <w:pPr>
              <w:jc w:val="both"/>
              <w:rPr>
                <w:rFonts w:ascii="Tahoma" w:hAnsi="Tahoma" w:cs="Tahoma"/>
                <w:sz w:val="18"/>
                <w:szCs w:val="18"/>
              </w:rPr>
            </w:pPr>
          </w:p>
        </w:tc>
      </w:tr>
      <w:tr w:rsidR="00C24DA5" w:rsidRPr="006263BC" w14:paraId="30F6512E" w14:textId="77777777" w:rsidTr="0071489C">
        <w:trPr>
          <w:trHeight w:val="77"/>
          <w:jc w:val="center"/>
        </w:trPr>
        <w:tc>
          <w:tcPr>
            <w:tcW w:w="734" w:type="dxa"/>
            <w:shd w:val="clear" w:color="auto" w:fill="auto"/>
            <w:tcMar>
              <w:left w:w="57" w:type="dxa"/>
              <w:right w:w="57" w:type="dxa"/>
            </w:tcMar>
          </w:tcPr>
          <w:p w14:paraId="774A381B"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vAlign w:val="bottom"/>
          </w:tcPr>
          <w:p w14:paraId="7557552C"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 xml:space="preserve">Τα περιστατικά ασφαλείας θα πρέπει να συσχετιστούν με τις τακτικές και τις τεχνικές του πλαισίου </w:t>
            </w:r>
            <w:r w:rsidRPr="006263BC">
              <w:rPr>
                <w:rFonts w:ascii="Tahoma" w:hAnsi="Tahoma" w:cs="Tahoma"/>
                <w:sz w:val="18"/>
                <w:szCs w:val="18"/>
                <w:lang w:eastAsia="el-GR"/>
              </w:rPr>
              <w:t>MITRE</w:t>
            </w:r>
            <w:r w:rsidRPr="00811D42">
              <w:rPr>
                <w:rFonts w:ascii="Tahoma" w:hAnsi="Tahoma" w:cs="Tahoma"/>
                <w:sz w:val="18"/>
                <w:szCs w:val="18"/>
                <w:lang w:val="el-GR" w:eastAsia="el-GR"/>
              </w:rPr>
              <w:t xml:space="preserve"> </w:t>
            </w:r>
            <w:r w:rsidRPr="006263BC">
              <w:rPr>
                <w:rFonts w:ascii="Tahoma" w:hAnsi="Tahoma" w:cs="Tahoma"/>
                <w:sz w:val="18"/>
                <w:szCs w:val="18"/>
                <w:lang w:eastAsia="el-GR"/>
              </w:rPr>
              <w:t>ATT</w:t>
            </w:r>
            <w:r w:rsidRPr="00811D42">
              <w:rPr>
                <w:rFonts w:ascii="Tahoma" w:hAnsi="Tahoma" w:cs="Tahoma"/>
                <w:sz w:val="18"/>
                <w:szCs w:val="18"/>
                <w:lang w:val="el-GR" w:eastAsia="el-GR"/>
              </w:rPr>
              <w:t>&amp;</w:t>
            </w:r>
            <w:r w:rsidRPr="006263BC">
              <w:rPr>
                <w:rFonts w:ascii="Tahoma" w:hAnsi="Tahoma" w:cs="Tahoma"/>
                <w:sz w:val="18"/>
                <w:szCs w:val="18"/>
                <w:lang w:eastAsia="el-GR"/>
              </w:rPr>
              <w:t>CK</w:t>
            </w:r>
          </w:p>
        </w:tc>
        <w:tc>
          <w:tcPr>
            <w:tcW w:w="1217" w:type="dxa"/>
            <w:shd w:val="clear" w:color="C0C0C0" w:fill="auto"/>
            <w:tcMar>
              <w:left w:w="57" w:type="dxa"/>
              <w:right w:w="57" w:type="dxa"/>
            </w:tcMar>
            <w:vAlign w:val="center"/>
          </w:tcPr>
          <w:p w14:paraId="326B7272"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5F1243D2"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5AC0C945" w14:textId="77777777" w:rsidR="00C24DA5" w:rsidRPr="006263BC" w:rsidRDefault="00C24DA5" w:rsidP="008F7A00">
            <w:pPr>
              <w:jc w:val="both"/>
              <w:rPr>
                <w:rFonts w:ascii="Tahoma" w:hAnsi="Tahoma" w:cs="Tahoma"/>
                <w:sz w:val="18"/>
                <w:szCs w:val="18"/>
              </w:rPr>
            </w:pPr>
          </w:p>
        </w:tc>
      </w:tr>
      <w:tr w:rsidR="00C24DA5" w:rsidRPr="006263BC" w14:paraId="66005453" w14:textId="77777777" w:rsidTr="0071489C">
        <w:trPr>
          <w:trHeight w:val="77"/>
          <w:jc w:val="center"/>
        </w:trPr>
        <w:tc>
          <w:tcPr>
            <w:tcW w:w="734" w:type="dxa"/>
            <w:shd w:val="clear" w:color="auto" w:fill="auto"/>
            <w:tcMar>
              <w:left w:w="57" w:type="dxa"/>
              <w:right w:w="57" w:type="dxa"/>
            </w:tcMar>
          </w:tcPr>
          <w:p w14:paraId="749527E0"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vAlign w:val="bottom"/>
          </w:tcPr>
          <w:p w14:paraId="1927B83C"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 xml:space="preserve">Η προσφερόμενη υπηρεσία θα πρέπει να συγκρίνει τα περιστατικά ασφαλείας με προηγούμενα που έχουν αναλυθεί και να παρέχει στον αναλυτή πλήρη αναφορά. </w:t>
            </w:r>
          </w:p>
        </w:tc>
        <w:tc>
          <w:tcPr>
            <w:tcW w:w="1217" w:type="dxa"/>
            <w:shd w:val="clear" w:color="C0C0C0" w:fill="auto"/>
            <w:tcMar>
              <w:left w:w="57" w:type="dxa"/>
              <w:right w:w="57" w:type="dxa"/>
            </w:tcMar>
            <w:vAlign w:val="center"/>
          </w:tcPr>
          <w:p w14:paraId="23D39304"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06BBC34B"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6C3FC89E" w14:textId="77777777" w:rsidR="00C24DA5" w:rsidRPr="006263BC" w:rsidRDefault="00C24DA5" w:rsidP="008F7A00">
            <w:pPr>
              <w:jc w:val="both"/>
              <w:rPr>
                <w:rFonts w:ascii="Tahoma" w:hAnsi="Tahoma" w:cs="Tahoma"/>
                <w:sz w:val="18"/>
                <w:szCs w:val="18"/>
              </w:rPr>
            </w:pPr>
          </w:p>
        </w:tc>
      </w:tr>
      <w:tr w:rsidR="00C24DA5" w:rsidRPr="006263BC" w14:paraId="7CD652F8" w14:textId="77777777" w:rsidTr="0071489C">
        <w:trPr>
          <w:trHeight w:val="77"/>
          <w:jc w:val="center"/>
        </w:trPr>
        <w:tc>
          <w:tcPr>
            <w:tcW w:w="734" w:type="dxa"/>
            <w:shd w:val="clear" w:color="auto" w:fill="auto"/>
            <w:tcMar>
              <w:left w:w="57" w:type="dxa"/>
              <w:right w:w="57" w:type="dxa"/>
            </w:tcMar>
          </w:tcPr>
          <w:p w14:paraId="35AFE8F7"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vAlign w:val="bottom"/>
          </w:tcPr>
          <w:p w14:paraId="38892C64"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 xml:space="preserve">Η προσφερόμενη υπηρεσία θα πρέπει να παρέχει προτεραιότητες στα περιστατικά με βάση τους </w:t>
            </w:r>
            <w:r w:rsidRPr="006263BC">
              <w:rPr>
                <w:rFonts w:ascii="Tahoma" w:hAnsi="Tahoma" w:cs="Tahoma"/>
                <w:sz w:val="18"/>
                <w:szCs w:val="18"/>
                <w:lang w:eastAsia="el-GR"/>
              </w:rPr>
              <w:t>Indicators</w:t>
            </w:r>
            <w:r w:rsidRPr="00811D42">
              <w:rPr>
                <w:rFonts w:ascii="Tahoma" w:hAnsi="Tahoma" w:cs="Tahoma"/>
                <w:sz w:val="18"/>
                <w:szCs w:val="18"/>
                <w:lang w:val="el-GR" w:eastAsia="el-GR"/>
              </w:rPr>
              <w:t xml:space="preserve"> </w:t>
            </w:r>
            <w:r w:rsidRPr="006263BC">
              <w:rPr>
                <w:rFonts w:ascii="Tahoma" w:hAnsi="Tahoma" w:cs="Tahoma"/>
                <w:sz w:val="18"/>
                <w:szCs w:val="18"/>
                <w:lang w:eastAsia="el-GR"/>
              </w:rPr>
              <w:t>Of</w:t>
            </w:r>
            <w:r w:rsidRPr="00811D42">
              <w:rPr>
                <w:rFonts w:ascii="Tahoma" w:hAnsi="Tahoma" w:cs="Tahoma"/>
                <w:sz w:val="18"/>
                <w:szCs w:val="18"/>
                <w:lang w:val="el-GR" w:eastAsia="el-GR"/>
              </w:rPr>
              <w:t xml:space="preserve"> </w:t>
            </w:r>
            <w:r w:rsidRPr="006263BC">
              <w:rPr>
                <w:rFonts w:ascii="Tahoma" w:hAnsi="Tahoma" w:cs="Tahoma"/>
                <w:sz w:val="18"/>
                <w:szCs w:val="18"/>
                <w:lang w:eastAsia="el-GR"/>
              </w:rPr>
              <w:t>Compromise</w:t>
            </w:r>
            <w:r w:rsidRPr="00811D42">
              <w:rPr>
                <w:rFonts w:ascii="Tahoma" w:hAnsi="Tahoma" w:cs="Tahoma"/>
                <w:sz w:val="18"/>
                <w:szCs w:val="18"/>
                <w:lang w:val="el-GR" w:eastAsia="el-GR"/>
              </w:rPr>
              <w:t xml:space="preserve"> (</w:t>
            </w:r>
            <w:r w:rsidRPr="006263BC">
              <w:rPr>
                <w:rFonts w:ascii="Tahoma" w:hAnsi="Tahoma" w:cs="Tahoma"/>
                <w:sz w:val="18"/>
                <w:szCs w:val="18"/>
                <w:lang w:eastAsia="el-GR"/>
              </w:rPr>
              <w:t>IOC</w:t>
            </w:r>
            <w:r w:rsidRPr="00811D42">
              <w:rPr>
                <w:rFonts w:ascii="Tahoma" w:hAnsi="Tahoma" w:cs="Tahoma"/>
                <w:sz w:val="18"/>
                <w:szCs w:val="18"/>
                <w:lang w:val="el-GR" w:eastAsia="el-GR"/>
              </w:rPr>
              <w:t xml:space="preserve">), τους πόρους και τους κανόνες. Αυτή η ανάλυση μπορεί να εκπαιδευτεί από τον χρήστη επικυρώνοντας εάν συμφωνεί ή όχι με αυτή. </w:t>
            </w:r>
          </w:p>
        </w:tc>
        <w:tc>
          <w:tcPr>
            <w:tcW w:w="1217" w:type="dxa"/>
            <w:shd w:val="clear" w:color="C0C0C0" w:fill="auto"/>
            <w:tcMar>
              <w:left w:w="57" w:type="dxa"/>
              <w:right w:w="57" w:type="dxa"/>
            </w:tcMar>
            <w:vAlign w:val="center"/>
          </w:tcPr>
          <w:p w14:paraId="0178B7F2"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0F357A8F"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11AB89E8" w14:textId="77777777" w:rsidR="00C24DA5" w:rsidRPr="006263BC" w:rsidRDefault="00C24DA5" w:rsidP="008F7A00">
            <w:pPr>
              <w:jc w:val="both"/>
              <w:rPr>
                <w:rFonts w:ascii="Tahoma" w:hAnsi="Tahoma" w:cs="Tahoma"/>
                <w:sz w:val="18"/>
                <w:szCs w:val="18"/>
              </w:rPr>
            </w:pPr>
          </w:p>
        </w:tc>
      </w:tr>
      <w:tr w:rsidR="00C24DA5" w:rsidRPr="006263BC" w14:paraId="2E60680B" w14:textId="77777777" w:rsidTr="0071489C">
        <w:trPr>
          <w:trHeight w:val="77"/>
          <w:jc w:val="center"/>
        </w:trPr>
        <w:tc>
          <w:tcPr>
            <w:tcW w:w="734" w:type="dxa"/>
            <w:shd w:val="clear" w:color="auto" w:fill="auto"/>
            <w:tcMar>
              <w:left w:w="57" w:type="dxa"/>
              <w:right w:w="57" w:type="dxa"/>
            </w:tcMar>
          </w:tcPr>
          <w:p w14:paraId="4539F9CE"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vAlign w:val="bottom"/>
          </w:tcPr>
          <w:p w14:paraId="5C311FE3"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 xml:space="preserve">Η προσφερόμενη υπηρεσία θα πρέπει να δημιουργεί ένα γράφημα συσχετίσεων όλων των </w:t>
            </w:r>
            <w:r w:rsidRPr="006263BC">
              <w:rPr>
                <w:rFonts w:ascii="Tahoma" w:hAnsi="Tahoma" w:cs="Tahoma"/>
                <w:sz w:val="18"/>
                <w:szCs w:val="18"/>
                <w:lang w:eastAsia="el-GR"/>
              </w:rPr>
              <w:t>IOC</w:t>
            </w:r>
            <w:r w:rsidRPr="00811D42">
              <w:rPr>
                <w:rFonts w:ascii="Tahoma" w:hAnsi="Tahoma" w:cs="Tahoma"/>
                <w:sz w:val="18"/>
                <w:szCs w:val="18"/>
                <w:lang w:val="el-GR" w:eastAsia="el-GR"/>
              </w:rPr>
              <w:t xml:space="preserve"> που σχετίζονται με ένα περιστατικό .</w:t>
            </w:r>
          </w:p>
        </w:tc>
        <w:tc>
          <w:tcPr>
            <w:tcW w:w="1217" w:type="dxa"/>
            <w:shd w:val="clear" w:color="C0C0C0" w:fill="auto"/>
            <w:tcMar>
              <w:left w:w="57" w:type="dxa"/>
              <w:right w:w="57" w:type="dxa"/>
            </w:tcMar>
            <w:vAlign w:val="center"/>
          </w:tcPr>
          <w:p w14:paraId="63A12F50"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39A106D3"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718FA2AB" w14:textId="77777777" w:rsidR="00C24DA5" w:rsidRPr="006263BC" w:rsidRDefault="00C24DA5" w:rsidP="008F7A00">
            <w:pPr>
              <w:jc w:val="both"/>
              <w:rPr>
                <w:rFonts w:ascii="Tahoma" w:hAnsi="Tahoma" w:cs="Tahoma"/>
                <w:sz w:val="18"/>
                <w:szCs w:val="18"/>
              </w:rPr>
            </w:pPr>
          </w:p>
        </w:tc>
      </w:tr>
      <w:tr w:rsidR="00C24DA5" w:rsidRPr="006263BC" w14:paraId="40608792" w14:textId="77777777" w:rsidTr="0071489C">
        <w:trPr>
          <w:trHeight w:val="77"/>
          <w:jc w:val="center"/>
        </w:trPr>
        <w:tc>
          <w:tcPr>
            <w:tcW w:w="734" w:type="dxa"/>
            <w:shd w:val="clear" w:color="auto" w:fill="auto"/>
            <w:tcMar>
              <w:left w:w="57" w:type="dxa"/>
              <w:right w:w="57" w:type="dxa"/>
            </w:tcMar>
          </w:tcPr>
          <w:p w14:paraId="43843374"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vAlign w:val="bottom"/>
          </w:tcPr>
          <w:p w14:paraId="41B6D197"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 xml:space="preserve">Η προσφερόμενη υπηρεσία θα πρέπει να επιτρέπει την εξαγωγή των </w:t>
            </w:r>
            <w:r w:rsidRPr="006263BC">
              <w:rPr>
                <w:rFonts w:ascii="Tahoma" w:hAnsi="Tahoma" w:cs="Tahoma"/>
                <w:sz w:val="18"/>
                <w:szCs w:val="18"/>
                <w:lang w:eastAsia="el-GR"/>
              </w:rPr>
              <w:t>IOC</w:t>
            </w:r>
            <w:r w:rsidRPr="00811D42">
              <w:rPr>
                <w:rFonts w:ascii="Tahoma" w:hAnsi="Tahoma" w:cs="Tahoma"/>
                <w:sz w:val="18"/>
                <w:szCs w:val="18"/>
                <w:lang w:val="el-GR" w:eastAsia="el-GR"/>
              </w:rPr>
              <w:t xml:space="preserve"> σε σύνολα αναφοράς, </w:t>
            </w:r>
            <w:r w:rsidRPr="006263BC">
              <w:rPr>
                <w:rFonts w:ascii="Tahoma" w:hAnsi="Tahoma" w:cs="Tahoma"/>
                <w:sz w:val="18"/>
                <w:szCs w:val="18"/>
                <w:lang w:eastAsia="el-GR"/>
              </w:rPr>
              <w:t>CSV</w:t>
            </w:r>
            <w:r w:rsidRPr="00811D42">
              <w:rPr>
                <w:rFonts w:ascii="Tahoma" w:hAnsi="Tahoma" w:cs="Tahoma"/>
                <w:sz w:val="18"/>
                <w:szCs w:val="18"/>
                <w:lang w:val="el-GR" w:eastAsia="el-GR"/>
              </w:rPr>
              <w:t xml:space="preserve"> αρχεία ή </w:t>
            </w:r>
            <w:r w:rsidRPr="006263BC">
              <w:rPr>
                <w:rFonts w:ascii="Tahoma" w:hAnsi="Tahoma" w:cs="Tahoma"/>
                <w:sz w:val="18"/>
                <w:szCs w:val="18"/>
                <w:lang w:eastAsia="el-GR"/>
              </w:rPr>
              <w:t>Structured</w:t>
            </w:r>
            <w:r w:rsidRPr="00811D42">
              <w:rPr>
                <w:rFonts w:ascii="Tahoma" w:hAnsi="Tahoma" w:cs="Tahoma"/>
                <w:sz w:val="18"/>
                <w:szCs w:val="18"/>
                <w:lang w:val="el-GR" w:eastAsia="el-GR"/>
              </w:rPr>
              <w:t xml:space="preserve"> </w:t>
            </w:r>
            <w:r w:rsidRPr="006263BC">
              <w:rPr>
                <w:rFonts w:ascii="Tahoma" w:hAnsi="Tahoma" w:cs="Tahoma"/>
                <w:sz w:val="18"/>
                <w:szCs w:val="18"/>
                <w:lang w:eastAsia="el-GR"/>
              </w:rPr>
              <w:t>Threat</w:t>
            </w:r>
            <w:r w:rsidRPr="00811D42">
              <w:rPr>
                <w:rFonts w:ascii="Tahoma" w:hAnsi="Tahoma" w:cs="Tahoma"/>
                <w:sz w:val="18"/>
                <w:szCs w:val="18"/>
                <w:lang w:val="el-GR" w:eastAsia="el-GR"/>
              </w:rPr>
              <w:t xml:space="preserve"> </w:t>
            </w:r>
            <w:r w:rsidRPr="006263BC">
              <w:rPr>
                <w:rFonts w:ascii="Tahoma" w:hAnsi="Tahoma" w:cs="Tahoma"/>
                <w:sz w:val="18"/>
                <w:szCs w:val="18"/>
                <w:lang w:eastAsia="el-GR"/>
              </w:rPr>
              <w:t>Information</w:t>
            </w:r>
            <w:r w:rsidRPr="00811D42">
              <w:rPr>
                <w:rFonts w:ascii="Tahoma" w:hAnsi="Tahoma" w:cs="Tahoma"/>
                <w:sz w:val="18"/>
                <w:szCs w:val="18"/>
                <w:lang w:val="el-GR" w:eastAsia="el-GR"/>
              </w:rPr>
              <w:t xml:space="preserve"> </w:t>
            </w:r>
            <w:r w:rsidRPr="006263BC">
              <w:rPr>
                <w:rFonts w:ascii="Tahoma" w:hAnsi="Tahoma" w:cs="Tahoma"/>
                <w:sz w:val="18"/>
                <w:szCs w:val="18"/>
                <w:lang w:eastAsia="el-GR"/>
              </w:rPr>
              <w:t>eXpression</w:t>
            </w:r>
            <w:r w:rsidRPr="00811D42">
              <w:rPr>
                <w:rFonts w:ascii="Tahoma" w:hAnsi="Tahoma" w:cs="Tahoma"/>
                <w:sz w:val="18"/>
                <w:szCs w:val="18"/>
                <w:lang w:val="el-GR" w:eastAsia="el-GR"/>
              </w:rPr>
              <w:t xml:space="preserve"> (</w:t>
            </w:r>
            <w:r w:rsidRPr="006263BC">
              <w:rPr>
                <w:rFonts w:ascii="Tahoma" w:hAnsi="Tahoma" w:cs="Tahoma"/>
                <w:sz w:val="18"/>
                <w:szCs w:val="18"/>
                <w:lang w:eastAsia="el-GR"/>
              </w:rPr>
              <w:t>STIX</w:t>
            </w:r>
            <w:r w:rsidRPr="00811D42">
              <w:rPr>
                <w:rFonts w:ascii="Tahoma" w:hAnsi="Tahoma" w:cs="Tahoma"/>
                <w:sz w:val="18"/>
                <w:szCs w:val="18"/>
                <w:lang w:val="el-GR" w:eastAsia="el-GR"/>
              </w:rPr>
              <w:t>) υπηρεσίες.</w:t>
            </w:r>
          </w:p>
        </w:tc>
        <w:tc>
          <w:tcPr>
            <w:tcW w:w="1217" w:type="dxa"/>
            <w:shd w:val="clear" w:color="C0C0C0" w:fill="auto"/>
            <w:tcMar>
              <w:left w:w="57" w:type="dxa"/>
              <w:right w:w="57" w:type="dxa"/>
            </w:tcMar>
            <w:vAlign w:val="center"/>
          </w:tcPr>
          <w:p w14:paraId="1D936FA4"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3C2E9BA1"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63153A0A" w14:textId="77777777" w:rsidR="00C24DA5" w:rsidRPr="006263BC" w:rsidRDefault="00C24DA5" w:rsidP="008F7A00">
            <w:pPr>
              <w:jc w:val="both"/>
              <w:rPr>
                <w:rFonts w:ascii="Tahoma" w:hAnsi="Tahoma" w:cs="Tahoma"/>
                <w:sz w:val="18"/>
                <w:szCs w:val="18"/>
              </w:rPr>
            </w:pPr>
          </w:p>
        </w:tc>
      </w:tr>
      <w:tr w:rsidR="00C24DA5" w:rsidRPr="006263BC" w14:paraId="59D25C7C" w14:textId="77777777" w:rsidTr="0071489C">
        <w:trPr>
          <w:trHeight w:val="77"/>
          <w:jc w:val="center"/>
        </w:trPr>
        <w:tc>
          <w:tcPr>
            <w:tcW w:w="734" w:type="dxa"/>
            <w:shd w:val="clear" w:color="auto" w:fill="auto"/>
            <w:tcMar>
              <w:left w:w="57" w:type="dxa"/>
              <w:right w:w="57" w:type="dxa"/>
            </w:tcMar>
          </w:tcPr>
          <w:p w14:paraId="523DC222"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vAlign w:val="bottom"/>
          </w:tcPr>
          <w:p w14:paraId="264D60E1"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 xml:space="preserve">Η προσφερόμενη υπηρεσία θα πρέπει να παρέχει επιπλέον πληροφορίες ανά </w:t>
            </w:r>
            <w:r w:rsidRPr="006263BC">
              <w:rPr>
                <w:rFonts w:ascii="Tahoma" w:hAnsi="Tahoma" w:cs="Tahoma"/>
                <w:sz w:val="18"/>
                <w:szCs w:val="18"/>
                <w:lang w:eastAsia="el-GR"/>
              </w:rPr>
              <w:t>IOC</w:t>
            </w:r>
            <w:r w:rsidRPr="00811D42">
              <w:rPr>
                <w:rFonts w:ascii="Tahoma" w:hAnsi="Tahoma" w:cs="Tahoma"/>
                <w:sz w:val="18"/>
                <w:szCs w:val="18"/>
                <w:lang w:val="el-GR" w:eastAsia="el-GR"/>
              </w:rPr>
              <w:t xml:space="preserve"> έτσι ώστε να βοηθηθεί ο αναλυτής να αξιολογήσει το ρίσκο του.</w:t>
            </w:r>
          </w:p>
        </w:tc>
        <w:tc>
          <w:tcPr>
            <w:tcW w:w="1217" w:type="dxa"/>
            <w:shd w:val="clear" w:color="C0C0C0" w:fill="auto"/>
            <w:tcMar>
              <w:left w:w="57" w:type="dxa"/>
              <w:right w:w="57" w:type="dxa"/>
            </w:tcMar>
            <w:vAlign w:val="center"/>
          </w:tcPr>
          <w:p w14:paraId="018A5901"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338536DC"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189651F1" w14:textId="77777777" w:rsidR="00C24DA5" w:rsidRPr="006263BC" w:rsidRDefault="00C24DA5" w:rsidP="008F7A00">
            <w:pPr>
              <w:jc w:val="both"/>
              <w:rPr>
                <w:rFonts w:ascii="Tahoma" w:hAnsi="Tahoma" w:cs="Tahoma"/>
                <w:sz w:val="18"/>
                <w:szCs w:val="18"/>
              </w:rPr>
            </w:pPr>
          </w:p>
        </w:tc>
      </w:tr>
      <w:tr w:rsidR="00C24DA5" w:rsidRPr="006263BC" w14:paraId="05275168" w14:textId="77777777" w:rsidTr="0071489C">
        <w:trPr>
          <w:trHeight w:val="77"/>
          <w:jc w:val="center"/>
        </w:trPr>
        <w:tc>
          <w:tcPr>
            <w:tcW w:w="734" w:type="dxa"/>
            <w:shd w:val="clear" w:color="auto" w:fill="auto"/>
            <w:tcMar>
              <w:left w:w="57" w:type="dxa"/>
              <w:right w:w="57" w:type="dxa"/>
            </w:tcMar>
          </w:tcPr>
          <w:p w14:paraId="7632DFA4"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vAlign w:val="bottom"/>
          </w:tcPr>
          <w:p w14:paraId="18BA8FF7"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Η προσφερόμενη υπηρεσία θα πρέπει να παρέχει συμβουλές αποκατάστασης και απόκρισης.</w:t>
            </w:r>
          </w:p>
        </w:tc>
        <w:tc>
          <w:tcPr>
            <w:tcW w:w="1217" w:type="dxa"/>
            <w:shd w:val="clear" w:color="C0C0C0" w:fill="auto"/>
            <w:tcMar>
              <w:left w:w="57" w:type="dxa"/>
              <w:right w:w="57" w:type="dxa"/>
            </w:tcMar>
            <w:vAlign w:val="center"/>
          </w:tcPr>
          <w:p w14:paraId="4831B419"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35D6F3DB"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1255EB0F" w14:textId="77777777" w:rsidR="00C24DA5" w:rsidRPr="006263BC" w:rsidRDefault="00C24DA5" w:rsidP="008F7A00">
            <w:pPr>
              <w:jc w:val="both"/>
              <w:rPr>
                <w:rFonts w:ascii="Tahoma" w:hAnsi="Tahoma" w:cs="Tahoma"/>
                <w:sz w:val="18"/>
                <w:szCs w:val="18"/>
              </w:rPr>
            </w:pPr>
          </w:p>
        </w:tc>
      </w:tr>
      <w:tr w:rsidR="00C24DA5" w:rsidRPr="006263BC" w14:paraId="2DCA574F" w14:textId="77777777" w:rsidTr="0071489C">
        <w:trPr>
          <w:trHeight w:val="77"/>
          <w:jc w:val="center"/>
        </w:trPr>
        <w:tc>
          <w:tcPr>
            <w:tcW w:w="734" w:type="dxa"/>
            <w:shd w:val="clear" w:color="auto" w:fill="auto"/>
            <w:tcMar>
              <w:left w:w="57" w:type="dxa"/>
              <w:right w:w="57" w:type="dxa"/>
            </w:tcMar>
          </w:tcPr>
          <w:p w14:paraId="506AA3AD"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vAlign w:val="bottom"/>
          </w:tcPr>
          <w:p w14:paraId="2615F3B9"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Περιγράψτε το περιεχόμενο που παρέχεται για συμβουλές αποκατάστασης - πηγές περιεχομένου, ανταγωνιστική διαφοροποίηση κ.λπ.</w:t>
            </w:r>
          </w:p>
        </w:tc>
        <w:tc>
          <w:tcPr>
            <w:tcW w:w="1217" w:type="dxa"/>
            <w:shd w:val="clear" w:color="C0C0C0" w:fill="auto"/>
            <w:tcMar>
              <w:left w:w="57" w:type="dxa"/>
              <w:right w:w="57" w:type="dxa"/>
            </w:tcMar>
            <w:vAlign w:val="center"/>
          </w:tcPr>
          <w:p w14:paraId="3333CBD0"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651EA89A"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64370511" w14:textId="77777777" w:rsidR="00C24DA5" w:rsidRPr="006263BC" w:rsidRDefault="00C24DA5" w:rsidP="008F7A00">
            <w:pPr>
              <w:jc w:val="both"/>
              <w:rPr>
                <w:rFonts w:ascii="Tahoma" w:hAnsi="Tahoma" w:cs="Tahoma"/>
                <w:sz w:val="18"/>
                <w:szCs w:val="18"/>
              </w:rPr>
            </w:pPr>
          </w:p>
        </w:tc>
      </w:tr>
      <w:tr w:rsidR="00C24DA5" w:rsidRPr="006263BC" w14:paraId="6E492A34" w14:textId="77777777" w:rsidTr="0071489C">
        <w:trPr>
          <w:trHeight w:val="77"/>
          <w:jc w:val="center"/>
        </w:trPr>
        <w:tc>
          <w:tcPr>
            <w:tcW w:w="734" w:type="dxa"/>
            <w:shd w:val="clear" w:color="auto" w:fill="auto"/>
            <w:tcMar>
              <w:left w:w="57" w:type="dxa"/>
              <w:right w:w="57" w:type="dxa"/>
            </w:tcMar>
          </w:tcPr>
          <w:p w14:paraId="46844E63"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vAlign w:val="bottom"/>
          </w:tcPr>
          <w:p w14:paraId="5CBFF9E4"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Η προσφερόμενη υπηρεσία θα πρέπει να παρέχει διεπαφές και δυνατότητες για αυτοματοποιημένη δράση</w:t>
            </w:r>
          </w:p>
        </w:tc>
        <w:tc>
          <w:tcPr>
            <w:tcW w:w="1217" w:type="dxa"/>
            <w:shd w:val="clear" w:color="C0C0C0" w:fill="auto"/>
            <w:tcMar>
              <w:left w:w="57" w:type="dxa"/>
              <w:right w:w="57" w:type="dxa"/>
            </w:tcMar>
            <w:vAlign w:val="center"/>
          </w:tcPr>
          <w:p w14:paraId="4BE27612"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190" w:type="dxa"/>
            <w:shd w:val="clear" w:color="C0C0C0" w:fill="auto"/>
            <w:tcMar>
              <w:left w:w="57" w:type="dxa"/>
              <w:right w:w="57" w:type="dxa"/>
            </w:tcMar>
            <w:vAlign w:val="center"/>
          </w:tcPr>
          <w:p w14:paraId="49D86D00"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0EDA7863" w14:textId="77777777" w:rsidR="00C24DA5" w:rsidRPr="006263BC" w:rsidRDefault="00C24DA5" w:rsidP="008F7A00">
            <w:pPr>
              <w:jc w:val="both"/>
              <w:rPr>
                <w:rFonts w:ascii="Tahoma" w:hAnsi="Tahoma" w:cs="Tahoma"/>
                <w:sz w:val="18"/>
                <w:szCs w:val="18"/>
              </w:rPr>
            </w:pPr>
          </w:p>
        </w:tc>
      </w:tr>
      <w:tr w:rsidR="00C24DA5" w:rsidRPr="006263BC" w14:paraId="6B84795F" w14:textId="77777777" w:rsidTr="0071489C">
        <w:trPr>
          <w:trHeight w:val="77"/>
          <w:jc w:val="center"/>
        </w:trPr>
        <w:tc>
          <w:tcPr>
            <w:tcW w:w="734" w:type="dxa"/>
            <w:shd w:val="clear" w:color="auto" w:fill="auto"/>
            <w:tcMar>
              <w:left w:w="57" w:type="dxa"/>
              <w:right w:w="57" w:type="dxa"/>
            </w:tcMar>
          </w:tcPr>
          <w:p w14:paraId="07E50E98" w14:textId="77777777" w:rsidR="00C24DA5" w:rsidRPr="006263BC" w:rsidRDefault="00C24DA5" w:rsidP="008F7A00">
            <w:pPr>
              <w:pStyle w:val="aff1"/>
              <w:numPr>
                <w:ilvl w:val="0"/>
                <w:numId w:val="143"/>
              </w:numPr>
              <w:suppressAutoHyphens w:val="0"/>
              <w:spacing w:after="160" w:line="20" w:lineRule="atLeast"/>
              <w:ind w:left="394" w:hanging="304"/>
              <w:rPr>
                <w:rFonts w:ascii="Tahoma" w:hAnsi="Tahoma" w:cs="Tahoma"/>
                <w:color w:val="000000"/>
                <w:sz w:val="18"/>
                <w:szCs w:val="18"/>
              </w:rPr>
            </w:pPr>
          </w:p>
        </w:tc>
        <w:tc>
          <w:tcPr>
            <w:tcW w:w="4889" w:type="dxa"/>
            <w:shd w:val="clear" w:color="C0C0C0" w:fill="auto"/>
            <w:tcMar>
              <w:left w:w="57" w:type="dxa"/>
              <w:right w:w="57" w:type="dxa"/>
            </w:tcMar>
            <w:vAlign w:val="bottom"/>
          </w:tcPr>
          <w:p w14:paraId="796DA0E0" w14:textId="77777777" w:rsidR="00C24DA5" w:rsidRPr="006263BC" w:rsidRDefault="00C24DA5" w:rsidP="008F7A00">
            <w:pPr>
              <w:jc w:val="both"/>
              <w:rPr>
                <w:rFonts w:ascii="Tahoma" w:hAnsi="Tahoma" w:cs="Tahoma"/>
                <w:sz w:val="18"/>
                <w:szCs w:val="18"/>
                <w:lang w:eastAsia="el-GR"/>
              </w:rPr>
            </w:pPr>
            <w:r w:rsidRPr="00811D42">
              <w:rPr>
                <w:rFonts w:ascii="Tahoma" w:hAnsi="Tahoma" w:cs="Tahoma"/>
                <w:sz w:val="18"/>
                <w:szCs w:val="18"/>
                <w:lang w:val="el-GR" w:eastAsia="el-GR"/>
              </w:rPr>
              <w:t>Ο Ανάδοχος θα πρέπει να παρέχει υπηρεσία απόκρισης 24</w:t>
            </w:r>
            <w:r w:rsidRPr="006263BC">
              <w:rPr>
                <w:rFonts w:ascii="Tahoma" w:hAnsi="Tahoma" w:cs="Tahoma"/>
                <w:sz w:val="18"/>
                <w:szCs w:val="18"/>
                <w:lang w:eastAsia="el-GR"/>
              </w:rPr>
              <w:t>x</w:t>
            </w:r>
            <w:r w:rsidRPr="00811D42">
              <w:rPr>
                <w:rFonts w:ascii="Tahoma" w:hAnsi="Tahoma" w:cs="Tahoma"/>
                <w:sz w:val="18"/>
                <w:szCs w:val="18"/>
                <w:lang w:val="el-GR" w:eastAsia="el-GR"/>
              </w:rPr>
              <w:t xml:space="preserve">7 σε κυβερνοεπιθέσεις τοπικά ή απομακρυσμένα. </w:t>
            </w:r>
            <w:r w:rsidRPr="006263BC">
              <w:rPr>
                <w:rFonts w:ascii="Tahoma" w:hAnsi="Tahoma" w:cs="Tahoma"/>
                <w:sz w:val="18"/>
                <w:szCs w:val="18"/>
                <w:lang w:eastAsia="el-GR"/>
              </w:rPr>
              <w:t xml:space="preserve">Να αναφερθεί η μεθοδολογία. </w:t>
            </w:r>
          </w:p>
        </w:tc>
        <w:tc>
          <w:tcPr>
            <w:tcW w:w="1217" w:type="dxa"/>
            <w:shd w:val="clear" w:color="C0C0C0" w:fill="auto"/>
            <w:tcMar>
              <w:left w:w="57" w:type="dxa"/>
              <w:right w:w="57" w:type="dxa"/>
            </w:tcMar>
            <w:vAlign w:val="center"/>
          </w:tcPr>
          <w:p w14:paraId="7DC1B266" w14:textId="77777777" w:rsidR="00C24DA5" w:rsidRPr="006263BC" w:rsidRDefault="00C24DA5" w:rsidP="008F7A00">
            <w:pPr>
              <w:jc w:val="both"/>
              <w:rPr>
                <w:rFonts w:ascii="Tahoma" w:hAnsi="Tahoma" w:cs="Tahoma"/>
                <w:sz w:val="18"/>
                <w:szCs w:val="18"/>
              </w:rPr>
            </w:pPr>
            <w:r w:rsidRPr="006263BC">
              <w:rPr>
                <w:rFonts w:ascii="Tahoma" w:hAnsi="Tahoma" w:cs="Tahoma"/>
                <w:sz w:val="18"/>
                <w:szCs w:val="18"/>
              </w:rPr>
              <w:t>NAI</w:t>
            </w:r>
          </w:p>
        </w:tc>
        <w:tc>
          <w:tcPr>
            <w:tcW w:w="1190" w:type="dxa"/>
            <w:shd w:val="clear" w:color="C0C0C0" w:fill="auto"/>
            <w:tcMar>
              <w:left w:w="57" w:type="dxa"/>
              <w:right w:w="57" w:type="dxa"/>
            </w:tcMar>
            <w:vAlign w:val="center"/>
          </w:tcPr>
          <w:p w14:paraId="0AE5EB2B" w14:textId="77777777" w:rsidR="00C24DA5" w:rsidRPr="006263BC" w:rsidRDefault="00C24DA5" w:rsidP="008F7A00">
            <w:pPr>
              <w:jc w:val="both"/>
              <w:rPr>
                <w:rFonts w:ascii="Tahoma" w:hAnsi="Tahoma" w:cs="Tahoma"/>
                <w:sz w:val="18"/>
                <w:szCs w:val="18"/>
              </w:rPr>
            </w:pPr>
          </w:p>
        </w:tc>
        <w:tc>
          <w:tcPr>
            <w:tcW w:w="1599" w:type="dxa"/>
            <w:shd w:val="clear" w:color="C0C0C0" w:fill="auto"/>
            <w:tcMar>
              <w:left w:w="57" w:type="dxa"/>
              <w:right w:w="57" w:type="dxa"/>
            </w:tcMar>
            <w:vAlign w:val="center"/>
          </w:tcPr>
          <w:p w14:paraId="317B8AB1" w14:textId="77777777" w:rsidR="00C24DA5" w:rsidRPr="006263BC" w:rsidRDefault="00C24DA5" w:rsidP="008F7A00">
            <w:pPr>
              <w:jc w:val="both"/>
              <w:rPr>
                <w:rFonts w:ascii="Tahoma" w:hAnsi="Tahoma" w:cs="Tahoma"/>
                <w:sz w:val="18"/>
                <w:szCs w:val="18"/>
              </w:rPr>
            </w:pPr>
          </w:p>
        </w:tc>
      </w:tr>
    </w:tbl>
    <w:p w14:paraId="7BA0EA01" w14:textId="77777777" w:rsidR="00C24DA5" w:rsidRPr="006263BC" w:rsidRDefault="00C24DA5" w:rsidP="008F7A00">
      <w:pPr>
        <w:autoSpaceDE w:val="0"/>
        <w:autoSpaceDN w:val="0"/>
        <w:adjustRightInd w:val="0"/>
        <w:spacing w:line="360" w:lineRule="auto"/>
        <w:jc w:val="both"/>
        <w:rPr>
          <w:rFonts w:ascii="Tahoma" w:hAnsi="Tahoma" w:cs="Tahoma"/>
          <w:b/>
          <w:bCs/>
          <w:sz w:val="20"/>
          <w:szCs w:val="20"/>
        </w:rPr>
      </w:pPr>
    </w:p>
    <w:p w14:paraId="673E1E73" w14:textId="25A03EE9" w:rsidR="00C24DA5" w:rsidRPr="006263BC" w:rsidRDefault="0064349A" w:rsidP="008F7A00">
      <w:pPr>
        <w:pStyle w:val="2"/>
        <w:rPr>
          <w:rFonts w:cs="Tahoma"/>
          <w:lang w:val="el-GR"/>
        </w:rPr>
      </w:pPr>
      <w:bookmarkStart w:id="644" w:name="_Toc126929544"/>
      <w:bookmarkStart w:id="645" w:name="_Toc148534068"/>
      <w:r w:rsidRPr="006263BC">
        <w:rPr>
          <w:rFonts w:cs="Tahoma"/>
          <w:lang w:val="el-GR"/>
        </w:rPr>
        <w:t>2.</w:t>
      </w:r>
      <w:r w:rsidR="00F015B3" w:rsidRPr="006263BC">
        <w:rPr>
          <w:rFonts w:cs="Tahoma"/>
          <w:lang w:val="el-GR"/>
        </w:rPr>
        <w:t>5</w:t>
      </w:r>
      <w:r w:rsidRPr="006263BC">
        <w:rPr>
          <w:rFonts w:cs="Tahoma"/>
          <w:lang w:val="el-GR"/>
        </w:rPr>
        <w:t xml:space="preserve"> </w:t>
      </w:r>
      <w:r w:rsidR="00C24DA5" w:rsidRPr="006263BC">
        <w:rPr>
          <w:rFonts w:cs="Tahoma"/>
          <w:lang w:val="el-GR"/>
        </w:rPr>
        <w:t>Υπηρεσία Ενορχήστρωσης και Αυτοματοποίησης των ροών εργασίας και των οδηγιών απόκρισης (playbooks)</w:t>
      </w:r>
      <w:bookmarkEnd w:id="644"/>
      <w:bookmarkEnd w:id="645"/>
    </w:p>
    <w:p w14:paraId="552305CE" w14:textId="77777777" w:rsidR="00C24DA5" w:rsidRPr="00811D42" w:rsidRDefault="00C24DA5" w:rsidP="008F7A00">
      <w:pPr>
        <w:jc w:val="both"/>
        <w:rPr>
          <w:rFonts w:ascii="Tahoma" w:hAnsi="Tahoma" w:cs="Tahoma"/>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687"/>
        <w:gridCol w:w="4929"/>
        <w:gridCol w:w="1196"/>
        <w:gridCol w:w="1281"/>
        <w:gridCol w:w="1535"/>
      </w:tblGrid>
      <w:tr w:rsidR="00C24DA5" w:rsidRPr="006263BC" w14:paraId="6CCA0FAE" w14:textId="77777777" w:rsidTr="0071489C">
        <w:trPr>
          <w:tblHeader/>
          <w:jc w:val="center"/>
        </w:trPr>
        <w:tc>
          <w:tcPr>
            <w:tcW w:w="687" w:type="dxa"/>
            <w:shd w:val="clear" w:color="auto" w:fill="E7E6E6" w:themeFill="background2"/>
            <w:tcMar>
              <w:left w:w="57" w:type="dxa"/>
              <w:right w:w="57" w:type="dxa"/>
            </w:tcMar>
            <w:vAlign w:val="center"/>
          </w:tcPr>
          <w:p w14:paraId="3BA29C7C" w14:textId="77777777" w:rsidR="00C24DA5" w:rsidRPr="006263BC" w:rsidRDefault="00C24DA5" w:rsidP="008F7A00">
            <w:pPr>
              <w:jc w:val="both"/>
              <w:rPr>
                <w:rFonts w:ascii="Tahoma" w:hAnsi="Tahoma" w:cs="Tahoma"/>
                <w:b/>
                <w:sz w:val="18"/>
                <w:szCs w:val="18"/>
              </w:rPr>
            </w:pPr>
            <w:r w:rsidRPr="006263BC">
              <w:rPr>
                <w:rFonts w:ascii="Tahoma" w:hAnsi="Tahoma" w:cs="Tahoma"/>
                <w:b/>
                <w:bCs/>
                <w:sz w:val="18"/>
                <w:szCs w:val="18"/>
              </w:rPr>
              <w:t>Α/Α</w:t>
            </w:r>
          </w:p>
        </w:tc>
        <w:tc>
          <w:tcPr>
            <w:tcW w:w="4930" w:type="dxa"/>
            <w:shd w:val="clear" w:color="auto" w:fill="E7E6E6" w:themeFill="background2"/>
            <w:tcMar>
              <w:left w:w="57" w:type="dxa"/>
              <w:right w:w="57" w:type="dxa"/>
            </w:tcMar>
            <w:vAlign w:val="center"/>
          </w:tcPr>
          <w:p w14:paraId="685A030E" w14:textId="77777777" w:rsidR="00C24DA5" w:rsidRPr="006263BC" w:rsidRDefault="00C24DA5" w:rsidP="008F7A00">
            <w:pPr>
              <w:jc w:val="both"/>
              <w:rPr>
                <w:rFonts w:ascii="Tahoma" w:hAnsi="Tahoma" w:cs="Tahoma"/>
                <w:b/>
                <w:sz w:val="18"/>
                <w:szCs w:val="18"/>
              </w:rPr>
            </w:pPr>
            <w:r w:rsidRPr="006263BC">
              <w:rPr>
                <w:rFonts w:ascii="Tahoma" w:hAnsi="Tahoma" w:cs="Tahoma"/>
                <w:b/>
                <w:bCs/>
                <w:sz w:val="18"/>
                <w:szCs w:val="18"/>
              </w:rPr>
              <w:t>Περιγραφή / Προδιαγραφές</w:t>
            </w:r>
          </w:p>
        </w:tc>
        <w:tc>
          <w:tcPr>
            <w:tcW w:w="1196" w:type="dxa"/>
            <w:shd w:val="clear" w:color="auto" w:fill="E7E6E6" w:themeFill="background2"/>
            <w:tcMar>
              <w:left w:w="57" w:type="dxa"/>
              <w:right w:w="57" w:type="dxa"/>
            </w:tcMar>
            <w:vAlign w:val="center"/>
          </w:tcPr>
          <w:p w14:paraId="60343143" w14:textId="77777777" w:rsidR="00C24DA5" w:rsidRPr="006263BC" w:rsidRDefault="00C24DA5" w:rsidP="008F7A00">
            <w:pPr>
              <w:jc w:val="both"/>
              <w:rPr>
                <w:rFonts w:ascii="Tahoma" w:hAnsi="Tahoma" w:cs="Tahoma"/>
                <w:b/>
                <w:sz w:val="18"/>
                <w:szCs w:val="18"/>
              </w:rPr>
            </w:pPr>
            <w:r w:rsidRPr="006263BC">
              <w:rPr>
                <w:rFonts w:ascii="Tahoma" w:hAnsi="Tahoma" w:cs="Tahoma"/>
                <w:b/>
                <w:bCs/>
                <w:sz w:val="18"/>
                <w:szCs w:val="18"/>
              </w:rPr>
              <w:t>Απαίτηση</w:t>
            </w:r>
          </w:p>
        </w:tc>
        <w:tc>
          <w:tcPr>
            <w:tcW w:w="1281" w:type="dxa"/>
            <w:shd w:val="clear" w:color="auto" w:fill="E7E6E6" w:themeFill="background2"/>
            <w:tcMar>
              <w:left w:w="57" w:type="dxa"/>
              <w:right w:w="57" w:type="dxa"/>
            </w:tcMar>
            <w:vAlign w:val="center"/>
          </w:tcPr>
          <w:p w14:paraId="4D52B6DF" w14:textId="77777777" w:rsidR="00C24DA5" w:rsidRPr="006263BC" w:rsidRDefault="00C24DA5" w:rsidP="008F7A00">
            <w:pPr>
              <w:jc w:val="both"/>
              <w:rPr>
                <w:rFonts w:ascii="Tahoma" w:hAnsi="Tahoma" w:cs="Tahoma"/>
                <w:b/>
                <w:sz w:val="18"/>
                <w:szCs w:val="18"/>
              </w:rPr>
            </w:pPr>
            <w:r w:rsidRPr="006263BC">
              <w:rPr>
                <w:rFonts w:ascii="Tahoma" w:hAnsi="Tahoma" w:cs="Tahoma"/>
                <w:b/>
                <w:bCs/>
                <w:sz w:val="18"/>
                <w:szCs w:val="18"/>
              </w:rPr>
              <w:t>Απάντηση</w:t>
            </w:r>
          </w:p>
        </w:tc>
        <w:tc>
          <w:tcPr>
            <w:tcW w:w="1535" w:type="dxa"/>
            <w:shd w:val="clear" w:color="auto" w:fill="E7E6E6" w:themeFill="background2"/>
            <w:tcMar>
              <w:left w:w="57" w:type="dxa"/>
              <w:right w:w="57" w:type="dxa"/>
            </w:tcMar>
            <w:vAlign w:val="center"/>
          </w:tcPr>
          <w:p w14:paraId="793E798D" w14:textId="77777777" w:rsidR="00C24DA5" w:rsidRPr="006263BC" w:rsidRDefault="00C24DA5" w:rsidP="008F7A00">
            <w:pPr>
              <w:jc w:val="both"/>
              <w:rPr>
                <w:rFonts w:ascii="Tahoma" w:hAnsi="Tahoma" w:cs="Tahoma"/>
                <w:b/>
                <w:sz w:val="18"/>
                <w:szCs w:val="18"/>
              </w:rPr>
            </w:pPr>
            <w:r w:rsidRPr="006263BC">
              <w:rPr>
                <w:rFonts w:ascii="Tahoma" w:hAnsi="Tahoma" w:cs="Tahoma"/>
                <w:b/>
                <w:bCs/>
                <w:sz w:val="18"/>
                <w:szCs w:val="18"/>
              </w:rPr>
              <w:t>Παραπομπή</w:t>
            </w:r>
          </w:p>
        </w:tc>
      </w:tr>
      <w:tr w:rsidR="00C24DA5" w:rsidRPr="006263BC" w14:paraId="0A245545" w14:textId="77777777" w:rsidTr="0071489C">
        <w:trPr>
          <w:trHeight w:val="77"/>
          <w:jc w:val="center"/>
        </w:trPr>
        <w:tc>
          <w:tcPr>
            <w:tcW w:w="687" w:type="dxa"/>
            <w:shd w:val="clear" w:color="auto" w:fill="auto"/>
            <w:tcMar>
              <w:left w:w="57" w:type="dxa"/>
              <w:right w:w="57" w:type="dxa"/>
            </w:tcMar>
          </w:tcPr>
          <w:p w14:paraId="1EC870FC"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vAlign w:val="bottom"/>
          </w:tcPr>
          <w:p w14:paraId="0AA3473F"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Να προσφερθεί υπηρεσία ενορχήστρωσης, αυτοματισμού και απόκρισης της ασφάλειας (</w:t>
            </w:r>
            <w:r w:rsidRPr="006263BC">
              <w:rPr>
                <w:rFonts w:ascii="Tahoma" w:hAnsi="Tahoma" w:cs="Tahoma"/>
                <w:sz w:val="18"/>
                <w:szCs w:val="18"/>
                <w:lang w:eastAsia="el-GR"/>
              </w:rPr>
              <w:t>SOAR</w:t>
            </w:r>
            <w:r w:rsidRPr="00811D42">
              <w:rPr>
                <w:rFonts w:ascii="Tahoma" w:hAnsi="Tahoma" w:cs="Tahoma"/>
                <w:sz w:val="18"/>
                <w:szCs w:val="18"/>
                <w:lang w:val="el-GR" w:eastAsia="el-GR"/>
              </w:rPr>
              <w:t>),</w:t>
            </w:r>
            <w:r w:rsidRPr="00811D42">
              <w:rPr>
                <w:rFonts w:ascii="Tahoma" w:hAnsi="Tahoma" w:cs="Tahoma"/>
                <w:color w:val="000000"/>
                <w:sz w:val="18"/>
                <w:szCs w:val="18"/>
                <w:lang w:val="el-GR"/>
              </w:rPr>
              <w:t xml:space="preserve"> με διάρκεια ίδια με αυτή της προσφερόμενης εγγύησης (κατ’ ελάχιστον τρία (3) έτη)</w:t>
            </w:r>
            <w:r w:rsidRPr="00811D42">
              <w:rPr>
                <w:rFonts w:ascii="Tahoma" w:hAnsi="Tahoma" w:cs="Tahoma"/>
                <w:sz w:val="18"/>
                <w:szCs w:val="18"/>
                <w:lang w:val="el-GR" w:eastAsia="el-GR"/>
              </w:rPr>
              <w:t>.</w:t>
            </w:r>
          </w:p>
        </w:tc>
        <w:tc>
          <w:tcPr>
            <w:tcW w:w="1196" w:type="dxa"/>
            <w:shd w:val="clear" w:color="C0C0C0" w:fill="auto"/>
            <w:tcMar>
              <w:left w:w="57" w:type="dxa"/>
              <w:right w:w="57" w:type="dxa"/>
            </w:tcMar>
            <w:vAlign w:val="center"/>
          </w:tcPr>
          <w:p w14:paraId="34F0EB3E"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197D7B93"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7DFA65E7" w14:textId="77777777" w:rsidR="00C24DA5" w:rsidRPr="006263BC" w:rsidRDefault="00C24DA5" w:rsidP="008F7A00">
            <w:pPr>
              <w:jc w:val="both"/>
              <w:rPr>
                <w:rFonts w:ascii="Tahoma" w:hAnsi="Tahoma" w:cs="Tahoma"/>
                <w:sz w:val="18"/>
                <w:szCs w:val="18"/>
              </w:rPr>
            </w:pPr>
          </w:p>
        </w:tc>
      </w:tr>
      <w:tr w:rsidR="00C24DA5" w:rsidRPr="006263BC" w14:paraId="2DCEC1D9" w14:textId="77777777" w:rsidTr="0071489C">
        <w:trPr>
          <w:trHeight w:val="77"/>
          <w:jc w:val="center"/>
        </w:trPr>
        <w:tc>
          <w:tcPr>
            <w:tcW w:w="687" w:type="dxa"/>
            <w:shd w:val="clear" w:color="auto" w:fill="auto"/>
            <w:tcMar>
              <w:left w:w="57" w:type="dxa"/>
              <w:right w:w="57" w:type="dxa"/>
            </w:tcMar>
          </w:tcPr>
          <w:p w14:paraId="2EE7DF68"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vAlign w:val="bottom"/>
          </w:tcPr>
          <w:p w14:paraId="10725A1F"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 xml:space="preserve">Η προσφερόμενη υπηρεσία πρέπει να προσφέρει </w:t>
            </w:r>
            <w:r w:rsidRPr="006263BC">
              <w:rPr>
                <w:rFonts w:ascii="Tahoma" w:hAnsi="Tahoma" w:cs="Tahoma"/>
                <w:sz w:val="18"/>
                <w:szCs w:val="18"/>
                <w:lang w:eastAsia="el-GR"/>
              </w:rPr>
              <w:t>GUI</w:t>
            </w:r>
            <w:r w:rsidRPr="00811D42">
              <w:rPr>
                <w:rFonts w:ascii="Tahoma" w:hAnsi="Tahoma" w:cs="Tahoma"/>
                <w:sz w:val="18"/>
                <w:szCs w:val="18"/>
                <w:lang w:val="el-GR" w:eastAsia="el-GR"/>
              </w:rPr>
              <w:t xml:space="preserve"> για την διαχείριση.</w:t>
            </w:r>
          </w:p>
        </w:tc>
        <w:tc>
          <w:tcPr>
            <w:tcW w:w="1196" w:type="dxa"/>
            <w:shd w:val="clear" w:color="C0C0C0" w:fill="auto"/>
            <w:tcMar>
              <w:left w:w="57" w:type="dxa"/>
              <w:right w:w="57" w:type="dxa"/>
            </w:tcMar>
            <w:vAlign w:val="center"/>
          </w:tcPr>
          <w:p w14:paraId="0DF819BA"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01FFAC79"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48883E67" w14:textId="77777777" w:rsidR="00C24DA5" w:rsidRPr="006263BC" w:rsidRDefault="00C24DA5" w:rsidP="008F7A00">
            <w:pPr>
              <w:jc w:val="both"/>
              <w:rPr>
                <w:rFonts w:ascii="Tahoma" w:hAnsi="Tahoma" w:cs="Tahoma"/>
                <w:sz w:val="18"/>
                <w:szCs w:val="18"/>
              </w:rPr>
            </w:pPr>
          </w:p>
        </w:tc>
      </w:tr>
      <w:tr w:rsidR="00C24DA5" w:rsidRPr="006263BC" w14:paraId="39211686" w14:textId="77777777" w:rsidTr="0071489C">
        <w:trPr>
          <w:trHeight w:val="77"/>
          <w:jc w:val="center"/>
        </w:trPr>
        <w:tc>
          <w:tcPr>
            <w:tcW w:w="687" w:type="dxa"/>
            <w:shd w:val="clear" w:color="auto" w:fill="auto"/>
            <w:tcMar>
              <w:left w:w="57" w:type="dxa"/>
              <w:right w:w="57" w:type="dxa"/>
            </w:tcMar>
          </w:tcPr>
          <w:p w14:paraId="6FEF76CC"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50AD6F90"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rPr>
              <w:t xml:space="preserve">Η προσφερόμενη </w:t>
            </w:r>
            <w:r w:rsidRPr="00811D42">
              <w:rPr>
                <w:rFonts w:ascii="Tahoma" w:hAnsi="Tahoma" w:cs="Tahoma"/>
                <w:sz w:val="18"/>
                <w:szCs w:val="18"/>
                <w:lang w:val="el-GR" w:eastAsia="el-GR"/>
              </w:rPr>
              <w:t>υπηρεσία</w:t>
            </w:r>
            <w:r w:rsidRPr="00811D42">
              <w:rPr>
                <w:rFonts w:ascii="Tahoma" w:hAnsi="Tahoma" w:cs="Tahoma"/>
                <w:sz w:val="18"/>
                <w:szCs w:val="18"/>
                <w:lang w:val="el-GR"/>
              </w:rPr>
              <w:t xml:space="preserve"> θα πρέπει να υποστηρίζει ταυτοποίηση των χρηστών μέσω </w:t>
            </w:r>
            <w:r w:rsidRPr="006263BC">
              <w:rPr>
                <w:rFonts w:ascii="Tahoma" w:hAnsi="Tahoma" w:cs="Tahoma"/>
                <w:sz w:val="18"/>
                <w:szCs w:val="18"/>
              </w:rPr>
              <w:t>LDAP</w:t>
            </w:r>
          </w:p>
        </w:tc>
        <w:tc>
          <w:tcPr>
            <w:tcW w:w="1196" w:type="dxa"/>
            <w:shd w:val="clear" w:color="C0C0C0" w:fill="auto"/>
            <w:tcMar>
              <w:left w:w="57" w:type="dxa"/>
              <w:right w:w="57" w:type="dxa"/>
            </w:tcMar>
            <w:vAlign w:val="center"/>
          </w:tcPr>
          <w:p w14:paraId="289DC01B"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46DF88A6"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088A3508" w14:textId="77777777" w:rsidR="00C24DA5" w:rsidRPr="006263BC" w:rsidRDefault="00C24DA5" w:rsidP="008F7A00">
            <w:pPr>
              <w:jc w:val="both"/>
              <w:rPr>
                <w:rFonts w:ascii="Tahoma" w:hAnsi="Tahoma" w:cs="Tahoma"/>
                <w:sz w:val="18"/>
                <w:szCs w:val="18"/>
              </w:rPr>
            </w:pPr>
          </w:p>
        </w:tc>
      </w:tr>
      <w:tr w:rsidR="00C24DA5" w:rsidRPr="006263BC" w14:paraId="10BCB512" w14:textId="77777777" w:rsidTr="0071489C">
        <w:trPr>
          <w:trHeight w:val="77"/>
          <w:jc w:val="center"/>
        </w:trPr>
        <w:tc>
          <w:tcPr>
            <w:tcW w:w="687" w:type="dxa"/>
            <w:shd w:val="clear" w:color="auto" w:fill="auto"/>
            <w:tcMar>
              <w:left w:w="57" w:type="dxa"/>
              <w:right w:w="57" w:type="dxa"/>
            </w:tcMar>
          </w:tcPr>
          <w:p w14:paraId="4569E95F"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0B2AC16C"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 xml:space="preserve"> Η προσφερόμενη υπηρεσία πρέπει να υποστηρίζει τη δημιουργία χρηστών και ομάδων χρηστών.</w:t>
            </w:r>
          </w:p>
        </w:tc>
        <w:tc>
          <w:tcPr>
            <w:tcW w:w="1196" w:type="dxa"/>
            <w:shd w:val="clear" w:color="C0C0C0" w:fill="auto"/>
            <w:tcMar>
              <w:left w:w="57" w:type="dxa"/>
              <w:right w:w="57" w:type="dxa"/>
            </w:tcMar>
            <w:vAlign w:val="center"/>
          </w:tcPr>
          <w:p w14:paraId="024B12E5"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152099AF"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1EB494C9" w14:textId="77777777" w:rsidR="00C24DA5" w:rsidRPr="006263BC" w:rsidRDefault="00C24DA5" w:rsidP="008F7A00">
            <w:pPr>
              <w:jc w:val="both"/>
              <w:rPr>
                <w:rFonts w:ascii="Tahoma" w:hAnsi="Tahoma" w:cs="Tahoma"/>
                <w:sz w:val="18"/>
                <w:szCs w:val="18"/>
              </w:rPr>
            </w:pPr>
          </w:p>
        </w:tc>
      </w:tr>
      <w:tr w:rsidR="00C24DA5" w:rsidRPr="006263BC" w14:paraId="159229AB" w14:textId="77777777" w:rsidTr="0071489C">
        <w:trPr>
          <w:trHeight w:val="77"/>
          <w:jc w:val="center"/>
        </w:trPr>
        <w:tc>
          <w:tcPr>
            <w:tcW w:w="687" w:type="dxa"/>
            <w:shd w:val="clear" w:color="auto" w:fill="auto"/>
            <w:tcMar>
              <w:left w:w="57" w:type="dxa"/>
              <w:right w:w="57" w:type="dxa"/>
            </w:tcMar>
          </w:tcPr>
          <w:p w14:paraId="327B230B"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vAlign w:val="bottom"/>
          </w:tcPr>
          <w:p w14:paraId="38FC3CFB"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 xml:space="preserve">Η προσφερόμενη υπηρεσία θα πρέπει να παρέχει τη δυνατότητα παράδοσης πολλαπλών </w:t>
            </w:r>
            <w:r w:rsidRPr="006263BC">
              <w:rPr>
                <w:rFonts w:ascii="Tahoma" w:hAnsi="Tahoma" w:cs="Tahoma"/>
                <w:sz w:val="18"/>
                <w:szCs w:val="18"/>
                <w:lang w:eastAsia="el-GR"/>
              </w:rPr>
              <w:t>dashboard</w:t>
            </w:r>
            <w:r w:rsidRPr="00811D42">
              <w:rPr>
                <w:rFonts w:ascii="Tahoma" w:hAnsi="Tahoma" w:cs="Tahoma"/>
                <w:sz w:val="18"/>
                <w:szCs w:val="18"/>
                <w:lang w:val="el-GR" w:eastAsia="el-GR"/>
              </w:rPr>
              <w:t xml:space="preserve"> που μπορούν να προσαρμοστούν ώστε να πληρούν τις συγκεκριμένες απαιτήσεις διαφορετικών χρηστών του συστήματος.</w:t>
            </w:r>
          </w:p>
        </w:tc>
        <w:tc>
          <w:tcPr>
            <w:tcW w:w="1196" w:type="dxa"/>
            <w:shd w:val="clear" w:color="C0C0C0" w:fill="auto"/>
            <w:tcMar>
              <w:left w:w="57" w:type="dxa"/>
              <w:right w:w="57" w:type="dxa"/>
            </w:tcMar>
            <w:vAlign w:val="center"/>
          </w:tcPr>
          <w:p w14:paraId="3FBC36CF"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328F83EF"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46C52E68" w14:textId="77777777" w:rsidR="00C24DA5" w:rsidRPr="006263BC" w:rsidRDefault="00C24DA5" w:rsidP="008F7A00">
            <w:pPr>
              <w:jc w:val="both"/>
              <w:rPr>
                <w:rFonts w:ascii="Tahoma" w:hAnsi="Tahoma" w:cs="Tahoma"/>
                <w:sz w:val="18"/>
                <w:szCs w:val="18"/>
              </w:rPr>
            </w:pPr>
          </w:p>
        </w:tc>
      </w:tr>
      <w:tr w:rsidR="00C24DA5" w:rsidRPr="006263BC" w14:paraId="3BA56D1D" w14:textId="77777777" w:rsidTr="0071489C">
        <w:trPr>
          <w:trHeight w:val="77"/>
          <w:jc w:val="center"/>
        </w:trPr>
        <w:tc>
          <w:tcPr>
            <w:tcW w:w="687" w:type="dxa"/>
            <w:shd w:val="clear" w:color="auto" w:fill="auto"/>
            <w:tcMar>
              <w:left w:w="57" w:type="dxa"/>
              <w:right w:w="57" w:type="dxa"/>
            </w:tcMar>
          </w:tcPr>
          <w:p w14:paraId="23554F74"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1AD5CFD0"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Η προσφερόμενη υπηρεσία πρέπει να διατηρεί μια βάση δεδομένων με τα περιστατικά ασφαλείας. Ο χρήστης θα πρέπει να είναι σε θέση να τ</w:t>
            </w:r>
            <w:r w:rsidRPr="00811D42">
              <w:rPr>
                <w:rFonts w:ascii="Tahoma" w:hAnsi="Tahoma" w:cs="Tahoma"/>
                <w:sz w:val="18"/>
                <w:szCs w:val="18"/>
                <w:lang w:val="el-GR"/>
              </w:rPr>
              <w:t xml:space="preserve">α </w:t>
            </w:r>
            <w:r w:rsidRPr="00811D42">
              <w:rPr>
                <w:rFonts w:ascii="Tahoma" w:hAnsi="Tahoma" w:cs="Tahoma"/>
                <w:sz w:val="18"/>
                <w:szCs w:val="18"/>
                <w:lang w:val="el-GR" w:eastAsia="el-GR"/>
              </w:rPr>
              <w:t>αναζητήσει.</w:t>
            </w:r>
          </w:p>
        </w:tc>
        <w:tc>
          <w:tcPr>
            <w:tcW w:w="1196" w:type="dxa"/>
            <w:shd w:val="clear" w:color="C0C0C0" w:fill="auto"/>
            <w:tcMar>
              <w:left w:w="57" w:type="dxa"/>
              <w:right w:w="57" w:type="dxa"/>
            </w:tcMar>
            <w:vAlign w:val="center"/>
          </w:tcPr>
          <w:p w14:paraId="17921AA8"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5B156C6E"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5FEDAA26" w14:textId="77777777" w:rsidR="00C24DA5" w:rsidRPr="006263BC" w:rsidRDefault="00C24DA5" w:rsidP="008F7A00">
            <w:pPr>
              <w:jc w:val="both"/>
              <w:rPr>
                <w:rFonts w:ascii="Tahoma" w:hAnsi="Tahoma" w:cs="Tahoma"/>
                <w:sz w:val="18"/>
                <w:szCs w:val="18"/>
              </w:rPr>
            </w:pPr>
          </w:p>
        </w:tc>
      </w:tr>
      <w:tr w:rsidR="00593A28" w:rsidRPr="006263BC" w14:paraId="67B640E1" w14:textId="77777777" w:rsidTr="0071489C">
        <w:trPr>
          <w:trHeight w:val="77"/>
          <w:jc w:val="center"/>
        </w:trPr>
        <w:tc>
          <w:tcPr>
            <w:tcW w:w="687" w:type="dxa"/>
            <w:shd w:val="clear" w:color="auto" w:fill="auto"/>
            <w:tcMar>
              <w:left w:w="57" w:type="dxa"/>
              <w:right w:w="57" w:type="dxa"/>
            </w:tcMar>
          </w:tcPr>
          <w:p w14:paraId="0E4237C9" w14:textId="77777777" w:rsidR="00593A28" w:rsidRPr="006263BC" w:rsidRDefault="00593A28"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1D62C27C" w14:textId="67EFE8C5" w:rsidR="00593A28" w:rsidRPr="00F70C78" w:rsidRDefault="00162120" w:rsidP="008F7A00">
            <w:pPr>
              <w:jc w:val="both"/>
              <w:rPr>
                <w:rFonts w:ascii="Tahoma" w:hAnsi="Tahoma" w:cs="Tahoma"/>
                <w:sz w:val="18"/>
                <w:szCs w:val="18"/>
                <w:lang w:val="el-GR" w:eastAsia="el-GR"/>
              </w:rPr>
            </w:pPr>
            <w:r w:rsidRPr="000E3B17">
              <w:rPr>
                <w:rFonts w:ascii="Tahoma" w:hAnsi="Tahoma" w:cs="Tahoma"/>
                <w:sz w:val="18"/>
                <w:szCs w:val="18"/>
                <w:lang w:val="el-GR" w:eastAsia="el-GR"/>
              </w:rPr>
              <w:t>Να περιγραφεί αναλυτικά</w:t>
            </w:r>
            <w:r w:rsidRPr="00F70C78">
              <w:rPr>
                <w:rFonts w:ascii="Tahoma" w:hAnsi="Tahoma" w:cs="Tahoma"/>
                <w:sz w:val="18"/>
                <w:szCs w:val="18"/>
                <w:lang w:val="el-GR" w:eastAsia="el-GR"/>
              </w:rPr>
              <w:t xml:space="preserve"> η</w:t>
            </w:r>
            <w:r w:rsidR="00593A28" w:rsidRPr="00F70C78">
              <w:rPr>
                <w:rFonts w:ascii="Tahoma" w:hAnsi="Tahoma" w:cs="Tahoma"/>
                <w:sz w:val="18"/>
                <w:szCs w:val="18"/>
                <w:lang w:val="el-GR" w:eastAsia="el-GR"/>
              </w:rPr>
              <w:t xml:space="preserve"> προσφερόμενη λύση </w:t>
            </w:r>
            <w:r w:rsidRPr="00F70C78">
              <w:rPr>
                <w:rFonts w:ascii="Tahoma" w:hAnsi="Tahoma" w:cs="Tahoma"/>
                <w:sz w:val="18"/>
                <w:szCs w:val="18"/>
                <w:lang w:val="el-GR" w:eastAsia="el-GR"/>
              </w:rPr>
              <w:t>η οποία πρ</w:t>
            </w:r>
            <w:r w:rsidR="00D40B4C" w:rsidRPr="00F70C78">
              <w:rPr>
                <w:rFonts w:ascii="Tahoma" w:hAnsi="Tahoma" w:cs="Tahoma"/>
                <w:sz w:val="18"/>
                <w:szCs w:val="18"/>
                <w:lang w:val="el-GR" w:eastAsia="el-GR"/>
              </w:rPr>
              <w:t xml:space="preserve">έπει </w:t>
            </w:r>
            <w:r w:rsidR="00593A28" w:rsidRPr="00F70C78">
              <w:rPr>
                <w:rFonts w:ascii="Tahoma" w:hAnsi="Tahoma" w:cs="Tahoma"/>
                <w:sz w:val="18"/>
                <w:szCs w:val="18"/>
                <w:lang w:val="el-GR" w:eastAsia="el-GR"/>
              </w:rPr>
              <w:t xml:space="preserve">να συνεργάζεται με την υπηρεσία </w:t>
            </w:r>
            <w:r w:rsidR="00593A28" w:rsidRPr="00F70C78">
              <w:rPr>
                <w:rFonts w:ascii="Tahoma" w:hAnsi="Tahoma" w:cs="Tahoma"/>
                <w:sz w:val="18"/>
                <w:szCs w:val="18"/>
                <w:lang w:val="en-US" w:eastAsia="el-GR"/>
              </w:rPr>
              <w:t>SIEM</w:t>
            </w:r>
            <w:r w:rsidR="00593A28" w:rsidRPr="00F70C78">
              <w:rPr>
                <w:rFonts w:ascii="Tahoma" w:hAnsi="Tahoma" w:cs="Tahoma"/>
                <w:sz w:val="18"/>
                <w:szCs w:val="18"/>
                <w:lang w:val="el-GR" w:eastAsia="el-GR"/>
              </w:rPr>
              <w:t xml:space="preserve"> που θα προσφερθεί στο πλαίσιο του έργου</w:t>
            </w:r>
            <w:r w:rsidR="00EC027C" w:rsidRPr="00F70C78">
              <w:rPr>
                <w:lang w:val="el-GR"/>
              </w:rPr>
              <w:t xml:space="preserve"> </w:t>
            </w:r>
            <w:r w:rsidR="00EC027C" w:rsidRPr="000E3B17">
              <w:rPr>
                <w:rFonts w:ascii="Tahoma" w:hAnsi="Tahoma" w:cs="Tahoma"/>
                <w:sz w:val="18"/>
                <w:szCs w:val="18"/>
                <w:lang w:val="el-GR" w:eastAsia="el-GR"/>
              </w:rPr>
              <w:t xml:space="preserve">μέσω API. </w:t>
            </w:r>
          </w:p>
        </w:tc>
        <w:tc>
          <w:tcPr>
            <w:tcW w:w="1196" w:type="dxa"/>
            <w:shd w:val="clear" w:color="C0C0C0" w:fill="auto"/>
            <w:tcMar>
              <w:left w:w="57" w:type="dxa"/>
              <w:right w:w="57" w:type="dxa"/>
            </w:tcMar>
            <w:vAlign w:val="center"/>
          </w:tcPr>
          <w:p w14:paraId="70CBC5D1" w14:textId="346C3BB4" w:rsidR="00593A28" w:rsidRPr="006263BC" w:rsidRDefault="00593A28" w:rsidP="008F7A00">
            <w:pPr>
              <w:jc w:val="both"/>
              <w:rPr>
                <w:rFonts w:ascii="Tahoma" w:hAnsi="Tahoma" w:cs="Tahoma"/>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5470DAA9" w14:textId="77777777" w:rsidR="00593A28" w:rsidRPr="006263BC" w:rsidRDefault="00593A28"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0881696D" w14:textId="77777777" w:rsidR="00593A28" w:rsidRPr="006263BC" w:rsidRDefault="00593A28" w:rsidP="008F7A00">
            <w:pPr>
              <w:jc w:val="both"/>
              <w:rPr>
                <w:rFonts w:ascii="Tahoma" w:hAnsi="Tahoma" w:cs="Tahoma"/>
                <w:sz w:val="18"/>
                <w:szCs w:val="18"/>
              </w:rPr>
            </w:pPr>
          </w:p>
        </w:tc>
      </w:tr>
      <w:tr w:rsidR="00C24DA5" w:rsidRPr="006263BC" w14:paraId="0ED1EE3C" w14:textId="77777777" w:rsidTr="0071489C">
        <w:trPr>
          <w:trHeight w:val="77"/>
          <w:jc w:val="center"/>
        </w:trPr>
        <w:tc>
          <w:tcPr>
            <w:tcW w:w="687" w:type="dxa"/>
            <w:shd w:val="clear" w:color="auto" w:fill="auto"/>
            <w:tcMar>
              <w:left w:w="57" w:type="dxa"/>
              <w:right w:w="57" w:type="dxa"/>
            </w:tcMar>
          </w:tcPr>
          <w:p w14:paraId="5457CE4C"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47920E81"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Υποστήριξη ιστορικού ανά περιστατικό ασφαλείας.</w:t>
            </w:r>
          </w:p>
        </w:tc>
        <w:tc>
          <w:tcPr>
            <w:tcW w:w="1196" w:type="dxa"/>
            <w:shd w:val="clear" w:color="C0C0C0" w:fill="auto"/>
            <w:tcMar>
              <w:left w:w="57" w:type="dxa"/>
              <w:right w:w="57" w:type="dxa"/>
            </w:tcMar>
            <w:vAlign w:val="center"/>
          </w:tcPr>
          <w:p w14:paraId="49433CFC"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33876C62"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6D55C776" w14:textId="77777777" w:rsidR="00C24DA5" w:rsidRPr="006263BC" w:rsidRDefault="00C24DA5" w:rsidP="008F7A00">
            <w:pPr>
              <w:jc w:val="both"/>
              <w:rPr>
                <w:rFonts w:ascii="Tahoma" w:hAnsi="Tahoma" w:cs="Tahoma"/>
                <w:sz w:val="18"/>
                <w:szCs w:val="18"/>
              </w:rPr>
            </w:pPr>
          </w:p>
        </w:tc>
      </w:tr>
      <w:tr w:rsidR="00C24DA5" w:rsidRPr="006263BC" w14:paraId="4E74BE81" w14:textId="77777777" w:rsidTr="0071489C">
        <w:trPr>
          <w:trHeight w:val="77"/>
          <w:jc w:val="center"/>
        </w:trPr>
        <w:tc>
          <w:tcPr>
            <w:tcW w:w="687" w:type="dxa"/>
            <w:shd w:val="clear" w:color="auto" w:fill="auto"/>
            <w:tcMar>
              <w:left w:w="57" w:type="dxa"/>
              <w:right w:w="57" w:type="dxa"/>
            </w:tcMar>
          </w:tcPr>
          <w:p w14:paraId="26AD2AB9"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vAlign w:val="bottom"/>
          </w:tcPr>
          <w:p w14:paraId="5C4CB427" w14:textId="77777777" w:rsidR="00C24DA5" w:rsidRPr="006263BC" w:rsidRDefault="00C24DA5" w:rsidP="008F7A00">
            <w:pPr>
              <w:jc w:val="both"/>
              <w:rPr>
                <w:rFonts w:ascii="Tahoma" w:hAnsi="Tahoma" w:cs="Tahoma"/>
                <w:sz w:val="18"/>
                <w:szCs w:val="18"/>
              </w:rPr>
            </w:pPr>
            <w:r w:rsidRPr="00811D42">
              <w:rPr>
                <w:rFonts w:ascii="Tahoma" w:hAnsi="Tahoma" w:cs="Tahoma"/>
                <w:sz w:val="18"/>
                <w:szCs w:val="18"/>
                <w:lang w:val="el-GR" w:eastAsia="el-GR"/>
              </w:rPr>
              <w:t>Η προσφερόμενη υπηρεσία θα πρέπει να ενοποιείται με άλλες ευφυείς λύσεις ασφαλείας και δικτύου (</w:t>
            </w:r>
            <w:r w:rsidRPr="006263BC">
              <w:rPr>
                <w:rFonts w:ascii="Tahoma" w:hAnsi="Tahoma" w:cs="Tahoma"/>
                <w:sz w:val="18"/>
                <w:szCs w:val="18"/>
                <w:lang w:eastAsia="el-GR"/>
              </w:rPr>
              <w:t>security</w:t>
            </w:r>
            <w:r w:rsidRPr="00811D42">
              <w:rPr>
                <w:rFonts w:ascii="Tahoma" w:hAnsi="Tahoma" w:cs="Tahoma"/>
                <w:sz w:val="18"/>
                <w:szCs w:val="18"/>
                <w:lang w:val="el-GR" w:eastAsia="el-GR"/>
              </w:rPr>
              <w:t xml:space="preserve"> </w:t>
            </w:r>
            <w:r w:rsidRPr="006263BC">
              <w:rPr>
                <w:rFonts w:ascii="Tahoma" w:hAnsi="Tahoma" w:cs="Tahoma"/>
                <w:sz w:val="18"/>
                <w:szCs w:val="18"/>
                <w:lang w:eastAsia="el-GR"/>
              </w:rPr>
              <w:t>and</w:t>
            </w:r>
            <w:r w:rsidRPr="00811D42">
              <w:rPr>
                <w:rFonts w:ascii="Tahoma" w:hAnsi="Tahoma" w:cs="Tahoma"/>
                <w:sz w:val="18"/>
                <w:szCs w:val="18"/>
                <w:lang w:val="el-GR" w:eastAsia="el-GR"/>
              </w:rPr>
              <w:t xml:space="preserve"> </w:t>
            </w:r>
            <w:r w:rsidRPr="006263BC">
              <w:rPr>
                <w:rFonts w:ascii="Tahoma" w:hAnsi="Tahoma" w:cs="Tahoma"/>
                <w:sz w:val="18"/>
                <w:szCs w:val="18"/>
                <w:lang w:eastAsia="el-GR"/>
              </w:rPr>
              <w:t>network</w:t>
            </w:r>
            <w:r w:rsidRPr="00811D42">
              <w:rPr>
                <w:rFonts w:ascii="Tahoma" w:hAnsi="Tahoma" w:cs="Tahoma"/>
                <w:sz w:val="18"/>
                <w:szCs w:val="18"/>
                <w:lang w:val="el-GR" w:eastAsia="el-GR"/>
              </w:rPr>
              <w:t xml:space="preserve"> </w:t>
            </w:r>
            <w:r w:rsidRPr="006263BC">
              <w:rPr>
                <w:rFonts w:ascii="Tahoma" w:hAnsi="Tahoma" w:cs="Tahoma"/>
                <w:sz w:val="18"/>
                <w:szCs w:val="18"/>
                <w:lang w:eastAsia="el-GR"/>
              </w:rPr>
              <w:t>intelligence</w:t>
            </w:r>
            <w:r w:rsidRPr="00811D42">
              <w:rPr>
                <w:rFonts w:ascii="Tahoma" w:hAnsi="Tahoma" w:cs="Tahoma"/>
                <w:sz w:val="18"/>
                <w:szCs w:val="18"/>
                <w:lang w:val="el-GR" w:eastAsia="el-GR"/>
              </w:rPr>
              <w:t xml:space="preserve">). </w:t>
            </w:r>
            <w:r w:rsidRPr="006263BC">
              <w:rPr>
                <w:rFonts w:ascii="Tahoma" w:hAnsi="Tahoma" w:cs="Tahoma"/>
                <w:sz w:val="18"/>
                <w:szCs w:val="18"/>
                <w:lang w:eastAsia="el-GR"/>
              </w:rPr>
              <w:t>Περιγράψτε το επίπεδο ολοκλήρωσης και τις υποστηριζόμενες λύσεις.</w:t>
            </w:r>
          </w:p>
        </w:tc>
        <w:tc>
          <w:tcPr>
            <w:tcW w:w="1196" w:type="dxa"/>
            <w:shd w:val="clear" w:color="C0C0C0" w:fill="auto"/>
            <w:tcMar>
              <w:left w:w="57" w:type="dxa"/>
              <w:right w:w="57" w:type="dxa"/>
            </w:tcMar>
            <w:vAlign w:val="center"/>
          </w:tcPr>
          <w:p w14:paraId="05A817CF"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1CA6194C"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2B253BD2" w14:textId="77777777" w:rsidR="00C24DA5" w:rsidRPr="006263BC" w:rsidRDefault="00C24DA5" w:rsidP="008F7A00">
            <w:pPr>
              <w:jc w:val="both"/>
              <w:rPr>
                <w:rFonts w:ascii="Tahoma" w:hAnsi="Tahoma" w:cs="Tahoma"/>
                <w:sz w:val="18"/>
                <w:szCs w:val="18"/>
              </w:rPr>
            </w:pPr>
          </w:p>
        </w:tc>
      </w:tr>
      <w:tr w:rsidR="00C24DA5" w:rsidRPr="006263BC" w14:paraId="070C0F79" w14:textId="77777777" w:rsidTr="0071489C">
        <w:trPr>
          <w:trHeight w:val="77"/>
          <w:jc w:val="center"/>
        </w:trPr>
        <w:tc>
          <w:tcPr>
            <w:tcW w:w="687" w:type="dxa"/>
            <w:shd w:val="clear" w:color="auto" w:fill="auto"/>
            <w:tcMar>
              <w:left w:w="57" w:type="dxa"/>
              <w:right w:w="57" w:type="dxa"/>
            </w:tcMar>
          </w:tcPr>
          <w:p w14:paraId="6FBD452F"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vAlign w:val="bottom"/>
          </w:tcPr>
          <w:p w14:paraId="4B14129C" w14:textId="77777777" w:rsidR="00C24DA5" w:rsidRPr="006263BC" w:rsidRDefault="00C24DA5" w:rsidP="008F7A00">
            <w:pPr>
              <w:jc w:val="both"/>
              <w:rPr>
                <w:rFonts w:ascii="Tahoma" w:hAnsi="Tahoma" w:cs="Tahoma"/>
                <w:sz w:val="18"/>
                <w:szCs w:val="18"/>
              </w:rPr>
            </w:pPr>
            <w:r w:rsidRPr="006263BC">
              <w:rPr>
                <w:rFonts w:ascii="Tahoma" w:hAnsi="Tahoma" w:cs="Tahoma"/>
                <w:sz w:val="18"/>
                <w:szCs w:val="18"/>
                <w:lang w:eastAsia="el-GR"/>
              </w:rPr>
              <w:t>Υποστήριξη playbooks</w:t>
            </w:r>
          </w:p>
        </w:tc>
        <w:tc>
          <w:tcPr>
            <w:tcW w:w="1196" w:type="dxa"/>
            <w:shd w:val="clear" w:color="C0C0C0" w:fill="auto"/>
            <w:tcMar>
              <w:left w:w="57" w:type="dxa"/>
              <w:right w:w="57" w:type="dxa"/>
            </w:tcMar>
            <w:vAlign w:val="center"/>
          </w:tcPr>
          <w:p w14:paraId="5C1AD24C"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0C028F78"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5946AA9C" w14:textId="77777777" w:rsidR="00C24DA5" w:rsidRPr="006263BC" w:rsidRDefault="00C24DA5" w:rsidP="008F7A00">
            <w:pPr>
              <w:jc w:val="both"/>
              <w:rPr>
                <w:rFonts w:ascii="Tahoma" w:hAnsi="Tahoma" w:cs="Tahoma"/>
                <w:sz w:val="18"/>
                <w:szCs w:val="18"/>
              </w:rPr>
            </w:pPr>
          </w:p>
        </w:tc>
      </w:tr>
      <w:tr w:rsidR="00C24DA5" w:rsidRPr="006263BC" w14:paraId="5752A885" w14:textId="77777777" w:rsidTr="0071489C">
        <w:trPr>
          <w:trHeight w:val="77"/>
          <w:jc w:val="center"/>
        </w:trPr>
        <w:tc>
          <w:tcPr>
            <w:tcW w:w="687" w:type="dxa"/>
            <w:shd w:val="clear" w:color="auto" w:fill="auto"/>
            <w:tcMar>
              <w:left w:w="57" w:type="dxa"/>
              <w:right w:w="57" w:type="dxa"/>
            </w:tcMar>
          </w:tcPr>
          <w:p w14:paraId="74BA3E8A"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vAlign w:val="bottom"/>
          </w:tcPr>
          <w:p w14:paraId="27FE2D12"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eastAsia="el-GR"/>
              </w:rPr>
              <w:t>Η προσφερόμενη υπηρεσία πρέπει να επιτρέπει στους οργανισμούς να δοκιμάζουν διαδικασίες απόκρισης σε περιστατικά ασφαλείας, επιτρέποντάς τους να εντοπίζουν τα όποια σχεδιαστικά κενά και να βελτιώνουν τις διαδικασίες τους πριν συμβεί ένα πραγματικό συμβάν.</w:t>
            </w:r>
          </w:p>
        </w:tc>
        <w:tc>
          <w:tcPr>
            <w:tcW w:w="1196" w:type="dxa"/>
            <w:shd w:val="clear" w:color="C0C0C0" w:fill="auto"/>
            <w:tcMar>
              <w:left w:w="57" w:type="dxa"/>
              <w:right w:w="57" w:type="dxa"/>
            </w:tcMar>
            <w:vAlign w:val="center"/>
          </w:tcPr>
          <w:p w14:paraId="5D13C59B"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5A90C2BE"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7E8BE164" w14:textId="77777777" w:rsidR="00C24DA5" w:rsidRPr="006263BC" w:rsidRDefault="00C24DA5" w:rsidP="008F7A00">
            <w:pPr>
              <w:jc w:val="both"/>
              <w:rPr>
                <w:rFonts w:ascii="Tahoma" w:hAnsi="Tahoma" w:cs="Tahoma"/>
                <w:sz w:val="18"/>
                <w:szCs w:val="18"/>
              </w:rPr>
            </w:pPr>
          </w:p>
        </w:tc>
      </w:tr>
      <w:tr w:rsidR="00C24DA5" w:rsidRPr="006263BC" w14:paraId="09E74378" w14:textId="77777777" w:rsidTr="0071489C">
        <w:trPr>
          <w:trHeight w:val="77"/>
          <w:jc w:val="center"/>
        </w:trPr>
        <w:tc>
          <w:tcPr>
            <w:tcW w:w="687" w:type="dxa"/>
            <w:shd w:val="clear" w:color="auto" w:fill="auto"/>
            <w:tcMar>
              <w:left w:w="57" w:type="dxa"/>
              <w:right w:w="57" w:type="dxa"/>
            </w:tcMar>
          </w:tcPr>
          <w:p w14:paraId="1917E570"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vAlign w:val="bottom"/>
          </w:tcPr>
          <w:p w14:paraId="44C9BB79" w14:textId="77777777" w:rsidR="00C24DA5" w:rsidRPr="006263BC" w:rsidRDefault="00C24DA5" w:rsidP="008F7A00">
            <w:pPr>
              <w:jc w:val="both"/>
              <w:rPr>
                <w:rFonts w:ascii="Tahoma" w:hAnsi="Tahoma" w:cs="Tahoma"/>
                <w:sz w:val="18"/>
                <w:szCs w:val="18"/>
              </w:rPr>
            </w:pPr>
            <w:r w:rsidRPr="00811D42">
              <w:rPr>
                <w:rFonts w:ascii="Tahoma" w:hAnsi="Tahoma" w:cs="Tahoma"/>
                <w:sz w:val="18"/>
                <w:szCs w:val="18"/>
                <w:lang w:val="el-GR" w:eastAsia="el-GR"/>
              </w:rPr>
              <w:t xml:space="preserve">Υποστήριξη αυτόματης δημιουργίας τεκμηρίων διερεύνησης. </w:t>
            </w:r>
            <w:r w:rsidRPr="006263BC">
              <w:rPr>
                <w:rFonts w:ascii="Tahoma" w:hAnsi="Tahoma" w:cs="Tahoma"/>
                <w:sz w:val="18"/>
                <w:szCs w:val="18"/>
                <w:lang w:eastAsia="el-GR"/>
              </w:rPr>
              <w:t>Να περιγραφεί αναλυτικά.</w:t>
            </w:r>
          </w:p>
        </w:tc>
        <w:tc>
          <w:tcPr>
            <w:tcW w:w="1196" w:type="dxa"/>
            <w:shd w:val="clear" w:color="C0C0C0" w:fill="auto"/>
            <w:tcMar>
              <w:left w:w="57" w:type="dxa"/>
              <w:right w:w="57" w:type="dxa"/>
            </w:tcMar>
            <w:vAlign w:val="center"/>
          </w:tcPr>
          <w:p w14:paraId="0A29FD3B"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07E485F9"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64F44426" w14:textId="77777777" w:rsidR="00C24DA5" w:rsidRPr="006263BC" w:rsidRDefault="00C24DA5" w:rsidP="008F7A00">
            <w:pPr>
              <w:jc w:val="both"/>
              <w:rPr>
                <w:rFonts w:ascii="Tahoma" w:hAnsi="Tahoma" w:cs="Tahoma"/>
                <w:sz w:val="18"/>
                <w:szCs w:val="18"/>
              </w:rPr>
            </w:pPr>
          </w:p>
        </w:tc>
      </w:tr>
      <w:tr w:rsidR="00C24DA5" w:rsidRPr="006263BC" w14:paraId="18F9973D" w14:textId="77777777" w:rsidTr="0071489C">
        <w:trPr>
          <w:trHeight w:val="77"/>
          <w:jc w:val="center"/>
        </w:trPr>
        <w:tc>
          <w:tcPr>
            <w:tcW w:w="687" w:type="dxa"/>
            <w:shd w:val="clear" w:color="auto" w:fill="auto"/>
            <w:tcMar>
              <w:left w:w="57" w:type="dxa"/>
              <w:right w:w="57" w:type="dxa"/>
            </w:tcMar>
          </w:tcPr>
          <w:p w14:paraId="08140805"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vAlign w:val="bottom"/>
          </w:tcPr>
          <w:p w14:paraId="03846EDA" w14:textId="77777777" w:rsidR="00C24DA5" w:rsidRPr="006263BC" w:rsidRDefault="00C24DA5" w:rsidP="008F7A00">
            <w:pPr>
              <w:jc w:val="both"/>
              <w:rPr>
                <w:rFonts w:ascii="Tahoma" w:hAnsi="Tahoma" w:cs="Tahoma"/>
                <w:sz w:val="18"/>
                <w:szCs w:val="18"/>
              </w:rPr>
            </w:pPr>
            <w:r w:rsidRPr="00811D42">
              <w:rPr>
                <w:rFonts w:ascii="Tahoma" w:hAnsi="Tahoma" w:cs="Tahoma"/>
                <w:sz w:val="18"/>
                <w:szCs w:val="18"/>
                <w:lang w:val="el-GR" w:eastAsia="el-GR"/>
              </w:rPr>
              <w:t xml:space="preserve">Υποστήριξη αυτόματων σχέσεων μεταξύ περιστατικών με κοινά τεκμήρια. </w:t>
            </w:r>
            <w:r w:rsidRPr="006263BC">
              <w:rPr>
                <w:rFonts w:ascii="Tahoma" w:hAnsi="Tahoma" w:cs="Tahoma"/>
                <w:sz w:val="18"/>
                <w:szCs w:val="18"/>
                <w:lang w:eastAsia="el-GR"/>
              </w:rPr>
              <w:t>Να περιγραφεί αναλυτικά.</w:t>
            </w:r>
          </w:p>
        </w:tc>
        <w:tc>
          <w:tcPr>
            <w:tcW w:w="1196" w:type="dxa"/>
            <w:shd w:val="clear" w:color="C0C0C0" w:fill="auto"/>
            <w:tcMar>
              <w:left w:w="57" w:type="dxa"/>
              <w:right w:w="57" w:type="dxa"/>
            </w:tcMar>
            <w:vAlign w:val="center"/>
          </w:tcPr>
          <w:p w14:paraId="0A9D5C2B"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51E58F39"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6EB460FC" w14:textId="77777777" w:rsidR="00C24DA5" w:rsidRPr="006263BC" w:rsidRDefault="00C24DA5" w:rsidP="008F7A00">
            <w:pPr>
              <w:jc w:val="both"/>
              <w:rPr>
                <w:rFonts w:ascii="Tahoma" w:hAnsi="Tahoma" w:cs="Tahoma"/>
                <w:sz w:val="18"/>
                <w:szCs w:val="18"/>
              </w:rPr>
            </w:pPr>
          </w:p>
        </w:tc>
      </w:tr>
      <w:tr w:rsidR="00C24DA5" w:rsidRPr="006263BC" w14:paraId="3976AC47" w14:textId="77777777" w:rsidTr="0071489C">
        <w:trPr>
          <w:trHeight w:val="77"/>
          <w:jc w:val="center"/>
        </w:trPr>
        <w:tc>
          <w:tcPr>
            <w:tcW w:w="687" w:type="dxa"/>
            <w:shd w:val="clear" w:color="auto" w:fill="auto"/>
            <w:tcMar>
              <w:left w:w="57" w:type="dxa"/>
              <w:right w:w="57" w:type="dxa"/>
            </w:tcMar>
          </w:tcPr>
          <w:p w14:paraId="3A2BC405"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vAlign w:val="bottom"/>
          </w:tcPr>
          <w:p w14:paraId="3C0BCAE2" w14:textId="77777777" w:rsidR="00C24DA5" w:rsidRPr="006263BC" w:rsidRDefault="00C24DA5" w:rsidP="008F7A00">
            <w:pPr>
              <w:jc w:val="both"/>
              <w:rPr>
                <w:rFonts w:ascii="Tahoma" w:hAnsi="Tahoma" w:cs="Tahoma"/>
                <w:sz w:val="18"/>
                <w:szCs w:val="18"/>
              </w:rPr>
            </w:pPr>
            <w:r w:rsidRPr="00811D42">
              <w:rPr>
                <w:rFonts w:ascii="Tahoma" w:hAnsi="Tahoma" w:cs="Tahoma"/>
                <w:sz w:val="18"/>
                <w:szCs w:val="18"/>
                <w:lang w:val="el-GR" w:eastAsia="el-GR"/>
              </w:rPr>
              <w:t xml:space="preserve">Υποστήριξη μακροπρόθεσμης ανάλυσης των τάσεων των περιστατικών ασφαλείας. </w:t>
            </w:r>
            <w:r w:rsidRPr="006263BC">
              <w:rPr>
                <w:rFonts w:ascii="Tahoma" w:hAnsi="Tahoma" w:cs="Tahoma"/>
                <w:sz w:val="18"/>
                <w:szCs w:val="18"/>
                <w:lang w:eastAsia="el-GR"/>
              </w:rPr>
              <w:t>Να περιγραφεί αναλυτικά.</w:t>
            </w:r>
            <w:r w:rsidRPr="006263BC">
              <w:rPr>
                <w:rFonts w:ascii="Tahoma" w:hAnsi="Tahoma" w:cs="Tahoma"/>
                <w:sz w:val="18"/>
                <w:szCs w:val="18"/>
              </w:rPr>
              <w:t xml:space="preserve"> </w:t>
            </w:r>
          </w:p>
        </w:tc>
        <w:tc>
          <w:tcPr>
            <w:tcW w:w="1196" w:type="dxa"/>
            <w:shd w:val="clear" w:color="C0C0C0" w:fill="auto"/>
            <w:tcMar>
              <w:left w:w="57" w:type="dxa"/>
              <w:right w:w="57" w:type="dxa"/>
            </w:tcMar>
            <w:vAlign w:val="center"/>
          </w:tcPr>
          <w:p w14:paraId="2B731C7D"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7A18BFD3"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2283E862" w14:textId="77777777" w:rsidR="00C24DA5" w:rsidRPr="006263BC" w:rsidRDefault="00C24DA5" w:rsidP="008F7A00">
            <w:pPr>
              <w:jc w:val="both"/>
              <w:rPr>
                <w:rFonts w:ascii="Tahoma" w:hAnsi="Tahoma" w:cs="Tahoma"/>
                <w:sz w:val="18"/>
                <w:szCs w:val="18"/>
              </w:rPr>
            </w:pPr>
          </w:p>
        </w:tc>
      </w:tr>
      <w:tr w:rsidR="00C24DA5" w:rsidRPr="006263BC" w14:paraId="3619FFD2" w14:textId="77777777" w:rsidTr="0071489C">
        <w:trPr>
          <w:trHeight w:val="77"/>
          <w:jc w:val="center"/>
        </w:trPr>
        <w:tc>
          <w:tcPr>
            <w:tcW w:w="687" w:type="dxa"/>
            <w:shd w:val="clear" w:color="auto" w:fill="auto"/>
            <w:tcMar>
              <w:left w:w="57" w:type="dxa"/>
              <w:right w:w="57" w:type="dxa"/>
            </w:tcMar>
          </w:tcPr>
          <w:p w14:paraId="18BBEDDF"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7CA141D3" w14:textId="77777777" w:rsidR="00C24DA5" w:rsidRPr="006263BC" w:rsidRDefault="00C24DA5" w:rsidP="008F7A00">
            <w:pPr>
              <w:jc w:val="both"/>
              <w:rPr>
                <w:rFonts w:ascii="Tahoma" w:hAnsi="Tahoma" w:cs="Tahoma"/>
                <w:sz w:val="18"/>
                <w:szCs w:val="18"/>
              </w:rPr>
            </w:pPr>
            <w:r w:rsidRPr="00811D42">
              <w:rPr>
                <w:rFonts w:ascii="Tahoma" w:hAnsi="Tahoma" w:cs="Tahoma"/>
                <w:sz w:val="18"/>
                <w:szCs w:val="18"/>
                <w:lang w:val="el-GR"/>
              </w:rPr>
              <w:t xml:space="preserve">Υποστήριξη περιοδικών ενημερώσεων των τεκμήριων ανά περιστατικών. </w:t>
            </w:r>
            <w:r w:rsidRPr="006263BC">
              <w:rPr>
                <w:rFonts w:ascii="Tahoma" w:hAnsi="Tahoma" w:cs="Tahoma"/>
                <w:sz w:val="18"/>
                <w:szCs w:val="18"/>
              </w:rPr>
              <w:t xml:space="preserve">Να περιγραφή αναλυτικά. </w:t>
            </w:r>
          </w:p>
        </w:tc>
        <w:tc>
          <w:tcPr>
            <w:tcW w:w="1196" w:type="dxa"/>
            <w:shd w:val="clear" w:color="C0C0C0" w:fill="auto"/>
            <w:tcMar>
              <w:left w:w="57" w:type="dxa"/>
              <w:right w:w="57" w:type="dxa"/>
            </w:tcMar>
            <w:vAlign w:val="center"/>
          </w:tcPr>
          <w:p w14:paraId="5167363C"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7F987BED"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17D73507" w14:textId="77777777" w:rsidR="00C24DA5" w:rsidRPr="006263BC" w:rsidRDefault="00C24DA5" w:rsidP="008F7A00">
            <w:pPr>
              <w:jc w:val="both"/>
              <w:rPr>
                <w:rFonts w:ascii="Tahoma" w:hAnsi="Tahoma" w:cs="Tahoma"/>
                <w:sz w:val="18"/>
                <w:szCs w:val="18"/>
              </w:rPr>
            </w:pPr>
          </w:p>
        </w:tc>
      </w:tr>
      <w:tr w:rsidR="00C24DA5" w:rsidRPr="006263BC" w14:paraId="677E2F69" w14:textId="77777777" w:rsidTr="0071489C">
        <w:trPr>
          <w:trHeight w:val="77"/>
          <w:jc w:val="center"/>
        </w:trPr>
        <w:tc>
          <w:tcPr>
            <w:tcW w:w="687" w:type="dxa"/>
            <w:shd w:val="clear" w:color="auto" w:fill="auto"/>
            <w:tcMar>
              <w:left w:w="57" w:type="dxa"/>
              <w:right w:w="57" w:type="dxa"/>
            </w:tcMar>
          </w:tcPr>
          <w:p w14:paraId="1E77F08F"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7A546C8C" w14:textId="77777777" w:rsidR="00C24DA5" w:rsidRPr="006263BC" w:rsidRDefault="00C24DA5" w:rsidP="008F7A00">
            <w:pPr>
              <w:jc w:val="both"/>
              <w:rPr>
                <w:rFonts w:ascii="Tahoma" w:hAnsi="Tahoma" w:cs="Tahoma"/>
                <w:sz w:val="18"/>
                <w:szCs w:val="18"/>
              </w:rPr>
            </w:pPr>
            <w:r w:rsidRPr="00811D42">
              <w:rPr>
                <w:rFonts w:ascii="Tahoma" w:hAnsi="Tahoma" w:cs="Tahoma"/>
                <w:sz w:val="18"/>
                <w:szCs w:val="18"/>
                <w:lang w:val="el-GR"/>
              </w:rPr>
              <w:t xml:space="preserve">Υποστήριξη συσχετισμού των τεκμηρίων για διαφορετικά περιστατικά ασφαλείας. </w:t>
            </w:r>
            <w:r w:rsidRPr="006263BC">
              <w:rPr>
                <w:rFonts w:ascii="Tahoma" w:hAnsi="Tahoma" w:cs="Tahoma"/>
                <w:sz w:val="18"/>
                <w:szCs w:val="18"/>
              </w:rPr>
              <w:t>Να περιγραφεί αναλυτικά.</w:t>
            </w:r>
          </w:p>
        </w:tc>
        <w:tc>
          <w:tcPr>
            <w:tcW w:w="1196" w:type="dxa"/>
            <w:shd w:val="clear" w:color="C0C0C0" w:fill="auto"/>
            <w:tcMar>
              <w:left w:w="57" w:type="dxa"/>
              <w:right w:w="57" w:type="dxa"/>
            </w:tcMar>
            <w:vAlign w:val="center"/>
          </w:tcPr>
          <w:p w14:paraId="13D52575"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730AB0E0"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7C306421" w14:textId="77777777" w:rsidR="00C24DA5" w:rsidRPr="006263BC" w:rsidRDefault="00C24DA5" w:rsidP="008F7A00">
            <w:pPr>
              <w:jc w:val="both"/>
              <w:rPr>
                <w:rFonts w:ascii="Tahoma" w:hAnsi="Tahoma" w:cs="Tahoma"/>
                <w:sz w:val="18"/>
                <w:szCs w:val="18"/>
              </w:rPr>
            </w:pPr>
          </w:p>
        </w:tc>
      </w:tr>
      <w:tr w:rsidR="00C24DA5" w:rsidRPr="006263BC" w14:paraId="09FF6764" w14:textId="77777777" w:rsidTr="0071489C">
        <w:trPr>
          <w:trHeight w:val="77"/>
          <w:jc w:val="center"/>
        </w:trPr>
        <w:tc>
          <w:tcPr>
            <w:tcW w:w="687" w:type="dxa"/>
            <w:shd w:val="clear" w:color="auto" w:fill="auto"/>
            <w:tcMar>
              <w:left w:w="57" w:type="dxa"/>
              <w:right w:w="57" w:type="dxa"/>
            </w:tcMar>
          </w:tcPr>
          <w:p w14:paraId="6EEDBEDC"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31BFF775"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rPr>
              <w:t xml:space="preserve">Δυνατότητα απόκρισης ανά περιστατικό. Για παράδειγμα, η λύση πρέπει να υποστηρίζει την ικανότητα αποκλεισμού ενός εισβολέα. </w:t>
            </w:r>
          </w:p>
        </w:tc>
        <w:tc>
          <w:tcPr>
            <w:tcW w:w="1196" w:type="dxa"/>
            <w:shd w:val="clear" w:color="C0C0C0" w:fill="auto"/>
            <w:tcMar>
              <w:left w:w="57" w:type="dxa"/>
              <w:right w:w="57" w:type="dxa"/>
            </w:tcMar>
            <w:vAlign w:val="center"/>
          </w:tcPr>
          <w:p w14:paraId="2C850EF5"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079BA37A"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78DB23F5" w14:textId="77777777" w:rsidR="00C24DA5" w:rsidRPr="006263BC" w:rsidRDefault="00C24DA5" w:rsidP="008F7A00">
            <w:pPr>
              <w:jc w:val="both"/>
              <w:rPr>
                <w:rFonts w:ascii="Tahoma" w:hAnsi="Tahoma" w:cs="Tahoma"/>
                <w:sz w:val="18"/>
                <w:szCs w:val="18"/>
              </w:rPr>
            </w:pPr>
          </w:p>
        </w:tc>
      </w:tr>
      <w:tr w:rsidR="00C24DA5" w:rsidRPr="006263BC" w14:paraId="6C788D5D" w14:textId="77777777" w:rsidTr="0071489C">
        <w:trPr>
          <w:trHeight w:val="77"/>
          <w:jc w:val="center"/>
        </w:trPr>
        <w:tc>
          <w:tcPr>
            <w:tcW w:w="687" w:type="dxa"/>
            <w:shd w:val="clear" w:color="auto" w:fill="auto"/>
            <w:tcMar>
              <w:left w:w="57" w:type="dxa"/>
              <w:right w:w="57" w:type="dxa"/>
            </w:tcMar>
          </w:tcPr>
          <w:p w14:paraId="262E24B2"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53429170"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rPr>
              <w:t xml:space="preserve">Η λύση πρέπει να υποστηρίζει τη δυνατότητα συσχέτισης με ευφυείς πληροφορίες ασφαλείας (π.χ. </w:t>
            </w:r>
            <w:r w:rsidRPr="006263BC">
              <w:rPr>
                <w:rFonts w:ascii="Tahoma" w:hAnsi="Tahoma" w:cs="Tahoma"/>
                <w:sz w:val="18"/>
                <w:szCs w:val="18"/>
              </w:rPr>
              <w:t>geolocation</w:t>
            </w:r>
            <w:r w:rsidRPr="00811D42">
              <w:rPr>
                <w:rFonts w:ascii="Tahoma" w:hAnsi="Tahoma" w:cs="Tahoma"/>
                <w:sz w:val="18"/>
                <w:szCs w:val="18"/>
                <w:lang w:val="el-GR"/>
              </w:rPr>
              <w:t xml:space="preserve">, γνωστά κανάλια </w:t>
            </w:r>
            <w:r w:rsidRPr="006263BC">
              <w:rPr>
                <w:rFonts w:ascii="Tahoma" w:hAnsi="Tahoma" w:cs="Tahoma"/>
                <w:sz w:val="18"/>
                <w:szCs w:val="18"/>
              </w:rPr>
              <w:t>botnet</w:t>
            </w:r>
            <w:r w:rsidRPr="00811D42">
              <w:rPr>
                <w:rFonts w:ascii="Tahoma" w:hAnsi="Tahoma" w:cs="Tahoma"/>
                <w:sz w:val="18"/>
                <w:szCs w:val="18"/>
                <w:lang w:val="el-GR"/>
              </w:rPr>
              <w:t xml:space="preserve">, γνωστά εχθρικά δίκτυα κ.λπ.) </w:t>
            </w:r>
          </w:p>
        </w:tc>
        <w:tc>
          <w:tcPr>
            <w:tcW w:w="1196" w:type="dxa"/>
            <w:shd w:val="clear" w:color="C0C0C0" w:fill="auto"/>
            <w:tcMar>
              <w:left w:w="57" w:type="dxa"/>
              <w:right w:w="57" w:type="dxa"/>
            </w:tcMar>
            <w:vAlign w:val="center"/>
          </w:tcPr>
          <w:p w14:paraId="3BD2482F"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0D280C64"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54701F96" w14:textId="77777777" w:rsidR="00C24DA5" w:rsidRPr="006263BC" w:rsidRDefault="00C24DA5" w:rsidP="008F7A00">
            <w:pPr>
              <w:jc w:val="both"/>
              <w:rPr>
                <w:rFonts w:ascii="Tahoma" w:hAnsi="Tahoma" w:cs="Tahoma"/>
                <w:sz w:val="18"/>
                <w:szCs w:val="18"/>
              </w:rPr>
            </w:pPr>
          </w:p>
        </w:tc>
      </w:tr>
      <w:tr w:rsidR="00C24DA5" w:rsidRPr="006263BC" w14:paraId="2E90E260" w14:textId="77777777" w:rsidTr="0071489C">
        <w:trPr>
          <w:trHeight w:val="77"/>
          <w:jc w:val="center"/>
        </w:trPr>
        <w:tc>
          <w:tcPr>
            <w:tcW w:w="687" w:type="dxa"/>
            <w:shd w:val="clear" w:color="auto" w:fill="auto"/>
            <w:tcMar>
              <w:left w:w="57" w:type="dxa"/>
              <w:right w:w="57" w:type="dxa"/>
            </w:tcMar>
          </w:tcPr>
          <w:p w14:paraId="67D41AC0"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4F131C3A" w14:textId="77777777" w:rsidR="00C24DA5" w:rsidRPr="006263BC" w:rsidRDefault="00C24DA5" w:rsidP="008F7A00">
            <w:pPr>
              <w:jc w:val="both"/>
              <w:rPr>
                <w:rFonts w:ascii="Tahoma" w:hAnsi="Tahoma" w:cs="Tahoma"/>
                <w:sz w:val="18"/>
                <w:szCs w:val="18"/>
              </w:rPr>
            </w:pPr>
            <w:r w:rsidRPr="00811D42">
              <w:rPr>
                <w:rFonts w:ascii="Tahoma" w:hAnsi="Tahoma" w:cs="Tahoma"/>
                <w:sz w:val="18"/>
                <w:szCs w:val="18"/>
                <w:lang w:val="el-GR"/>
              </w:rPr>
              <w:t xml:space="preserve">Υποστήριξη δυναμικής αύξησης των </w:t>
            </w:r>
            <w:r w:rsidRPr="006263BC">
              <w:rPr>
                <w:rFonts w:ascii="Tahoma" w:hAnsi="Tahoma" w:cs="Tahoma"/>
                <w:sz w:val="18"/>
                <w:szCs w:val="18"/>
              </w:rPr>
              <w:t>playbooks</w:t>
            </w:r>
            <w:r w:rsidRPr="00811D42">
              <w:rPr>
                <w:rFonts w:ascii="Tahoma" w:hAnsi="Tahoma" w:cs="Tahoma"/>
                <w:sz w:val="18"/>
                <w:szCs w:val="18"/>
                <w:lang w:val="el-GR"/>
              </w:rPr>
              <w:t xml:space="preserve">  σε πραγματικό χρόνο για την υποστήριξη συγκεκριμένης ροής εργασιών. </w:t>
            </w:r>
            <w:r w:rsidRPr="006263BC">
              <w:rPr>
                <w:rFonts w:ascii="Tahoma" w:hAnsi="Tahoma" w:cs="Tahoma"/>
                <w:sz w:val="18"/>
                <w:szCs w:val="18"/>
              </w:rPr>
              <w:t>Να περιγραφεί αναλυτικά.</w:t>
            </w:r>
          </w:p>
        </w:tc>
        <w:tc>
          <w:tcPr>
            <w:tcW w:w="1196" w:type="dxa"/>
            <w:shd w:val="clear" w:color="C0C0C0" w:fill="auto"/>
            <w:tcMar>
              <w:left w:w="57" w:type="dxa"/>
              <w:right w:w="57" w:type="dxa"/>
            </w:tcMar>
            <w:vAlign w:val="center"/>
          </w:tcPr>
          <w:p w14:paraId="2B2ECD2A"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3D8193E8"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2F140858" w14:textId="77777777" w:rsidR="00C24DA5" w:rsidRPr="006263BC" w:rsidRDefault="00C24DA5" w:rsidP="008F7A00">
            <w:pPr>
              <w:jc w:val="both"/>
              <w:rPr>
                <w:rFonts w:ascii="Tahoma" w:hAnsi="Tahoma" w:cs="Tahoma"/>
                <w:sz w:val="18"/>
                <w:szCs w:val="18"/>
              </w:rPr>
            </w:pPr>
          </w:p>
        </w:tc>
      </w:tr>
      <w:tr w:rsidR="00C24DA5" w:rsidRPr="006263BC" w14:paraId="064B35A5" w14:textId="77777777" w:rsidTr="0071489C">
        <w:trPr>
          <w:trHeight w:val="77"/>
          <w:jc w:val="center"/>
        </w:trPr>
        <w:tc>
          <w:tcPr>
            <w:tcW w:w="687" w:type="dxa"/>
            <w:shd w:val="clear" w:color="auto" w:fill="auto"/>
            <w:tcMar>
              <w:left w:w="57" w:type="dxa"/>
              <w:right w:w="57" w:type="dxa"/>
            </w:tcMar>
          </w:tcPr>
          <w:p w14:paraId="07493E84"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1FF005ED"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rPr>
              <w:t>Η λύση θα πρέπει να παρέχει δυνατότητα στους αναλυτές να επανεξετάσουν τις πληροφορίες ενός περιστατικού ασφαλείας.</w:t>
            </w:r>
          </w:p>
        </w:tc>
        <w:tc>
          <w:tcPr>
            <w:tcW w:w="1196" w:type="dxa"/>
            <w:shd w:val="clear" w:color="C0C0C0" w:fill="auto"/>
            <w:tcMar>
              <w:left w:w="57" w:type="dxa"/>
              <w:right w:w="57" w:type="dxa"/>
            </w:tcMar>
            <w:vAlign w:val="center"/>
          </w:tcPr>
          <w:p w14:paraId="562022DF"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29E6B3AF"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1287FEEB" w14:textId="77777777" w:rsidR="00C24DA5" w:rsidRPr="006263BC" w:rsidRDefault="00C24DA5" w:rsidP="008F7A00">
            <w:pPr>
              <w:jc w:val="both"/>
              <w:rPr>
                <w:rFonts w:ascii="Tahoma" w:hAnsi="Tahoma" w:cs="Tahoma"/>
                <w:sz w:val="18"/>
                <w:szCs w:val="18"/>
              </w:rPr>
            </w:pPr>
          </w:p>
        </w:tc>
      </w:tr>
      <w:tr w:rsidR="00C24DA5" w:rsidRPr="006263BC" w14:paraId="72CB0731" w14:textId="77777777" w:rsidTr="0071489C">
        <w:trPr>
          <w:trHeight w:val="77"/>
          <w:jc w:val="center"/>
        </w:trPr>
        <w:tc>
          <w:tcPr>
            <w:tcW w:w="687" w:type="dxa"/>
            <w:shd w:val="clear" w:color="auto" w:fill="auto"/>
            <w:tcMar>
              <w:left w:w="57" w:type="dxa"/>
              <w:right w:w="57" w:type="dxa"/>
            </w:tcMar>
          </w:tcPr>
          <w:p w14:paraId="0E55BE3B"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0A6F9542"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rPr>
              <w:t>Η προσφερόμενη λύση πρέπει να παρέχει έτοιμα πρότυπα αναφορές για την δημιουργία αναφορών.</w:t>
            </w:r>
          </w:p>
        </w:tc>
        <w:tc>
          <w:tcPr>
            <w:tcW w:w="1196" w:type="dxa"/>
            <w:shd w:val="clear" w:color="C0C0C0" w:fill="auto"/>
            <w:tcMar>
              <w:left w:w="57" w:type="dxa"/>
              <w:right w:w="57" w:type="dxa"/>
            </w:tcMar>
            <w:vAlign w:val="center"/>
          </w:tcPr>
          <w:p w14:paraId="75BDC4D0"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0C34567A"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4EE643FC" w14:textId="77777777" w:rsidR="00C24DA5" w:rsidRPr="006263BC" w:rsidRDefault="00C24DA5" w:rsidP="008F7A00">
            <w:pPr>
              <w:jc w:val="both"/>
              <w:rPr>
                <w:rFonts w:ascii="Tahoma" w:hAnsi="Tahoma" w:cs="Tahoma"/>
                <w:sz w:val="18"/>
                <w:szCs w:val="18"/>
              </w:rPr>
            </w:pPr>
          </w:p>
        </w:tc>
      </w:tr>
      <w:tr w:rsidR="00C24DA5" w:rsidRPr="006263BC" w14:paraId="5AE9E454" w14:textId="77777777" w:rsidTr="0071489C">
        <w:trPr>
          <w:trHeight w:val="77"/>
          <w:jc w:val="center"/>
        </w:trPr>
        <w:tc>
          <w:tcPr>
            <w:tcW w:w="687" w:type="dxa"/>
            <w:shd w:val="clear" w:color="auto" w:fill="auto"/>
            <w:tcMar>
              <w:left w:w="57" w:type="dxa"/>
              <w:right w:w="57" w:type="dxa"/>
            </w:tcMar>
          </w:tcPr>
          <w:p w14:paraId="71DFCB2C"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3182583D" w14:textId="77777777" w:rsidR="00C24DA5" w:rsidRPr="006263BC" w:rsidRDefault="00C24DA5" w:rsidP="008F7A00">
            <w:pPr>
              <w:jc w:val="both"/>
              <w:rPr>
                <w:rFonts w:ascii="Tahoma" w:hAnsi="Tahoma" w:cs="Tahoma"/>
                <w:sz w:val="18"/>
                <w:szCs w:val="18"/>
              </w:rPr>
            </w:pPr>
            <w:r w:rsidRPr="00811D42">
              <w:rPr>
                <w:rStyle w:val="tlid-translation"/>
                <w:rFonts w:ascii="Tahoma" w:hAnsi="Tahoma" w:cs="Tahoma"/>
                <w:lang w:val="el-GR"/>
              </w:rPr>
              <w:t xml:space="preserve">Υποστήριξη ροών εργασίας για τον αυτοματοποίηση της απόκρισης σε  περιστατικά  ασφαλείας. </w:t>
            </w:r>
            <w:r w:rsidRPr="006263BC">
              <w:rPr>
                <w:rStyle w:val="tlid-translation"/>
                <w:rFonts w:ascii="Tahoma" w:hAnsi="Tahoma" w:cs="Tahoma"/>
              </w:rPr>
              <w:t>Να περιγραφεί αναλυτικά.</w:t>
            </w:r>
          </w:p>
        </w:tc>
        <w:tc>
          <w:tcPr>
            <w:tcW w:w="1196" w:type="dxa"/>
            <w:shd w:val="clear" w:color="C0C0C0" w:fill="auto"/>
            <w:tcMar>
              <w:left w:w="57" w:type="dxa"/>
              <w:right w:w="57" w:type="dxa"/>
            </w:tcMar>
            <w:vAlign w:val="center"/>
          </w:tcPr>
          <w:p w14:paraId="707FDC5F"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74361BE6"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5AD93C44" w14:textId="77777777" w:rsidR="00C24DA5" w:rsidRPr="006263BC" w:rsidRDefault="00C24DA5" w:rsidP="008F7A00">
            <w:pPr>
              <w:jc w:val="both"/>
              <w:rPr>
                <w:rFonts w:ascii="Tahoma" w:hAnsi="Tahoma" w:cs="Tahoma"/>
                <w:sz w:val="18"/>
                <w:szCs w:val="18"/>
              </w:rPr>
            </w:pPr>
          </w:p>
        </w:tc>
      </w:tr>
      <w:tr w:rsidR="00C24DA5" w:rsidRPr="006263BC" w14:paraId="3C1B083E" w14:textId="77777777" w:rsidTr="0071489C">
        <w:trPr>
          <w:trHeight w:val="77"/>
          <w:jc w:val="center"/>
        </w:trPr>
        <w:tc>
          <w:tcPr>
            <w:tcW w:w="687" w:type="dxa"/>
            <w:shd w:val="clear" w:color="auto" w:fill="auto"/>
            <w:tcMar>
              <w:left w:w="57" w:type="dxa"/>
              <w:right w:w="57" w:type="dxa"/>
            </w:tcMar>
          </w:tcPr>
          <w:p w14:paraId="59E94C5F"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6623BAE4" w14:textId="77777777" w:rsidR="00C24DA5" w:rsidRPr="00811D42" w:rsidRDefault="00C24DA5" w:rsidP="008F7A00">
            <w:pPr>
              <w:jc w:val="both"/>
              <w:rPr>
                <w:rFonts w:ascii="Tahoma" w:hAnsi="Tahoma" w:cs="Tahoma"/>
                <w:sz w:val="18"/>
                <w:szCs w:val="18"/>
                <w:lang w:val="el-GR"/>
              </w:rPr>
            </w:pPr>
            <w:r w:rsidRPr="00811D42">
              <w:rPr>
                <w:rStyle w:val="tlid-translation"/>
                <w:rFonts w:ascii="Tahoma" w:hAnsi="Tahoma" w:cs="Tahoma"/>
                <w:lang w:val="el-GR"/>
              </w:rPr>
              <w:t>Υποστήριξη γραφημάτων των συμβάντων και των τεκμηρίων που σχετίζονται με κάθε περιστατικό, τα οποία μπορεί να βοηθήσουν στον εντοπισμό μιας ευρύτερης καμπάνιας ή μιας εξιδεικευμένης μόνιμης απειλής (</w:t>
            </w:r>
            <w:r w:rsidRPr="006263BC">
              <w:rPr>
                <w:rStyle w:val="tlid-translation"/>
                <w:rFonts w:ascii="Tahoma" w:hAnsi="Tahoma" w:cs="Tahoma"/>
              </w:rPr>
              <w:t>APT</w:t>
            </w:r>
            <w:r w:rsidRPr="00811D42">
              <w:rPr>
                <w:rStyle w:val="tlid-translation"/>
                <w:rFonts w:ascii="Tahoma" w:hAnsi="Tahoma" w:cs="Tahoma"/>
                <w:lang w:val="el-GR"/>
              </w:rPr>
              <w:t>).</w:t>
            </w:r>
          </w:p>
        </w:tc>
        <w:tc>
          <w:tcPr>
            <w:tcW w:w="1196" w:type="dxa"/>
            <w:shd w:val="clear" w:color="C0C0C0" w:fill="auto"/>
            <w:tcMar>
              <w:left w:w="57" w:type="dxa"/>
              <w:right w:w="57" w:type="dxa"/>
            </w:tcMar>
            <w:vAlign w:val="center"/>
          </w:tcPr>
          <w:p w14:paraId="03C5A9A1"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51092F13"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685FBE79" w14:textId="77777777" w:rsidR="00C24DA5" w:rsidRPr="006263BC" w:rsidRDefault="00C24DA5" w:rsidP="008F7A00">
            <w:pPr>
              <w:jc w:val="both"/>
              <w:rPr>
                <w:rFonts w:ascii="Tahoma" w:hAnsi="Tahoma" w:cs="Tahoma"/>
                <w:sz w:val="18"/>
                <w:szCs w:val="18"/>
              </w:rPr>
            </w:pPr>
          </w:p>
        </w:tc>
      </w:tr>
      <w:tr w:rsidR="00C24DA5" w:rsidRPr="006263BC" w14:paraId="572CD2A7" w14:textId="77777777" w:rsidTr="0071489C">
        <w:trPr>
          <w:trHeight w:val="77"/>
          <w:jc w:val="center"/>
        </w:trPr>
        <w:tc>
          <w:tcPr>
            <w:tcW w:w="687" w:type="dxa"/>
            <w:shd w:val="clear" w:color="auto" w:fill="auto"/>
            <w:tcMar>
              <w:left w:w="57" w:type="dxa"/>
              <w:right w:w="57" w:type="dxa"/>
            </w:tcMar>
          </w:tcPr>
          <w:p w14:paraId="7417F5A8"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563824A4" w14:textId="77777777" w:rsidR="00C24DA5" w:rsidRPr="00811D42" w:rsidRDefault="00C24DA5" w:rsidP="008F7A00">
            <w:pPr>
              <w:jc w:val="both"/>
              <w:rPr>
                <w:rFonts w:ascii="Tahoma" w:hAnsi="Tahoma" w:cs="Tahoma"/>
                <w:sz w:val="18"/>
                <w:szCs w:val="18"/>
                <w:lang w:val="el-GR"/>
              </w:rPr>
            </w:pPr>
            <w:r w:rsidRPr="00811D42">
              <w:rPr>
                <w:rStyle w:val="tlid-translation"/>
                <w:rFonts w:ascii="Tahoma" w:hAnsi="Tahoma" w:cs="Tahoma"/>
                <w:lang w:val="el-GR"/>
              </w:rPr>
              <w:t xml:space="preserve">Παρακολούθηση μετρικών και </w:t>
            </w:r>
            <w:r w:rsidRPr="006263BC">
              <w:rPr>
                <w:rStyle w:val="tlid-translation"/>
                <w:rFonts w:ascii="Tahoma" w:hAnsi="Tahoma" w:cs="Tahoma"/>
              </w:rPr>
              <w:t>KPIs</w:t>
            </w:r>
            <w:r w:rsidRPr="00811D42">
              <w:rPr>
                <w:rStyle w:val="tlid-translation"/>
                <w:rFonts w:ascii="Tahoma" w:hAnsi="Tahoma" w:cs="Tahoma"/>
                <w:lang w:val="el-GR"/>
              </w:rPr>
              <w:t xml:space="preserve"> για συμβάντα και χρήστες, συμπεριλαμβανομένου του μέσου χρόνου ανίχνευσης (</w:t>
            </w:r>
            <w:r w:rsidRPr="006263BC">
              <w:rPr>
                <w:rStyle w:val="tlid-translation"/>
                <w:rFonts w:ascii="Tahoma" w:hAnsi="Tahoma" w:cs="Tahoma"/>
              </w:rPr>
              <w:t>MTTD</w:t>
            </w:r>
            <w:r w:rsidRPr="00811D42">
              <w:rPr>
                <w:rStyle w:val="tlid-translation"/>
                <w:rFonts w:ascii="Tahoma" w:hAnsi="Tahoma" w:cs="Tahoma"/>
                <w:lang w:val="el-GR"/>
              </w:rPr>
              <w:t>) και του μέσου χρόνου απόκρισης (</w:t>
            </w:r>
            <w:r w:rsidRPr="006263BC">
              <w:rPr>
                <w:rStyle w:val="tlid-translation"/>
                <w:rFonts w:ascii="Tahoma" w:hAnsi="Tahoma" w:cs="Tahoma"/>
              </w:rPr>
              <w:t>MTTR</w:t>
            </w:r>
            <w:r w:rsidRPr="00811D42">
              <w:rPr>
                <w:rStyle w:val="tlid-translation"/>
                <w:rFonts w:ascii="Tahoma" w:hAnsi="Tahoma" w:cs="Tahoma"/>
                <w:lang w:val="el-GR"/>
              </w:rPr>
              <w:t>)</w:t>
            </w:r>
          </w:p>
        </w:tc>
        <w:tc>
          <w:tcPr>
            <w:tcW w:w="1196" w:type="dxa"/>
            <w:shd w:val="clear" w:color="C0C0C0" w:fill="auto"/>
            <w:tcMar>
              <w:left w:w="57" w:type="dxa"/>
              <w:right w:w="57" w:type="dxa"/>
            </w:tcMar>
            <w:vAlign w:val="center"/>
          </w:tcPr>
          <w:p w14:paraId="42E29619"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09A513DA"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1CF752B6" w14:textId="77777777" w:rsidR="00C24DA5" w:rsidRPr="006263BC" w:rsidRDefault="00C24DA5" w:rsidP="008F7A00">
            <w:pPr>
              <w:jc w:val="both"/>
              <w:rPr>
                <w:rFonts w:ascii="Tahoma" w:hAnsi="Tahoma" w:cs="Tahoma"/>
                <w:sz w:val="18"/>
                <w:szCs w:val="18"/>
              </w:rPr>
            </w:pPr>
          </w:p>
        </w:tc>
      </w:tr>
      <w:tr w:rsidR="00C24DA5" w:rsidRPr="006263BC" w14:paraId="75FEE148" w14:textId="77777777" w:rsidTr="0071489C">
        <w:trPr>
          <w:trHeight w:val="77"/>
          <w:jc w:val="center"/>
        </w:trPr>
        <w:tc>
          <w:tcPr>
            <w:tcW w:w="687" w:type="dxa"/>
            <w:shd w:val="clear" w:color="auto" w:fill="auto"/>
            <w:tcMar>
              <w:left w:w="57" w:type="dxa"/>
              <w:right w:w="57" w:type="dxa"/>
            </w:tcMar>
          </w:tcPr>
          <w:p w14:paraId="6D9A35E5"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50127B3D" w14:textId="77777777" w:rsidR="00C24DA5" w:rsidRPr="00811D42" w:rsidRDefault="00C24DA5" w:rsidP="008F7A00">
            <w:pPr>
              <w:jc w:val="both"/>
              <w:rPr>
                <w:rFonts w:ascii="Tahoma" w:hAnsi="Tahoma" w:cs="Tahoma"/>
                <w:sz w:val="18"/>
                <w:szCs w:val="18"/>
                <w:lang w:val="el-GR"/>
              </w:rPr>
            </w:pPr>
            <w:r w:rsidRPr="006263BC">
              <w:rPr>
                <w:rStyle w:val="tlid-translation"/>
                <w:rFonts w:ascii="Tahoma" w:hAnsi="Tahoma" w:cs="Tahoma"/>
              </w:rPr>
              <w:t>N</w:t>
            </w:r>
            <w:r w:rsidRPr="00811D42">
              <w:rPr>
                <w:rStyle w:val="tlid-translation"/>
                <w:rFonts w:ascii="Tahoma" w:hAnsi="Tahoma" w:cs="Tahoma"/>
                <w:lang w:val="el-GR"/>
              </w:rPr>
              <w:t xml:space="preserve">α παρέχεται επεξεργαστής γραφικής απεικόνισης των ροών εργασίας. </w:t>
            </w:r>
          </w:p>
        </w:tc>
        <w:tc>
          <w:tcPr>
            <w:tcW w:w="1196" w:type="dxa"/>
            <w:shd w:val="clear" w:color="C0C0C0" w:fill="auto"/>
            <w:tcMar>
              <w:left w:w="57" w:type="dxa"/>
              <w:right w:w="57" w:type="dxa"/>
            </w:tcMar>
            <w:vAlign w:val="center"/>
          </w:tcPr>
          <w:p w14:paraId="700EC679"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01E0FEB5"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2F9804DA" w14:textId="77777777" w:rsidR="00C24DA5" w:rsidRPr="006263BC" w:rsidRDefault="00C24DA5" w:rsidP="008F7A00">
            <w:pPr>
              <w:jc w:val="both"/>
              <w:rPr>
                <w:rFonts w:ascii="Tahoma" w:hAnsi="Tahoma" w:cs="Tahoma"/>
                <w:sz w:val="18"/>
                <w:szCs w:val="18"/>
              </w:rPr>
            </w:pPr>
          </w:p>
        </w:tc>
      </w:tr>
      <w:tr w:rsidR="00C24DA5" w:rsidRPr="006263BC" w14:paraId="53ADF570" w14:textId="77777777" w:rsidTr="0071489C">
        <w:trPr>
          <w:trHeight w:val="77"/>
          <w:jc w:val="center"/>
        </w:trPr>
        <w:tc>
          <w:tcPr>
            <w:tcW w:w="687" w:type="dxa"/>
            <w:shd w:val="clear" w:color="auto" w:fill="auto"/>
            <w:tcMar>
              <w:left w:w="57" w:type="dxa"/>
              <w:right w:w="57" w:type="dxa"/>
            </w:tcMar>
          </w:tcPr>
          <w:p w14:paraId="4E157FF1" w14:textId="77777777" w:rsidR="00C24DA5" w:rsidRPr="006263BC" w:rsidRDefault="00C24DA5" w:rsidP="008F7A00">
            <w:pPr>
              <w:numPr>
                <w:ilvl w:val="0"/>
                <w:numId w:val="144"/>
              </w:numPr>
              <w:jc w:val="both"/>
              <w:rPr>
                <w:rFonts w:ascii="Tahoma" w:hAnsi="Tahoma" w:cs="Tahoma"/>
                <w:sz w:val="18"/>
                <w:szCs w:val="18"/>
              </w:rPr>
            </w:pPr>
          </w:p>
        </w:tc>
        <w:tc>
          <w:tcPr>
            <w:tcW w:w="4930" w:type="dxa"/>
            <w:shd w:val="clear" w:color="C0C0C0" w:fill="auto"/>
            <w:tcMar>
              <w:left w:w="57" w:type="dxa"/>
              <w:right w:w="57" w:type="dxa"/>
            </w:tcMar>
          </w:tcPr>
          <w:p w14:paraId="29DA12E6" w14:textId="77777777" w:rsidR="00C24DA5" w:rsidRPr="00811D42" w:rsidRDefault="00C24DA5" w:rsidP="008F7A00">
            <w:pPr>
              <w:jc w:val="both"/>
              <w:rPr>
                <w:rFonts w:ascii="Tahoma" w:hAnsi="Tahoma" w:cs="Tahoma"/>
                <w:sz w:val="18"/>
                <w:szCs w:val="18"/>
                <w:lang w:val="el-GR"/>
              </w:rPr>
            </w:pPr>
            <w:r w:rsidRPr="00811D42">
              <w:rPr>
                <w:rStyle w:val="tlid-translation"/>
                <w:rFonts w:ascii="Tahoma" w:hAnsi="Tahoma" w:cs="Tahoma"/>
                <w:lang w:val="el-GR"/>
              </w:rPr>
              <w:t>Να παρέχεται γραφική απεικόνιση των περιστατικών ασφαλείας.</w:t>
            </w:r>
          </w:p>
        </w:tc>
        <w:tc>
          <w:tcPr>
            <w:tcW w:w="1196" w:type="dxa"/>
            <w:shd w:val="clear" w:color="C0C0C0" w:fill="auto"/>
            <w:tcMar>
              <w:left w:w="57" w:type="dxa"/>
              <w:right w:w="57" w:type="dxa"/>
            </w:tcMar>
            <w:vAlign w:val="center"/>
          </w:tcPr>
          <w:p w14:paraId="2E13CCEF" w14:textId="77777777" w:rsidR="00C24DA5" w:rsidRPr="006263BC" w:rsidRDefault="00C24DA5"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48A9BC53" w14:textId="77777777" w:rsidR="00C24DA5" w:rsidRPr="006263BC" w:rsidRDefault="00C24DA5"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32AA8B47" w14:textId="77777777" w:rsidR="00C24DA5" w:rsidRPr="006263BC" w:rsidRDefault="00C24DA5" w:rsidP="008F7A00">
            <w:pPr>
              <w:jc w:val="both"/>
              <w:rPr>
                <w:rFonts w:ascii="Tahoma" w:hAnsi="Tahoma" w:cs="Tahoma"/>
                <w:sz w:val="18"/>
                <w:szCs w:val="18"/>
              </w:rPr>
            </w:pPr>
          </w:p>
        </w:tc>
      </w:tr>
    </w:tbl>
    <w:p w14:paraId="53ADB0F0" w14:textId="0F4C2FE0" w:rsidR="00C24DA5" w:rsidRPr="006263BC" w:rsidRDefault="007E1977" w:rsidP="008F7A00">
      <w:pPr>
        <w:pStyle w:val="2"/>
        <w:numPr>
          <w:ilvl w:val="0"/>
          <w:numId w:val="0"/>
        </w:numPr>
        <w:ind w:left="1080"/>
        <w:rPr>
          <w:rFonts w:cs="Tahoma"/>
        </w:rPr>
      </w:pPr>
      <w:bookmarkStart w:id="646" w:name="_Toc148534069"/>
      <w:r w:rsidRPr="006263BC">
        <w:rPr>
          <w:rFonts w:cs="Tahoma"/>
        </w:rPr>
        <w:t xml:space="preserve">2.6 </w:t>
      </w:r>
      <w:r w:rsidRPr="006263BC">
        <w:rPr>
          <w:rFonts w:cs="Tahoma"/>
          <w:lang w:val="el-GR"/>
        </w:rPr>
        <w:t>Υπηρεσία</w:t>
      </w:r>
      <w:r w:rsidRPr="006263BC">
        <w:rPr>
          <w:rFonts w:cs="Tahoma"/>
        </w:rPr>
        <w:t xml:space="preserve"> </w:t>
      </w:r>
      <w:r w:rsidRPr="006263BC">
        <w:rPr>
          <w:rFonts w:cs="Tahoma"/>
          <w:lang w:val="en-US"/>
        </w:rPr>
        <w:t xml:space="preserve">Functional Testing Web </w:t>
      </w:r>
      <w:r w:rsidRPr="006263BC">
        <w:rPr>
          <w:rFonts w:cs="Tahoma"/>
          <w:lang w:val="el-GR"/>
        </w:rPr>
        <w:t>Εφαρμογών</w:t>
      </w:r>
      <w:bookmarkEnd w:id="646"/>
      <w:r w:rsidRPr="006263BC">
        <w:rPr>
          <w:rFonts w:cs="Tahoma"/>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687"/>
        <w:gridCol w:w="4929"/>
        <w:gridCol w:w="1196"/>
        <w:gridCol w:w="1281"/>
        <w:gridCol w:w="1535"/>
      </w:tblGrid>
      <w:tr w:rsidR="007E1977" w:rsidRPr="006263BC" w14:paraId="2627FFA8" w14:textId="77777777" w:rsidTr="007E1977">
        <w:trPr>
          <w:tblHeader/>
          <w:jc w:val="center"/>
        </w:trPr>
        <w:tc>
          <w:tcPr>
            <w:tcW w:w="687" w:type="dxa"/>
            <w:shd w:val="clear" w:color="auto" w:fill="E7E6E6" w:themeFill="background2"/>
            <w:tcMar>
              <w:left w:w="57" w:type="dxa"/>
              <w:right w:w="57" w:type="dxa"/>
            </w:tcMar>
            <w:vAlign w:val="center"/>
          </w:tcPr>
          <w:p w14:paraId="61A5C982" w14:textId="77777777" w:rsidR="007E1977" w:rsidRPr="006263BC" w:rsidRDefault="007E1977" w:rsidP="008F7A00">
            <w:pPr>
              <w:jc w:val="both"/>
              <w:rPr>
                <w:rFonts w:ascii="Tahoma" w:hAnsi="Tahoma" w:cs="Tahoma"/>
                <w:b/>
                <w:sz w:val="18"/>
                <w:szCs w:val="18"/>
              </w:rPr>
            </w:pPr>
            <w:r w:rsidRPr="006263BC">
              <w:rPr>
                <w:rFonts w:ascii="Tahoma" w:hAnsi="Tahoma" w:cs="Tahoma"/>
                <w:b/>
                <w:bCs/>
                <w:sz w:val="18"/>
                <w:szCs w:val="18"/>
              </w:rPr>
              <w:t>Α/Α</w:t>
            </w:r>
          </w:p>
        </w:tc>
        <w:tc>
          <w:tcPr>
            <w:tcW w:w="4929" w:type="dxa"/>
            <w:shd w:val="clear" w:color="auto" w:fill="E7E6E6" w:themeFill="background2"/>
            <w:tcMar>
              <w:left w:w="57" w:type="dxa"/>
              <w:right w:w="57" w:type="dxa"/>
            </w:tcMar>
            <w:vAlign w:val="center"/>
          </w:tcPr>
          <w:p w14:paraId="30306814" w14:textId="77777777" w:rsidR="007E1977" w:rsidRPr="006263BC" w:rsidRDefault="007E1977" w:rsidP="008F7A00">
            <w:pPr>
              <w:jc w:val="both"/>
              <w:rPr>
                <w:rFonts w:ascii="Tahoma" w:hAnsi="Tahoma" w:cs="Tahoma"/>
                <w:b/>
                <w:sz w:val="18"/>
                <w:szCs w:val="18"/>
              </w:rPr>
            </w:pPr>
            <w:r w:rsidRPr="006263BC">
              <w:rPr>
                <w:rFonts w:ascii="Tahoma" w:hAnsi="Tahoma" w:cs="Tahoma"/>
                <w:b/>
                <w:bCs/>
                <w:sz w:val="18"/>
                <w:szCs w:val="18"/>
              </w:rPr>
              <w:t>Περιγραφή / Προδιαγραφές</w:t>
            </w:r>
          </w:p>
        </w:tc>
        <w:tc>
          <w:tcPr>
            <w:tcW w:w="1196" w:type="dxa"/>
            <w:shd w:val="clear" w:color="auto" w:fill="E7E6E6" w:themeFill="background2"/>
            <w:tcMar>
              <w:left w:w="57" w:type="dxa"/>
              <w:right w:w="57" w:type="dxa"/>
            </w:tcMar>
            <w:vAlign w:val="center"/>
          </w:tcPr>
          <w:p w14:paraId="4C1597AA" w14:textId="77777777" w:rsidR="007E1977" w:rsidRPr="006263BC" w:rsidRDefault="007E1977" w:rsidP="008F7A00">
            <w:pPr>
              <w:jc w:val="both"/>
              <w:rPr>
                <w:rFonts w:ascii="Tahoma" w:hAnsi="Tahoma" w:cs="Tahoma"/>
                <w:b/>
                <w:sz w:val="18"/>
                <w:szCs w:val="18"/>
              </w:rPr>
            </w:pPr>
            <w:r w:rsidRPr="006263BC">
              <w:rPr>
                <w:rFonts w:ascii="Tahoma" w:hAnsi="Tahoma" w:cs="Tahoma"/>
                <w:b/>
                <w:bCs/>
                <w:sz w:val="18"/>
                <w:szCs w:val="18"/>
              </w:rPr>
              <w:t>Απαίτηση</w:t>
            </w:r>
          </w:p>
        </w:tc>
        <w:tc>
          <w:tcPr>
            <w:tcW w:w="1281" w:type="dxa"/>
            <w:shd w:val="clear" w:color="auto" w:fill="E7E6E6" w:themeFill="background2"/>
            <w:tcMar>
              <w:left w:w="57" w:type="dxa"/>
              <w:right w:w="57" w:type="dxa"/>
            </w:tcMar>
            <w:vAlign w:val="center"/>
          </w:tcPr>
          <w:p w14:paraId="73682AC6" w14:textId="77777777" w:rsidR="007E1977" w:rsidRPr="006263BC" w:rsidRDefault="007E1977" w:rsidP="008F7A00">
            <w:pPr>
              <w:jc w:val="both"/>
              <w:rPr>
                <w:rFonts w:ascii="Tahoma" w:hAnsi="Tahoma" w:cs="Tahoma"/>
                <w:b/>
                <w:sz w:val="18"/>
                <w:szCs w:val="18"/>
              </w:rPr>
            </w:pPr>
            <w:r w:rsidRPr="006263BC">
              <w:rPr>
                <w:rFonts w:ascii="Tahoma" w:hAnsi="Tahoma" w:cs="Tahoma"/>
                <w:b/>
                <w:bCs/>
                <w:sz w:val="18"/>
                <w:szCs w:val="18"/>
              </w:rPr>
              <w:t>Απάντηση</w:t>
            </w:r>
          </w:p>
        </w:tc>
        <w:tc>
          <w:tcPr>
            <w:tcW w:w="1535" w:type="dxa"/>
            <w:shd w:val="clear" w:color="auto" w:fill="E7E6E6" w:themeFill="background2"/>
            <w:tcMar>
              <w:left w:w="57" w:type="dxa"/>
              <w:right w:w="57" w:type="dxa"/>
            </w:tcMar>
            <w:vAlign w:val="center"/>
          </w:tcPr>
          <w:p w14:paraId="7E3DDBD9" w14:textId="77777777" w:rsidR="007E1977" w:rsidRPr="006263BC" w:rsidRDefault="007E1977" w:rsidP="008F7A00">
            <w:pPr>
              <w:jc w:val="both"/>
              <w:rPr>
                <w:rFonts w:ascii="Tahoma" w:hAnsi="Tahoma" w:cs="Tahoma"/>
                <w:b/>
                <w:sz w:val="18"/>
                <w:szCs w:val="18"/>
              </w:rPr>
            </w:pPr>
            <w:r w:rsidRPr="006263BC">
              <w:rPr>
                <w:rFonts w:ascii="Tahoma" w:hAnsi="Tahoma" w:cs="Tahoma"/>
                <w:b/>
                <w:bCs/>
                <w:sz w:val="18"/>
                <w:szCs w:val="18"/>
              </w:rPr>
              <w:t>Παραπομπή</w:t>
            </w:r>
          </w:p>
        </w:tc>
      </w:tr>
      <w:tr w:rsidR="007E1977" w:rsidRPr="006263BC" w14:paraId="0D0B6606" w14:textId="77777777" w:rsidTr="007E1977">
        <w:trPr>
          <w:trHeight w:val="77"/>
          <w:jc w:val="center"/>
        </w:trPr>
        <w:tc>
          <w:tcPr>
            <w:tcW w:w="687" w:type="dxa"/>
            <w:shd w:val="clear" w:color="auto" w:fill="auto"/>
            <w:tcMar>
              <w:left w:w="57" w:type="dxa"/>
              <w:right w:w="57" w:type="dxa"/>
            </w:tcMar>
          </w:tcPr>
          <w:p w14:paraId="67879231" w14:textId="77777777" w:rsidR="007E1977" w:rsidRPr="006263BC" w:rsidRDefault="007E1977" w:rsidP="008F7A00">
            <w:pPr>
              <w:numPr>
                <w:ilvl w:val="0"/>
                <w:numId w:val="192"/>
              </w:numPr>
              <w:jc w:val="both"/>
              <w:rPr>
                <w:rFonts w:ascii="Tahoma" w:hAnsi="Tahoma" w:cs="Tahoma"/>
                <w:sz w:val="18"/>
                <w:szCs w:val="18"/>
              </w:rPr>
            </w:pPr>
          </w:p>
        </w:tc>
        <w:tc>
          <w:tcPr>
            <w:tcW w:w="4929" w:type="dxa"/>
            <w:shd w:val="clear" w:color="C0C0C0" w:fill="auto"/>
            <w:tcMar>
              <w:left w:w="57" w:type="dxa"/>
              <w:right w:w="57" w:type="dxa"/>
            </w:tcMar>
          </w:tcPr>
          <w:p w14:paraId="57004A8D" w14:textId="3F2FE68F" w:rsidR="007E1977" w:rsidRPr="00811D42" w:rsidRDefault="007E1977" w:rsidP="008F7A00">
            <w:pPr>
              <w:jc w:val="both"/>
              <w:rPr>
                <w:rFonts w:ascii="Tahoma" w:hAnsi="Tahoma" w:cs="Tahoma"/>
                <w:sz w:val="18"/>
                <w:szCs w:val="18"/>
                <w:lang w:val="el-GR"/>
              </w:rPr>
            </w:pPr>
            <w:r w:rsidRPr="00811D42">
              <w:rPr>
                <w:rFonts w:ascii="Tahoma" w:hAnsi="Tahoma" w:cs="Tahoma"/>
                <w:lang w:val="el-GR"/>
              </w:rPr>
              <w:t xml:space="preserve">Προσφορά κατάλληλου εργαλείου για αυτοματοποιημένο </w:t>
            </w:r>
            <w:r w:rsidRPr="006263BC">
              <w:rPr>
                <w:rFonts w:ascii="Tahoma" w:hAnsi="Tahoma" w:cs="Tahoma"/>
              </w:rPr>
              <w:t>functional</w:t>
            </w:r>
            <w:r w:rsidRPr="00811D42">
              <w:rPr>
                <w:rFonts w:ascii="Tahoma" w:hAnsi="Tahoma" w:cs="Tahoma"/>
                <w:lang w:val="el-GR"/>
              </w:rPr>
              <w:t xml:space="preserve"> </w:t>
            </w:r>
            <w:r w:rsidRPr="006263BC">
              <w:rPr>
                <w:rFonts w:ascii="Tahoma" w:hAnsi="Tahoma" w:cs="Tahoma"/>
              </w:rPr>
              <w:t>testing</w:t>
            </w:r>
            <w:r w:rsidRPr="00811D42">
              <w:rPr>
                <w:rFonts w:ascii="Tahoma" w:hAnsi="Tahoma" w:cs="Tahoma"/>
                <w:lang w:val="el-GR"/>
              </w:rPr>
              <w:t xml:space="preserve"> </w:t>
            </w:r>
            <w:r w:rsidRPr="006263BC">
              <w:rPr>
                <w:rFonts w:ascii="Tahoma" w:hAnsi="Tahoma" w:cs="Tahoma"/>
              </w:rPr>
              <w:t>web</w:t>
            </w:r>
            <w:r w:rsidRPr="00811D42">
              <w:rPr>
                <w:rFonts w:ascii="Tahoma" w:hAnsi="Tahoma" w:cs="Tahoma"/>
                <w:lang w:val="el-GR"/>
              </w:rPr>
              <w:t xml:space="preserve"> εφαρμογών καθώς και σχετικών υπηρεσιών.</w:t>
            </w:r>
          </w:p>
        </w:tc>
        <w:tc>
          <w:tcPr>
            <w:tcW w:w="1196" w:type="dxa"/>
            <w:shd w:val="clear" w:color="C0C0C0" w:fill="auto"/>
            <w:tcMar>
              <w:left w:w="57" w:type="dxa"/>
              <w:right w:w="57" w:type="dxa"/>
            </w:tcMar>
            <w:vAlign w:val="center"/>
          </w:tcPr>
          <w:p w14:paraId="4138DA84" w14:textId="77777777" w:rsidR="007E1977" w:rsidRPr="006263BC" w:rsidRDefault="007E1977"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3D23C4E2" w14:textId="77777777" w:rsidR="007E1977" w:rsidRPr="006263BC" w:rsidRDefault="007E1977"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2044DE28" w14:textId="77777777" w:rsidR="007E1977" w:rsidRPr="006263BC" w:rsidRDefault="007E1977" w:rsidP="008F7A00">
            <w:pPr>
              <w:jc w:val="both"/>
              <w:rPr>
                <w:rFonts w:ascii="Tahoma" w:hAnsi="Tahoma" w:cs="Tahoma"/>
                <w:sz w:val="18"/>
                <w:szCs w:val="18"/>
              </w:rPr>
            </w:pPr>
          </w:p>
        </w:tc>
      </w:tr>
      <w:tr w:rsidR="007E1977" w:rsidRPr="006263BC" w14:paraId="62A85D10" w14:textId="77777777" w:rsidTr="007E1977">
        <w:trPr>
          <w:trHeight w:val="77"/>
          <w:jc w:val="center"/>
        </w:trPr>
        <w:tc>
          <w:tcPr>
            <w:tcW w:w="687" w:type="dxa"/>
            <w:shd w:val="clear" w:color="auto" w:fill="auto"/>
            <w:tcMar>
              <w:left w:w="57" w:type="dxa"/>
              <w:right w:w="57" w:type="dxa"/>
            </w:tcMar>
          </w:tcPr>
          <w:p w14:paraId="09559E38" w14:textId="77777777" w:rsidR="007E1977" w:rsidRPr="006263BC" w:rsidRDefault="007E1977" w:rsidP="008F7A00">
            <w:pPr>
              <w:numPr>
                <w:ilvl w:val="0"/>
                <w:numId w:val="192"/>
              </w:numPr>
              <w:jc w:val="both"/>
              <w:rPr>
                <w:rFonts w:ascii="Tahoma" w:hAnsi="Tahoma" w:cs="Tahoma"/>
                <w:sz w:val="18"/>
                <w:szCs w:val="18"/>
              </w:rPr>
            </w:pPr>
          </w:p>
        </w:tc>
        <w:tc>
          <w:tcPr>
            <w:tcW w:w="4929" w:type="dxa"/>
            <w:shd w:val="clear" w:color="C0C0C0" w:fill="auto"/>
            <w:tcMar>
              <w:left w:w="57" w:type="dxa"/>
              <w:right w:w="57" w:type="dxa"/>
            </w:tcMar>
          </w:tcPr>
          <w:p w14:paraId="34A37A00" w14:textId="2BACC648" w:rsidR="007E1977" w:rsidRPr="00811D42" w:rsidRDefault="007E1977" w:rsidP="008F7A00">
            <w:pPr>
              <w:jc w:val="both"/>
              <w:rPr>
                <w:rFonts w:ascii="Tahoma" w:hAnsi="Tahoma" w:cs="Tahoma"/>
                <w:sz w:val="18"/>
                <w:szCs w:val="18"/>
                <w:lang w:val="el-GR"/>
              </w:rPr>
            </w:pPr>
            <w:r w:rsidRPr="00811D42">
              <w:rPr>
                <w:rFonts w:ascii="Tahoma" w:hAnsi="Tahoma" w:cs="Tahoma"/>
                <w:lang w:val="el-GR"/>
              </w:rPr>
              <w:t>Δημιουργία 3 σεναρίων τα οποία θα ελέγχουν εάν η νέα πλατφόρμα ηλεκτρονικών υπηρεσιών ανταποκρίνεται όπως αναμένεται, προσομοιώνοντας το σύνολο των βημάτων που καλούνται να ακολουθήσουν οι πολίτες κατά την είσοδο τους και τη χρήση των εφαρμογών.</w:t>
            </w:r>
          </w:p>
        </w:tc>
        <w:tc>
          <w:tcPr>
            <w:tcW w:w="1196" w:type="dxa"/>
            <w:shd w:val="clear" w:color="C0C0C0" w:fill="auto"/>
            <w:tcMar>
              <w:left w:w="57" w:type="dxa"/>
              <w:right w:w="57" w:type="dxa"/>
            </w:tcMar>
            <w:vAlign w:val="center"/>
          </w:tcPr>
          <w:p w14:paraId="7E8C198E" w14:textId="77777777" w:rsidR="007E1977" w:rsidRPr="006263BC" w:rsidRDefault="007E1977"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5FBD4855" w14:textId="77777777" w:rsidR="007E1977" w:rsidRPr="006263BC" w:rsidRDefault="007E1977"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7B8CC682" w14:textId="77777777" w:rsidR="007E1977" w:rsidRPr="006263BC" w:rsidRDefault="007E1977" w:rsidP="008F7A00">
            <w:pPr>
              <w:jc w:val="both"/>
              <w:rPr>
                <w:rFonts w:ascii="Tahoma" w:hAnsi="Tahoma" w:cs="Tahoma"/>
                <w:sz w:val="18"/>
                <w:szCs w:val="18"/>
              </w:rPr>
            </w:pPr>
          </w:p>
        </w:tc>
      </w:tr>
      <w:tr w:rsidR="007E1977" w:rsidRPr="006263BC" w14:paraId="551A00B8" w14:textId="77777777" w:rsidTr="007E1977">
        <w:trPr>
          <w:trHeight w:val="77"/>
          <w:jc w:val="center"/>
        </w:trPr>
        <w:tc>
          <w:tcPr>
            <w:tcW w:w="687" w:type="dxa"/>
            <w:shd w:val="clear" w:color="auto" w:fill="auto"/>
            <w:tcMar>
              <w:left w:w="57" w:type="dxa"/>
              <w:right w:w="57" w:type="dxa"/>
            </w:tcMar>
          </w:tcPr>
          <w:p w14:paraId="7007281E" w14:textId="77777777" w:rsidR="007E1977" w:rsidRPr="006263BC" w:rsidRDefault="007E1977" w:rsidP="008F7A00">
            <w:pPr>
              <w:numPr>
                <w:ilvl w:val="0"/>
                <w:numId w:val="192"/>
              </w:numPr>
              <w:jc w:val="both"/>
              <w:rPr>
                <w:rFonts w:ascii="Tahoma" w:hAnsi="Tahoma" w:cs="Tahoma"/>
                <w:sz w:val="18"/>
                <w:szCs w:val="18"/>
              </w:rPr>
            </w:pPr>
          </w:p>
        </w:tc>
        <w:tc>
          <w:tcPr>
            <w:tcW w:w="4929" w:type="dxa"/>
            <w:shd w:val="clear" w:color="C0C0C0" w:fill="auto"/>
            <w:tcMar>
              <w:left w:w="57" w:type="dxa"/>
              <w:right w:w="57" w:type="dxa"/>
            </w:tcMar>
          </w:tcPr>
          <w:p w14:paraId="1E3F72D4" w14:textId="77777777" w:rsidR="007E1977" w:rsidRPr="00811D42" w:rsidRDefault="007E1977" w:rsidP="008F7A00">
            <w:pPr>
              <w:spacing w:before="100" w:beforeAutospacing="1" w:after="100" w:afterAutospacing="1"/>
              <w:jc w:val="both"/>
              <w:rPr>
                <w:rFonts w:ascii="Tahoma" w:eastAsia="Times New Roman" w:hAnsi="Tahoma" w:cs="Tahoma"/>
                <w:lang w:val="el-GR" w:eastAsia="el-GR"/>
              </w:rPr>
            </w:pPr>
            <w:r w:rsidRPr="00811D42">
              <w:rPr>
                <w:rFonts w:ascii="Tahoma" w:eastAsia="Times New Roman" w:hAnsi="Tahoma" w:cs="Tahoma"/>
                <w:lang w:val="el-GR" w:eastAsia="el-GR"/>
              </w:rPr>
              <w:t>Τα σενάρια να δημιουργηθούν με την χρήση έτοιμου λογισμικού κατάλληλου για την συγκεκριμένη χρήση (να αναφερθεί) προσομοιώνοντας τα βήματα που απαιτούνται, τουλάχιστον για τις κάτωθι ενότητες των ηλεκτρονικών υπηρεσιών:</w:t>
            </w:r>
          </w:p>
          <w:p w14:paraId="0324EB1D" w14:textId="77777777" w:rsidR="007E1977" w:rsidRPr="00811D42" w:rsidRDefault="007E1977" w:rsidP="008F7A00">
            <w:pPr>
              <w:numPr>
                <w:ilvl w:val="0"/>
                <w:numId w:val="193"/>
              </w:numPr>
              <w:spacing w:before="100" w:beforeAutospacing="1" w:line="276" w:lineRule="auto"/>
              <w:jc w:val="both"/>
              <w:rPr>
                <w:rFonts w:ascii="Tahoma" w:eastAsia="Times New Roman" w:hAnsi="Tahoma" w:cs="Tahoma"/>
                <w:lang w:val="el-GR" w:eastAsia="el-GR"/>
              </w:rPr>
            </w:pPr>
            <w:r w:rsidRPr="00811D42">
              <w:rPr>
                <w:rFonts w:ascii="Tahoma" w:eastAsia="Times New Roman" w:hAnsi="Tahoma" w:cs="Tahoma"/>
                <w:lang w:val="el-GR" w:eastAsia="el-GR"/>
              </w:rPr>
              <w:t xml:space="preserve">Καταχώριση / Δημιουργία ηλεκτρονικής αίτησης (Α' Στάδιο - Υποβολή χωρίς δικαιολογητικά) </w:t>
            </w:r>
          </w:p>
          <w:p w14:paraId="3A5C5E93" w14:textId="77777777" w:rsidR="007E1977" w:rsidRPr="00811D42" w:rsidRDefault="007E1977" w:rsidP="008F7A00">
            <w:pPr>
              <w:numPr>
                <w:ilvl w:val="0"/>
                <w:numId w:val="193"/>
              </w:numPr>
              <w:spacing w:before="100" w:beforeAutospacing="1" w:line="276" w:lineRule="auto"/>
              <w:jc w:val="both"/>
              <w:rPr>
                <w:rFonts w:ascii="Tahoma" w:eastAsia="Times New Roman" w:hAnsi="Tahoma" w:cs="Tahoma"/>
                <w:lang w:val="el-GR" w:eastAsia="el-GR"/>
              </w:rPr>
            </w:pPr>
            <w:r w:rsidRPr="00811D42">
              <w:rPr>
                <w:rFonts w:ascii="Tahoma" w:eastAsia="Times New Roman" w:hAnsi="Tahoma" w:cs="Tahoma"/>
                <w:lang w:val="el-GR" w:eastAsia="el-GR"/>
              </w:rPr>
              <w:t>Επεξεργασία / Υποβολή ηλεκτρονικής αίτησης (Β' Στάδιο - Αποστολή δικαιολογητικών)</w:t>
            </w:r>
          </w:p>
          <w:p w14:paraId="5D9B0A05" w14:textId="04A4F93C" w:rsidR="007E1977" w:rsidRPr="006263BC" w:rsidRDefault="007E1977" w:rsidP="008F7A00">
            <w:pPr>
              <w:jc w:val="both"/>
              <w:rPr>
                <w:rFonts w:ascii="Tahoma" w:hAnsi="Tahoma" w:cs="Tahoma"/>
                <w:sz w:val="18"/>
                <w:szCs w:val="18"/>
              </w:rPr>
            </w:pPr>
            <w:r w:rsidRPr="006263BC">
              <w:rPr>
                <w:rFonts w:ascii="Tahoma" w:eastAsia="Times New Roman" w:hAnsi="Tahoma" w:cs="Tahoma"/>
                <w:lang w:eastAsia="el-GR"/>
              </w:rPr>
              <w:lastRenderedPageBreak/>
              <w:t>Καταχώριση / Διαχείριση ηλεκτρονικής ένστασης</w:t>
            </w:r>
          </w:p>
        </w:tc>
        <w:tc>
          <w:tcPr>
            <w:tcW w:w="1196" w:type="dxa"/>
            <w:shd w:val="clear" w:color="C0C0C0" w:fill="auto"/>
            <w:tcMar>
              <w:left w:w="57" w:type="dxa"/>
              <w:right w:w="57" w:type="dxa"/>
            </w:tcMar>
            <w:vAlign w:val="center"/>
          </w:tcPr>
          <w:p w14:paraId="1FDC5D3A" w14:textId="77777777" w:rsidR="007E1977" w:rsidRPr="006263BC" w:rsidRDefault="007E1977" w:rsidP="008F7A00">
            <w:pPr>
              <w:jc w:val="both"/>
              <w:rPr>
                <w:rFonts w:ascii="Tahoma" w:hAnsi="Tahoma" w:cs="Tahoma"/>
                <w:b/>
                <w:sz w:val="18"/>
                <w:szCs w:val="18"/>
              </w:rPr>
            </w:pPr>
            <w:r w:rsidRPr="006263BC">
              <w:rPr>
                <w:rFonts w:ascii="Tahoma" w:hAnsi="Tahoma" w:cs="Tahoma"/>
                <w:sz w:val="18"/>
                <w:szCs w:val="18"/>
              </w:rPr>
              <w:lastRenderedPageBreak/>
              <w:t>ΝΑΙ</w:t>
            </w:r>
          </w:p>
        </w:tc>
        <w:tc>
          <w:tcPr>
            <w:tcW w:w="1281" w:type="dxa"/>
            <w:shd w:val="clear" w:color="C0C0C0" w:fill="auto"/>
            <w:tcMar>
              <w:left w:w="57" w:type="dxa"/>
              <w:right w:w="57" w:type="dxa"/>
            </w:tcMar>
            <w:vAlign w:val="center"/>
          </w:tcPr>
          <w:p w14:paraId="63F133C3" w14:textId="77777777" w:rsidR="007E1977" w:rsidRPr="006263BC" w:rsidRDefault="007E1977"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375BBACC" w14:textId="77777777" w:rsidR="007E1977" w:rsidRPr="006263BC" w:rsidRDefault="007E1977" w:rsidP="008F7A00">
            <w:pPr>
              <w:jc w:val="both"/>
              <w:rPr>
                <w:rFonts w:ascii="Tahoma" w:hAnsi="Tahoma" w:cs="Tahoma"/>
                <w:sz w:val="18"/>
                <w:szCs w:val="18"/>
              </w:rPr>
            </w:pPr>
          </w:p>
        </w:tc>
      </w:tr>
      <w:tr w:rsidR="007E1977" w:rsidRPr="006263BC" w14:paraId="653A5473" w14:textId="77777777" w:rsidTr="007E1977">
        <w:trPr>
          <w:trHeight w:val="77"/>
          <w:jc w:val="center"/>
        </w:trPr>
        <w:tc>
          <w:tcPr>
            <w:tcW w:w="687" w:type="dxa"/>
            <w:shd w:val="clear" w:color="auto" w:fill="auto"/>
            <w:tcMar>
              <w:left w:w="57" w:type="dxa"/>
              <w:right w:w="57" w:type="dxa"/>
            </w:tcMar>
          </w:tcPr>
          <w:p w14:paraId="619A802A" w14:textId="77777777" w:rsidR="007E1977" w:rsidRPr="006263BC" w:rsidRDefault="007E1977" w:rsidP="008F7A00">
            <w:pPr>
              <w:numPr>
                <w:ilvl w:val="0"/>
                <w:numId w:val="192"/>
              </w:numPr>
              <w:jc w:val="both"/>
              <w:rPr>
                <w:rFonts w:ascii="Tahoma" w:hAnsi="Tahoma" w:cs="Tahoma"/>
                <w:sz w:val="18"/>
                <w:szCs w:val="18"/>
              </w:rPr>
            </w:pPr>
          </w:p>
        </w:tc>
        <w:tc>
          <w:tcPr>
            <w:tcW w:w="4929" w:type="dxa"/>
            <w:shd w:val="clear" w:color="C0C0C0" w:fill="auto"/>
            <w:tcMar>
              <w:left w:w="57" w:type="dxa"/>
              <w:right w:w="57" w:type="dxa"/>
            </w:tcMar>
          </w:tcPr>
          <w:p w14:paraId="47FA3662" w14:textId="77777777" w:rsidR="007E1977" w:rsidRPr="00811D42" w:rsidRDefault="007E1977" w:rsidP="008F7A00">
            <w:pPr>
              <w:spacing w:before="100" w:beforeAutospacing="1" w:after="100" w:afterAutospacing="1" w:line="276" w:lineRule="auto"/>
              <w:jc w:val="both"/>
              <w:rPr>
                <w:rFonts w:ascii="Tahoma" w:hAnsi="Tahoma" w:cs="Tahoma"/>
                <w:lang w:val="el-GR"/>
              </w:rPr>
            </w:pPr>
            <w:r w:rsidRPr="00811D42">
              <w:rPr>
                <w:rFonts w:ascii="Tahoma" w:hAnsi="Tahoma" w:cs="Tahoma"/>
                <w:lang w:val="el-GR"/>
              </w:rPr>
              <w:t>Η διαδικασία ελέγχου να εκτελείται σε 3 βήματα:</w:t>
            </w:r>
          </w:p>
          <w:p w14:paraId="6505214B" w14:textId="77777777" w:rsidR="007E1977" w:rsidRPr="006263BC" w:rsidRDefault="007E1977" w:rsidP="008F7A00">
            <w:pPr>
              <w:pStyle w:val="aff1"/>
              <w:numPr>
                <w:ilvl w:val="0"/>
                <w:numId w:val="194"/>
              </w:numPr>
              <w:suppressAutoHyphens w:val="0"/>
              <w:spacing w:before="100" w:beforeAutospacing="1" w:after="100" w:afterAutospacing="1"/>
              <w:rPr>
                <w:rFonts w:ascii="Tahoma" w:hAnsi="Tahoma" w:cs="Tahoma"/>
              </w:rPr>
            </w:pPr>
            <w:r w:rsidRPr="006263BC">
              <w:rPr>
                <w:rFonts w:ascii="Tahoma" w:hAnsi="Tahoma" w:cs="Tahoma"/>
              </w:rPr>
              <w:t>Βήμα 1: Αναλυτική καταγραφή όλων των βημάτων των τριών οδηγών  – αποκωδικοποίηση / μετάφραση των τριών οδηγών σε σενάρια.</w:t>
            </w:r>
          </w:p>
          <w:p w14:paraId="10DB3655" w14:textId="77777777" w:rsidR="007E1977" w:rsidRPr="006263BC" w:rsidRDefault="007E1977" w:rsidP="008F7A00">
            <w:pPr>
              <w:pStyle w:val="aff1"/>
              <w:numPr>
                <w:ilvl w:val="0"/>
                <w:numId w:val="194"/>
              </w:numPr>
              <w:suppressAutoHyphens w:val="0"/>
              <w:spacing w:before="100" w:beforeAutospacing="1" w:after="100" w:afterAutospacing="1"/>
              <w:rPr>
                <w:rFonts w:ascii="Tahoma" w:hAnsi="Tahoma" w:cs="Tahoma"/>
              </w:rPr>
            </w:pPr>
            <w:r w:rsidRPr="006263BC">
              <w:rPr>
                <w:rFonts w:ascii="Tahoma" w:hAnsi="Tahoma" w:cs="Tahoma"/>
              </w:rPr>
              <w:t>Βήμα 2: Ανάπτυξη κώδικα για τα τρία σενάρια.</w:t>
            </w:r>
          </w:p>
          <w:p w14:paraId="7F33A59E" w14:textId="44C00690" w:rsidR="007E1977" w:rsidRPr="00811D42" w:rsidRDefault="007E1977" w:rsidP="008F7A00">
            <w:pPr>
              <w:jc w:val="both"/>
              <w:rPr>
                <w:rFonts w:ascii="Tahoma" w:hAnsi="Tahoma" w:cs="Tahoma"/>
                <w:sz w:val="18"/>
                <w:szCs w:val="18"/>
                <w:lang w:val="el-GR"/>
              </w:rPr>
            </w:pPr>
            <w:r w:rsidRPr="00811D42">
              <w:rPr>
                <w:rFonts w:ascii="Tahoma" w:hAnsi="Tahoma" w:cs="Tahoma"/>
                <w:lang w:val="el-GR"/>
              </w:rPr>
              <w:t>Βήμα 3: Αυτοματοποιημένη εκτέλεση των σεναρίων και παρουσίαση αποτελεσμάτων.</w:t>
            </w:r>
          </w:p>
        </w:tc>
        <w:tc>
          <w:tcPr>
            <w:tcW w:w="1196" w:type="dxa"/>
            <w:shd w:val="clear" w:color="C0C0C0" w:fill="auto"/>
            <w:tcMar>
              <w:left w:w="57" w:type="dxa"/>
              <w:right w:w="57" w:type="dxa"/>
            </w:tcMar>
            <w:vAlign w:val="center"/>
          </w:tcPr>
          <w:p w14:paraId="7B65A0D8" w14:textId="77777777" w:rsidR="007E1977" w:rsidRPr="006263BC" w:rsidRDefault="007E1977"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04D887D1" w14:textId="77777777" w:rsidR="007E1977" w:rsidRPr="006263BC" w:rsidRDefault="007E1977"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01DF0E75" w14:textId="77777777" w:rsidR="007E1977" w:rsidRPr="006263BC" w:rsidRDefault="007E1977" w:rsidP="008F7A00">
            <w:pPr>
              <w:jc w:val="both"/>
              <w:rPr>
                <w:rFonts w:ascii="Tahoma" w:hAnsi="Tahoma" w:cs="Tahoma"/>
                <w:sz w:val="18"/>
                <w:szCs w:val="18"/>
              </w:rPr>
            </w:pPr>
          </w:p>
        </w:tc>
      </w:tr>
      <w:tr w:rsidR="007E1977" w:rsidRPr="006263BC" w14:paraId="5D170522" w14:textId="77777777" w:rsidTr="007E1977">
        <w:trPr>
          <w:trHeight w:val="77"/>
          <w:jc w:val="center"/>
        </w:trPr>
        <w:tc>
          <w:tcPr>
            <w:tcW w:w="687" w:type="dxa"/>
            <w:shd w:val="clear" w:color="auto" w:fill="auto"/>
            <w:tcMar>
              <w:left w:w="57" w:type="dxa"/>
              <w:right w:w="57" w:type="dxa"/>
            </w:tcMar>
          </w:tcPr>
          <w:p w14:paraId="09C6B798" w14:textId="77777777" w:rsidR="007E1977" w:rsidRPr="006263BC" w:rsidRDefault="007E1977" w:rsidP="008F7A00">
            <w:pPr>
              <w:numPr>
                <w:ilvl w:val="0"/>
                <w:numId w:val="192"/>
              </w:numPr>
              <w:jc w:val="both"/>
              <w:rPr>
                <w:rFonts w:ascii="Tahoma" w:hAnsi="Tahoma" w:cs="Tahoma"/>
                <w:sz w:val="18"/>
                <w:szCs w:val="18"/>
              </w:rPr>
            </w:pPr>
          </w:p>
        </w:tc>
        <w:tc>
          <w:tcPr>
            <w:tcW w:w="4929" w:type="dxa"/>
            <w:shd w:val="clear" w:color="C0C0C0" w:fill="auto"/>
            <w:tcMar>
              <w:left w:w="57" w:type="dxa"/>
              <w:right w:w="57" w:type="dxa"/>
            </w:tcMar>
          </w:tcPr>
          <w:p w14:paraId="277DF758" w14:textId="15C8982F" w:rsidR="007E1977" w:rsidRPr="00811D42" w:rsidRDefault="007E1977" w:rsidP="008F7A00">
            <w:pPr>
              <w:jc w:val="both"/>
              <w:rPr>
                <w:rFonts w:ascii="Tahoma" w:hAnsi="Tahoma" w:cs="Tahoma"/>
                <w:sz w:val="18"/>
                <w:szCs w:val="18"/>
                <w:lang w:val="el-GR"/>
              </w:rPr>
            </w:pPr>
            <w:r w:rsidRPr="00811D42">
              <w:rPr>
                <w:rFonts w:ascii="Tahoma" w:hAnsi="Tahoma" w:cs="Tahoma"/>
                <w:lang w:val="el-GR"/>
              </w:rPr>
              <w:t xml:space="preserve">Τα αποτελέσματα κάθε σεναρίου να αποτυπώνονται σε </w:t>
            </w:r>
            <w:r w:rsidRPr="006263BC">
              <w:rPr>
                <w:rFonts w:ascii="Tahoma" w:hAnsi="Tahoma" w:cs="Tahoma"/>
              </w:rPr>
              <w:t>output</w:t>
            </w:r>
            <w:r w:rsidRPr="00811D42">
              <w:rPr>
                <w:rFonts w:ascii="Tahoma" w:hAnsi="Tahoma" w:cs="Tahoma"/>
                <w:lang w:val="el-GR"/>
              </w:rPr>
              <w:t xml:space="preserve"> </w:t>
            </w:r>
            <w:r w:rsidRPr="006263BC">
              <w:rPr>
                <w:rFonts w:ascii="Tahoma" w:hAnsi="Tahoma" w:cs="Tahoma"/>
              </w:rPr>
              <w:t>file</w:t>
            </w:r>
            <w:r w:rsidRPr="00811D42">
              <w:rPr>
                <w:rFonts w:ascii="Tahoma" w:hAnsi="Tahoma" w:cs="Tahoma"/>
                <w:lang w:val="el-GR"/>
              </w:rPr>
              <w:t xml:space="preserve"> το οποίο να περιέχει τα αποτελέσματα των ελέγχων λάθους όλων των επιμέρους βημάτων. Τα </w:t>
            </w:r>
            <w:r w:rsidRPr="006263BC">
              <w:rPr>
                <w:rFonts w:ascii="Tahoma" w:hAnsi="Tahoma" w:cs="Tahoma"/>
              </w:rPr>
              <w:t>output</w:t>
            </w:r>
            <w:r w:rsidRPr="00811D42">
              <w:rPr>
                <w:rFonts w:ascii="Tahoma" w:hAnsi="Tahoma" w:cs="Tahoma"/>
                <w:lang w:val="el-GR"/>
              </w:rPr>
              <w:t xml:space="preserve"> </w:t>
            </w:r>
            <w:r w:rsidRPr="006263BC">
              <w:rPr>
                <w:rFonts w:ascii="Tahoma" w:hAnsi="Tahoma" w:cs="Tahoma"/>
              </w:rPr>
              <w:t>files</w:t>
            </w:r>
            <w:r w:rsidRPr="00811D42">
              <w:rPr>
                <w:rFonts w:ascii="Tahoma" w:hAnsi="Tahoma" w:cs="Tahoma"/>
                <w:lang w:val="el-GR"/>
              </w:rPr>
              <w:t xml:space="preserve"> να μπορούν να δίνονται σε μορφή αρχείων </w:t>
            </w:r>
            <w:r w:rsidRPr="006263BC">
              <w:rPr>
                <w:rFonts w:ascii="Tahoma" w:hAnsi="Tahoma" w:cs="Tahoma"/>
              </w:rPr>
              <w:t>txt</w:t>
            </w:r>
            <w:r w:rsidRPr="00811D42">
              <w:rPr>
                <w:rFonts w:ascii="Tahoma" w:hAnsi="Tahoma" w:cs="Tahoma"/>
                <w:lang w:val="el-GR"/>
              </w:rPr>
              <w:t xml:space="preserve">, </w:t>
            </w:r>
            <w:r w:rsidRPr="006263BC">
              <w:rPr>
                <w:rFonts w:ascii="Tahoma" w:hAnsi="Tahoma" w:cs="Tahoma"/>
              </w:rPr>
              <w:t>csv</w:t>
            </w:r>
            <w:r w:rsidRPr="00811D42">
              <w:rPr>
                <w:rFonts w:ascii="Tahoma" w:hAnsi="Tahoma" w:cs="Tahoma"/>
                <w:lang w:val="el-GR"/>
              </w:rPr>
              <w:t xml:space="preserve">, </w:t>
            </w:r>
            <w:r w:rsidRPr="006263BC">
              <w:rPr>
                <w:rFonts w:ascii="Tahoma" w:hAnsi="Tahoma" w:cs="Tahoma"/>
              </w:rPr>
              <w:t>html</w:t>
            </w:r>
            <w:r w:rsidRPr="00811D42">
              <w:rPr>
                <w:rFonts w:ascii="Tahoma" w:hAnsi="Tahoma" w:cs="Tahoma"/>
                <w:lang w:val="el-GR"/>
              </w:rPr>
              <w:t xml:space="preserve"> ή </w:t>
            </w:r>
            <w:r w:rsidRPr="006263BC">
              <w:rPr>
                <w:rFonts w:ascii="Tahoma" w:hAnsi="Tahoma" w:cs="Tahoma"/>
              </w:rPr>
              <w:t>pdf</w:t>
            </w:r>
            <w:r w:rsidRPr="00811D42">
              <w:rPr>
                <w:rFonts w:ascii="Tahoma" w:hAnsi="Tahoma" w:cs="Tahoma"/>
                <w:lang w:val="el-GR"/>
              </w:rPr>
              <w:t>.</w:t>
            </w:r>
          </w:p>
        </w:tc>
        <w:tc>
          <w:tcPr>
            <w:tcW w:w="1196" w:type="dxa"/>
            <w:shd w:val="clear" w:color="C0C0C0" w:fill="auto"/>
            <w:tcMar>
              <w:left w:w="57" w:type="dxa"/>
              <w:right w:w="57" w:type="dxa"/>
            </w:tcMar>
            <w:vAlign w:val="center"/>
          </w:tcPr>
          <w:p w14:paraId="2686BC7E" w14:textId="77777777" w:rsidR="007E1977" w:rsidRPr="006263BC" w:rsidRDefault="007E1977" w:rsidP="008F7A00">
            <w:pPr>
              <w:jc w:val="both"/>
              <w:rPr>
                <w:rFonts w:ascii="Tahoma" w:hAnsi="Tahoma" w:cs="Tahoma"/>
                <w:b/>
                <w:sz w:val="18"/>
                <w:szCs w:val="18"/>
              </w:rPr>
            </w:pPr>
            <w:r w:rsidRPr="006263BC">
              <w:rPr>
                <w:rFonts w:ascii="Tahoma" w:hAnsi="Tahoma" w:cs="Tahoma"/>
                <w:sz w:val="18"/>
                <w:szCs w:val="18"/>
              </w:rPr>
              <w:t>ΝΑΙ</w:t>
            </w:r>
          </w:p>
        </w:tc>
        <w:tc>
          <w:tcPr>
            <w:tcW w:w="1281" w:type="dxa"/>
            <w:shd w:val="clear" w:color="C0C0C0" w:fill="auto"/>
            <w:tcMar>
              <w:left w:w="57" w:type="dxa"/>
              <w:right w:w="57" w:type="dxa"/>
            </w:tcMar>
            <w:vAlign w:val="center"/>
          </w:tcPr>
          <w:p w14:paraId="19F9F93B" w14:textId="77777777" w:rsidR="007E1977" w:rsidRPr="006263BC" w:rsidRDefault="007E1977" w:rsidP="008F7A00">
            <w:pPr>
              <w:jc w:val="both"/>
              <w:rPr>
                <w:rFonts w:ascii="Tahoma" w:hAnsi="Tahoma" w:cs="Tahoma"/>
                <w:sz w:val="18"/>
                <w:szCs w:val="18"/>
              </w:rPr>
            </w:pPr>
          </w:p>
        </w:tc>
        <w:tc>
          <w:tcPr>
            <w:tcW w:w="1535" w:type="dxa"/>
            <w:shd w:val="clear" w:color="C0C0C0" w:fill="auto"/>
            <w:tcMar>
              <w:left w:w="57" w:type="dxa"/>
              <w:right w:w="57" w:type="dxa"/>
            </w:tcMar>
            <w:vAlign w:val="center"/>
          </w:tcPr>
          <w:p w14:paraId="25DAFC8A" w14:textId="77777777" w:rsidR="007E1977" w:rsidRPr="006263BC" w:rsidRDefault="007E1977" w:rsidP="008F7A00">
            <w:pPr>
              <w:jc w:val="both"/>
              <w:rPr>
                <w:rFonts w:ascii="Tahoma" w:hAnsi="Tahoma" w:cs="Tahoma"/>
                <w:sz w:val="18"/>
                <w:szCs w:val="18"/>
              </w:rPr>
            </w:pPr>
          </w:p>
        </w:tc>
      </w:tr>
    </w:tbl>
    <w:p w14:paraId="560D91F8" w14:textId="77777777" w:rsidR="007E1977" w:rsidRPr="006263BC" w:rsidRDefault="007E1977" w:rsidP="008F7A00">
      <w:pPr>
        <w:jc w:val="both"/>
        <w:rPr>
          <w:rFonts w:ascii="Tahoma" w:hAnsi="Tahoma" w:cs="Tahoma"/>
        </w:rPr>
      </w:pPr>
    </w:p>
    <w:p w14:paraId="67F320CA" w14:textId="10701106" w:rsidR="00C24DA5" w:rsidRPr="006263BC" w:rsidRDefault="00354EDB" w:rsidP="008F7A00">
      <w:pPr>
        <w:pStyle w:val="1"/>
        <w:rPr>
          <w:rFonts w:eastAsia="SimSun" w:cs="Tahoma"/>
          <w:b w:val="0"/>
          <w:lang w:val="el-GR"/>
        </w:rPr>
      </w:pPr>
      <w:bookmarkStart w:id="647" w:name="_Toc127196528"/>
      <w:bookmarkStart w:id="648" w:name="_Toc148534070"/>
      <w:r w:rsidRPr="006263BC">
        <w:rPr>
          <w:rFonts w:eastAsia="SimSun" w:cs="Tahoma"/>
          <w:b w:val="0"/>
          <w:lang w:val="el-GR"/>
        </w:rPr>
        <w:lastRenderedPageBreak/>
        <w:t>3</w:t>
      </w:r>
      <w:r w:rsidR="00C24DA5" w:rsidRPr="006263BC">
        <w:rPr>
          <w:rFonts w:eastAsia="SimSun" w:cs="Tahoma"/>
          <w:b w:val="0"/>
          <w:lang w:val="el-GR"/>
        </w:rPr>
        <w:t>. Λειτουργικές Απαιτήσεις Πληροφοριακών Συστημάτων/Εφαρμογών</w:t>
      </w:r>
      <w:bookmarkEnd w:id="647"/>
      <w:bookmarkEnd w:id="648"/>
    </w:p>
    <w:p w14:paraId="753DCE81" w14:textId="77777777" w:rsidR="00C24DA5" w:rsidRPr="006263BC" w:rsidRDefault="00C24DA5" w:rsidP="008F7A00">
      <w:pPr>
        <w:jc w:val="both"/>
        <w:rPr>
          <w:rFonts w:ascii="Tahoma" w:hAnsi="Tahoma" w:cs="Tahoma"/>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64"/>
        <w:gridCol w:w="4277"/>
        <w:gridCol w:w="1655"/>
        <w:gridCol w:w="1484"/>
        <w:gridCol w:w="1642"/>
      </w:tblGrid>
      <w:tr w:rsidR="00C24DA5" w:rsidRPr="006263BC" w14:paraId="30A0D30F" w14:textId="77777777" w:rsidTr="0071489C">
        <w:trPr>
          <w:cantSplit/>
          <w:tblHeader/>
        </w:trPr>
        <w:tc>
          <w:tcPr>
            <w:tcW w:w="293" w:type="pct"/>
            <w:tcBorders>
              <w:top w:val="single" w:sz="6" w:space="0" w:color="auto"/>
              <w:left w:val="single" w:sz="6" w:space="0" w:color="auto"/>
              <w:bottom w:val="single" w:sz="6" w:space="0" w:color="auto"/>
              <w:right w:val="single" w:sz="6" w:space="0" w:color="auto"/>
            </w:tcBorders>
            <w:shd w:val="pct15" w:color="auto" w:fill="FFFFFF"/>
            <w:vAlign w:val="center"/>
          </w:tcPr>
          <w:p w14:paraId="5F2824FF"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Α/Α</w:t>
            </w:r>
          </w:p>
        </w:tc>
        <w:tc>
          <w:tcPr>
            <w:tcW w:w="2223" w:type="pct"/>
            <w:tcBorders>
              <w:top w:val="single" w:sz="6" w:space="0" w:color="auto"/>
              <w:left w:val="single" w:sz="6" w:space="0" w:color="auto"/>
              <w:bottom w:val="single" w:sz="6" w:space="0" w:color="auto"/>
              <w:right w:val="single" w:sz="6" w:space="0" w:color="auto"/>
            </w:tcBorders>
            <w:shd w:val="pct15" w:color="auto" w:fill="FFFFFF"/>
            <w:vAlign w:val="center"/>
          </w:tcPr>
          <w:p w14:paraId="2220277A"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ΠΡΟΔΙΑΓΡΑΦΗ</w:t>
            </w:r>
          </w:p>
        </w:tc>
        <w:tc>
          <w:tcPr>
            <w:tcW w:w="860" w:type="pct"/>
            <w:tcBorders>
              <w:top w:val="single" w:sz="6" w:space="0" w:color="auto"/>
              <w:left w:val="single" w:sz="6" w:space="0" w:color="auto"/>
              <w:bottom w:val="single" w:sz="6" w:space="0" w:color="auto"/>
              <w:right w:val="single" w:sz="6" w:space="0" w:color="auto"/>
            </w:tcBorders>
            <w:shd w:val="pct15" w:color="auto" w:fill="FFFFFF"/>
            <w:vAlign w:val="center"/>
          </w:tcPr>
          <w:p w14:paraId="469728D2"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ΑΠΑΙΤΗΣΗ</w:t>
            </w:r>
          </w:p>
        </w:tc>
        <w:tc>
          <w:tcPr>
            <w:tcW w:w="771" w:type="pct"/>
            <w:tcBorders>
              <w:top w:val="single" w:sz="6" w:space="0" w:color="auto"/>
              <w:left w:val="single" w:sz="6" w:space="0" w:color="auto"/>
              <w:bottom w:val="single" w:sz="6" w:space="0" w:color="auto"/>
              <w:right w:val="single" w:sz="6" w:space="0" w:color="auto"/>
            </w:tcBorders>
            <w:shd w:val="pct15" w:color="auto" w:fill="FFFFFF"/>
            <w:vAlign w:val="center"/>
          </w:tcPr>
          <w:p w14:paraId="3005CE4A"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ΑΠΑΝΤΗΣΗ</w:t>
            </w:r>
          </w:p>
        </w:tc>
        <w:tc>
          <w:tcPr>
            <w:tcW w:w="853" w:type="pct"/>
            <w:tcBorders>
              <w:top w:val="single" w:sz="6" w:space="0" w:color="auto"/>
              <w:left w:val="single" w:sz="6" w:space="0" w:color="auto"/>
              <w:bottom w:val="single" w:sz="6" w:space="0" w:color="auto"/>
              <w:right w:val="single" w:sz="6" w:space="0" w:color="auto"/>
            </w:tcBorders>
            <w:shd w:val="pct15" w:color="auto" w:fill="FFFFFF"/>
            <w:vAlign w:val="center"/>
          </w:tcPr>
          <w:p w14:paraId="69C7CA17" w14:textId="77777777" w:rsidR="00C24DA5" w:rsidRPr="006263BC" w:rsidRDefault="00C24DA5" w:rsidP="008F7A00">
            <w:pPr>
              <w:autoSpaceDE w:val="0"/>
              <w:spacing w:before="60" w:after="60"/>
              <w:jc w:val="both"/>
              <w:rPr>
                <w:rFonts w:ascii="Tahoma" w:hAnsi="Tahoma" w:cs="Tahoma"/>
              </w:rPr>
            </w:pPr>
            <w:r w:rsidRPr="006263BC">
              <w:rPr>
                <w:rFonts w:ascii="Tahoma" w:hAnsi="Tahoma" w:cs="Tahoma"/>
              </w:rPr>
              <w:t>ΠΑΡΑΠΟΜΠΗ</w:t>
            </w:r>
          </w:p>
        </w:tc>
      </w:tr>
      <w:tr w:rsidR="00C24DA5" w:rsidRPr="006263BC" w14:paraId="5CE7F71F"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24CDC636"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1</w:t>
            </w:r>
          </w:p>
        </w:tc>
        <w:tc>
          <w:tcPr>
            <w:tcW w:w="2223" w:type="pct"/>
            <w:tcBorders>
              <w:top w:val="single" w:sz="6" w:space="0" w:color="auto"/>
              <w:left w:val="single" w:sz="6" w:space="0" w:color="auto"/>
              <w:bottom w:val="single" w:sz="6" w:space="0" w:color="auto"/>
              <w:right w:val="single" w:sz="6" w:space="0" w:color="auto"/>
            </w:tcBorders>
            <w:vAlign w:val="center"/>
          </w:tcPr>
          <w:p w14:paraId="0539BE58" w14:textId="5E0287D2" w:rsidR="00C24DA5" w:rsidRPr="0047170F" w:rsidRDefault="00C24DA5" w:rsidP="008F7A00">
            <w:pPr>
              <w:autoSpaceDE w:val="0"/>
              <w:spacing w:before="40" w:after="20"/>
              <w:jc w:val="both"/>
              <w:rPr>
                <w:rFonts w:ascii="Tahoma" w:hAnsi="Tahoma" w:cs="Tahoma"/>
                <w:lang w:val="el-GR"/>
              </w:rPr>
            </w:pPr>
            <w:r w:rsidRPr="00811D42">
              <w:rPr>
                <w:rFonts w:ascii="Tahoma" w:hAnsi="Tahoma" w:cs="Tahoma"/>
                <w:lang w:val="el-GR"/>
              </w:rPr>
              <w:t>Πλήρης συμμόρφωση με τις απαιτήσεις της</w:t>
            </w:r>
            <w:r w:rsidR="0047170F" w:rsidRPr="0047170F">
              <w:rPr>
                <w:lang w:val="el-GR"/>
              </w:rPr>
              <w:t xml:space="preserve"> </w:t>
            </w:r>
            <w:r w:rsidR="0047170F" w:rsidRPr="0047170F">
              <w:rPr>
                <w:rFonts w:ascii="Tahoma" w:hAnsi="Tahoma" w:cs="Tahoma"/>
                <w:lang w:val="el-GR"/>
              </w:rPr>
              <w:t>παρ. 4.1 του Παρ.Ι Μητρώο Υποψηφίων Δημοσίων Υπαλλήλων</w:t>
            </w:r>
          </w:p>
        </w:tc>
        <w:tc>
          <w:tcPr>
            <w:tcW w:w="860" w:type="pct"/>
            <w:tcBorders>
              <w:top w:val="single" w:sz="6" w:space="0" w:color="auto"/>
              <w:left w:val="single" w:sz="6" w:space="0" w:color="auto"/>
              <w:bottom w:val="single" w:sz="6" w:space="0" w:color="auto"/>
              <w:right w:val="single" w:sz="6" w:space="0" w:color="auto"/>
            </w:tcBorders>
            <w:vAlign w:val="center"/>
          </w:tcPr>
          <w:p w14:paraId="1347D657"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45F68D10" w14:textId="77777777" w:rsidR="00C24DA5" w:rsidRPr="006263BC" w:rsidRDefault="00C24DA5"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1E8E8744" w14:textId="77777777" w:rsidR="00C24DA5" w:rsidRPr="006263BC" w:rsidRDefault="00C24DA5" w:rsidP="008F7A00">
            <w:pPr>
              <w:autoSpaceDE w:val="0"/>
              <w:spacing w:before="40" w:after="20"/>
              <w:jc w:val="both"/>
              <w:rPr>
                <w:rFonts w:ascii="Tahoma" w:hAnsi="Tahoma" w:cs="Tahoma"/>
              </w:rPr>
            </w:pPr>
          </w:p>
        </w:tc>
      </w:tr>
      <w:tr w:rsidR="00C24DA5" w:rsidRPr="006263BC" w14:paraId="124C6B1E"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4A003BAD"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2</w:t>
            </w:r>
          </w:p>
        </w:tc>
        <w:tc>
          <w:tcPr>
            <w:tcW w:w="2223" w:type="pct"/>
            <w:tcBorders>
              <w:top w:val="single" w:sz="6" w:space="0" w:color="auto"/>
              <w:left w:val="single" w:sz="6" w:space="0" w:color="auto"/>
              <w:bottom w:val="single" w:sz="6" w:space="0" w:color="auto"/>
              <w:right w:val="single" w:sz="6" w:space="0" w:color="auto"/>
            </w:tcBorders>
            <w:vAlign w:val="center"/>
          </w:tcPr>
          <w:p w14:paraId="05FE2668" w14:textId="78D2C08F" w:rsidR="00C24DA5" w:rsidRPr="001340E0" w:rsidRDefault="00C24DA5" w:rsidP="008F7A00">
            <w:pPr>
              <w:autoSpaceDE w:val="0"/>
              <w:spacing w:before="40" w:after="20"/>
              <w:jc w:val="both"/>
              <w:rPr>
                <w:rFonts w:ascii="Tahoma" w:hAnsi="Tahoma" w:cs="Tahoma"/>
                <w:lang w:val="el-GR"/>
              </w:rPr>
            </w:pPr>
            <w:r w:rsidRPr="001340E0">
              <w:rPr>
                <w:rFonts w:ascii="Tahoma" w:hAnsi="Tahoma" w:cs="Tahoma"/>
                <w:lang w:val="el-GR"/>
              </w:rPr>
              <w:t>Πλήρης συμμόρφωση με τις απαιτήσεις της παρ.</w:t>
            </w:r>
            <w:r w:rsidR="0044533A" w:rsidRPr="0044533A">
              <w:rPr>
                <w:rFonts w:ascii="Tahoma" w:hAnsi="Tahoma" w:cs="Tahoma"/>
                <w:lang w:val="el-GR"/>
              </w:rPr>
              <w:t xml:space="preserve"> 4.2 του Παρ.Ι Ανάπτυξη και υλοποίηση επιλεγμένων εφαρμογών, βάσει των αποτελεσμάτων / προδιαγραφών του λειτουργικού και οργανωτικού ανασχεδιασμού του ΑΣΕΠ</w:t>
            </w:r>
          </w:p>
        </w:tc>
        <w:tc>
          <w:tcPr>
            <w:tcW w:w="860" w:type="pct"/>
            <w:tcBorders>
              <w:top w:val="single" w:sz="6" w:space="0" w:color="auto"/>
              <w:left w:val="single" w:sz="6" w:space="0" w:color="auto"/>
              <w:bottom w:val="single" w:sz="6" w:space="0" w:color="auto"/>
              <w:right w:val="single" w:sz="6" w:space="0" w:color="auto"/>
            </w:tcBorders>
            <w:vAlign w:val="center"/>
          </w:tcPr>
          <w:p w14:paraId="02140CFF"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5643425D" w14:textId="77777777" w:rsidR="00C24DA5" w:rsidRPr="006263BC" w:rsidRDefault="00C24DA5"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6D55DEAC" w14:textId="77777777" w:rsidR="00C24DA5" w:rsidRPr="006263BC" w:rsidRDefault="00C24DA5" w:rsidP="008F7A00">
            <w:pPr>
              <w:autoSpaceDE w:val="0"/>
              <w:spacing w:before="40" w:after="20"/>
              <w:jc w:val="both"/>
              <w:rPr>
                <w:rFonts w:ascii="Tahoma" w:hAnsi="Tahoma" w:cs="Tahoma"/>
              </w:rPr>
            </w:pPr>
          </w:p>
        </w:tc>
      </w:tr>
      <w:tr w:rsidR="00C24DA5" w:rsidRPr="006263BC" w14:paraId="3D216801"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18B6107A" w14:textId="426956CB" w:rsidR="00C24DA5" w:rsidRPr="006263BC" w:rsidRDefault="007E1977" w:rsidP="008F7A00">
            <w:pPr>
              <w:autoSpaceDE w:val="0"/>
              <w:spacing w:before="40" w:after="20"/>
              <w:jc w:val="both"/>
              <w:rPr>
                <w:rFonts w:ascii="Tahoma" w:hAnsi="Tahoma" w:cs="Tahoma"/>
              </w:rPr>
            </w:pPr>
            <w:r w:rsidRPr="006263BC">
              <w:rPr>
                <w:rFonts w:ascii="Tahoma" w:hAnsi="Tahoma" w:cs="Tahoma"/>
              </w:rPr>
              <w:t>3</w:t>
            </w:r>
          </w:p>
        </w:tc>
        <w:tc>
          <w:tcPr>
            <w:tcW w:w="2223" w:type="pct"/>
            <w:tcBorders>
              <w:top w:val="single" w:sz="6" w:space="0" w:color="auto"/>
              <w:left w:val="single" w:sz="6" w:space="0" w:color="auto"/>
              <w:bottom w:val="single" w:sz="6" w:space="0" w:color="auto"/>
              <w:right w:val="single" w:sz="6" w:space="0" w:color="auto"/>
            </w:tcBorders>
            <w:vAlign w:val="center"/>
          </w:tcPr>
          <w:p w14:paraId="1BA2E31A" w14:textId="4F941C41" w:rsidR="00C24DA5" w:rsidRPr="00811D42" w:rsidRDefault="00C24DA5" w:rsidP="008F7A00">
            <w:pPr>
              <w:autoSpaceDE w:val="0"/>
              <w:spacing w:before="40" w:after="20"/>
              <w:jc w:val="both"/>
              <w:rPr>
                <w:rFonts w:ascii="Tahoma" w:hAnsi="Tahoma" w:cs="Tahoma"/>
                <w:lang w:val="el-GR"/>
              </w:rPr>
            </w:pPr>
            <w:r w:rsidRPr="00811D42">
              <w:rPr>
                <w:rFonts w:ascii="Tahoma" w:hAnsi="Tahoma" w:cs="Tahoma"/>
                <w:lang w:val="el-GR"/>
              </w:rPr>
              <w:t>Πλήρης συμμόρφωση με τις απαιτήσεις της παρ. 4.3</w:t>
            </w:r>
            <w:r w:rsidR="007A3F29">
              <w:rPr>
                <w:rFonts w:ascii="Tahoma" w:hAnsi="Tahoma" w:cs="Tahoma"/>
                <w:lang w:val="el-GR"/>
              </w:rPr>
              <w:t xml:space="preserve"> του Παρ.Ι</w:t>
            </w:r>
            <w:r w:rsidRPr="00811D42">
              <w:rPr>
                <w:rFonts w:ascii="Tahoma" w:hAnsi="Tahoma" w:cs="Tahoma"/>
                <w:lang w:val="el-GR"/>
              </w:rPr>
              <w:t xml:space="preserve"> Υποσύστημα Διασύνδεσης με τρίτα συστήματα</w:t>
            </w:r>
          </w:p>
        </w:tc>
        <w:tc>
          <w:tcPr>
            <w:tcW w:w="860" w:type="pct"/>
            <w:tcBorders>
              <w:top w:val="single" w:sz="6" w:space="0" w:color="auto"/>
              <w:left w:val="single" w:sz="6" w:space="0" w:color="auto"/>
              <w:bottom w:val="single" w:sz="6" w:space="0" w:color="auto"/>
              <w:right w:val="single" w:sz="6" w:space="0" w:color="auto"/>
            </w:tcBorders>
            <w:vAlign w:val="center"/>
          </w:tcPr>
          <w:p w14:paraId="52EF1A8F"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39DAD00B" w14:textId="77777777" w:rsidR="00C24DA5" w:rsidRPr="006263BC" w:rsidRDefault="00C24DA5"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1A6C05A6" w14:textId="77777777" w:rsidR="00C24DA5" w:rsidRPr="006263BC" w:rsidRDefault="00C24DA5" w:rsidP="008F7A00">
            <w:pPr>
              <w:autoSpaceDE w:val="0"/>
              <w:spacing w:before="40" w:after="20"/>
              <w:jc w:val="both"/>
              <w:rPr>
                <w:rFonts w:ascii="Tahoma" w:hAnsi="Tahoma" w:cs="Tahoma"/>
              </w:rPr>
            </w:pPr>
          </w:p>
        </w:tc>
      </w:tr>
      <w:tr w:rsidR="00C24DA5" w:rsidRPr="006263BC" w14:paraId="20C86F83"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33693582" w14:textId="2C9B62A9" w:rsidR="00C24DA5" w:rsidRPr="006263BC" w:rsidRDefault="007E1977" w:rsidP="008F7A00">
            <w:pPr>
              <w:autoSpaceDE w:val="0"/>
              <w:spacing w:before="40" w:after="20"/>
              <w:jc w:val="both"/>
              <w:rPr>
                <w:rFonts w:ascii="Tahoma" w:hAnsi="Tahoma" w:cs="Tahoma"/>
              </w:rPr>
            </w:pPr>
            <w:r w:rsidRPr="006263BC">
              <w:rPr>
                <w:rFonts w:ascii="Tahoma" w:hAnsi="Tahoma" w:cs="Tahoma"/>
              </w:rPr>
              <w:t>4</w:t>
            </w:r>
          </w:p>
        </w:tc>
        <w:tc>
          <w:tcPr>
            <w:tcW w:w="2223" w:type="pct"/>
            <w:tcBorders>
              <w:top w:val="single" w:sz="6" w:space="0" w:color="auto"/>
              <w:left w:val="single" w:sz="6" w:space="0" w:color="auto"/>
              <w:bottom w:val="single" w:sz="6" w:space="0" w:color="auto"/>
              <w:right w:val="single" w:sz="6" w:space="0" w:color="auto"/>
            </w:tcBorders>
            <w:vAlign w:val="center"/>
          </w:tcPr>
          <w:p w14:paraId="66367F83" w14:textId="02D0208B" w:rsidR="00C24DA5" w:rsidRPr="00811D42" w:rsidRDefault="00BE03D4" w:rsidP="008F7A00">
            <w:pPr>
              <w:autoSpaceDE w:val="0"/>
              <w:spacing w:before="40" w:after="20"/>
              <w:jc w:val="both"/>
              <w:rPr>
                <w:rFonts w:ascii="Tahoma" w:hAnsi="Tahoma" w:cs="Tahoma"/>
                <w:lang w:val="el-GR"/>
              </w:rPr>
            </w:pPr>
            <w:r w:rsidRPr="00811D42">
              <w:rPr>
                <w:rFonts w:ascii="Tahoma" w:hAnsi="Tahoma" w:cs="Tahoma"/>
                <w:lang w:val="el-GR"/>
              </w:rPr>
              <w:t xml:space="preserve">Πλήρης συμμόρφωση με τις απαιτήσεις της παρ. 4.4 </w:t>
            </w:r>
            <w:r w:rsidR="007A3F29">
              <w:rPr>
                <w:rFonts w:ascii="Tahoma" w:hAnsi="Tahoma" w:cs="Tahoma"/>
                <w:lang w:val="el-GR"/>
              </w:rPr>
              <w:t xml:space="preserve"> του Παρ.Ι</w:t>
            </w:r>
            <w:r w:rsidR="007A3F29" w:rsidRPr="00811D42">
              <w:rPr>
                <w:rFonts w:ascii="Tahoma" w:hAnsi="Tahoma" w:cs="Tahoma"/>
                <w:lang w:val="el-GR"/>
              </w:rPr>
              <w:t xml:space="preserve"> </w:t>
            </w:r>
            <w:r w:rsidRPr="00811D42">
              <w:rPr>
                <w:rFonts w:ascii="Tahoma" w:hAnsi="Tahoma" w:cs="Tahoma"/>
                <w:lang w:val="el-GR"/>
              </w:rPr>
              <w:t xml:space="preserve">Εικονική Υποβοήθηση </w:t>
            </w:r>
          </w:p>
        </w:tc>
        <w:tc>
          <w:tcPr>
            <w:tcW w:w="860" w:type="pct"/>
            <w:tcBorders>
              <w:top w:val="single" w:sz="6" w:space="0" w:color="auto"/>
              <w:left w:val="single" w:sz="6" w:space="0" w:color="auto"/>
              <w:bottom w:val="single" w:sz="6" w:space="0" w:color="auto"/>
              <w:right w:val="single" w:sz="6" w:space="0" w:color="auto"/>
            </w:tcBorders>
            <w:vAlign w:val="center"/>
          </w:tcPr>
          <w:p w14:paraId="53C6A2C6" w14:textId="77777777" w:rsidR="00C24DA5" w:rsidRPr="006263BC" w:rsidRDefault="00C24DA5"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065F6C23" w14:textId="77777777" w:rsidR="00C24DA5" w:rsidRPr="006263BC" w:rsidRDefault="00C24DA5"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15C424E7" w14:textId="77777777" w:rsidR="00C24DA5" w:rsidRPr="006263BC" w:rsidRDefault="00C24DA5" w:rsidP="008F7A00">
            <w:pPr>
              <w:autoSpaceDE w:val="0"/>
              <w:spacing w:before="40" w:after="20"/>
              <w:jc w:val="both"/>
              <w:rPr>
                <w:rFonts w:ascii="Tahoma" w:hAnsi="Tahoma" w:cs="Tahoma"/>
              </w:rPr>
            </w:pPr>
          </w:p>
        </w:tc>
      </w:tr>
      <w:tr w:rsidR="0064349A" w:rsidRPr="006263BC" w14:paraId="32C4ED3E" w14:textId="77777777" w:rsidTr="0071489C">
        <w:trPr>
          <w:cantSplit/>
        </w:trPr>
        <w:tc>
          <w:tcPr>
            <w:tcW w:w="293" w:type="pct"/>
            <w:tcBorders>
              <w:top w:val="single" w:sz="6" w:space="0" w:color="auto"/>
              <w:left w:val="single" w:sz="6" w:space="0" w:color="auto"/>
              <w:bottom w:val="single" w:sz="6" w:space="0" w:color="auto"/>
              <w:right w:val="single" w:sz="6" w:space="0" w:color="auto"/>
            </w:tcBorders>
            <w:vAlign w:val="center"/>
          </w:tcPr>
          <w:p w14:paraId="3E3AEDF6" w14:textId="22A6A8CA" w:rsidR="0064349A" w:rsidRPr="006263BC" w:rsidRDefault="007E1977" w:rsidP="008F7A00">
            <w:pPr>
              <w:autoSpaceDE w:val="0"/>
              <w:spacing w:before="40" w:after="20"/>
              <w:jc w:val="both"/>
              <w:rPr>
                <w:rFonts w:ascii="Tahoma" w:hAnsi="Tahoma" w:cs="Tahoma"/>
              </w:rPr>
            </w:pPr>
            <w:r w:rsidRPr="006263BC">
              <w:rPr>
                <w:rFonts w:ascii="Tahoma" w:hAnsi="Tahoma" w:cs="Tahoma"/>
              </w:rPr>
              <w:t>5</w:t>
            </w:r>
          </w:p>
        </w:tc>
        <w:tc>
          <w:tcPr>
            <w:tcW w:w="2223" w:type="pct"/>
            <w:tcBorders>
              <w:top w:val="single" w:sz="6" w:space="0" w:color="auto"/>
              <w:left w:val="single" w:sz="6" w:space="0" w:color="auto"/>
              <w:bottom w:val="single" w:sz="6" w:space="0" w:color="auto"/>
              <w:right w:val="single" w:sz="6" w:space="0" w:color="auto"/>
            </w:tcBorders>
            <w:vAlign w:val="center"/>
          </w:tcPr>
          <w:p w14:paraId="75C7BD2C" w14:textId="2DA71875" w:rsidR="0064349A" w:rsidRPr="00811D42" w:rsidRDefault="0064349A" w:rsidP="008F7A00">
            <w:pPr>
              <w:autoSpaceDE w:val="0"/>
              <w:spacing w:before="40" w:after="20"/>
              <w:jc w:val="both"/>
              <w:rPr>
                <w:rFonts w:ascii="Tahoma" w:hAnsi="Tahoma" w:cs="Tahoma"/>
                <w:lang w:val="el-GR"/>
              </w:rPr>
            </w:pPr>
            <w:r w:rsidRPr="00811D42">
              <w:rPr>
                <w:rFonts w:ascii="Tahoma" w:hAnsi="Tahoma" w:cs="Tahoma"/>
                <w:lang w:val="el-GR"/>
              </w:rPr>
              <w:t>Πλήρης συμμόρφωση με τις απαιτήσεις της παρ. 4.</w:t>
            </w:r>
            <w:r w:rsidR="007E1977" w:rsidRPr="00811D42">
              <w:rPr>
                <w:rFonts w:ascii="Tahoma" w:hAnsi="Tahoma" w:cs="Tahoma"/>
                <w:lang w:val="el-GR"/>
              </w:rPr>
              <w:t>5</w:t>
            </w:r>
            <w:r w:rsidR="007A3F29">
              <w:rPr>
                <w:rFonts w:ascii="Tahoma" w:hAnsi="Tahoma" w:cs="Tahoma"/>
                <w:lang w:val="el-GR"/>
              </w:rPr>
              <w:t xml:space="preserve"> του Παρ.Ι</w:t>
            </w:r>
            <w:r w:rsidRPr="00811D42">
              <w:rPr>
                <w:rFonts w:ascii="Tahoma" w:hAnsi="Tahoma" w:cs="Tahoma"/>
                <w:lang w:val="el-GR"/>
              </w:rPr>
              <w:t xml:space="preserve"> </w:t>
            </w:r>
            <w:r w:rsidRPr="006263BC">
              <w:rPr>
                <w:rFonts w:ascii="Tahoma" w:hAnsi="Tahoma" w:cs="Tahoma"/>
              </w:rPr>
              <w:t>Block</w:t>
            </w:r>
            <w:r w:rsidRPr="00811D42">
              <w:rPr>
                <w:rFonts w:ascii="Tahoma" w:hAnsi="Tahoma" w:cs="Tahoma"/>
                <w:lang w:val="el-GR"/>
              </w:rPr>
              <w:t xml:space="preserve"> </w:t>
            </w:r>
            <w:r w:rsidRPr="006263BC">
              <w:rPr>
                <w:rFonts w:ascii="Tahoma" w:hAnsi="Tahoma" w:cs="Tahoma"/>
              </w:rPr>
              <w:t>Chain</w:t>
            </w:r>
          </w:p>
        </w:tc>
        <w:tc>
          <w:tcPr>
            <w:tcW w:w="860" w:type="pct"/>
            <w:tcBorders>
              <w:top w:val="single" w:sz="6" w:space="0" w:color="auto"/>
              <w:left w:val="single" w:sz="6" w:space="0" w:color="auto"/>
              <w:bottom w:val="single" w:sz="6" w:space="0" w:color="auto"/>
              <w:right w:val="single" w:sz="6" w:space="0" w:color="auto"/>
            </w:tcBorders>
            <w:vAlign w:val="center"/>
          </w:tcPr>
          <w:p w14:paraId="0AB133C7" w14:textId="65231EA2" w:rsidR="0064349A" w:rsidRPr="006263BC" w:rsidRDefault="00902E61" w:rsidP="008F7A00">
            <w:pPr>
              <w:autoSpaceDE w:val="0"/>
              <w:spacing w:before="40" w:after="20"/>
              <w:jc w:val="both"/>
              <w:rPr>
                <w:rFonts w:ascii="Tahoma" w:hAnsi="Tahoma" w:cs="Tahoma"/>
              </w:rPr>
            </w:pPr>
            <w:r w:rsidRPr="006263BC">
              <w:rPr>
                <w:rFonts w:ascii="Tahoma" w:hAnsi="Tahoma" w:cs="Tahoma"/>
              </w:rPr>
              <w:t>ΝΑΙ</w:t>
            </w:r>
          </w:p>
        </w:tc>
        <w:tc>
          <w:tcPr>
            <w:tcW w:w="771" w:type="pct"/>
            <w:tcBorders>
              <w:top w:val="single" w:sz="6" w:space="0" w:color="auto"/>
              <w:left w:val="single" w:sz="6" w:space="0" w:color="auto"/>
              <w:bottom w:val="single" w:sz="6" w:space="0" w:color="auto"/>
              <w:right w:val="single" w:sz="6" w:space="0" w:color="auto"/>
            </w:tcBorders>
            <w:vAlign w:val="center"/>
          </w:tcPr>
          <w:p w14:paraId="4B1C1742" w14:textId="77777777" w:rsidR="0064349A" w:rsidRPr="006263BC" w:rsidRDefault="0064349A" w:rsidP="008F7A00">
            <w:pPr>
              <w:autoSpaceDE w:val="0"/>
              <w:spacing w:before="40" w:after="20"/>
              <w:jc w:val="both"/>
              <w:rPr>
                <w:rFonts w:ascii="Tahoma" w:hAnsi="Tahoma" w:cs="Tahoma"/>
              </w:rPr>
            </w:pPr>
          </w:p>
        </w:tc>
        <w:tc>
          <w:tcPr>
            <w:tcW w:w="853" w:type="pct"/>
            <w:tcBorders>
              <w:top w:val="single" w:sz="6" w:space="0" w:color="auto"/>
              <w:left w:val="single" w:sz="6" w:space="0" w:color="auto"/>
              <w:bottom w:val="single" w:sz="6" w:space="0" w:color="auto"/>
              <w:right w:val="single" w:sz="6" w:space="0" w:color="auto"/>
            </w:tcBorders>
            <w:vAlign w:val="center"/>
          </w:tcPr>
          <w:p w14:paraId="0FB52123" w14:textId="77777777" w:rsidR="0064349A" w:rsidRPr="006263BC" w:rsidRDefault="0064349A" w:rsidP="008F7A00">
            <w:pPr>
              <w:autoSpaceDE w:val="0"/>
              <w:spacing w:before="40" w:after="20"/>
              <w:jc w:val="both"/>
              <w:rPr>
                <w:rFonts w:ascii="Tahoma" w:hAnsi="Tahoma" w:cs="Tahoma"/>
              </w:rPr>
            </w:pPr>
          </w:p>
        </w:tc>
      </w:tr>
    </w:tbl>
    <w:p w14:paraId="446AB3E8" w14:textId="77777777" w:rsidR="00C24DA5" w:rsidRPr="006263BC" w:rsidRDefault="00C24DA5" w:rsidP="008F7A00">
      <w:pPr>
        <w:jc w:val="both"/>
        <w:rPr>
          <w:rFonts w:ascii="Tahoma" w:eastAsia="SimSun" w:hAnsi="Tahoma" w:cs="Tahoma"/>
          <w:b/>
        </w:rPr>
      </w:pPr>
    </w:p>
    <w:p w14:paraId="4C84916A" w14:textId="77777777" w:rsidR="00C24DA5" w:rsidRPr="006263BC" w:rsidRDefault="00C24DA5" w:rsidP="008F7A00">
      <w:pPr>
        <w:jc w:val="both"/>
        <w:rPr>
          <w:rFonts w:ascii="Tahoma" w:eastAsia="SimSun" w:hAnsi="Tahoma" w:cs="Tahoma"/>
          <w:b/>
        </w:rPr>
      </w:pPr>
    </w:p>
    <w:p w14:paraId="26C5AB79" w14:textId="580AEF89" w:rsidR="00C24DA5" w:rsidRPr="006263BC" w:rsidRDefault="00354EDB" w:rsidP="004F1F3F">
      <w:pPr>
        <w:pStyle w:val="1"/>
        <w:ind w:left="432"/>
        <w:rPr>
          <w:rFonts w:eastAsia="SimSun" w:cs="Tahoma"/>
          <w:b w:val="0"/>
          <w:highlight w:val="yellow"/>
          <w:lang w:val="el-GR"/>
        </w:rPr>
      </w:pPr>
      <w:bookmarkStart w:id="649" w:name="_Toc148534071"/>
      <w:bookmarkStart w:id="650" w:name="_Toc127196529"/>
      <w:r w:rsidRPr="006263BC">
        <w:rPr>
          <w:rFonts w:eastAsia="SimSun" w:cs="Tahoma"/>
          <w:b w:val="0"/>
          <w:lang w:val="el-GR"/>
        </w:rPr>
        <w:lastRenderedPageBreak/>
        <w:t>4</w:t>
      </w:r>
      <w:r w:rsidR="00C24DA5" w:rsidRPr="006263BC">
        <w:rPr>
          <w:rFonts w:eastAsia="SimSun" w:cs="Tahoma"/>
          <w:b w:val="0"/>
          <w:lang w:val="el-GR"/>
        </w:rPr>
        <w:t>. Εξοπλισμός</w:t>
      </w:r>
      <w:bookmarkEnd w:id="649"/>
      <w:r w:rsidR="00C24DA5" w:rsidRPr="006263BC">
        <w:rPr>
          <w:rFonts w:eastAsia="SimSun" w:cs="Tahoma"/>
          <w:b w:val="0"/>
          <w:lang w:val="el-GR"/>
        </w:rPr>
        <w:t xml:space="preserve"> </w:t>
      </w:r>
      <w:bookmarkEnd w:id="650"/>
    </w:p>
    <w:p w14:paraId="08500D76" w14:textId="5DFD9747" w:rsidR="00C24DA5" w:rsidRPr="006263BC" w:rsidRDefault="00502297" w:rsidP="008F7A00">
      <w:pPr>
        <w:pStyle w:val="2"/>
        <w:rPr>
          <w:rFonts w:cs="Tahoma"/>
          <w:lang w:val="el-GR"/>
        </w:rPr>
      </w:pPr>
      <w:bookmarkStart w:id="651" w:name="_Toc127196530"/>
      <w:bookmarkStart w:id="652" w:name="_Toc148534072"/>
      <w:r w:rsidRPr="006263BC">
        <w:rPr>
          <w:rFonts w:cs="Tahoma"/>
          <w:lang w:val="el-GR"/>
        </w:rPr>
        <w:t xml:space="preserve">4.1 </w:t>
      </w:r>
      <w:r w:rsidR="00C24DA5" w:rsidRPr="006263BC">
        <w:rPr>
          <w:rFonts w:cs="Tahoma"/>
          <w:lang w:val="el-GR"/>
        </w:rPr>
        <w:t>Καμπίνα Φιλοξενίας</w:t>
      </w:r>
      <w:bookmarkEnd w:id="651"/>
      <w:bookmarkEnd w:id="652"/>
    </w:p>
    <w:tbl>
      <w:tblPr>
        <w:tblStyle w:val="aff2"/>
        <w:tblW w:w="5000" w:type="pct"/>
        <w:jc w:val="center"/>
        <w:tblLook w:val="04A0" w:firstRow="1" w:lastRow="0" w:firstColumn="1" w:lastColumn="0" w:noHBand="0" w:noVBand="1"/>
      </w:tblPr>
      <w:tblGrid>
        <w:gridCol w:w="590"/>
        <w:gridCol w:w="5213"/>
        <w:gridCol w:w="1248"/>
        <w:gridCol w:w="1246"/>
        <w:gridCol w:w="1331"/>
      </w:tblGrid>
      <w:tr w:rsidR="00C24DA5" w:rsidRPr="006263BC" w14:paraId="376AC71C" w14:textId="77777777" w:rsidTr="00FE15B2">
        <w:trPr>
          <w:jc w:val="center"/>
        </w:trPr>
        <w:tc>
          <w:tcPr>
            <w:tcW w:w="590" w:type="dxa"/>
            <w:shd w:val="clear" w:color="auto" w:fill="BFBFBF" w:themeFill="background1" w:themeFillShade="BF"/>
          </w:tcPr>
          <w:p w14:paraId="02212CCE" w14:textId="77777777" w:rsidR="00C24DA5" w:rsidRPr="006263BC" w:rsidRDefault="00C24DA5" w:rsidP="008F7A00">
            <w:pPr>
              <w:tabs>
                <w:tab w:val="left" w:pos="262"/>
              </w:tabs>
              <w:ind w:right="22"/>
              <w:jc w:val="both"/>
              <w:rPr>
                <w:rFonts w:ascii="Tahoma" w:hAnsi="Tahoma" w:cs="Tahoma"/>
                <w:b/>
                <w:bCs/>
                <w:sz w:val="18"/>
                <w:szCs w:val="18"/>
              </w:rPr>
            </w:pPr>
          </w:p>
        </w:tc>
        <w:tc>
          <w:tcPr>
            <w:tcW w:w="5213" w:type="dxa"/>
            <w:shd w:val="clear" w:color="auto" w:fill="BFBFBF" w:themeFill="background1" w:themeFillShade="BF"/>
          </w:tcPr>
          <w:p w14:paraId="4DC09282" w14:textId="77777777" w:rsidR="00C24DA5" w:rsidRPr="006263BC" w:rsidRDefault="00C24DA5" w:rsidP="008F7A00">
            <w:pPr>
              <w:tabs>
                <w:tab w:val="left" w:pos="262"/>
              </w:tabs>
              <w:ind w:right="22"/>
              <w:jc w:val="both"/>
              <w:rPr>
                <w:rFonts w:ascii="Tahoma" w:hAnsi="Tahoma" w:cs="Tahoma"/>
                <w:b/>
                <w:bCs/>
                <w:sz w:val="18"/>
                <w:szCs w:val="18"/>
              </w:rPr>
            </w:pPr>
            <w:r w:rsidRPr="006263BC">
              <w:rPr>
                <w:rFonts w:ascii="Tahoma" w:hAnsi="Tahoma" w:cs="Tahoma"/>
                <w:b/>
                <w:bCs/>
                <w:sz w:val="18"/>
                <w:szCs w:val="18"/>
              </w:rPr>
              <w:t>ΚΑΜΠΙΝΑ ΦΙΛΟΞΕΝΙΑΣ ΕΞΟΠΛΙΣΜΟΥ (ΙΚΡΙΩΜΑ)</w:t>
            </w:r>
          </w:p>
        </w:tc>
        <w:tc>
          <w:tcPr>
            <w:tcW w:w="1248" w:type="dxa"/>
            <w:shd w:val="clear" w:color="auto" w:fill="BFBFBF" w:themeFill="background1" w:themeFillShade="BF"/>
          </w:tcPr>
          <w:p w14:paraId="6FC15D7E" w14:textId="77777777" w:rsidR="00C24DA5" w:rsidRPr="006263BC" w:rsidRDefault="00C24DA5" w:rsidP="008F7A00">
            <w:pPr>
              <w:tabs>
                <w:tab w:val="left" w:pos="262"/>
              </w:tabs>
              <w:ind w:right="22"/>
              <w:jc w:val="both"/>
              <w:rPr>
                <w:rFonts w:ascii="Tahoma" w:hAnsi="Tahoma" w:cs="Tahoma"/>
                <w:b/>
                <w:bCs/>
                <w:sz w:val="18"/>
                <w:szCs w:val="18"/>
              </w:rPr>
            </w:pPr>
          </w:p>
        </w:tc>
        <w:tc>
          <w:tcPr>
            <w:tcW w:w="1246" w:type="dxa"/>
            <w:shd w:val="clear" w:color="auto" w:fill="BFBFBF" w:themeFill="background1" w:themeFillShade="BF"/>
          </w:tcPr>
          <w:p w14:paraId="682C9A90" w14:textId="77777777" w:rsidR="00C24DA5" w:rsidRPr="006263BC" w:rsidRDefault="00C24DA5" w:rsidP="008F7A00">
            <w:pPr>
              <w:tabs>
                <w:tab w:val="left" w:pos="262"/>
              </w:tabs>
              <w:ind w:right="22"/>
              <w:jc w:val="both"/>
              <w:rPr>
                <w:rFonts w:ascii="Tahoma" w:hAnsi="Tahoma" w:cs="Tahoma"/>
                <w:b/>
                <w:bCs/>
                <w:sz w:val="18"/>
                <w:szCs w:val="18"/>
              </w:rPr>
            </w:pPr>
          </w:p>
        </w:tc>
        <w:tc>
          <w:tcPr>
            <w:tcW w:w="1331" w:type="dxa"/>
            <w:shd w:val="clear" w:color="auto" w:fill="BFBFBF" w:themeFill="background1" w:themeFillShade="BF"/>
          </w:tcPr>
          <w:p w14:paraId="123286D1" w14:textId="77777777" w:rsidR="00C24DA5" w:rsidRPr="006263BC" w:rsidRDefault="00C24DA5" w:rsidP="008F7A00">
            <w:pPr>
              <w:tabs>
                <w:tab w:val="left" w:pos="262"/>
              </w:tabs>
              <w:ind w:right="22"/>
              <w:jc w:val="both"/>
              <w:rPr>
                <w:rFonts w:ascii="Tahoma" w:hAnsi="Tahoma" w:cs="Tahoma"/>
                <w:b/>
                <w:bCs/>
                <w:sz w:val="18"/>
                <w:szCs w:val="18"/>
              </w:rPr>
            </w:pPr>
          </w:p>
        </w:tc>
      </w:tr>
      <w:tr w:rsidR="00C24DA5" w:rsidRPr="006263BC" w14:paraId="01D6A5EE" w14:textId="77777777" w:rsidTr="00FE15B2">
        <w:trPr>
          <w:jc w:val="center"/>
        </w:trPr>
        <w:tc>
          <w:tcPr>
            <w:tcW w:w="590" w:type="dxa"/>
            <w:shd w:val="clear" w:color="auto" w:fill="BFBFBF" w:themeFill="background1" w:themeFillShade="BF"/>
          </w:tcPr>
          <w:p w14:paraId="16654614" w14:textId="77777777" w:rsidR="00C24DA5" w:rsidRPr="006263BC" w:rsidRDefault="00C24DA5"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Α/Α</w:t>
            </w:r>
          </w:p>
        </w:tc>
        <w:tc>
          <w:tcPr>
            <w:tcW w:w="5213" w:type="dxa"/>
            <w:shd w:val="clear" w:color="auto" w:fill="BFBFBF" w:themeFill="background1" w:themeFillShade="BF"/>
          </w:tcPr>
          <w:p w14:paraId="463E3CFD" w14:textId="77777777" w:rsidR="00C24DA5" w:rsidRPr="006263BC" w:rsidRDefault="00C24DA5"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Περιγραφή / Προδιαγραφές</w:t>
            </w:r>
          </w:p>
        </w:tc>
        <w:tc>
          <w:tcPr>
            <w:tcW w:w="1248" w:type="dxa"/>
            <w:shd w:val="clear" w:color="auto" w:fill="BFBFBF" w:themeFill="background1" w:themeFillShade="BF"/>
          </w:tcPr>
          <w:p w14:paraId="5CB699F0" w14:textId="77777777" w:rsidR="00C24DA5" w:rsidRPr="006263BC" w:rsidRDefault="00C24DA5"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Απαίτηση</w:t>
            </w:r>
          </w:p>
        </w:tc>
        <w:tc>
          <w:tcPr>
            <w:tcW w:w="1246" w:type="dxa"/>
            <w:shd w:val="clear" w:color="auto" w:fill="BFBFBF" w:themeFill="background1" w:themeFillShade="BF"/>
          </w:tcPr>
          <w:p w14:paraId="643C78D5" w14:textId="77777777" w:rsidR="00C24DA5" w:rsidRPr="006263BC" w:rsidRDefault="00C24DA5"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Απάντηση</w:t>
            </w:r>
          </w:p>
        </w:tc>
        <w:tc>
          <w:tcPr>
            <w:tcW w:w="1331" w:type="dxa"/>
            <w:shd w:val="clear" w:color="auto" w:fill="BFBFBF" w:themeFill="background1" w:themeFillShade="BF"/>
          </w:tcPr>
          <w:p w14:paraId="7EF46BC0" w14:textId="77777777" w:rsidR="00C24DA5" w:rsidRPr="006263BC" w:rsidRDefault="00C24DA5"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Παραπομπή</w:t>
            </w:r>
          </w:p>
        </w:tc>
      </w:tr>
      <w:tr w:rsidR="00C24DA5" w:rsidRPr="006263BC" w14:paraId="17255455" w14:textId="77777777" w:rsidTr="00FE15B2">
        <w:trPr>
          <w:jc w:val="center"/>
        </w:trPr>
        <w:tc>
          <w:tcPr>
            <w:tcW w:w="590" w:type="dxa"/>
            <w:tcBorders>
              <w:bottom w:val="single" w:sz="4" w:space="0" w:color="auto"/>
            </w:tcBorders>
            <w:shd w:val="clear" w:color="auto" w:fill="auto"/>
            <w:vAlign w:val="center"/>
          </w:tcPr>
          <w:p w14:paraId="22A854A2" w14:textId="77777777" w:rsidR="00C24DA5" w:rsidRPr="006263BC" w:rsidRDefault="00C24DA5" w:rsidP="008F7A00">
            <w:pPr>
              <w:pStyle w:val="aff1"/>
              <w:numPr>
                <w:ilvl w:val="0"/>
                <w:numId w:val="115"/>
              </w:numPr>
              <w:suppressAutoHyphens w:val="0"/>
              <w:spacing w:after="0"/>
              <w:ind w:left="0" w:firstLine="0"/>
              <w:rPr>
                <w:rFonts w:ascii="Tahoma" w:hAnsi="Tahoma" w:cs="Tahoma"/>
                <w:sz w:val="18"/>
                <w:szCs w:val="18"/>
              </w:rPr>
            </w:pPr>
          </w:p>
        </w:tc>
        <w:tc>
          <w:tcPr>
            <w:tcW w:w="5213" w:type="dxa"/>
            <w:tcBorders>
              <w:bottom w:val="single" w:sz="4" w:space="0" w:color="auto"/>
            </w:tcBorders>
            <w:shd w:val="clear" w:color="auto" w:fill="auto"/>
            <w:vAlign w:val="center"/>
          </w:tcPr>
          <w:p w14:paraId="2EC39509" w14:textId="77777777" w:rsidR="00C24DA5" w:rsidRPr="00811D42" w:rsidRDefault="00C24DA5" w:rsidP="008F7A00">
            <w:pPr>
              <w:jc w:val="both"/>
              <w:rPr>
                <w:rFonts w:ascii="Tahoma" w:hAnsi="Tahoma" w:cs="Tahoma"/>
                <w:sz w:val="18"/>
                <w:szCs w:val="18"/>
                <w:lang w:val="el-GR"/>
              </w:rPr>
            </w:pPr>
            <w:r w:rsidRPr="00811D42">
              <w:rPr>
                <w:rFonts w:ascii="Tahoma" w:eastAsia="Times New Roman" w:hAnsi="Tahoma" w:cs="Tahoma"/>
                <w:color w:val="000000"/>
                <w:sz w:val="18"/>
                <w:szCs w:val="18"/>
                <w:lang w:val="el-GR"/>
              </w:rPr>
              <w:t>Να αναφερθεί ο κατασκευαστής και το μοντέλο.</w:t>
            </w:r>
          </w:p>
        </w:tc>
        <w:tc>
          <w:tcPr>
            <w:tcW w:w="1248" w:type="dxa"/>
            <w:tcBorders>
              <w:bottom w:val="single" w:sz="4" w:space="0" w:color="auto"/>
            </w:tcBorders>
            <w:shd w:val="clear" w:color="auto" w:fill="auto"/>
            <w:vAlign w:val="center"/>
          </w:tcPr>
          <w:p w14:paraId="20393E02" w14:textId="77777777" w:rsidR="00C24DA5" w:rsidRPr="006263BC" w:rsidRDefault="00C24DA5" w:rsidP="008F7A00">
            <w:pPr>
              <w:jc w:val="both"/>
              <w:rPr>
                <w:rFonts w:ascii="Tahoma" w:hAnsi="Tahoma" w:cs="Tahoma"/>
                <w:b/>
                <w:bCs/>
                <w:sz w:val="18"/>
                <w:szCs w:val="18"/>
              </w:rPr>
            </w:pPr>
            <w:r w:rsidRPr="006263BC">
              <w:rPr>
                <w:rFonts w:ascii="Tahoma" w:hAnsi="Tahoma" w:cs="Tahoma"/>
                <w:b/>
                <w:bCs/>
                <w:sz w:val="18"/>
                <w:szCs w:val="18"/>
              </w:rPr>
              <w:t>ΝΑΙ</w:t>
            </w:r>
          </w:p>
        </w:tc>
        <w:tc>
          <w:tcPr>
            <w:tcW w:w="1246" w:type="dxa"/>
            <w:tcBorders>
              <w:bottom w:val="single" w:sz="4" w:space="0" w:color="auto"/>
            </w:tcBorders>
            <w:shd w:val="clear" w:color="auto" w:fill="auto"/>
          </w:tcPr>
          <w:p w14:paraId="4F0C8DFF" w14:textId="77777777" w:rsidR="00C24DA5" w:rsidRPr="006263BC" w:rsidRDefault="00C24DA5" w:rsidP="008F7A00">
            <w:pPr>
              <w:jc w:val="both"/>
              <w:rPr>
                <w:rFonts w:ascii="Tahoma" w:hAnsi="Tahoma" w:cs="Tahoma"/>
                <w:sz w:val="18"/>
                <w:szCs w:val="18"/>
              </w:rPr>
            </w:pPr>
          </w:p>
        </w:tc>
        <w:tc>
          <w:tcPr>
            <w:tcW w:w="1331" w:type="dxa"/>
            <w:tcBorders>
              <w:bottom w:val="single" w:sz="4" w:space="0" w:color="auto"/>
            </w:tcBorders>
            <w:shd w:val="clear" w:color="auto" w:fill="auto"/>
          </w:tcPr>
          <w:p w14:paraId="2FB03D1D" w14:textId="77777777" w:rsidR="00C24DA5" w:rsidRPr="006263BC" w:rsidRDefault="00C24DA5" w:rsidP="008F7A00">
            <w:pPr>
              <w:jc w:val="both"/>
              <w:rPr>
                <w:rFonts w:ascii="Tahoma" w:hAnsi="Tahoma" w:cs="Tahoma"/>
                <w:sz w:val="18"/>
                <w:szCs w:val="18"/>
              </w:rPr>
            </w:pPr>
          </w:p>
        </w:tc>
      </w:tr>
      <w:tr w:rsidR="00C24DA5" w:rsidRPr="006263BC" w14:paraId="0FF8661B" w14:textId="77777777" w:rsidTr="00FE15B2">
        <w:trPr>
          <w:jc w:val="center"/>
        </w:trPr>
        <w:tc>
          <w:tcPr>
            <w:tcW w:w="590" w:type="dxa"/>
            <w:shd w:val="clear" w:color="auto" w:fill="auto"/>
            <w:vAlign w:val="center"/>
          </w:tcPr>
          <w:p w14:paraId="0E210FB5" w14:textId="77777777" w:rsidR="00C24DA5" w:rsidRPr="006263BC" w:rsidRDefault="00C24DA5" w:rsidP="008F7A00">
            <w:pPr>
              <w:pStyle w:val="aff1"/>
              <w:numPr>
                <w:ilvl w:val="0"/>
                <w:numId w:val="115"/>
              </w:numPr>
              <w:suppressAutoHyphens w:val="0"/>
              <w:spacing w:after="0"/>
              <w:ind w:left="0" w:firstLine="0"/>
              <w:rPr>
                <w:rFonts w:ascii="Tahoma" w:hAnsi="Tahoma" w:cs="Tahoma"/>
                <w:sz w:val="18"/>
                <w:szCs w:val="18"/>
              </w:rPr>
            </w:pPr>
          </w:p>
        </w:tc>
        <w:tc>
          <w:tcPr>
            <w:tcW w:w="5213" w:type="dxa"/>
            <w:shd w:val="clear" w:color="auto" w:fill="auto"/>
            <w:vAlign w:val="center"/>
          </w:tcPr>
          <w:p w14:paraId="25644987" w14:textId="77777777" w:rsidR="00C24DA5" w:rsidRPr="006263BC" w:rsidRDefault="00C24DA5" w:rsidP="008F7A00">
            <w:pPr>
              <w:jc w:val="both"/>
              <w:rPr>
                <w:rFonts w:ascii="Tahoma" w:hAnsi="Tahoma" w:cs="Tahoma"/>
                <w:sz w:val="18"/>
                <w:szCs w:val="18"/>
              </w:rPr>
            </w:pPr>
            <w:r w:rsidRPr="006263BC">
              <w:rPr>
                <w:rFonts w:ascii="Tahoma" w:eastAsia="Times New Roman" w:hAnsi="Tahoma" w:cs="Tahoma"/>
                <w:color w:val="000000"/>
                <w:sz w:val="18"/>
                <w:szCs w:val="18"/>
              </w:rPr>
              <w:t>Απαιτούμενος αριθμός τεμαχίων.</w:t>
            </w:r>
          </w:p>
        </w:tc>
        <w:tc>
          <w:tcPr>
            <w:tcW w:w="1248" w:type="dxa"/>
            <w:shd w:val="clear" w:color="auto" w:fill="auto"/>
            <w:vAlign w:val="center"/>
          </w:tcPr>
          <w:p w14:paraId="1365916B" w14:textId="77777777" w:rsidR="00C24DA5" w:rsidRPr="006263BC" w:rsidRDefault="00C24DA5" w:rsidP="008F7A00">
            <w:pPr>
              <w:jc w:val="both"/>
              <w:rPr>
                <w:rFonts w:ascii="Tahoma" w:eastAsia="Times New Roman" w:hAnsi="Tahoma" w:cs="Tahoma"/>
                <w:b/>
                <w:bCs/>
                <w:color w:val="000000"/>
                <w:sz w:val="18"/>
                <w:szCs w:val="18"/>
              </w:rPr>
            </w:pPr>
            <w:r w:rsidRPr="006263BC">
              <w:rPr>
                <w:rFonts w:ascii="Tahoma" w:eastAsia="Times New Roman" w:hAnsi="Tahoma" w:cs="Tahoma"/>
                <w:b/>
                <w:bCs/>
                <w:color w:val="000000"/>
                <w:sz w:val="18"/>
                <w:szCs w:val="18"/>
              </w:rPr>
              <w:t>≥ 1</w:t>
            </w:r>
          </w:p>
        </w:tc>
        <w:tc>
          <w:tcPr>
            <w:tcW w:w="1246" w:type="dxa"/>
            <w:shd w:val="clear" w:color="auto" w:fill="auto"/>
          </w:tcPr>
          <w:p w14:paraId="3A887363" w14:textId="77777777" w:rsidR="00C24DA5" w:rsidRPr="006263BC" w:rsidRDefault="00C24DA5" w:rsidP="008F7A00">
            <w:pPr>
              <w:jc w:val="both"/>
              <w:rPr>
                <w:rFonts w:ascii="Tahoma" w:hAnsi="Tahoma" w:cs="Tahoma"/>
                <w:sz w:val="18"/>
                <w:szCs w:val="18"/>
              </w:rPr>
            </w:pPr>
          </w:p>
        </w:tc>
        <w:tc>
          <w:tcPr>
            <w:tcW w:w="1331" w:type="dxa"/>
            <w:shd w:val="clear" w:color="auto" w:fill="auto"/>
          </w:tcPr>
          <w:p w14:paraId="1FBF7BAD" w14:textId="77777777" w:rsidR="00C24DA5" w:rsidRPr="006263BC" w:rsidRDefault="00C24DA5" w:rsidP="008F7A00">
            <w:pPr>
              <w:jc w:val="both"/>
              <w:rPr>
                <w:rFonts w:ascii="Tahoma" w:hAnsi="Tahoma" w:cs="Tahoma"/>
                <w:sz w:val="18"/>
                <w:szCs w:val="18"/>
              </w:rPr>
            </w:pPr>
          </w:p>
        </w:tc>
      </w:tr>
      <w:tr w:rsidR="00C24DA5" w:rsidRPr="006263BC" w14:paraId="7E49664D" w14:textId="77777777" w:rsidTr="00FE15B2">
        <w:trPr>
          <w:jc w:val="center"/>
        </w:trPr>
        <w:tc>
          <w:tcPr>
            <w:tcW w:w="590" w:type="dxa"/>
            <w:shd w:val="clear" w:color="auto" w:fill="auto"/>
            <w:vAlign w:val="center"/>
          </w:tcPr>
          <w:p w14:paraId="4771CD82" w14:textId="77777777" w:rsidR="00C24DA5" w:rsidRPr="006263BC" w:rsidRDefault="00C24DA5" w:rsidP="008F7A00">
            <w:pPr>
              <w:pStyle w:val="aff1"/>
              <w:numPr>
                <w:ilvl w:val="0"/>
                <w:numId w:val="115"/>
              </w:numPr>
              <w:suppressAutoHyphens w:val="0"/>
              <w:spacing w:after="0"/>
              <w:ind w:left="0" w:firstLine="0"/>
              <w:rPr>
                <w:rFonts w:ascii="Tahoma" w:hAnsi="Tahoma" w:cs="Tahoma"/>
                <w:sz w:val="18"/>
                <w:szCs w:val="18"/>
              </w:rPr>
            </w:pPr>
          </w:p>
        </w:tc>
        <w:tc>
          <w:tcPr>
            <w:tcW w:w="5213" w:type="dxa"/>
            <w:shd w:val="clear" w:color="auto" w:fill="auto"/>
          </w:tcPr>
          <w:p w14:paraId="73E5DACD" w14:textId="77777777" w:rsidR="00C24DA5" w:rsidRPr="00811D42" w:rsidRDefault="00C24DA5" w:rsidP="008F7A00">
            <w:pPr>
              <w:jc w:val="both"/>
              <w:rPr>
                <w:rFonts w:ascii="Tahoma" w:eastAsia="Times New Roman" w:hAnsi="Tahoma" w:cs="Tahoma"/>
                <w:color w:val="000000"/>
                <w:sz w:val="18"/>
                <w:szCs w:val="18"/>
                <w:lang w:val="el-GR"/>
              </w:rPr>
            </w:pPr>
            <w:r w:rsidRPr="00811D42">
              <w:rPr>
                <w:rFonts w:ascii="Tahoma" w:eastAsia="Times New Roman" w:hAnsi="Tahoma" w:cs="Tahoma"/>
                <w:color w:val="000000"/>
                <w:sz w:val="18"/>
                <w:szCs w:val="18"/>
                <w:lang w:val="el-GR"/>
              </w:rPr>
              <w:t>Να προσφερθεί καμπίνα με ύψος 42</w:t>
            </w:r>
            <w:r w:rsidRPr="006263BC">
              <w:rPr>
                <w:rFonts w:ascii="Tahoma" w:eastAsia="Times New Roman" w:hAnsi="Tahoma" w:cs="Tahoma"/>
                <w:color w:val="000000"/>
                <w:sz w:val="18"/>
                <w:szCs w:val="18"/>
              </w:rPr>
              <w:t>U</w:t>
            </w:r>
            <w:r w:rsidRPr="00811D42">
              <w:rPr>
                <w:rFonts w:ascii="Tahoma" w:eastAsia="Times New Roman" w:hAnsi="Tahoma" w:cs="Tahoma"/>
                <w:color w:val="000000"/>
                <w:sz w:val="18"/>
                <w:szCs w:val="18"/>
                <w:lang w:val="el-GR"/>
              </w:rPr>
              <w:t>.</w:t>
            </w:r>
          </w:p>
        </w:tc>
        <w:tc>
          <w:tcPr>
            <w:tcW w:w="1248" w:type="dxa"/>
            <w:shd w:val="clear" w:color="auto" w:fill="auto"/>
          </w:tcPr>
          <w:p w14:paraId="5407DDDC" w14:textId="77777777" w:rsidR="00C24DA5" w:rsidRPr="006263BC" w:rsidRDefault="00C24DA5" w:rsidP="008F7A00">
            <w:pPr>
              <w:jc w:val="both"/>
              <w:rPr>
                <w:rFonts w:ascii="Tahoma" w:eastAsia="Times New Roman" w:hAnsi="Tahoma" w:cs="Tahoma"/>
                <w:color w:val="000000"/>
                <w:sz w:val="18"/>
                <w:szCs w:val="18"/>
              </w:rPr>
            </w:pPr>
            <w:r w:rsidRPr="006263BC">
              <w:rPr>
                <w:rFonts w:ascii="Tahoma" w:eastAsia="Times New Roman" w:hAnsi="Tahoma" w:cs="Tahoma"/>
                <w:color w:val="000000"/>
                <w:sz w:val="18"/>
                <w:szCs w:val="18"/>
              </w:rPr>
              <w:t>ΝΑΙ</w:t>
            </w:r>
          </w:p>
        </w:tc>
        <w:tc>
          <w:tcPr>
            <w:tcW w:w="1246" w:type="dxa"/>
            <w:shd w:val="clear" w:color="auto" w:fill="auto"/>
          </w:tcPr>
          <w:p w14:paraId="4CD736A2" w14:textId="77777777" w:rsidR="00C24DA5" w:rsidRPr="006263BC" w:rsidRDefault="00C24DA5" w:rsidP="008F7A00">
            <w:pPr>
              <w:jc w:val="both"/>
              <w:rPr>
                <w:rFonts w:ascii="Tahoma" w:hAnsi="Tahoma" w:cs="Tahoma"/>
                <w:sz w:val="18"/>
                <w:szCs w:val="18"/>
              </w:rPr>
            </w:pPr>
          </w:p>
        </w:tc>
        <w:tc>
          <w:tcPr>
            <w:tcW w:w="1331" w:type="dxa"/>
            <w:shd w:val="clear" w:color="auto" w:fill="auto"/>
          </w:tcPr>
          <w:p w14:paraId="7757CC66" w14:textId="77777777" w:rsidR="00C24DA5" w:rsidRPr="006263BC" w:rsidRDefault="00C24DA5" w:rsidP="008F7A00">
            <w:pPr>
              <w:jc w:val="both"/>
              <w:rPr>
                <w:rFonts w:ascii="Tahoma" w:hAnsi="Tahoma" w:cs="Tahoma"/>
                <w:sz w:val="18"/>
                <w:szCs w:val="18"/>
              </w:rPr>
            </w:pPr>
          </w:p>
        </w:tc>
      </w:tr>
      <w:tr w:rsidR="00C24DA5" w:rsidRPr="006263BC" w14:paraId="60B72821" w14:textId="77777777" w:rsidTr="00FE15B2">
        <w:trPr>
          <w:jc w:val="center"/>
        </w:trPr>
        <w:tc>
          <w:tcPr>
            <w:tcW w:w="590" w:type="dxa"/>
            <w:shd w:val="clear" w:color="auto" w:fill="auto"/>
            <w:vAlign w:val="center"/>
          </w:tcPr>
          <w:p w14:paraId="60E6A4E9" w14:textId="77777777" w:rsidR="00C24DA5" w:rsidRPr="006263BC" w:rsidRDefault="00C24DA5" w:rsidP="008F7A00">
            <w:pPr>
              <w:pStyle w:val="aff1"/>
              <w:numPr>
                <w:ilvl w:val="0"/>
                <w:numId w:val="115"/>
              </w:numPr>
              <w:suppressAutoHyphens w:val="0"/>
              <w:spacing w:after="0"/>
              <w:ind w:left="0" w:firstLine="0"/>
              <w:rPr>
                <w:rFonts w:ascii="Tahoma" w:hAnsi="Tahoma" w:cs="Tahoma"/>
                <w:sz w:val="18"/>
                <w:szCs w:val="18"/>
              </w:rPr>
            </w:pPr>
          </w:p>
        </w:tc>
        <w:tc>
          <w:tcPr>
            <w:tcW w:w="5213" w:type="dxa"/>
            <w:shd w:val="clear" w:color="auto" w:fill="auto"/>
          </w:tcPr>
          <w:p w14:paraId="0B51721D" w14:textId="77777777" w:rsidR="00C24DA5" w:rsidRPr="006263BC" w:rsidRDefault="00C24DA5" w:rsidP="008F7A00">
            <w:pPr>
              <w:jc w:val="both"/>
              <w:rPr>
                <w:rFonts w:ascii="Tahoma" w:eastAsia="Times New Roman" w:hAnsi="Tahoma" w:cs="Tahoma"/>
                <w:color w:val="000000"/>
                <w:sz w:val="18"/>
                <w:szCs w:val="18"/>
              </w:rPr>
            </w:pPr>
            <w:r w:rsidRPr="006263BC">
              <w:rPr>
                <w:rFonts w:ascii="Tahoma" w:eastAsia="Times New Roman" w:hAnsi="Tahoma" w:cs="Tahoma"/>
                <w:color w:val="000000"/>
                <w:sz w:val="18"/>
                <w:szCs w:val="18"/>
              </w:rPr>
              <w:t>Προσφερόμενο βάθος.</w:t>
            </w:r>
          </w:p>
        </w:tc>
        <w:tc>
          <w:tcPr>
            <w:tcW w:w="1248" w:type="dxa"/>
            <w:shd w:val="clear" w:color="auto" w:fill="auto"/>
          </w:tcPr>
          <w:p w14:paraId="4E93727D" w14:textId="77777777" w:rsidR="00C24DA5" w:rsidRPr="006263BC" w:rsidRDefault="00C24DA5" w:rsidP="008F7A00">
            <w:pPr>
              <w:jc w:val="both"/>
              <w:rPr>
                <w:rFonts w:ascii="Tahoma" w:eastAsia="Times New Roman" w:hAnsi="Tahoma" w:cs="Tahoma"/>
                <w:color w:val="000000"/>
                <w:sz w:val="18"/>
                <w:szCs w:val="18"/>
              </w:rPr>
            </w:pPr>
            <w:r w:rsidRPr="006263BC">
              <w:rPr>
                <w:rFonts w:ascii="Tahoma" w:eastAsia="Times New Roman" w:hAnsi="Tahoma" w:cs="Tahoma"/>
                <w:b/>
                <w:bCs/>
                <w:color w:val="000000"/>
                <w:sz w:val="18"/>
                <w:szCs w:val="18"/>
              </w:rPr>
              <w:t xml:space="preserve">≥ </w:t>
            </w:r>
            <w:r w:rsidRPr="006263BC">
              <w:rPr>
                <w:rFonts w:ascii="Tahoma" w:eastAsia="Times New Roman" w:hAnsi="Tahoma" w:cs="Tahoma"/>
                <w:color w:val="000000"/>
                <w:sz w:val="18"/>
                <w:szCs w:val="18"/>
              </w:rPr>
              <w:t>100εκ</w:t>
            </w:r>
          </w:p>
        </w:tc>
        <w:tc>
          <w:tcPr>
            <w:tcW w:w="1246" w:type="dxa"/>
            <w:shd w:val="clear" w:color="auto" w:fill="auto"/>
          </w:tcPr>
          <w:p w14:paraId="099C08D8" w14:textId="77777777" w:rsidR="00C24DA5" w:rsidRPr="006263BC" w:rsidRDefault="00C24DA5" w:rsidP="008F7A00">
            <w:pPr>
              <w:jc w:val="both"/>
              <w:rPr>
                <w:rFonts w:ascii="Tahoma" w:hAnsi="Tahoma" w:cs="Tahoma"/>
                <w:sz w:val="18"/>
                <w:szCs w:val="18"/>
              </w:rPr>
            </w:pPr>
          </w:p>
        </w:tc>
        <w:tc>
          <w:tcPr>
            <w:tcW w:w="1331" w:type="dxa"/>
            <w:shd w:val="clear" w:color="auto" w:fill="auto"/>
          </w:tcPr>
          <w:p w14:paraId="420BFB5E" w14:textId="77777777" w:rsidR="00C24DA5" w:rsidRPr="006263BC" w:rsidRDefault="00C24DA5" w:rsidP="008F7A00">
            <w:pPr>
              <w:jc w:val="both"/>
              <w:rPr>
                <w:rFonts w:ascii="Tahoma" w:hAnsi="Tahoma" w:cs="Tahoma"/>
                <w:sz w:val="18"/>
                <w:szCs w:val="18"/>
              </w:rPr>
            </w:pPr>
          </w:p>
        </w:tc>
      </w:tr>
      <w:tr w:rsidR="00C24DA5" w:rsidRPr="006263BC" w14:paraId="47838200" w14:textId="77777777" w:rsidTr="00FE15B2">
        <w:trPr>
          <w:jc w:val="center"/>
        </w:trPr>
        <w:tc>
          <w:tcPr>
            <w:tcW w:w="590" w:type="dxa"/>
            <w:shd w:val="clear" w:color="auto" w:fill="auto"/>
            <w:vAlign w:val="center"/>
          </w:tcPr>
          <w:p w14:paraId="6D8B51CD" w14:textId="77777777" w:rsidR="00C24DA5" w:rsidRPr="006263BC" w:rsidRDefault="00C24DA5" w:rsidP="008F7A00">
            <w:pPr>
              <w:pStyle w:val="aff1"/>
              <w:numPr>
                <w:ilvl w:val="0"/>
                <w:numId w:val="115"/>
              </w:numPr>
              <w:suppressAutoHyphens w:val="0"/>
              <w:spacing w:after="0"/>
              <w:ind w:left="0" w:firstLine="0"/>
              <w:rPr>
                <w:rFonts w:ascii="Tahoma" w:hAnsi="Tahoma" w:cs="Tahoma"/>
                <w:sz w:val="18"/>
                <w:szCs w:val="18"/>
              </w:rPr>
            </w:pPr>
          </w:p>
        </w:tc>
        <w:tc>
          <w:tcPr>
            <w:tcW w:w="5213" w:type="dxa"/>
            <w:shd w:val="clear" w:color="auto" w:fill="auto"/>
          </w:tcPr>
          <w:p w14:paraId="14CE212F" w14:textId="77777777" w:rsidR="00C24DA5" w:rsidRPr="00811D42" w:rsidRDefault="00C24DA5" w:rsidP="008F7A00">
            <w:pPr>
              <w:jc w:val="both"/>
              <w:rPr>
                <w:rFonts w:ascii="Tahoma" w:eastAsia="Times New Roman" w:hAnsi="Tahoma" w:cs="Tahoma"/>
                <w:color w:val="000000"/>
                <w:sz w:val="18"/>
                <w:szCs w:val="18"/>
                <w:lang w:val="el-GR"/>
              </w:rPr>
            </w:pPr>
            <w:r w:rsidRPr="00811D42">
              <w:rPr>
                <w:rFonts w:ascii="Tahoma" w:eastAsia="Times New Roman" w:hAnsi="Tahoma" w:cs="Tahoma"/>
                <w:color w:val="000000"/>
                <w:sz w:val="18"/>
                <w:szCs w:val="18"/>
                <w:lang w:val="el-GR"/>
              </w:rPr>
              <w:t>Προσφερόμενη πόρτα εμπρός μεταλλική διάτρητη με κλειδαριά.</w:t>
            </w:r>
          </w:p>
        </w:tc>
        <w:tc>
          <w:tcPr>
            <w:tcW w:w="1248" w:type="dxa"/>
            <w:shd w:val="clear" w:color="auto" w:fill="auto"/>
          </w:tcPr>
          <w:p w14:paraId="42DBB75B" w14:textId="77777777" w:rsidR="00C24DA5" w:rsidRPr="006263BC" w:rsidRDefault="00C24DA5" w:rsidP="008F7A00">
            <w:pPr>
              <w:jc w:val="both"/>
              <w:rPr>
                <w:rFonts w:ascii="Tahoma" w:eastAsia="Times New Roman" w:hAnsi="Tahoma" w:cs="Tahoma"/>
                <w:color w:val="000000"/>
                <w:sz w:val="18"/>
                <w:szCs w:val="18"/>
              </w:rPr>
            </w:pPr>
            <w:r w:rsidRPr="006263BC">
              <w:rPr>
                <w:rFonts w:ascii="Tahoma" w:eastAsia="Times New Roman" w:hAnsi="Tahoma" w:cs="Tahoma"/>
                <w:color w:val="000000"/>
                <w:sz w:val="18"/>
                <w:szCs w:val="18"/>
              </w:rPr>
              <w:t>ΝΑΙ</w:t>
            </w:r>
          </w:p>
        </w:tc>
        <w:tc>
          <w:tcPr>
            <w:tcW w:w="1246" w:type="dxa"/>
            <w:shd w:val="clear" w:color="auto" w:fill="auto"/>
          </w:tcPr>
          <w:p w14:paraId="0215E924" w14:textId="77777777" w:rsidR="00C24DA5" w:rsidRPr="006263BC" w:rsidRDefault="00C24DA5" w:rsidP="008F7A00">
            <w:pPr>
              <w:jc w:val="both"/>
              <w:rPr>
                <w:rFonts w:ascii="Tahoma" w:eastAsia="Times New Roman" w:hAnsi="Tahoma" w:cs="Tahoma"/>
                <w:color w:val="000000"/>
                <w:sz w:val="18"/>
                <w:szCs w:val="18"/>
              </w:rPr>
            </w:pPr>
          </w:p>
        </w:tc>
        <w:tc>
          <w:tcPr>
            <w:tcW w:w="1331" w:type="dxa"/>
            <w:shd w:val="clear" w:color="auto" w:fill="auto"/>
          </w:tcPr>
          <w:p w14:paraId="1D9DBDB5" w14:textId="77777777" w:rsidR="00C24DA5" w:rsidRPr="006263BC" w:rsidRDefault="00C24DA5" w:rsidP="008F7A00">
            <w:pPr>
              <w:jc w:val="both"/>
              <w:rPr>
                <w:rFonts w:ascii="Tahoma" w:hAnsi="Tahoma" w:cs="Tahoma"/>
                <w:sz w:val="18"/>
                <w:szCs w:val="18"/>
              </w:rPr>
            </w:pPr>
          </w:p>
        </w:tc>
      </w:tr>
      <w:tr w:rsidR="00C24DA5" w:rsidRPr="006263BC" w14:paraId="6321222D" w14:textId="77777777" w:rsidTr="00FE15B2">
        <w:trPr>
          <w:jc w:val="center"/>
        </w:trPr>
        <w:tc>
          <w:tcPr>
            <w:tcW w:w="590" w:type="dxa"/>
            <w:shd w:val="clear" w:color="auto" w:fill="auto"/>
            <w:vAlign w:val="center"/>
          </w:tcPr>
          <w:p w14:paraId="1B1F2227" w14:textId="77777777" w:rsidR="00C24DA5" w:rsidRPr="006263BC" w:rsidRDefault="00C24DA5" w:rsidP="008F7A00">
            <w:pPr>
              <w:pStyle w:val="aff1"/>
              <w:numPr>
                <w:ilvl w:val="0"/>
                <w:numId w:val="115"/>
              </w:numPr>
              <w:suppressAutoHyphens w:val="0"/>
              <w:spacing w:after="0"/>
              <w:ind w:left="0" w:firstLine="0"/>
              <w:rPr>
                <w:rFonts w:ascii="Tahoma" w:hAnsi="Tahoma" w:cs="Tahoma"/>
                <w:sz w:val="18"/>
                <w:szCs w:val="18"/>
              </w:rPr>
            </w:pPr>
          </w:p>
        </w:tc>
        <w:tc>
          <w:tcPr>
            <w:tcW w:w="5213" w:type="dxa"/>
            <w:shd w:val="clear" w:color="auto" w:fill="auto"/>
          </w:tcPr>
          <w:p w14:paraId="146DF814" w14:textId="77777777" w:rsidR="00C24DA5" w:rsidRPr="00811D42" w:rsidRDefault="00C24DA5" w:rsidP="008F7A00">
            <w:pPr>
              <w:jc w:val="both"/>
              <w:rPr>
                <w:rFonts w:ascii="Tahoma" w:eastAsia="Times New Roman" w:hAnsi="Tahoma" w:cs="Tahoma"/>
                <w:color w:val="000000"/>
                <w:sz w:val="18"/>
                <w:szCs w:val="18"/>
                <w:lang w:val="el-GR"/>
              </w:rPr>
            </w:pPr>
            <w:r w:rsidRPr="00811D42">
              <w:rPr>
                <w:rFonts w:ascii="Tahoma" w:eastAsia="Times New Roman" w:hAnsi="Tahoma" w:cs="Tahoma"/>
                <w:color w:val="000000"/>
                <w:sz w:val="18"/>
                <w:szCs w:val="18"/>
                <w:lang w:val="el-GR"/>
              </w:rPr>
              <w:t>Πόρτα πίσω μεταλλική με κλειδαριά.</w:t>
            </w:r>
          </w:p>
        </w:tc>
        <w:tc>
          <w:tcPr>
            <w:tcW w:w="1248" w:type="dxa"/>
            <w:shd w:val="clear" w:color="auto" w:fill="auto"/>
          </w:tcPr>
          <w:p w14:paraId="59D2DCCC" w14:textId="77777777" w:rsidR="00C24DA5" w:rsidRPr="006263BC" w:rsidRDefault="00C24DA5" w:rsidP="008F7A00">
            <w:pPr>
              <w:jc w:val="both"/>
              <w:rPr>
                <w:rFonts w:ascii="Tahoma" w:eastAsia="Times New Roman" w:hAnsi="Tahoma" w:cs="Tahoma"/>
                <w:color w:val="000000"/>
                <w:sz w:val="18"/>
                <w:szCs w:val="18"/>
              </w:rPr>
            </w:pPr>
            <w:r w:rsidRPr="006263BC">
              <w:rPr>
                <w:rFonts w:ascii="Tahoma" w:eastAsia="Times New Roman" w:hAnsi="Tahoma" w:cs="Tahoma"/>
                <w:color w:val="000000"/>
                <w:sz w:val="18"/>
                <w:szCs w:val="18"/>
              </w:rPr>
              <w:t>ΝΑΙ</w:t>
            </w:r>
          </w:p>
        </w:tc>
        <w:tc>
          <w:tcPr>
            <w:tcW w:w="1246" w:type="dxa"/>
            <w:shd w:val="clear" w:color="auto" w:fill="auto"/>
          </w:tcPr>
          <w:p w14:paraId="096D6D88" w14:textId="77777777" w:rsidR="00C24DA5" w:rsidRPr="006263BC" w:rsidRDefault="00C24DA5" w:rsidP="008F7A00">
            <w:pPr>
              <w:jc w:val="both"/>
              <w:rPr>
                <w:rFonts w:ascii="Tahoma" w:eastAsia="Times New Roman" w:hAnsi="Tahoma" w:cs="Tahoma"/>
                <w:color w:val="000000"/>
                <w:sz w:val="18"/>
                <w:szCs w:val="18"/>
              </w:rPr>
            </w:pPr>
          </w:p>
        </w:tc>
        <w:tc>
          <w:tcPr>
            <w:tcW w:w="1331" w:type="dxa"/>
            <w:shd w:val="clear" w:color="auto" w:fill="auto"/>
          </w:tcPr>
          <w:p w14:paraId="460FB1B4" w14:textId="77777777" w:rsidR="00C24DA5" w:rsidRPr="006263BC" w:rsidRDefault="00C24DA5" w:rsidP="008F7A00">
            <w:pPr>
              <w:jc w:val="both"/>
              <w:rPr>
                <w:rFonts w:ascii="Tahoma" w:hAnsi="Tahoma" w:cs="Tahoma"/>
                <w:sz w:val="18"/>
                <w:szCs w:val="18"/>
              </w:rPr>
            </w:pPr>
          </w:p>
        </w:tc>
      </w:tr>
      <w:tr w:rsidR="00C24DA5" w:rsidRPr="006263BC" w14:paraId="0701A207" w14:textId="77777777" w:rsidTr="00FE15B2">
        <w:trPr>
          <w:jc w:val="center"/>
        </w:trPr>
        <w:tc>
          <w:tcPr>
            <w:tcW w:w="590" w:type="dxa"/>
            <w:shd w:val="clear" w:color="auto" w:fill="auto"/>
            <w:vAlign w:val="center"/>
          </w:tcPr>
          <w:p w14:paraId="092905BF" w14:textId="77777777" w:rsidR="00C24DA5" w:rsidRPr="006263BC" w:rsidRDefault="00C24DA5" w:rsidP="008F7A00">
            <w:pPr>
              <w:pStyle w:val="aff1"/>
              <w:numPr>
                <w:ilvl w:val="0"/>
                <w:numId w:val="115"/>
              </w:numPr>
              <w:suppressAutoHyphens w:val="0"/>
              <w:spacing w:after="0"/>
              <w:ind w:left="0" w:firstLine="0"/>
              <w:rPr>
                <w:rFonts w:ascii="Tahoma" w:hAnsi="Tahoma" w:cs="Tahoma"/>
                <w:sz w:val="18"/>
                <w:szCs w:val="18"/>
              </w:rPr>
            </w:pPr>
          </w:p>
        </w:tc>
        <w:tc>
          <w:tcPr>
            <w:tcW w:w="5213" w:type="dxa"/>
            <w:shd w:val="clear" w:color="auto" w:fill="auto"/>
          </w:tcPr>
          <w:p w14:paraId="05CE2B5C" w14:textId="77777777" w:rsidR="00C24DA5" w:rsidRPr="00811D42" w:rsidRDefault="00C24DA5" w:rsidP="008F7A00">
            <w:pPr>
              <w:jc w:val="both"/>
              <w:rPr>
                <w:rFonts w:ascii="Tahoma" w:eastAsia="Times New Roman" w:hAnsi="Tahoma" w:cs="Tahoma"/>
                <w:color w:val="000000"/>
                <w:sz w:val="18"/>
                <w:szCs w:val="18"/>
                <w:lang w:val="el-GR"/>
              </w:rPr>
            </w:pPr>
            <w:r w:rsidRPr="00811D42">
              <w:rPr>
                <w:rFonts w:ascii="Tahoma" w:eastAsia="Times New Roman" w:hAnsi="Tahoma" w:cs="Tahoma"/>
                <w:color w:val="000000"/>
                <w:sz w:val="18"/>
                <w:szCs w:val="18"/>
                <w:lang w:val="el-GR"/>
              </w:rPr>
              <w:t>Η καμπίνα να διαθέτει ρόδες μετακίνησης με ασφάλεια.</w:t>
            </w:r>
          </w:p>
        </w:tc>
        <w:tc>
          <w:tcPr>
            <w:tcW w:w="1248" w:type="dxa"/>
            <w:shd w:val="clear" w:color="auto" w:fill="auto"/>
          </w:tcPr>
          <w:p w14:paraId="51621A06" w14:textId="77777777" w:rsidR="00C24DA5" w:rsidRPr="006263BC" w:rsidRDefault="00C24DA5" w:rsidP="008F7A00">
            <w:pPr>
              <w:jc w:val="both"/>
              <w:rPr>
                <w:rFonts w:ascii="Tahoma" w:eastAsia="Times New Roman" w:hAnsi="Tahoma" w:cs="Tahoma"/>
                <w:color w:val="000000"/>
                <w:sz w:val="18"/>
                <w:szCs w:val="18"/>
              </w:rPr>
            </w:pPr>
            <w:r w:rsidRPr="006263BC">
              <w:rPr>
                <w:rFonts w:ascii="Tahoma" w:eastAsia="Times New Roman" w:hAnsi="Tahoma" w:cs="Tahoma"/>
                <w:color w:val="000000"/>
                <w:sz w:val="18"/>
                <w:szCs w:val="18"/>
              </w:rPr>
              <w:t>ΝΑΙ</w:t>
            </w:r>
          </w:p>
        </w:tc>
        <w:tc>
          <w:tcPr>
            <w:tcW w:w="1246" w:type="dxa"/>
            <w:shd w:val="clear" w:color="auto" w:fill="auto"/>
          </w:tcPr>
          <w:p w14:paraId="3B8D3B76" w14:textId="77777777" w:rsidR="00C24DA5" w:rsidRPr="006263BC" w:rsidRDefault="00C24DA5" w:rsidP="008F7A00">
            <w:pPr>
              <w:jc w:val="both"/>
              <w:rPr>
                <w:rFonts w:ascii="Tahoma" w:eastAsia="Times New Roman" w:hAnsi="Tahoma" w:cs="Tahoma"/>
                <w:color w:val="000000"/>
                <w:sz w:val="18"/>
                <w:szCs w:val="18"/>
              </w:rPr>
            </w:pPr>
          </w:p>
        </w:tc>
        <w:tc>
          <w:tcPr>
            <w:tcW w:w="1331" w:type="dxa"/>
            <w:shd w:val="clear" w:color="auto" w:fill="auto"/>
          </w:tcPr>
          <w:p w14:paraId="342EEB32" w14:textId="77777777" w:rsidR="00C24DA5" w:rsidRPr="006263BC" w:rsidRDefault="00C24DA5" w:rsidP="008F7A00">
            <w:pPr>
              <w:jc w:val="both"/>
              <w:rPr>
                <w:rFonts w:ascii="Tahoma" w:hAnsi="Tahoma" w:cs="Tahoma"/>
                <w:sz w:val="18"/>
                <w:szCs w:val="18"/>
              </w:rPr>
            </w:pPr>
          </w:p>
        </w:tc>
      </w:tr>
      <w:tr w:rsidR="00C24DA5" w:rsidRPr="006263BC" w14:paraId="00818C19" w14:textId="77777777" w:rsidTr="00FE15B2">
        <w:trPr>
          <w:jc w:val="center"/>
        </w:trPr>
        <w:tc>
          <w:tcPr>
            <w:tcW w:w="590" w:type="dxa"/>
            <w:shd w:val="clear" w:color="auto" w:fill="auto"/>
            <w:vAlign w:val="center"/>
          </w:tcPr>
          <w:p w14:paraId="64B1973F" w14:textId="77777777" w:rsidR="00C24DA5" w:rsidRPr="006263BC" w:rsidRDefault="00C24DA5" w:rsidP="008F7A00">
            <w:pPr>
              <w:pStyle w:val="aff1"/>
              <w:numPr>
                <w:ilvl w:val="0"/>
                <w:numId w:val="115"/>
              </w:numPr>
              <w:suppressAutoHyphens w:val="0"/>
              <w:spacing w:after="0"/>
              <w:ind w:left="0" w:firstLine="0"/>
              <w:rPr>
                <w:rFonts w:ascii="Tahoma" w:hAnsi="Tahoma" w:cs="Tahoma"/>
                <w:sz w:val="18"/>
                <w:szCs w:val="18"/>
              </w:rPr>
            </w:pPr>
          </w:p>
        </w:tc>
        <w:tc>
          <w:tcPr>
            <w:tcW w:w="5213" w:type="dxa"/>
            <w:shd w:val="clear" w:color="auto" w:fill="auto"/>
          </w:tcPr>
          <w:p w14:paraId="0C042847" w14:textId="77777777" w:rsidR="00C24DA5" w:rsidRPr="00811D42" w:rsidRDefault="00C24DA5" w:rsidP="008F7A00">
            <w:pPr>
              <w:jc w:val="both"/>
              <w:rPr>
                <w:rFonts w:ascii="Tahoma" w:eastAsia="Times New Roman" w:hAnsi="Tahoma" w:cs="Tahoma"/>
                <w:color w:val="000000"/>
                <w:sz w:val="18"/>
                <w:szCs w:val="18"/>
                <w:lang w:val="el-GR"/>
              </w:rPr>
            </w:pPr>
            <w:r w:rsidRPr="00811D42">
              <w:rPr>
                <w:rFonts w:ascii="Tahoma" w:eastAsia="Times New Roman" w:hAnsi="Tahoma" w:cs="Tahoma"/>
                <w:color w:val="000000"/>
                <w:sz w:val="18"/>
                <w:szCs w:val="18"/>
                <w:lang w:val="el-GR"/>
              </w:rPr>
              <w:t>Να διαθέτει σύστημα διαχείρισης καλωδίων (</w:t>
            </w:r>
            <w:r w:rsidRPr="006263BC">
              <w:rPr>
                <w:rFonts w:ascii="Tahoma" w:eastAsia="Times New Roman" w:hAnsi="Tahoma" w:cs="Tahoma"/>
                <w:color w:val="000000"/>
                <w:sz w:val="18"/>
                <w:szCs w:val="18"/>
              </w:rPr>
              <w:t>Wiremanager</w:t>
            </w:r>
            <w:r w:rsidRPr="00811D42">
              <w:rPr>
                <w:rFonts w:ascii="Tahoma" w:eastAsia="Times New Roman" w:hAnsi="Tahoma" w:cs="Tahoma"/>
                <w:color w:val="000000"/>
                <w:sz w:val="18"/>
                <w:szCs w:val="18"/>
                <w:lang w:val="el-GR"/>
              </w:rPr>
              <w:t>).</w:t>
            </w:r>
          </w:p>
        </w:tc>
        <w:tc>
          <w:tcPr>
            <w:tcW w:w="1248" w:type="dxa"/>
            <w:shd w:val="clear" w:color="auto" w:fill="auto"/>
          </w:tcPr>
          <w:p w14:paraId="1689DDD9" w14:textId="77777777" w:rsidR="00C24DA5" w:rsidRPr="006263BC" w:rsidRDefault="00C24DA5" w:rsidP="008F7A00">
            <w:pPr>
              <w:jc w:val="both"/>
              <w:rPr>
                <w:rFonts w:ascii="Tahoma" w:eastAsia="Times New Roman" w:hAnsi="Tahoma" w:cs="Tahoma"/>
                <w:color w:val="000000"/>
                <w:sz w:val="18"/>
                <w:szCs w:val="18"/>
              </w:rPr>
            </w:pPr>
            <w:r w:rsidRPr="006263BC">
              <w:rPr>
                <w:rFonts w:ascii="Tahoma" w:eastAsia="Times New Roman" w:hAnsi="Tahoma" w:cs="Tahoma"/>
                <w:color w:val="000000"/>
                <w:sz w:val="18"/>
                <w:szCs w:val="18"/>
              </w:rPr>
              <w:t>ΝΑΙ</w:t>
            </w:r>
          </w:p>
        </w:tc>
        <w:tc>
          <w:tcPr>
            <w:tcW w:w="1246" w:type="dxa"/>
            <w:shd w:val="clear" w:color="auto" w:fill="auto"/>
          </w:tcPr>
          <w:p w14:paraId="42108E32" w14:textId="77777777" w:rsidR="00C24DA5" w:rsidRPr="006263BC" w:rsidRDefault="00C24DA5" w:rsidP="008F7A00">
            <w:pPr>
              <w:jc w:val="both"/>
              <w:rPr>
                <w:rFonts w:ascii="Tahoma" w:eastAsia="Times New Roman" w:hAnsi="Tahoma" w:cs="Tahoma"/>
                <w:color w:val="000000"/>
                <w:sz w:val="18"/>
                <w:szCs w:val="18"/>
              </w:rPr>
            </w:pPr>
          </w:p>
        </w:tc>
        <w:tc>
          <w:tcPr>
            <w:tcW w:w="1331" w:type="dxa"/>
            <w:shd w:val="clear" w:color="auto" w:fill="auto"/>
          </w:tcPr>
          <w:p w14:paraId="102BEF21" w14:textId="77777777" w:rsidR="00C24DA5" w:rsidRPr="006263BC" w:rsidRDefault="00C24DA5" w:rsidP="008F7A00">
            <w:pPr>
              <w:jc w:val="both"/>
              <w:rPr>
                <w:rFonts w:ascii="Tahoma" w:hAnsi="Tahoma" w:cs="Tahoma"/>
                <w:sz w:val="18"/>
                <w:szCs w:val="18"/>
              </w:rPr>
            </w:pPr>
          </w:p>
        </w:tc>
      </w:tr>
      <w:tr w:rsidR="00C24DA5" w:rsidRPr="006263BC" w14:paraId="3FEB778A" w14:textId="77777777" w:rsidTr="00FE15B2">
        <w:trPr>
          <w:jc w:val="center"/>
        </w:trPr>
        <w:tc>
          <w:tcPr>
            <w:tcW w:w="590" w:type="dxa"/>
            <w:shd w:val="clear" w:color="auto" w:fill="auto"/>
            <w:vAlign w:val="center"/>
          </w:tcPr>
          <w:p w14:paraId="04E85D06" w14:textId="77777777" w:rsidR="00C24DA5" w:rsidRPr="006263BC" w:rsidRDefault="00C24DA5" w:rsidP="008F7A00">
            <w:pPr>
              <w:pStyle w:val="aff1"/>
              <w:numPr>
                <w:ilvl w:val="0"/>
                <w:numId w:val="115"/>
              </w:numPr>
              <w:suppressAutoHyphens w:val="0"/>
              <w:spacing w:after="0"/>
              <w:ind w:left="0" w:firstLine="0"/>
              <w:rPr>
                <w:rFonts w:ascii="Tahoma" w:hAnsi="Tahoma" w:cs="Tahoma"/>
                <w:sz w:val="18"/>
                <w:szCs w:val="18"/>
              </w:rPr>
            </w:pPr>
          </w:p>
        </w:tc>
        <w:tc>
          <w:tcPr>
            <w:tcW w:w="5213" w:type="dxa"/>
            <w:shd w:val="clear" w:color="auto" w:fill="auto"/>
          </w:tcPr>
          <w:p w14:paraId="61455CA9" w14:textId="77777777" w:rsidR="00C24DA5" w:rsidRPr="006263BC" w:rsidRDefault="00C24DA5" w:rsidP="008F7A00">
            <w:pPr>
              <w:jc w:val="both"/>
              <w:rPr>
                <w:rFonts w:ascii="Tahoma" w:eastAsia="Times New Roman" w:hAnsi="Tahoma" w:cs="Tahoma"/>
                <w:color w:val="000000"/>
                <w:sz w:val="18"/>
                <w:szCs w:val="18"/>
              </w:rPr>
            </w:pPr>
            <w:r w:rsidRPr="00811D42">
              <w:rPr>
                <w:rFonts w:ascii="Tahoma" w:eastAsia="Times New Roman" w:hAnsi="Tahoma" w:cs="Tahoma"/>
                <w:color w:val="000000"/>
                <w:sz w:val="18"/>
                <w:szCs w:val="18"/>
                <w:lang w:val="el-GR"/>
              </w:rPr>
              <w:t xml:space="preserve">Να συνοδεύεται από τουλάχιστον δυο (2) διανομείς ενέργειας από τουλάχιστον δώδεκα (12) παροχές ο καθένας. </w:t>
            </w:r>
            <w:r w:rsidRPr="006263BC">
              <w:rPr>
                <w:rFonts w:ascii="Tahoma" w:eastAsia="Times New Roman" w:hAnsi="Tahoma" w:cs="Tahoma"/>
                <w:color w:val="000000"/>
                <w:sz w:val="18"/>
                <w:szCs w:val="18"/>
              </w:rPr>
              <w:t>Να μην καταλαμβάνουν χώρο στην καμπίνα (0U).</w:t>
            </w:r>
          </w:p>
        </w:tc>
        <w:tc>
          <w:tcPr>
            <w:tcW w:w="1248" w:type="dxa"/>
            <w:shd w:val="clear" w:color="auto" w:fill="auto"/>
          </w:tcPr>
          <w:p w14:paraId="3D00AE8C" w14:textId="77777777" w:rsidR="00C24DA5" w:rsidRPr="006263BC" w:rsidRDefault="00C24DA5" w:rsidP="008F7A00">
            <w:pPr>
              <w:jc w:val="both"/>
              <w:rPr>
                <w:rFonts w:ascii="Tahoma" w:eastAsia="Times New Roman" w:hAnsi="Tahoma" w:cs="Tahoma"/>
                <w:color w:val="000000"/>
                <w:sz w:val="18"/>
                <w:szCs w:val="18"/>
              </w:rPr>
            </w:pPr>
            <w:r w:rsidRPr="006263BC">
              <w:rPr>
                <w:rFonts w:ascii="Tahoma" w:eastAsia="Times New Roman" w:hAnsi="Tahoma" w:cs="Tahoma"/>
                <w:color w:val="000000"/>
                <w:sz w:val="18"/>
                <w:szCs w:val="18"/>
              </w:rPr>
              <w:t>ΝΑΙ</w:t>
            </w:r>
          </w:p>
        </w:tc>
        <w:tc>
          <w:tcPr>
            <w:tcW w:w="1246" w:type="dxa"/>
            <w:shd w:val="clear" w:color="auto" w:fill="auto"/>
          </w:tcPr>
          <w:p w14:paraId="5E3501B5" w14:textId="77777777" w:rsidR="00C24DA5" w:rsidRPr="006263BC" w:rsidRDefault="00C24DA5" w:rsidP="008F7A00">
            <w:pPr>
              <w:jc w:val="both"/>
              <w:rPr>
                <w:rFonts w:ascii="Tahoma" w:eastAsia="Times New Roman" w:hAnsi="Tahoma" w:cs="Tahoma"/>
                <w:color w:val="000000"/>
                <w:sz w:val="18"/>
                <w:szCs w:val="18"/>
              </w:rPr>
            </w:pPr>
          </w:p>
        </w:tc>
        <w:tc>
          <w:tcPr>
            <w:tcW w:w="1331" w:type="dxa"/>
            <w:shd w:val="clear" w:color="auto" w:fill="auto"/>
          </w:tcPr>
          <w:p w14:paraId="328F5638" w14:textId="77777777" w:rsidR="00C24DA5" w:rsidRPr="006263BC" w:rsidRDefault="00C24DA5" w:rsidP="008F7A00">
            <w:pPr>
              <w:jc w:val="both"/>
              <w:rPr>
                <w:rFonts w:ascii="Tahoma" w:hAnsi="Tahoma" w:cs="Tahoma"/>
                <w:sz w:val="18"/>
                <w:szCs w:val="18"/>
              </w:rPr>
            </w:pPr>
          </w:p>
        </w:tc>
      </w:tr>
      <w:tr w:rsidR="00C24DA5" w:rsidRPr="006263BC" w14:paraId="681CCF42" w14:textId="77777777" w:rsidTr="00FE15B2">
        <w:trPr>
          <w:jc w:val="center"/>
        </w:trPr>
        <w:tc>
          <w:tcPr>
            <w:tcW w:w="590" w:type="dxa"/>
            <w:shd w:val="clear" w:color="auto" w:fill="auto"/>
            <w:vAlign w:val="center"/>
          </w:tcPr>
          <w:p w14:paraId="4755B0C4" w14:textId="77777777" w:rsidR="00C24DA5" w:rsidRPr="006263BC" w:rsidRDefault="00C24DA5" w:rsidP="008F7A00">
            <w:pPr>
              <w:pStyle w:val="aff1"/>
              <w:numPr>
                <w:ilvl w:val="0"/>
                <w:numId w:val="115"/>
              </w:numPr>
              <w:suppressAutoHyphens w:val="0"/>
              <w:spacing w:after="0"/>
              <w:ind w:left="0" w:firstLine="0"/>
              <w:rPr>
                <w:rFonts w:ascii="Tahoma" w:hAnsi="Tahoma" w:cs="Tahoma"/>
                <w:sz w:val="18"/>
                <w:szCs w:val="18"/>
              </w:rPr>
            </w:pPr>
          </w:p>
        </w:tc>
        <w:tc>
          <w:tcPr>
            <w:tcW w:w="5213" w:type="dxa"/>
            <w:shd w:val="clear" w:color="auto" w:fill="auto"/>
            <w:vAlign w:val="center"/>
          </w:tcPr>
          <w:p w14:paraId="3D6B1B8E" w14:textId="77777777" w:rsidR="00C24DA5" w:rsidRPr="00811D42" w:rsidRDefault="00C24DA5" w:rsidP="008F7A00">
            <w:pPr>
              <w:jc w:val="both"/>
              <w:rPr>
                <w:rFonts w:ascii="Tahoma" w:eastAsia="Times New Roman" w:hAnsi="Tahoma" w:cs="Tahoma"/>
                <w:color w:val="000000"/>
                <w:sz w:val="18"/>
                <w:szCs w:val="18"/>
                <w:lang w:val="el-GR"/>
              </w:rPr>
            </w:pPr>
            <w:r w:rsidRPr="00811D42">
              <w:rPr>
                <w:rFonts w:ascii="Tahoma" w:eastAsia="Times New Roman" w:hAnsi="Tahoma" w:cs="Tahoma"/>
                <w:color w:val="000000"/>
                <w:sz w:val="18"/>
                <w:szCs w:val="18"/>
                <w:lang w:val="el-GR"/>
              </w:rPr>
              <w:t xml:space="preserve">Να προσφερθούν όλα τα απαραίτητα εξαρτήματα ώστε να υποστηριχθεί η ζητούμενη </w:t>
            </w:r>
            <w:r w:rsidRPr="006263BC">
              <w:rPr>
                <w:rFonts w:ascii="Tahoma" w:eastAsia="Times New Roman" w:hAnsi="Tahoma" w:cs="Tahoma"/>
                <w:color w:val="000000"/>
                <w:sz w:val="18"/>
                <w:szCs w:val="18"/>
              </w:rPr>
              <w:t>Hyper</w:t>
            </w:r>
            <w:r w:rsidRPr="00811D42">
              <w:rPr>
                <w:rFonts w:ascii="Tahoma" w:eastAsia="Times New Roman" w:hAnsi="Tahoma" w:cs="Tahoma"/>
                <w:color w:val="000000"/>
                <w:sz w:val="18"/>
                <w:szCs w:val="18"/>
                <w:lang w:val="el-GR"/>
              </w:rPr>
              <w:t xml:space="preserve"> </w:t>
            </w:r>
            <w:r w:rsidRPr="006263BC">
              <w:rPr>
                <w:rFonts w:ascii="Tahoma" w:eastAsia="Times New Roman" w:hAnsi="Tahoma" w:cs="Tahoma"/>
                <w:color w:val="000000"/>
                <w:sz w:val="18"/>
                <w:szCs w:val="18"/>
              </w:rPr>
              <w:t>Converged</w:t>
            </w:r>
            <w:r w:rsidRPr="00811D42">
              <w:rPr>
                <w:rFonts w:ascii="Tahoma" w:eastAsia="Times New Roman" w:hAnsi="Tahoma" w:cs="Tahoma"/>
                <w:color w:val="000000"/>
                <w:sz w:val="18"/>
                <w:szCs w:val="18"/>
                <w:lang w:val="el-GR"/>
              </w:rPr>
              <w:t xml:space="preserve"> </w:t>
            </w:r>
            <w:r w:rsidRPr="006263BC">
              <w:rPr>
                <w:rFonts w:ascii="Tahoma" w:eastAsia="Times New Roman" w:hAnsi="Tahoma" w:cs="Tahoma"/>
                <w:color w:val="000000"/>
                <w:sz w:val="18"/>
                <w:szCs w:val="18"/>
              </w:rPr>
              <w:t>Infrastructure</w:t>
            </w:r>
            <w:r w:rsidRPr="00811D42">
              <w:rPr>
                <w:rFonts w:ascii="Tahoma" w:eastAsia="Times New Roman" w:hAnsi="Tahoma" w:cs="Tahoma"/>
                <w:color w:val="000000"/>
                <w:sz w:val="18"/>
                <w:szCs w:val="18"/>
                <w:lang w:val="el-GR"/>
              </w:rPr>
              <w:t xml:space="preserve"> υποδομή και ο λοιπός εξοπλισμός που πρόκειται να εγκατασταθεί στο </w:t>
            </w:r>
            <w:r w:rsidRPr="006263BC">
              <w:rPr>
                <w:rFonts w:ascii="Tahoma" w:eastAsia="Times New Roman" w:hAnsi="Tahoma" w:cs="Tahoma"/>
                <w:color w:val="000000"/>
                <w:sz w:val="18"/>
                <w:szCs w:val="18"/>
              </w:rPr>
              <w:t>Computer</w:t>
            </w:r>
            <w:r w:rsidRPr="00811D42">
              <w:rPr>
                <w:rFonts w:ascii="Tahoma" w:eastAsia="Times New Roman" w:hAnsi="Tahoma" w:cs="Tahoma"/>
                <w:color w:val="000000"/>
                <w:sz w:val="18"/>
                <w:szCs w:val="18"/>
                <w:lang w:val="el-GR"/>
              </w:rPr>
              <w:t xml:space="preserve"> </w:t>
            </w:r>
            <w:r w:rsidRPr="006263BC">
              <w:rPr>
                <w:rFonts w:ascii="Tahoma" w:eastAsia="Times New Roman" w:hAnsi="Tahoma" w:cs="Tahoma"/>
                <w:color w:val="000000"/>
                <w:sz w:val="18"/>
                <w:szCs w:val="18"/>
              </w:rPr>
              <w:t>Room</w:t>
            </w:r>
            <w:r w:rsidRPr="00811D42">
              <w:rPr>
                <w:rFonts w:ascii="Tahoma" w:eastAsia="Times New Roman" w:hAnsi="Tahoma" w:cs="Tahoma"/>
                <w:color w:val="000000"/>
                <w:sz w:val="18"/>
                <w:szCs w:val="18"/>
                <w:lang w:val="el-GR"/>
              </w:rPr>
              <w:t xml:space="preserve"> του φορέα.</w:t>
            </w:r>
          </w:p>
        </w:tc>
        <w:tc>
          <w:tcPr>
            <w:tcW w:w="1248" w:type="dxa"/>
            <w:shd w:val="clear" w:color="auto" w:fill="auto"/>
            <w:vAlign w:val="center"/>
          </w:tcPr>
          <w:p w14:paraId="510CF3F2" w14:textId="77777777" w:rsidR="00C24DA5" w:rsidRPr="006263BC" w:rsidRDefault="00C24DA5" w:rsidP="008F7A00">
            <w:pPr>
              <w:jc w:val="both"/>
              <w:rPr>
                <w:rFonts w:ascii="Tahoma" w:eastAsia="Times New Roman" w:hAnsi="Tahoma" w:cs="Tahoma"/>
                <w:color w:val="000000"/>
                <w:sz w:val="18"/>
                <w:szCs w:val="18"/>
              </w:rPr>
            </w:pPr>
            <w:r w:rsidRPr="006263BC">
              <w:rPr>
                <w:rFonts w:ascii="Tahoma" w:eastAsia="Times New Roman" w:hAnsi="Tahoma" w:cs="Tahoma"/>
                <w:color w:val="000000"/>
                <w:sz w:val="18"/>
                <w:szCs w:val="18"/>
              </w:rPr>
              <w:t>ΝΑΙ</w:t>
            </w:r>
          </w:p>
        </w:tc>
        <w:tc>
          <w:tcPr>
            <w:tcW w:w="1246" w:type="dxa"/>
            <w:shd w:val="clear" w:color="auto" w:fill="auto"/>
          </w:tcPr>
          <w:p w14:paraId="78F77130" w14:textId="77777777" w:rsidR="00C24DA5" w:rsidRPr="006263BC" w:rsidRDefault="00C24DA5" w:rsidP="008F7A00">
            <w:pPr>
              <w:jc w:val="both"/>
              <w:rPr>
                <w:rFonts w:ascii="Tahoma" w:eastAsia="Times New Roman" w:hAnsi="Tahoma" w:cs="Tahoma"/>
                <w:color w:val="000000"/>
                <w:sz w:val="18"/>
                <w:szCs w:val="18"/>
              </w:rPr>
            </w:pPr>
          </w:p>
        </w:tc>
        <w:tc>
          <w:tcPr>
            <w:tcW w:w="1331" w:type="dxa"/>
            <w:shd w:val="clear" w:color="auto" w:fill="auto"/>
          </w:tcPr>
          <w:p w14:paraId="47BE3C51" w14:textId="77777777" w:rsidR="00C24DA5" w:rsidRPr="006263BC" w:rsidRDefault="00C24DA5" w:rsidP="008F7A00">
            <w:pPr>
              <w:jc w:val="both"/>
              <w:rPr>
                <w:rFonts w:ascii="Tahoma" w:hAnsi="Tahoma" w:cs="Tahoma"/>
                <w:sz w:val="18"/>
                <w:szCs w:val="18"/>
              </w:rPr>
            </w:pPr>
          </w:p>
        </w:tc>
      </w:tr>
      <w:tr w:rsidR="00C24DA5" w:rsidRPr="006263BC" w14:paraId="70FCDC30" w14:textId="77777777" w:rsidTr="00FE15B2">
        <w:trPr>
          <w:jc w:val="center"/>
        </w:trPr>
        <w:tc>
          <w:tcPr>
            <w:tcW w:w="590" w:type="dxa"/>
            <w:shd w:val="clear" w:color="auto" w:fill="BFBFBF" w:themeFill="background1" w:themeFillShade="BF"/>
            <w:vAlign w:val="center"/>
          </w:tcPr>
          <w:p w14:paraId="3447FD08" w14:textId="77777777" w:rsidR="00C24DA5" w:rsidRPr="006263BC" w:rsidRDefault="00C24DA5" w:rsidP="008F7A00">
            <w:pPr>
              <w:jc w:val="both"/>
              <w:rPr>
                <w:rFonts w:ascii="Tahoma" w:hAnsi="Tahoma" w:cs="Tahoma"/>
                <w:b/>
                <w:sz w:val="18"/>
                <w:szCs w:val="18"/>
              </w:rPr>
            </w:pPr>
          </w:p>
        </w:tc>
        <w:tc>
          <w:tcPr>
            <w:tcW w:w="5213" w:type="dxa"/>
            <w:shd w:val="clear" w:color="auto" w:fill="BFBFBF" w:themeFill="background1" w:themeFillShade="BF"/>
            <w:vAlign w:val="center"/>
          </w:tcPr>
          <w:p w14:paraId="48C2DE84" w14:textId="44A69C53" w:rsidR="00C24DA5" w:rsidRPr="006263BC" w:rsidRDefault="00C24DA5" w:rsidP="008F7A00">
            <w:pPr>
              <w:jc w:val="both"/>
              <w:rPr>
                <w:rFonts w:ascii="Tahoma" w:hAnsi="Tahoma" w:cs="Tahoma"/>
                <w:b/>
                <w:sz w:val="18"/>
                <w:szCs w:val="18"/>
              </w:rPr>
            </w:pPr>
            <w:r w:rsidRPr="006263BC">
              <w:rPr>
                <w:rFonts w:ascii="Tahoma" w:hAnsi="Tahoma" w:cs="Tahoma"/>
                <w:b/>
                <w:sz w:val="18"/>
                <w:szCs w:val="18"/>
              </w:rPr>
              <w:t xml:space="preserve">Υπηρεσίες </w:t>
            </w:r>
          </w:p>
        </w:tc>
        <w:tc>
          <w:tcPr>
            <w:tcW w:w="1248" w:type="dxa"/>
            <w:shd w:val="clear" w:color="auto" w:fill="BFBFBF" w:themeFill="background1" w:themeFillShade="BF"/>
            <w:vAlign w:val="center"/>
          </w:tcPr>
          <w:p w14:paraId="76DF5A26" w14:textId="77777777" w:rsidR="00C24DA5" w:rsidRPr="006263BC" w:rsidRDefault="00C24DA5" w:rsidP="008F7A00">
            <w:pPr>
              <w:jc w:val="both"/>
              <w:rPr>
                <w:rFonts w:ascii="Tahoma" w:hAnsi="Tahoma" w:cs="Tahoma"/>
                <w:b/>
                <w:sz w:val="18"/>
                <w:szCs w:val="18"/>
              </w:rPr>
            </w:pPr>
          </w:p>
        </w:tc>
        <w:tc>
          <w:tcPr>
            <w:tcW w:w="1246" w:type="dxa"/>
            <w:shd w:val="clear" w:color="auto" w:fill="BFBFBF" w:themeFill="background1" w:themeFillShade="BF"/>
          </w:tcPr>
          <w:p w14:paraId="719248BB" w14:textId="77777777" w:rsidR="00C24DA5" w:rsidRPr="006263BC" w:rsidRDefault="00C24DA5" w:rsidP="008F7A00">
            <w:pPr>
              <w:jc w:val="both"/>
              <w:rPr>
                <w:rFonts w:ascii="Tahoma" w:hAnsi="Tahoma" w:cs="Tahoma"/>
                <w:b/>
                <w:sz w:val="18"/>
                <w:szCs w:val="18"/>
              </w:rPr>
            </w:pPr>
          </w:p>
        </w:tc>
        <w:tc>
          <w:tcPr>
            <w:tcW w:w="1331" w:type="dxa"/>
            <w:shd w:val="clear" w:color="auto" w:fill="BFBFBF" w:themeFill="background1" w:themeFillShade="BF"/>
          </w:tcPr>
          <w:p w14:paraId="13FD218D" w14:textId="77777777" w:rsidR="00C24DA5" w:rsidRPr="006263BC" w:rsidRDefault="00C24DA5" w:rsidP="008F7A00">
            <w:pPr>
              <w:jc w:val="both"/>
              <w:rPr>
                <w:rFonts w:ascii="Tahoma" w:hAnsi="Tahoma" w:cs="Tahoma"/>
                <w:b/>
                <w:sz w:val="18"/>
                <w:szCs w:val="18"/>
              </w:rPr>
            </w:pPr>
          </w:p>
        </w:tc>
      </w:tr>
      <w:tr w:rsidR="00C24DA5" w:rsidRPr="006263BC" w14:paraId="6E0B8B04" w14:textId="77777777" w:rsidTr="00FE15B2">
        <w:trPr>
          <w:jc w:val="center"/>
        </w:trPr>
        <w:tc>
          <w:tcPr>
            <w:tcW w:w="590" w:type="dxa"/>
            <w:vAlign w:val="center"/>
          </w:tcPr>
          <w:p w14:paraId="2F97FF98" w14:textId="77777777" w:rsidR="00C24DA5" w:rsidRPr="006263BC" w:rsidRDefault="00C24DA5" w:rsidP="008F7A00">
            <w:pPr>
              <w:pStyle w:val="aff1"/>
              <w:numPr>
                <w:ilvl w:val="0"/>
                <w:numId w:val="115"/>
              </w:numPr>
              <w:suppressAutoHyphens w:val="0"/>
              <w:spacing w:after="0"/>
              <w:ind w:left="0" w:firstLine="0"/>
              <w:rPr>
                <w:rFonts w:ascii="Tahoma" w:hAnsi="Tahoma" w:cs="Tahoma"/>
                <w:sz w:val="18"/>
                <w:szCs w:val="18"/>
              </w:rPr>
            </w:pPr>
          </w:p>
        </w:tc>
        <w:tc>
          <w:tcPr>
            <w:tcW w:w="5213" w:type="dxa"/>
            <w:vAlign w:val="center"/>
          </w:tcPr>
          <w:p w14:paraId="75354242" w14:textId="77777777" w:rsidR="00C24DA5" w:rsidRPr="00811D42" w:rsidRDefault="00C24DA5" w:rsidP="008F7A00">
            <w:pPr>
              <w:jc w:val="both"/>
              <w:rPr>
                <w:rFonts w:ascii="Tahoma" w:hAnsi="Tahoma" w:cs="Tahoma"/>
                <w:sz w:val="18"/>
                <w:szCs w:val="18"/>
                <w:lang w:val="el-GR"/>
              </w:rPr>
            </w:pPr>
            <w:r w:rsidRPr="00811D42">
              <w:rPr>
                <w:rFonts w:ascii="Tahoma" w:eastAsia="Times New Roman" w:hAnsi="Tahoma" w:cs="Tahoma"/>
                <w:color w:val="000000"/>
                <w:sz w:val="18"/>
                <w:szCs w:val="18"/>
                <w:lang w:val="el-GR"/>
              </w:rPr>
              <w:t>Ο εξοπλισμός θα πρέπει να προσφερθεί με υπηρεσίες υποστήριξης</w:t>
            </w:r>
            <w:r w:rsidRPr="006263BC">
              <w:rPr>
                <w:rFonts w:ascii="Tahoma" w:eastAsia="Times New Roman" w:hAnsi="Tahoma" w:cs="Tahoma"/>
                <w:color w:val="000000"/>
                <w:sz w:val="18"/>
                <w:szCs w:val="18"/>
              </w:rPr>
              <w:t> </w:t>
            </w:r>
            <w:r w:rsidRPr="00811D42">
              <w:rPr>
                <w:rFonts w:ascii="Tahoma" w:eastAsia="Times New Roman" w:hAnsi="Tahoma" w:cs="Tahoma"/>
                <w:color w:val="000000"/>
                <w:sz w:val="18"/>
                <w:szCs w:val="18"/>
                <w:lang w:val="el-GR"/>
              </w:rPr>
              <w:t>διάρκειας κατ’ ελάχιστο</w:t>
            </w:r>
            <w:r w:rsidRPr="006263BC">
              <w:rPr>
                <w:rFonts w:ascii="Tahoma" w:eastAsia="Times New Roman" w:hAnsi="Tahoma" w:cs="Tahoma"/>
                <w:color w:val="000000"/>
                <w:sz w:val="18"/>
                <w:szCs w:val="18"/>
              </w:rPr>
              <w:t> </w:t>
            </w:r>
            <w:r w:rsidRPr="00811D42">
              <w:rPr>
                <w:rFonts w:ascii="Tahoma" w:eastAsia="Times New Roman" w:hAnsi="Tahoma" w:cs="Tahoma"/>
                <w:color w:val="000000"/>
                <w:sz w:val="18"/>
                <w:szCs w:val="18"/>
                <w:lang w:val="el-GR"/>
              </w:rPr>
              <w:t>τριών (3) ετών.</w:t>
            </w:r>
            <w:r w:rsidRPr="006263BC">
              <w:rPr>
                <w:rFonts w:ascii="Tahoma" w:eastAsia="Times New Roman" w:hAnsi="Tahoma" w:cs="Tahoma"/>
                <w:color w:val="000000"/>
                <w:sz w:val="18"/>
                <w:szCs w:val="18"/>
              </w:rPr>
              <w:t> </w:t>
            </w:r>
          </w:p>
        </w:tc>
        <w:tc>
          <w:tcPr>
            <w:tcW w:w="1248" w:type="dxa"/>
            <w:vAlign w:val="center"/>
          </w:tcPr>
          <w:p w14:paraId="173BC83A" w14:textId="77777777" w:rsidR="00C24DA5" w:rsidRPr="006263BC" w:rsidRDefault="00C24DA5" w:rsidP="008F7A00">
            <w:pPr>
              <w:jc w:val="both"/>
              <w:rPr>
                <w:rFonts w:ascii="Tahoma" w:hAnsi="Tahoma" w:cs="Tahoma"/>
                <w:sz w:val="18"/>
                <w:szCs w:val="18"/>
              </w:rPr>
            </w:pPr>
            <w:r w:rsidRPr="006263BC">
              <w:rPr>
                <w:rFonts w:ascii="Tahoma" w:eastAsia="Times New Roman" w:hAnsi="Tahoma" w:cs="Tahoma"/>
                <w:b/>
                <w:bCs/>
                <w:color w:val="000000"/>
                <w:sz w:val="18"/>
                <w:szCs w:val="18"/>
              </w:rPr>
              <w:t>ΝΑΙ</w:t>
            </w:r>
          </w:p>
        </w:tc>
        <w:tc>
          <w:tcPr>
            <w:tcW w:w="1246" w:type="dxa"/>
          </w:tcPr>
          <w:p w14:paraId="6B7D226C" w14:textId="77777777" w:rsidR="00C24DA5" w:rsidRPr="006263BC" w:rsidRDefault="00C24DA5" w:rsidP="008F7A00">
            <w:pPr>
              <w:jc w:val="both"/>
              <w:rPr>
                <w:rFonts w:ascii="Tahoma" w:hAnsi="Tahoma" w:cs="Tahoma"/>
                <w:sz w:val="18"/>
                <w:szCs w:val="18"/>
              </w:rPr>
            </w:pPr>
          </w:p>
        </w:tc>
        <w:tc>
          <w:tcPr>
            <w:tcW w:w="1331" w:type="dxa"/>
          </w:tcPr>
          <w:p w14:paraId="3A9E82C5" w14:textId="77777777" w:rsidR="00C24DA5" w:rsidRPr="006263BC" w:rsidRDefault="00C24DA5" w:rsidP="008F7A00">
            <w:pPr>
              <w:jc w:val="both"/>
              <w:rPr>
                <w:rFonts w:ascii="Tahoma" w:hAnsi="Tahoma" w:cs="Tahoma"/>
                <w:sz w:val="18"/>
                <w:szCs w:val="18"/>
              </w:rPr>
            </w:pPr>
          </w:p>
        </w:tc>
      </w:tr>
      <w:tr w:rsidR="00FE15B2" w:rsidRPr="006263BC" w14:paraId="24A045C2" w14:textId="77777777" w:rsidTr="00FE15B2">
        <w:trPr>
          <w:jc w:val="center"/>
        </w:trPr>
        <w:tc>
          <w:tcPr>
            <w:tcW w:w="590" w:type="dxa"/>
            <w:vAlign w:val="center"/>
          </w:tcPr>
          <w:p w14:paraId="124E9D6C" w14:textId="77777777" w:rsidR="00FE15B2" w:rsidRPr="006263BC" w:rsidRDefault="00FE15B2" w:rsidP="008F7A00">
            <w:pPr>
              <w:pStyle w:val="aff1"/>
              <w:numPr>
                <w:ilvl w:val="0"/>
                <w:numId w:val="115"/>
              </w:numPr>
              <w:suppressAutoHyphens w:val="0"/>
              <w:spacing w:after="0"/>
              <w:ind w:left="0" w:firstLine="0"/>
              <w:rPr>
                <w:rFonts w:ascii="Tahoma" w:hAnsi="Tahoma" w:cs="Tahoma"/>
                <w:sz w:val="18"/>
                <w:szCs w:val="18"/>
              </w:rPr>
            </w:pPr>
          </w:p>
        </w:tc>
        <w:tc>
          <w:tcPr>
            <w:tcW w:w="5213" w:type="dxa"/>
          </w:tcPr>
          <w:p w14:paraId="6CF9EC3B" w14:textId="4B8DC2C6" w:rsidR="00FE15B2" w:rsidRPr="00811D42" w:rsidRDefault="00FE15B2" w:rsidP="008F7A00">
            <w:pPr>
              <w:jc w:val="both"/>
              <w:rPr>
                <w:rFonts w:ascii="Tahoma" w:eastAsia="Times New Roman" w:hAnsi="Tahoma" w:cs="Tahoma"/>
                <w:color w:val="000000"/>
                <w:sz w:val="18"/>
                <w:szCs w:val="18"/>
                <w:lang w:val="el-GR"/>
              </w:rPr>
            </w:pPr>
            <w:r w:rsidRPr="00811D42">
              <w:rPr>
                <w:rFonts w:ascii="Tahoma" w:eastAsia="Times New Roman" w:hAnsi="Tahoma" w:cs="Tahoma"/>
                <w:color w:val="000000"/>
                <w:sz w:val="18"/>
                <w:szCs w:val="18"/>
                <w:lang w:val="el-GR"/>
              </w:rPr>
              <w:t xml:space="preserve">Να προσφερθούν οι απαιτούμενες υπηρεσίες σύνδεσης και παρελκόμενα, με τους ηλεκτρολογικούς πίνακες του </w:t>
            </w:r>
            <w:r w:rsidRPr="006263BC">
              <w:rPr>
                <w:rFonts w:ascii="Tahoma" w:eastAsia="Times New Roman" w:hAnsi="Tahoma" w:cs="Tahoma"/>
                <w:color w:val="000000"/>
                <w:sz w:val="18"/>
                <w:szCs w:val="18"/>
              </w:rPr>
              <w:t>Computer</w:t>
            </w:r>
            <w:r w:rsidRPr="00811D42">
              <w:rPr>
                <w:rFonts w:ascii="Tahoma" w:eastAsia="Times New Roman" w:hAnsi="Tahoma" w:cs="Tahoma"/>
                <w:color w:val="000000"/>
                <w:sz w:val="18"/>
                <w:szCs w:val="18"/>
                <w:lang w:val="el-GR"/>
              </w:rPr>
              <w:t xml:space="preserve"> </w:t>
            </w:r>
            <w:r w:rsidRPr="006263BC">
              <w:rPr>
                <w:rFonts w:ascii="Tahoma" w:eastAsia="Times New Roman" w:hAnsi="Tahoma" w:cs="Tahoma"/>
                <w:color w:val="000000"/>
                <w:sz w:val="18"/>
                <w:szCs w:val="18"/>
              </w:rPr>
              <w:t>Room</w:t>
            </w:r>
          </w:p>
        </w:tc>
        <w:tc>
          <w:tcPr>
            <w:tcW w:w="1248" w:type="dxa"/>
          </w:tcPr>
          <w:p w14:paraId="4AE895E2" w14:textId="187603F8" w:rsidR="00FE15B2" w:rsidRPr="006263BC" w:rsidRDefault="00FE15B2" w:rsidP="008F7A00">
            <w:pPr>
              <w:jc w:val="both"/>
              <w:rPr>
                <w:rFonts w:ascii="Tahoma" w:eastAsia="Times New Roman" w:hAnsi="Tahoma" w:cs="Tahoma"/>
                <w:color w:val="000000"/>
                <w:sz w:val="18"/>
                <w:szCs w:val="18"/>
              </w:rPr>
            </w:pPr>
            <w:r w:rsidRPr="006263BC">
              <w:rPr>
                <w:rFonts w:ascii="Tahoma" w:eastAsia="Times New Roman" w:hAnsi="Tahoma" w:cs="Tahoma"/>
                <w:color w:val="000000"/>
                <w:sz w:val="18"/>
                <w:szCs w:val="18"/>
              </w:rPr>
              <w:t>ΝΑΙ</w:t>
            </w:r>
          </w:p>
        </w:tc>
        <w:tc>
          <w:tcPr>
            <w:tcW w:w="1246" w:type="dxa"/>
          </w:tcPr>
          <w:p w14:paraId="57CAE215" w14:textId="77777777" w:rsidR="00FE15B2" w:rsidRPr="006263BC" w:rsidRDefault="00FE15B2" w:rsidP="008F7A00">
            <w:pPr>
              <w:jc w:val="both"/>
              <w:rPr>
                <w:rFonts w:ascii="Tahoma" w:hAnsi="Tahoma" w:cs="Tahoma"/>
                <w:sz w:val="18"/>
                <w:szCs w:val="18"/>
              </w:rPr>
            </w:pPr>
          </w:p>
        </w:tc>
        <w:tc>
          <w:tcPr>
            <w:tcW w:w="1331" w:type="dxa"/>
          </w:tcPr>
          <w:p w14:paraId="1D501773" w14:textId="77777777" w:rsidR="00FE15B2" w:rsidRPr="006263BC" w:rsidRDefault="00FE15B2" w:rsidP="008F7A00">
            <w:pPr>
              <w:jc w:val="both"/>
              <w:rPr>
                <w:rFonts w:ascii="Tahoma" w:hAnsi="Tahoma" w:cs="Tahoma"/>
                <w:sz w:val="18"/>
                <w:szCs w:val="18"/>
              </w:rPr>
            </w:pPr>
          </w:p>
        </w:tc>
      </w:tr>
    </w:tbl>
    <w:p w14:paraId="4BE11549" w14:textId="77777777" w:rsidR="00C24DA5" w:rsidRPr="006263BC" w:rsidRDefault="00C24DA5" w:rsidP="008F7A00">
      <w:pPr>
        <w:jc w:val="both"/>
        <w:rPr>
          <w:rFonts w:ascii="Tahoma" w:hAnsi="Tahoma" w:cs="Tahoma"/>
        </w:rPr>
      </w:pPr>
    </w:p>
    <w:p w14:paraId="14FA5CAD" w14:textId="124B86D7" w:rsidR="00C24DA5" w:rsidRPr="006263BC" w:rsidRDefault="00502297" w:rsidP="008F7A00">
      <w:pPr>
        <w:pStyle w:val="2"/>
        <w:rPr>
          <w:rFonts w:cs="Tahoma"/>
          <w:lang w:val="el-GR"/>
        </w:rPr>
      </w:pPr>
      <w:bookmarkStart w:id="653" w:name="_Toc127196531"/>
      <w:bookmarkStart w:id="654" w:name="_Toc148534073"/>
      <w:r w:rsidRPr="006263BC">
        <w:rPr>
          <w:rFonts w:cs="Tahoma"/>
          <w:lang w:val="el-GR"/>
        </w:rPr>
        <w:t xml:space="preserve">4.2 </w:t>
      </w:r>
      <w:r w:rsidR="00C24DA5" w:rsidRPr="006263BC">
        <w:rPr>
          <w:rFonts w:cs="Tahoma"/>
          <w:lang w:val="el-GR"/>
        </w:rPr>
        <w:t>Υποδομή Εικονικών Σταθμών Εργασίας με τεχνολογίες Σύγκλισης (Hyper Converged Infrastructure – HCI)</w:t>
      </w:r>
      <w:bookmarkEnd w:id="653"/>
      <w:bookmarkEnd w:id="65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660"/>
        <w:gridCol w:w="4723"/>
        <w:gridCol w:w="1417"/>
        <w:gridCol w:w="1417"/>
        <w:gridCol w:w="1411"/>
      </w:tblGrid>
      <w:tr w:rsidR="00C24DA5" w:rsidRPr="006263BC" w14:paraId="0A6B25F6" w14:textId="77777777" w:rsidTr="0071489C">
        <w:trPr>
          <w:trHeight w:val="227"/>
          <w:tblHeader/>
          <w:jc w:val="center"/>
        </w:trPr>
        <w:tc>
          <w:tcPr>
            <w:tcW w:w="342" w:type="pct"/>
            <w:shd w:val="clear" w:color="auto" w:fill="BFBFBF" w:themeFill="background1" w:themeFillShade="BF"/>
          </w:tcPr>
          <w:p w14:paraId="63C21371" w14:textId="77777777" w:rsidR="00C24DA5" w:rsidRPr="006263BC" w:rsidRDefault="00C24DA5" w:rsidP="008F7A00">
            <w:pPr>
              <w:tabs>
                <w:tab w:val="left" w:pos="262"/>
              </w:tabs>
              <w:ind w:right="22"/>
              <w:jc w:val="both"/>
              <w:rPr>
                <w:rFonts w:ascii="Tahoma" w:hAnsi="Tahoma" w:cs="Tahoma"/>
                <w:b/>
                <w:bCs/>
                <w:sz w:val="18"/>
                <w:szCs w:val="18"/>
              </w:rPr>
            </w:pPr>
            <w:r w:rsidRPr="006263BC">
              <w:rPr>
                <w:rFonts w:ascii="Tahoma" w:hAnsi="Tahoma" w:cs="Tahoma"/>
                <w:b/>
                <w:bCs/>
                <w:sz w:val="18"/>
                <w:szCs w:val="18"/>
              </w:rPr>
              <w:t>Α/Α</w:t>
            </w:r>
          </w:p>
        </w:tc>
        <w:tc>
          <w:tcPr>
            <w:tcW w:w="2452" w:type="pct"/>
            <w:shd w:val="clear" w:color="auto" w:fill="BFBFBF" w:themeFill="background1" w:themeFillShade="BF"/>
          </w:tcPr>
          <w:p w14:paraId="2770B18A" w14:textId="77777777" w:rsidR="00C24DA5" w:rsidRPr="006263BC" w:rsidRDefault="00C24DA5" w:rsidP="008F7A00">
            <w:pPr>
              <w:tabs>
                <w:tab w:val="left" w:pos="262"/>
              </w:tabs>
              <w:ind w:right="22"/>
              <w:jc w:val="both"/>
              <w:rPr>
                <w:rFonts w:ascii="Tahoma" w:hAnsi="Tahoma" w:cs="Tahoma"/>
                <w:b/>
                <w:bCs/>
                <w:sz w:val="18"/>
                <w:szCs w:val="18"/>
              </w:rPr>
            </w:pPr>
            <w:r w:rsidRPr="006263BC">
              <w:rPr>
                <w:rFonts w:ascii="Tahoma" w:hAnsi="Tahoma" w:cs="Tahoma"/>
                <w:b/>
                <w:bCs/>
                <w:sz w:val="18"/>
                <w:szCs w:val="18"/>
              </w:rPr>
              <w:t>Περιγραφή / Προδιαγραφές</w:t>
            </w:r>
          </w:p>
        </w:tc>
        <w:tc>
          <w:tcPr>
            <w:tcW w:w="736" w:type="pct"/>
            <w:shd w:val="clear" w:color="auto" w:fill="BFBFBF" w:themeFill="background1" w:themeFillShade="BF"/>
          </w:tcPr>
          <w:p w14:paraId="2957CCA8" w14:textId="77777777" w:rsidR="00C24DA5" w:rsidRPr="006263BC" w:rsidRDefault="00C24DA5" w:rsidP="008F7A00">
            <w:pPr>
              <w:tabs>
                <w:tab w:val="left" w:pos="262"/>
              </w:tabs>
              <w:ind w:right="22"/>
              <w:jc w:val="both"/>
              <w:rPr>
                <w:rFonts w:ascii="Tahoma" w:hAnsi="Tahoma" w:cs="Tahoma"/>
                <w:b/>
                <w:bCs/>
                <w:sz w:val="18"/>
                <w:szCs w:val="18"/>
              </w:rPr>
            </w:pPr>
            <w:r w:rsidRPr="006263BC">
              <w:rPr>
                <w:rFonts w:ascii="Tahoma" w:hAnsi="Tahoma" w:cs="Tahoma"/>
                <w:b/>
                <w:bCs/>
                <w:sz w:val="18"/>
                <w:szCs w:val="18"/>
              </w:rPr>
              <w:t>Απαίτηση</w:t>
            </w:r>
          </w:p>
        </w:tc>
        <w:tc>
          <w:tcPr>
            <w:tcW w:w="736" w:type="pct"/>
            <w:shd w:val="clear" w:color="auto" w:fill="BFBFBF" w:themeFill="background1" w:themeFillShade="BF"/>
          </w:tcPr>
          <w:p w14:paraId="2853147C" w14:textId="77777777" w:rsidR="00C24DA5" w:rsidRPr="006263BC" w:rsidRDefault="00C24DA5" w:rsidP="008F7A00">
            <w:pPr>
              <w:tabs>
                <w:tab w:val="left" w:pos="262"/>
              </w:tabs>
              <w:ind w:right="22"/>
              <w:jc w:val="both"/>
              <w:rPr>
                <w:rFonts w:ascii="Tahoma" w:hAnsi="Tahoma" w:cs="Tahoma"/>
                <w:b/>
                <w:bCs/>
                <w:sz w:val="18"/>
                <w:szCs w:val="18"/>
              </w:rPr>
            </w:pPr>
            <w:r w:rsidRPr="006263BC">
              <w:rPr>
                <w:rFonts w:ascii="Tahoma" w:hAnsi="Tahoma" w:cs="Tahoma"/>
                <w:b/>
                <w:bCs/>
                <w:sz w:val="18"/>
                <w:szCs w:val="18"/>
              </w:rPr>
              <w:t>Απάντηση</w:t>
            </w:r>
          </w:p>
        </w:tc>
        <w:tc>
          <w:tcPr>
            <w:tcW w:w="733" w:type="pct"/>
            <w:shd w:val="clear" w:color="auto" w:fill="BFBFBF" w:themeFill="background1" w:themeFillShade="BF"/>
          </w:tcPr>
          <w:p w14:paraId="1645AF84" w14:textId="77777777" w:rsidR="00C24DA5" w:rsidRPr="006263BC" w:rsidRDefault="00C24DA5" w:rsidP="008F7A00">
            <w:pPr>
              <w:tabs>
                <w:tab w:val="left" w:pos="262"/>
              </w:tabs>
              <w:ind w:right="22"/>
              <w:jc w:val="both"/>
              <w:rPr>
                <w:rFonts w:ascii="Tahoma" w:hAnsi="Tahoma" w:cs="Tahoma"/>
                <w:b/>
                <w:bCs/>
                <w:sz w:val="18"/>
                <w:szCs w:val="18"/>
              </w:rPr>
            </w:pPr>
            <w:r w:rsidRPr="006263BC">
              <w:rPr>
                <w:rFonts w:ascii="Tahoma" w:hAnsi="Tahoma" w:cs="Tahoma"/>
                <w:b/>
                <w:bCs/>
                <w:sz w:val="18"/>
                <w:szCs w:val="18"/>
              </w:rPr>
              <w:t>Παραπομπή</w:t>
            </w:r>
          </w:p>
        </w:tc>
      </w:tr>
      <w:tr w:rsidR="00C24DA5" w:rsidRPr="006263BC" w14:paraId="4A9A817D" w14:textId="77777777" w:rsidTr="0071489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27"/>
          <w:jc w:val="center"/>
        </w:trPr>
        <w:tc>
          <w:tcPr>
            <w:tcW w:w="342" w:type="pct"/>
            <w:shd w:val="clear" w:color="auto" w:fill="BFBFBF" w:themeFill="background1" w:themeFillShade="BF"/>
            <w:vAlign w:val="center"/>
          </w:tcPr>
          <w:p w14:paraId="4B9BFB06" w14:textId="77777777" w:rsidR="00C24DA5" w:rsidRPr="006263BC" w:rsidRDefault="00C24DA5" w:rsidP="008F7A00">
            <w:pPr>
              <w:spacing w:before="60"/>
              <w:jc w:val="both"/>
              <w:rPr>
                <w:rFonts w:ascii="Tahoma" w:hAnsi="Tahoma" w:cs="Tahoma"/>
                <w:b/>
                <w:sz w:val="18"/>
                <w:szCs w:val="18"/>
              </w:rPr>
            </w:pPr>
          </w:p>
        </w:tc>
        <w:tc>
          <w:tcPr>
            <w:tcW w:w="2452" w:type="pct"/>
            <w:shd w:val="clear" w:color="auto" w:fill="BFBFBF" w:themeFill="background1" w:themeFillShade="BF"/>
            <w:vAlign w:val="center"/>
          </w:tcPr>
          <w:p w14:paraId="39F9F8E9" w14:textId="77777777" w:rsidR="00C24DA5" w:rsidRPr="006263BC" w:rsidRDefault="00C24DA5" w:rsidP="008F7A00">
            <w:pPr>
              <w:spacing w:before="60"/>
              <w:jc w:val="both"/>
              <w:rPr>
                <w:rFonts w:ascii="Tahoma" w:hAnsi="Tahoma" w:cs="Tahoma"/>
                <w:b/>
                <w:sz w:val="18"/>
                <w:szCs w:val="18"/>
              </w:rPr>
            </w:pPr>
            <w:r w:rsidRPr="006263BC">
              <w:rPr>
                <w:rFonts w:ascii="Tahoma" w:hAnsi="Tahoma" w:cs="Tahoma"/>
                <w:b/>
                <w:sz w:val="18"/>
                <w:szCs w:val="18"/>
              </w:rPr>
              <w:t>ΥΠΟΔΟΜΗ ΕΙΚΟΝΙΚΩΝ ΣΤΑΘΜΩΝ ΕΡΓΑΣΙΑΣ ΜΕ ΤΕΧΝΟΛΟΓΙΕΣ ΣΥΓΚΛΙΣΗΣ (HYPER CONVERGED INFRASTRUCTURE – HCI)</w:t>
            </w:r>
          </w:p>
        </w:tc>
        <w:tc>
          <w:tcPr>
            <w:tcW w:w="736" w:type="pct"/>
            <w:shd w:val="clear" w:color="auto" w:fill="BFBFBF" w:themeFill="background1" w:themeFillShade="BF"/>
            <w:vAlign w:val="center"/>
          </w:tcPr>
          <w:p w14:paraId="45CED36B" w14:textId="77777777" w:rsidR="00C24DA5" w:rsidRPr="006263BC" w:rsidRDefault="00C24DA5" w:rsidP="008F7A00">
            <w:pPr>
              <w:spacing w:before="60"/>
              <w:jc w:val="both"/>
              <w:rPr>
                <w:rFonts w:ascii="Tahoma" w:hAnsi="Tahoma" w:cs="Tahoma"/>
                <w:sz w:val="18"/>
                <w:szCs w:val="18"/>
              </w:rPr>
            </w:pPr>
          </w:p>
        </w:tc>
        <w:tc>
          <w:tcPr>
            <w:tcW w:w="736" w:type="pct"/>
            <w:shd w:val="clear" w:color="auto" w:fill="BFBFBF" w:themeFill="background1" w:themeFillShade="BF"/>
            <w:vAlign w:val="center"/>
          </w:tcPr>
          <w:p w14:paraId="2A91825E" w14:textId="77777777" w:rsidR="00C24DA5" w:rsidRPr="006263BC" w:rsidRDefault="00C24DA5" w:rsidP="008F7A00">
            <w:pPr>
              <w:spacing w:before="60"/>
              <w:jc w:val="both"/>
              <w:rPr>
                <w:rFonts w:ascii="Tahoma" w:hAnsi="Tahoma" w:cs="Tahoma"/>
                <w:sz w:val="18"/>
                <w:szCs w:val="18"/>
              </w:rPr>
            </w:pPr>
          </w:p>
        </w:tc>
        <w:tc>
          <w:tcPr>
            <w:tcW w:w="733" w:type="pct"/>
            <w:shd w:val="clear" w:color="auto" w:fill="BFBFBF" w:themeFill="background1" w:themeFillShade="BF"/>
            <w:vAlign w:val="center"/>
          </w:tcPr>
          <w:p w14:paraId="2B432977" w14:textId="77777777" w:rsidR="00C24DA5" w:rsidRPr="006263BC" w:rsidRDefault="00C24DA5" w:rsidP="008F7A00">
            <w:pPr>
              <w:spacing w:before="60"/>
              <w:jc w:val="both"/>
              <w:rPr>
                <w:rFonts w:ascii="Tahoma" w:hAnsi="Tahoma" w:cs="Tahoma"/>
                <w:sz w:val="18"/>
                <w:szCs w:val="18"/>
              </w:rPr>
            </w:pPr>
          </w:p>
        </w:tc>
      </w:tr>
      <w:tr w:rsidR="00C24DA5" w:rsidRPr="006263BC" w14:paraId="1679F7B3" w14:textId="77777777" w:rsidTr="0071489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27"/>
          <w:jc w:val="center"/>
        </w:trPr>
        <w:tc>
          <w:tcPr>
            <w:tcW w:w="342" w:type="pct"/>
            <w:shd w:val="clear" w:color="auto" w:fill="BFBFBF" w:themeFill="background1" w:themeFillShade="BF"/>
            <w:vAlign w:val="center"/>
          </w:tcPr>
          <w:p w14:paraId="24666849" w14:textId="77777777" w:rsidR="00C24DA5" w:rsidRPr="006263BC" w:rsidRDefault="00C24DA5" w:rsidP="008F7A00">
            <w:pPr>
              <w:spacing w:before="60"/>
              <w:jc w:val="both"/>
              <w:rPr>
                <w:rFonts w:ascii="Tahoma" w:hAnsi="Tahoma" w:cs="Tahoma"/>
                <w:b/>
                <w:sz w:val="18"/>
                <w:szCs w:val="18"/>
              </w:rPr>
            </w:pPr>
          </w:p>
        </w:tc>
        <w:tc>
          <w:tcPr>
            <w:tcW w:w="2452" w:type="pct"/>
            <w:shd w:val="clear" w:color="auto" w:fill="BFBFBF" w:themeFill="background1" w:themeFillShade="BF"/>
            <w:vAlign w:val="center"/>
          </w:tcPr>
          <w:p w14:paraId="07BB8420" w14:textId="77777777" w:rsidR="00C24DA5" w:rsidRPr="006263BC" w:rsidRDefault="00C24DA5" w:rsidP="008F7A00">
            <w:pPr>
              <w:spacing w:before="60"/>
              <w:jc w:val="both"/>
              <w:rPr>
                <w:rFonts w:ascii="Tahoma" w:hAnsi="Tahoma" w:cs="Tahoma"/>
                <w:b/>
                <w:sz w:val="18"/>
                <w:szCs w:val="18"/>
              </w:rPr>
            </w:pPr>
            <w:r w:rsidRPr="006263BC">
              <w:rPr>
                <w:rFonts w:ascii="Tahoma" w:hAnsi="Tahoma" w:cs="Tahoma"/>
                <w:b/>
                <w:sz w:val="18"/>
                <w:szCs w:val="18"/>
              </w:rPr>
              <w:t>Γενικά</w:t>
            </w:r>
          </w:p>
        </w:tc>
        <w:tc>
          <w:tcPr>
            <w:tcW w:w="736" w:type="pct"/>
            <w:shd w:val="clear" w:color="auto" w:fill="BFBFBF" w:themeFill="background1" w:themeFillShade="BF"/>
            <w:vAlign w:val="center"/>
          </w:tcPr>
          <w:p w14:paraId="3FC87DAA"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br w:type="page"/>
            </w:r>
          </w:p>
        </w:tc>
        <w:tc>
          <w:tcPr>
            <w:tcW w:w="736" w:type="pct"/>
            <w:shd w:val="clear" w:color="auto" w:fill="BFBFBF" w:themeFill="background1" w:themeFillShade="BF"/>
            <w:vAlign w:val="center"/>
          </w:tcPr>
          <w:p w14:paraId="0989CBE3" w14:textId="77777777" w:rsidR="00C24DA5" w:rsidRPr="006263BC" w:rsidRDefault="00C24DA5" w:rsidP="008F7A00">
            <w:pPr>
              <w:spacing w:before="60"/>
              <w:jc w:val="both"/>
              <w:rPr>
                <w:rFonts w:ascii="Tahoma" w:hAnsi="Tahoma" w:cs="Tahoma"/>
                <w:sz w:val="18"/>
                <w:szCs w:val="18"/>
              </w:rPr>
            </w:pPr>
          </w:p>
        </w:tc>
        <w:tc>
          <w:tcPr>
            <w:tcW w:w="733" w:type="pct"/>
            <w:shd w:val="clear" w:color="auto" w:fill="BFBFBF" w:themeFill="background1" w:themeFillShade="BF"/>
            <w:vAlign w:val="center"/>
          </w:tcPr>
          <w:p w14:paraId="065F70E0" w14:textId="77777777" w:rsidR="00C24DA5" w:rsidRPr="006263BC" w:rsidRDefault="00C24DA5" w:rsidP="008F7A00">
            <w:pPr>
              <w:spacing w:before="60"/>
              <w:jc w:val="both"/>
              <w:rPr>
                <w:rFonts w:ascii="Tahoma" w:hAnsi="Tahoma" w:cs="Tahoma"/>
                <w:sz w:val="18"/>
                <w:szCs w:val="18"/>
              </w:rPr>
            </w:pPr>
          </w:p>
        </w:tc>
      </w:tr>
      <w:tr w:rsidR="00C24DA5" w:rsidRPr="006263BC" w14:paraId="27039768" w14:textId="77777777" w:rsidTr="0071489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27"/>
          <w:jc w:val="center"/>
        </w:trPr>
        <w:tc>
          <w:tcPr>
            <w:tcW w:w="342" w:type="pct"/>
            <w:shd w:val="clear" w:color="auto" w:fill="FFFFFF"/>
            <w:vAlign w:val="center"/>
          </w:tcPr>
          <w:p w14:paraId="60205BF3"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shd w:val="clear" w:color="auto" w:fill="FFFFFF"/>
            <w:vAlign w:val="center"/>
          </w:tcPr>
          <w:p w14:paraId="547475E2"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Να προσφερθεί μια ολοκληρωμένη λύση για την φιλοξενία εικονικών σταθμών εργασίας με τεχνολογίες σύγκλισης για τους πόρους επεξεργασίας, δικτύου και αποθήκευσης των δεδομένων τους</w:t>
            </w:r>
          </w:p>
        </w:tc>
        <w:tc>
          <w:tcPr>
            <w:tcW w:w="736" w:type="pct"/>
            <w:shd w:val="clear" w:color="auto" w:fill="FFFFFF"/>
            <w:vAlign w:val="center"/>
          </w:tcPr>
          <w:p w14:paraId="12DB3B91"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shd w:val="clear" w:color="auto" w:fill="FFFFFF"/>
            <w:vAlign w:val="center"/>
          </w:tcPr>
          <w:p w14:paraId="7F88E2B1" w14:textId="77777777" w:rsidR="00C24DA5" w:rsidRPr="006263BC" w:rsidRDefault="00C24DA5" w:rsidP="008F7A00">
            <w:pPr>
              <w:spacing w:before="60"/>
              <w:jc w:val="both"/>
              <w:rPr>
                <w:rFonts w:ascii="Tahoma" w:hAnsi="Tahoma" w:cs="Tahoma"/>
                <w:sz w:val="18"/>
                <w:szCs w:val="18"/>
              </w:rPr>
            </w:pPr>
          </w:p>
        </w:tc>
        <w:tc>
          <w:tcPr>
            <w:tcW w:w="733" w:type="pct"/>
            <w:shd w:val="clear" w:color="auto" w:fill="FFFFFF"/>
            <w:vAlign w:val="center"/>
          </w:tcPr>
          <w:p w14:paraId="416DA945" w14:textId="77777777" w:rsidR="00C24DA5" w:rsidRPr="006263BC" w:rsidRDefault="00C24DA5" w:rsidP="008F7A00">
            <w:pPr>
              <w:spacing w:before="60"/>
              <w:jc w:val="both"/>
              <w:rPr>
                <w:rFonts w:ascii="Tahoma" w:hAnsi="Tahoma" w:cs="Tahoma"/>
                <w:sz w:val="18"/>
                <w:szCs w:val="18"/>
              </w:rPr>
            </w:pPr>
          </w:p>
        </w:tc>
      </w:tr>
      <w:tr w:rsidR="00C24DA5" w:rsidRPr="006263BC" w14:paraId="44202EFE" w14:textId="77777777" w:rsidTr="0071489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545"/>
          <w:jc w:val="center"/>
        </w:trPr>
        <w:tc>
          <w:tcPr>
            <w:tcW w:w="342" w:type="pct"/>
            <w:shd w:val="clear" w:color="auto" w:fill="FFFFFF"/>
            <w:vAlign w:val="center"/>
          </w:tcPr>
          <w:p w14:paraId="4FD4345E"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shd w:val="clear" w:color="auto" w:fill="FFFFFF"/>
            <w:vAlign w:val="center"/>
          </w:tcPr>
          <w:p w14:paraId="1AE9CDD9"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Η προσφερόμενη λύση να αποτελείται από συστοιχία κόμβων που προσφέρονται από τον κατασκευαστή τους σαν μια ενιαία μονάδα “</w:t>
            </w:r>
            <w:r w:rsidRPr="006263BC">
              <w:rPr>
                <w:rFonts w:ascii="Tahoma" w:hAnsi="Tahoma" w:cs="Tahoma"/>
                <w:sz w:val="18"/>
                <w:szCs w:val="18"/>
              </w:rPr>
              <w:t>appliance</w:t>
            </w:r>
            <w:r w:rsidRPr="00811D42">
              <w:rPr>
                <w:rFonts w:ascii="Tahoma" w:hAnsi="Tahoma" w:cs="Tahoma"/>
                <w:sz w:val="18"/>
                <w:szCs w:val="18"/>
                <w:lang w:val="el-GR"/>
              </w:rPr>
              <w:t>” ειδικά για την εξυπηρέτηση εικονικών μηχανών/εικονικών σταθμών εργασίας και των δεδομένων τους “</w:t>
            </w:r>
            <w:r w:rsidRPr="006263BC">
              <w:rPr>
                <w:rFonts w:ascii="Tahoma" w:hAnsi="Tahoma" w:cs="Tahoma"/>
                <w:sz w:val="18"/>
                <w:szCs w:val="18"/>
              </w:rPr>
              <w:t>hyper</w:t>
            </w:r>
            <w:r w:rsidRPr="00811D42">
              <w:rPr>
                <w:rFonts w:ascii="Tahoma" w:hAnsi="Tahoma" w:cs="Tahoma"/>
                <w:sz w:val="18"/>
                <w:szCs w:val="18"/>
                <w:lang w:val="el-GR"/>
              </w:rPr>
              <w:t>-</w:t>
            </w:r>
            <w:r w:rsidRPr="006263BC">
              <w:rPr>
                <w:rFonts w:ascii="Tahoma" w:hAnsi="Tahoma" w:cs="Tahoma"/>
                <w:sz w:val="18"/>
                <w:szCs w:val="18"/>
              </w:rPr>
              <w:t>converged</w:t>
            </w:r>
            <w:r w:rsidRPr="00811D42">
              <w:rPr>
                <w:rFonts w:ascii="Tahoma" w:hAnsi="Tahoma" w:cs="Tahoma"/>
                <w:sz w:val="18"/>
                <w:szCs w:val="18"/>
                <w:lang w:val="el-GR"/>
              </w:rPr>
              <w:t xml:space="preserve"> </w:t>
            </w:r>
            <w:r w:rsidRPr="006263BC">
              <w:rPr>
                <w:rFonts w:ascii="Tahoma" w:hAnsi="Tahoma" w:cs="Tahoma"/>
                <w:sz w:val="18"/>
                <w:szCs w:val="18"/>
              </w:rPr>
              <w:t>infrastructure</w:t>
            </w:r>
            <w:r w:rsidRPr="00811D42">
              <w:rPr>
                <w:rFonts w:ascii="Tahoma" w:hAnsi="Tahoma" w:cs="Tahoma"/>
                <w:sz w:val="18"/>
                <w:szCs w:val="18"/>
                <w:lang w:val="el-GR"/>
              </w:rPr>
              <w:t>”</w:t>
            </w:r>
          </w:p>
        </w:tc>
        <w:tc>
          <w:tcPr>
            <w:tcW w:w="736" w:type="pct"/>
            <w:shd w:val="clear" w:color="auto" w:fill="FFFFFF"/>
            <w:vAlign w:val="center"/>
          </w:tcPr>
          <w:p w14:paraId="168AAD31"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shd w:val="clear" w:color="auto" w:fill="FFFFFF"/>
            <w:vAlign w:val="center"/>
          </w:tcPr>
          <w:p w14:paraId="6122DC7B" w14:textId="77777777" w:rsidR="00C24DA5" w:rsidRPr="006263BC" w:rsidRDefault="00C24DA5" w:rsidP="008F7A00">
            <w:pPr>
              <w:spacing w:before="60"/>
              <w:jc w:val="both"/>
              <w:rPr>
                <w:rFonts w:ascii="Tahoma" w:hAnsi="Tahoma" w:cs="Tahoma"/>
                <w:sz w:val="18"/>
                <w:szCs w:val="18"/>
              </w:rPr>
            </w:pPr>
          </w:p>
        </w:tc>
        <w:tc>
          <w:tcPr>
            <w:tcW w:w="733" w:type="pct"/>
            <w:shd w:val="clear" w:color="auto" w:fill="FFFFFF"/>
            <w:vAlign w:val="center"/>
          </w:tcPr>
          <w:p w14:paraId="117156EB" w14:textId="77777777" w:rsidR="00C24DA5" w:rsidRPr="006263BC" w:rsidRDefault="00C24DA5" w:rsidP="008F7A00">
            <w:pPr>
              <w:spacing w:before="60"/>
              <w:jc w:val="both"/>
              <w:rPr>
                <w:rFonts w:ascii="Tahoma" w:hAnsi="Tahoma" w:cs="Tahoma"/>
                <w:sz w:val="18"/>
                <w:szCs w:val="18"/>
              </w:rPr>
            </w:pPr>
          </w:p>
        </w:tc>
      </w:tr>
      <w:tr w:rsidR="00C24DA5" w:rsidRPr="006263BC" w14:paraId="0589E21B" w14:textId="77777777" w:rsidTr="0071489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27"/>
          <w:jc w:val="center"/>
        </w:trPr>
        <w:tc>
          <w:tcPr>
            <w:tcW w:w="342" w:type="pct"/>
            <w:shd w:val="clear" w:color="auto" w:fill="FFFFFF"/>
            <w:vAlign w:val="center"/>
          </w:tcPr>
          <w:p w14:paraId="21B793E7"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shd w:val="clear" w:color="auto" w:fill="FFFFFF"/>
            <w:vAlign w:val="center"/>
          </w:tcPr>
          <w:p w14:paraId="1AB1BF4A"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shd w:val="clear" w:color="auto" w:fill="FFFFFF"/>
                <w:lang w:val="el-GR"/>
              </w:rPr>
              <w:t>Η προσφερόμενη λύση να περιλαμβάνει όλο τον εξοπλισμό, κώδικα μηχανής (</w:t>
            </w:r>
            <w:r w:rsidRPr="006263BC">
              <w:rPr>
                <w:rFonts w:ascii="Tahoma" w:hAnsi="Tahoma" w:cs="Tahoma"/>
                <w:sz w:val="18"/>
                <w:szCs w:val="18"/>
                <w:shd w:val="clear" w:color="auto" w:fill="FFFFFF"/>
              </w:rPr>
              <w:t>firmware</w:t>
            </w:r>
            <w:r w:rsidRPr="00811D42">
              <w:rPr>
                <w:rFonts w:ascii="Tahoma" w:hAnsi="Tahoma" w:cs="Tahoma"/>
                <w:sz w:val="18"/>
                <w:szCs w:val="18"/>
                <w:shd w:val="clear" w:color="auto" w:fill="FFFFFF"/>
                <w:lang w:val="el-GR"/>
              </w:rPr>
              <w:t xml:space="preserve">), λογισμικό διαχείρισης </w:t>
            </w:r>
            <w:r w:rsidRPr="006263BC">
              <w:rPr>
                <w:rFonts w:ascii="Tahoma" w:hAnsi="Tahoma" w:cs="Tahoma"/>
                <w:sz w:val="18"/>
                <w:szCs w:val="18"/>
                <w:shd w:val="clear" w:color="auto" w:fill="FFFFFF"/>
              </w:rPr>
              <w:t>HW</w:t>
            </w:r>
            <w:r w:rsidRPr="00811D42">
              <w:rPr>
                <w:rFonts w:ascii="Tahoma" w:hAnsi="Tahoma" w:cs="Tahoma"/>
                <w:sz w:val="18"/>
                <w:szCs w:val="18"/>
                <w:shd w:val="clear" w:color="auto" w:fill="FFFFFF"/>
                <w:lang w:val="el-GR"/>
              </w:rPr>
              <w:t>/</w:t>
            </w:r>
            <w:r w:rsidRPr="006263BC">
              <w:rPr>
                <w:rFonts w:ascii="Tahoma" w:hAnsi="Tahoma" w:cs="Tahoma"/>
                <w:sz w:val="18"/>
                <w:szCs w:val="18"/>
                <w:shd w:val="clear" w:color="auto" w:fill="FFFFFF"/>
              </w:rPr>
              <w:t>SW</w:t>
            </w:r>
            <w:r w:rsidRPr="00811D42">
              <w:rPr>
                <w:rFonts w:ascii="Tahoma" w:hAnsi="Tahoma" w:cs="Tahoma"/>
                <w:sz w:val="18"/>
                <w:szCs w:val="18"/>
                <w:shd w:val="clear" w:color="auto" w:fill="FFFFFF"/>
                <w:lang w:val="el-GR"/>
              </w:rPr>
              <w:t>, εικονικών μηχανών</w:t>
            </w:r>
            <w:r w:rsidRPr="00811D42">
              <w:rPr>
                <w:rFonts w:ascii="Tahoma" w:hAnsi="Tahoma" w:cs="Tahoma"/>
                <w:sz w:val="18"/>
                <w:szCs w:val="18"/>
                <w:lang w:val="el-GR"/>
              </w:rPr>
              <w:t>εικονικών σταθμών εργασία</w:t>
            </w:r>
            <w:r w:rsidRPr="00811D42">
              <w:rPr>
                <w:rFonts w:ascii="Tahoma" w:hAnsi="Tahoma" w:cs="Tahoma"/>
                <w:sz w:val="18"/>
                <w:szCs w:val="18"/>
                <w:shd w:val="clear" w:color="auto" w:fill="FFFFFF"/>
                <w:lang w:val="el-GR"/>
              </w:rPr>
              <w:t xml:space="preserve"> </w:t>
            </w:r>
            <w:r w:rsidRPr="006263BC">
              <w:rPr>
                <w:rFonts w:ascii="Tahoma" w:hAnsi="Tahoma" w:cs="Tahoma"/>
                <w:sz w:val="18"/>
                <w:szCs w:val="18"/>
                <w:shd w:val="clear" w:color="auto" w:fill="FFFFFF"/>
              </w:rPr>
              <w:t>Vmware</w:t>
            </w:r>
            <w:r w:rsidRPr="00811D42">
              <w:rPr>
                <w:rFonts w:ascii="Tahoma" w:hAnsi="Tahoma" w:cs="Tahoma"/>
                <w:sz w:val="18"/>
                <w:szCs w:val="18"/>
                <w:shd w:val="clear" w:color="auto" w:fill="FFFFFF"/>
                <w:lang w:val="el-GR"/>
              </w:rPr>
              <w:t xml:space="preserve"> </w:t>
            </w:r>
            <w:r w:rsidRPr="006263BC">
              <w:rPr>
                <w:rFonts w:ascii="Tahoma" w:hAnsi="Tahoma" w:cs="Tahoma"/>
                <w:sz w:val="18"/>
                <w:szCs w:val="18"/>
                <w:shd w:val="clear" w:color="auto" w:fill="FFFFFF"/>
              </w:rPr>
              <w:t>Horizon</w:t>
            </w:r>
            <w:r w:rsidRPr="00811D42">
              <w:rPr>
                <w:rFonts w:ascii="Tahoma" w:hAnsi="Tahoma" w:cs="Tahoma"/>
                <w:sz w:val="18"/>
                <w:szCs w:val="18"/>
                <w:shd w:val="clear" w:color="auto" w:fill="FFFFFF"/>
                <w:lang w:val="el-GR"/>
              </w:rPr>
              <w:t xml:space="preserve">, </w:t>
            </w:r>
            <w:r w:rsidRPr="006263BC">
              <w:rPr>
                <w:rFonts w:ascii="Tahoma" w:hAnsi="Tahoma" w:cs="Tahoma"/>
                <w:sz w:val="18"/>
                <w:szCs w:val="18"/>
                <w:shd w:val="clear" w:color="auto" w:fill="FFFFFF"/>
              </w:rPr>
              <w:t>vSphere</w:t>
            </w:r>
            <w:r w:rsidRPr="00811D42">
              <w:rPr>
                <w:rFonts w:ascii="Tahoma" w:hAnsi="Tahoma" w:cs="Tahoma"/>
                <w:sz w:val="18"/>
                <w:szCs w:val="18"/>
                <w:shd w:val="clear" w:color="auto" w:fill="FFFFFF"/>
                <w:lang w:val="el-GR"/>
              </w:rPr>
              <w:t xml:space="preserve">, </w:t>
            </w:r>
            <w:r w:rsidRPr="006263BC">
              <w:rPr>
                <w:rFonts w:ascii="Tahoma" w:hAnsi="Tahoma" w:cs="Tahoma"/>
                <w:sz w:val="18"/>
                <w:szCs w:val="18"/>
                <w:shd w:val="clear" w:color="auto" w:fill="FFFFFF"/>
              </w:rPr>
              <w:t>Software</w:t>
            </w:r>
            <w:r w:rsidRPr="00811D42">
              <w:rPr>
                <w:rFonts w:ascii="Tahoma" w:hAnsi="Tahoma" w:cs="Tahoma"/>
                <w:sz w:val="18"/>
                <w:szCs w:val="18"/>
                <w:shd w:val="clear" w:color="auto" w:fill="FFFFFF"/>
                <w:lang w:val="el-GR"/>
              </w:rPr>
              <w:t xml:space="preserve"> </w:t>
            </w:r>
            <w:r w:rsidRPr="006263BC">
              <w:rPr>
                <w:rFonts w:ascii="Tahoma" w:hAnsi="Tahoma" w:cs="Tahoma"/>
                <w:sz w:val="18"/>
                <w:szCs w:val="18"/>
                <w:shd w:val="clear" w:color="auto" w:fill="FFFFFF"/>
              </w:rPr>
              <w:t>Defined</w:t>
            </w:r>
            <w:r w:rsidRPr="00811D42">
              <w:rPr>
                <w:rFonts w:ascii="Tahoma" w:hAnsi="Tahoma" w:cs="Tahoma"/>
                <w:sz w:val="18"/>
                <w:szCs w:val="18"/>
                <w:shd w:val="clear" w:color="auto" w:fill="FFFFFF"/>
                <w:lang w:val="el-GR"/>
              </w:rPr>
              <w:t xml:space="preserve"> </w:t>
            </w:r>
            <w:r w:rsidRPr="006263BC">
              <w:rPr>
                <w:rFonts w:ascii="Tahoma" w:hAnsi="Tahoma" w:cs="Tahoma"/>
                <w:sz w:val="18"/>
                <w:szCs w:val="18"/>
                <w:shd w:val="clear" w:color="auto" w:fill="FFFFFF"/>
              </w:rPr>
              <w:t>Storage</w:t>
            </w:r>
            <w:r w:rsidRPr="00811D42">
              <w:rPr>
                <w:rFonts w:ascii="Tahoma" w:hAnsi="Tahoma" w:cs="Tahoma"/>
                <w:sz w:val="18"/>
                <w:szCs w:val="18"/>
                <w:shd w:val="clear" w:color="auto" w:fill="FFFFFF"/>
                <w:lang w:val="el-GR"/>
              </w:rPr>
              <w:t xml:space="preserve"> </w:t>
            </w:r>
            <w:r w:rsidRPr="006263BC">
              <w:rPr>
                <w:rFonts w:ascii="Tahoma" w:hAnsi="Tahoma" w:cs="Tahoma"/>
                <w:sz w:val="18"/>
                <w:szCs w:val="18"/>
              </w:rPr>
              <w:t>VSAN</w:t>
            </w:r>
            <w:r w:rsidRPr="00811D42">
              <w:rPr>
                <w:rFonts w:ascii="Tahoma" w:hAnsi="Tahoma" w:cs="Tahoma"/>
                <w:sz w:val="18"/>
                <w:szCs w:val="18"/>
                <w:lang w:val="el-GR"/>
              </w:rPr>
              <w:t xml:space="preserve"> &amp; </w:t>
            </w:r>
            <w:r w:rsidRPr="006263BC">
              <w:rPr>
                <w:rFonts w:ascii="Tahoma" w:hAnsi="Tahoma" w:cs="Tahoma"/>
                <w:sz w:val="18"/>
                <w:szCs w:val="18"/>
              </w:rPr>
              <w:t>vCenter</w:t>
            </w:r>
            <w:r w:rsidRPr="00811D42">
              <w:rPr>
                <w:rFonts w:ascii="Tahoma" w:hAnsi="Tahoma" w:cs="Tahoma"/>
                <w:sz w:val="18"/>
                <w:szCs w:val="18"/>
                <w:lang w:val="el-GR"/>
              </w:rPr>
              <w:t xml:space="preserve"> </w:t>
            </w:r>
            <w:r w:rsidRPr="00811D42">
              <w:rPr>
                <w:rFonts w:ascii="Tahoma" w:hAnsi="Tahoma" w:cs="Tahoma"/>
                <w:sz w:val="18"/>
                <w:szCs w:val="18"/>
                <w:shd w:val="clear" w:color="auto" w:fill="FFFFFF"/>
                <w:lang w:val="el-GR"/>
              </w:rPr>
              <w:t>που χρειάζεται ώστε να λειτουργήσει σαν ολοκληρωμένη λύση (</w:t>
            </w:r>
            <w:r w:rsidRPr="006263BC">
              <w:rPr>
                <w:rFonts w:ascii="Tahoma" w:hAnsi="Tahoma" w:cs="Tahoma"/>
                <w:sz w:val="18"/>
                <w:szCs w:val="18"/>
                <w:shd w:val="clear" w:color="auto" w:fill="FFFFFF"/>
              </w:rPr>
              <w:t>turnkey</w:t>
            </w:r>
            <w:r w:rsidRPr="00811D42">
              <w:rPr>
                <w:rFonts w:ascii="Tahoma" w:hAnsi="Tahoma" w:cs="Tahoma"/>
                <w:sz w:val="18"/>
                <w:szCs w:val="18"/>
                <w:shd w:val="clear" w:color="auto" w:fill="FFFFFF"/>
                <w:lang w:val="el-GR"/>
              </w:rPr>
              <w:t xml:space="preserve"> </w:t>
            </w:r>
            <w:r w:rsidRPr="006263BC">
              <w:rPr>
                <w:rFonts w:ascii="Tahoma" w:hAnsi="Tahoma" w:cs="Tahoma"/>
                <w:sz w:val="18"/>
                <w:szCs w:val="18"/>
                <w:shd w:val="clear" w:color="auto" w:fill="FFFFFF"/>
              </w:rPr>
              <w:t>appliance</w:t>
            </w:r>
            <w:r w:rsidRPr="00811D42">
              <w:rPr>
                <w:rFonts w:ascii="Tahoma" w:hAnsi="Tahoma" w:cs="Tahoma"/>
                <w:sz w:val="18"/>
                <w:szCs w:val="18"/>
                <w:shd w:val="clear" w:color="auto" w:fill="FFFFFF"/>
                <w:lang w:val="el-GR"/>
              </w:rPr>
              <w:t>) από το εργοστάσιο κατασκευή της.</w:t>
            </w:r>
          </w:p>
        </w:tc>
        <w:tc>
          <w:tcPr>
            <w:tcW w:w="736" w:type="pct"/>
            <w:shd w:val="clear" w:color="auto" w:fill="FFFFFF"/>
            <w:vAlign w:val="center"/>
          </w:tcPr>
          <w:p w14:paraId="30044077"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shd w:val="clear" w:color="auto" w:fill="FFFFFF"/>
            <w:vAlign w:val="center"/>
          </w:tcPr>
          <w:p w14:paraId="2E29F31E" w14:textId="77777777" w:rsidR="00C24DA5" w:rsidRPr="006263BC" w:rsidRDefault="00C24DA5" w:rsidP="008F7A00">
            <w:pPr>
              <w:spacing w:before="60"/>
              <w:jc w:val="both"/>
              <w:rPr>
                <w:rFonts w:ascii="Tahoma" w:hAnsi="Tahoma" w:cs="Tahoma"/>
                <w:sz w:val="18"/>
                <w:szCs w:val="18"/>
              </w:rPr>
            </w:pPr>
          </w:p>
        </w:tc>
        <w:tc>
          <w:tcPr>
            <w:tcW w:w="733" w:type="pct"/>
            <w:shd w:val="clear" w:color="auto" w:fill="FFFFFF"/>
            <w:vAlign w:val="center"/>
          </w:tcPr>
          <w:p w14:paraId="1A60903B" w14:textId="77777777" w:rsidR="00C24DA5" w:rsidRPr="006263BC" w:rsidRDefault="00C24DA5" w:rsidP="008F7A00">
            <w:pPr>
              <w:spacing w:before="60"/>
              <w:jc w:val="both"/>
              <w:rPr>
                <w:rFonts w:ascii="Tahoma" w:hAnsi="Tahoma" w:cs="Tahoma"/>
                <w:sz w:val="18"/>
                <w:szCs w:val="18"/>
              </w:rPr>
            </w:pPr>
          </w:p>
        </w:tc>
      </w:tr>
      <w:tr w:rsidR="00C24DA5" w:rsidRPr="006263BC" w14:paraId="442DE223"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5B3E1E7"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0EE2852"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Η προσφερόμενη συστοιχία κόμβων να έχει τη δυνατότητα να λειτουργήσει με μελλοντική δεύτερη συστοιχία που θα εγκατασταθεί σε άλλη τοποθεσία για λόγους υψηλής </w:t>
            </w:r>
            <w:r w:rsidRPr="00811D42">
              <w:rPr>
                <w:rFonts w:ascii="Tahoma" w:hAnsi="Tahoma" w:cs="Tahoma"/>
                <w:sz w:val="18"/>
                <w:szCs w:val="18"/>
                <w:lang w:val="el-GR"/>
              </w:rPr>
              <w:lastRenderedPageBreak/>
              <w:t>διαθεσιμότητας σαν ένα σύστημα ενεργό και στις δυο τοποθεσίες (</w:t>
            </w:r>
            <w:r w:rsidRPr="006263BC">
              <w:rPr>
                <w:rFonts w:ascii="Tahoma" w:hAnsi="Tahoma" w:cs="Tahoma"/>
                <w:sz w:val="18"/>
                <w:szCs w:val="18"/>
              </w:rPr>
              <w:t>Active</w:t>
            </w:r>
            <w:r w:rsidRPr="00811D42">
              <w:rPr>
                <w:rFonts w:ascii="Tahoma" w:hAnsi="Tahoma" w:cs="Tahoma"/>
                <w:sz w:val="18"/>
                <w:szCs w:val="18"/>
                <w:lang w:val="el-GR"/>
              </w:rPr>
              <w:t>-</w:t>
            </w:r>
            <w:r w:rsidRPr="006263BC">
              <w:rPr>
                <w:rFonts w:ascii="Tahoma" w:hAnsi="Tahoma" w:cs="Tahoma"/>
                <w:sz w:val="18"/>
                <w:szCs w:val="18"/>
              </w:rPr>
              <w:t>Active</w:t>
            </w:r>
            <w:r w:rsidRPr="00811D42">
              <w:rPr>
                <w:rFonts w:ascii="Tahoma" w:hAnsi="Tahoma" w:cs="Tahoma"/>
                <w:sz w:val="18"/>
                <w:szCs w:val="18"/>
                <w:lang w:val="el-GR"/>
              </w:rPr>
              <w:t xml:space="preserve">) αλλά και η καθεμία πλήρως αυτόνομα εάν δεν επικοινωνούν μεταξύ τους. </w:t>
            </w:r>
          </w:p>
          <w:p w14:paraId="3B8D9D9E"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Να αναφερθούν οι προϋποθέσεις για την ενεργή λειτουργία και στις δυο τοποθεσίες  καθώς και οι απαιτήσεις κατάλληλων γραμμών επικοινωνίας</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2E48958"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lastRenderedPageBreak/>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475D1BB"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6FBC7D4" w14:textId="77777777" w:rsidR="00C24DA5" w:rsidRPr="006263BC" w:rsidRDefault="00C24DA5" w:rsidP="008F7A00">
            <w:pPr>
              <w:spacing w:before="60"/>
              <w:jc w:val="both"/>
              <w:rPr>
                <w:rFonts w:ascii="Tahoma" w:hAnsi="Tahoma" w:cs="Tahoma"/>
                <w:sz w:val="18"/>
                <w:szCs w:val="18"/>
              </w:rPr>
            </w:pPr>
          </w:p>
        </w:tc>
      </w:tr>
      <w:tr w:rsidR="00C24DA5" w:rsidRPr="006263BC" w14:paraId="1FBE7EBA"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F49358D"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6983E16"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Δυνατότητα λειτουργίας σε δυο (2) τοποθεσίες (</w:t>
            </w:r>
            <w:r w:rsidRPr="006263BC">
              <w:rPr>
                <w:rFonts w:ascii="Tahoma" w:hAnsi="Tahoma" w:cs="Tahoma"/>
                <w:sz w:val="18"/>
                <w:szCs w:val="18"/>
              </w:rPr>
              <w:t>Computer</w:t>
            </w:r>
            <w:r w:rsidRPr="00811D42">
              <w:rPr>
                <w:rFonts w:ascii="Tahoma" w:hAnsi="Tahoma" w:cs="Tahoma"/>
                <w:sz w:val="18"/>
                <w:szCs w:val="18"/>
                <w:lang w:val="el-GR"/>
              </w:rPr>
              <w:t xml:space="preserve"> </w:t>
            </w:r>
            <w:r w:rsidRPr="006263BC">
              <w:rPr>
                <w:rFonts w:ascii="Tahoma" w:hAnsi="Tahoma" w:cs="Tahoma"/>
                <w:sz w:val="18"/>
                <w:szCs w:val="18"/>
              </w:rPr>
              <w:t>rooms</w:t>
            </w:r>
            <w:r w:rsidRPr="00811D42">
              <w:rPr>
                <w:rFonts w:ascii="Tahoma" w:hAnsi="Tahoma" w:cs="Tahoma"/>
                <w:sz w:val="18"/>
                <w:szCs w:val="18"/>
                <w:lang w:val="el-GR"/>
              </w:rPr>
              <w:t xml:space="preserve">) στην οποία περίπτωση να επιτρέπει τον ορισμό εκτέλεσης συγκεκριμένων </w:t>
            </w:r>
            <w:r w:rsidRPr="006263BC">
              <w:rPr>
                <w:rFonts w:ascii="Tahoma" w:hAnsi="Tahoma" w:cs="Tahoma"/>
                <w:sz w:val="18"/>
                <w:szCs w:val="18"/>
              </w:rPr>
              <w:t>VMs</w:t>
            </w:r>
            <w:r w:rsidRPr="00811D42">
              <w:rPr>
                <w:rFonts w:ascii="Tahoma" w:hAnsi="Tahoma" w:cs="Tahoma"/>
                <w:sz w:val="18"/>
                <w:szCs w:val="18"/>
                <w:lang w:val="el-GR"/>
              </w:rPr>
              <w:t xml:space="preserve"> στο κάθε ένα ξεχωριστά (</w:t>
            </w:r>
            <w:r w:rsidRPr="006263BC">
              <w:rPr>
                <w:rFonts w:ascii="Tahoma" w:hAnsi="Tahoma" w:cs="Tahoma"/>
                <w:sz w:val="18"/>
                <w:szCs w:val="18"/>
              </w:rPr>
              <w:t>Datacenter</w:t>
            </w:r>
            <w:r w:rsidRPr="00811D42">
              <w:rPr>
                <w:rFonts w:ascii="Tahoma" w:hAnsi="Tahoma" w:cs="Tahoma"/>
                <w:sz w:val="18"/>
                <w:szCs w:val="18"/>
                <w:lang w:val="el-GR"/>
              </w:rPr>
              <w:t xml:space="preserve"> </w:t>
            </w:r>
            <w:r w:rsidRPr="006263BC">
              <w:rPr>
                <w:rFonts w:ascii="Tahoma" w:hAnsi="Tahoma" w:cs="Tahoma"/>
                <w:sz w:val="18"/>
                <w:szCs w:val="18"/>
              </w:rPr>
              <w:t>affinity</w:t>
            </w:r>
            <w:r w:rsidRPr="00811D42">
              <w:rPr>
                <w:rFonts w:ascii="Tahoma" w:hAnsi="Tahoma" w:cs="Tahoma"/>
                <w:sz w:val="18"/>
                <w:szCs w:val="18"/>
                <w:lang w:val="el-GR"/>
              </w:rPr>
              <w:t>)</w:t>
            </w:r>
          </w:p>
        </w:tc>
        <w:tc>
          <w:tcPr>
            <w:tcW w:w="736" w:type="pct"/>
            <w:tcBorders>
              <w:top w:val="single" w:sz="6" w:space="0" w:color="000000"/>
              <w:left w:val="single" w:sz="6" w:space="0" w:color="000000"/>
              <w:bottom w:val="single" w:sz="6" w:space="0" w:color="000000"/>
              <w:right w:val="single" w:sz="6" w:space="0" w:color="000000"/>
            </w:tcBorders>
            <w:shd w:val="clear" w:color="auto" w:fill="FFFFFF"/>
          </w:tcPr>
          <w:p w14:paraId="39929FFE"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910B07C"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04F5D64" w14:textId="77777777" w:rsidR="00C24DA5" w:rsidRPr="006263BC" w:rsidRDefault="00C24DA5" w:rsidP="008F7A00">
            <w:pPr>
              <w:spacing w:before="60"/>
              <w:jc w:val="both"/>
              <w:rPr>
                <w:rFonts w:ascii="Tahoma" w:hAnsi="Tahoma" w:cs="Tahoma"/>
                <w:sz w:val="18"/>
                <w:szCs w:val="18"/>
              </w:rPr>
            </w:pPr>
          </w:p>
        </w:tc>
      </w:tr>
      <w:tr w:rsidR="00C24DA5" w:rsidRPr="006263BC" w14:paraId="6E018C10"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A105E4A"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0FE29FB"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Η ενεργή λειτουργία και στις δυο τοποθεσίες να διαθέτει μηχανισμό για αυτόματη μετάπτωση όλων των εικονικών μηχανών (</w:t>
            </w:r>
            <w:r w:rsidRPr="006263BC">
              <w:rPr>
                <w:rFonts w:ascii="Tahoma" w:hAnsi="Tahoma" w:cs="Tahoma"/>
                <w:sz w:val="18"/>
                <w:szCs w:val="18"/>
              </w:rPr>
              <w:t>VM</w:t>
            </w:r>
            <w:r w:rsidRPr="00811D42">
              <w:rPr>
                <w:rFonts w:ascii="Tahoma" w:hAnsi="Tahoma" w:cs="Tahoma"/>
                <w:sz w:val="18"/>
                <w:szCs w:val="18"/>
                <w:lang w:val="el-GR"/>
              </w:rPr>
              <w:t>) &amp; χρηστών (</w:t>
            </w:r>
            <w:r w:rsidRPr="006263BC">
              <w:rPr>
                <w:rFonts w:ascii="Tahoma" w:hAnsi="Tahoma" w:cs="Tahoma"/>
                <w:sz w:val="18"/>
                <w:szCs w:val="18"/>
              </w:rPr>
              <w:t>virtual</w:t>
            </w:r>
            <w:r w:rsidRPr="00811D42">
              <w:rPr>
                <w:rFonts w:ascii="Tahoma" w:hAnsi="Tahoma" w:cs="Tahoma"/>
                <w:sz w:val="18"/>
                <w:szCs w:val="18"/>
                <w:lang w:val="el-GR"/>
              </w:rPr>
              <w:t xml:space="preserve"> </w:t>
            </w:r>
            <w:r w:rsidRPr="006263BC">
              <w:rPr>
                <w:rFonts w:ascii="Tahoma" w:hAnsi="Tahoma" w:cs="Tahoma"/>
                <w:sz w:val="18"/>
                <w:szCs w:val="18"/>
              </w:rPr>
              <w:t>desktops</w:t>
            </w:r>
            <w:r w:rsidRPr="00811D42">
              <w:rPr>
                <w:rFonts w:ascii="Tahoma" w:hAnsi="Tahoma" w:cs="Tahoma"/>
                <w:sz w:val="18"/>
                <w:szCs w:val="18"/>
                <w:lang w:val="el-GR"/>
              </w:rPr>
              <w:t>) στο ένα σε περιπτώσεις βλαβών (απώλεια γραμμών επικοινωνίας, ολόκληρης τοποθεσίας κ.α.)</w:t>
            </w:r>
          </w:p>
        </w:tc>
        <w:tc>
          <w:tcPr>
            <w:tcW w:w="736" w:type="pct"/>
            <w:tcBorders>
              <w:top w:val="single" w:sz="6" w:space="0" w:color="000000"/>
              <w:left w:val="single" w:sz="6" w:space="0" w:color="000000"/>
              <w:bottom w:val="single" w:sz="6" w:space="0" w:color="000000"/>
              <w:right w:val="single" w:sz="6" w:space="0" w:color="000000"/>
            </w:tcBorders>
            <w:shd w:val="clear" w:color="auto" w:fill="FFFFFF"/>
          </w:tcPr>
          <w:p w14:paraId="019D47A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9D24708"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2FBB953" w14:textId="77777777" w:rsidR="00C24DA5" w:rsidRPr="006263BC" w:rsidRDefault="00C24DA5" w:rsidP="008F7A00">
            <w:pPr>
              <w:spacing w:before="60"/>
              <w:jc w:val="both"/>
              <w:rPr>
                <w:rFonts w:ascii="Tahoma" w:hAnsi="Tahoma" w:cs="Tahoma"/>
                <w:sz w:val="18"/>
                <w:szCs w:val="18"/>
              </w:rPr>
            </w:pPr>
          </w:p>
        </w:tc>
      </w:tr>
      <w:tr w:rsidR="00C24DA5" w:rsidRPr="006263BC" w14:paraId="51D06E4A"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C674157"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0428671"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Η προσφερόμενη συστοιχία να αποτελείται από ικανό αριθμό από κόμβους οι οποίοι να επιτρέπουν την αδιάλειπτη λειτουργία του συστήματος σε περίπτωση ολοκληρωτικής αστοχίας τουλάχιστον ενός από αυτούς </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32C5CBE"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7EEA7A2"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9A1DE0C" w14:textId="77777777" w:rsidR="00C24DA5" w:rsidRPr="006263BC" w:rsidRDefault="00C24DA5" w:rsidP="008F7A00">
            <w:pPr>
              <w:spacing w:before="60"/>
              <w:jc w:val="both"/>
              <w:rPr>
                <w:rFonts w:ascii="Tahoma" w:hAnsi="Tahoma" w:cs="Tahoma"/>
                <w:sz w:val="18"/>
                <w:szCs w:val="18"/>
              </w:rPr>
            </w:pPr>
          </w:p>
        </w:tc>
      </w:tr>
      <w:tr w:rsidR="00C24DA5" w:rsidRPr="006263BC" w14:paraId="7440F564"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423F781"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2DAFBE9"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Η προσφερόμενη συστοιχία να μπορεί να επεκταθεί με τη προσθήκη επιπλέον μονάδων κόμβων είτε ίδιους είτε νεότερης γενιάς</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5FEF0A4"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06272A1"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BD48D64" w14:textId="77777777" w:rsidR="00C24DA5" w:rsidRPr="006263BC" w:rsidRDefault="00C24DA5" w:rsidP="008F7A00">
            <w:pPr>
              <w:spacing w:before="60"/>
              <w:jc w:val="both"/>
              <w:rPr>
                <w:rFonts w:ascii="Tahoma" w:hAnsi="Tahoma" w:cs="Tahoma"/>
                <w:sz w:val="18"/>
                <w:szCs w:val="18"/>
              </w:rPr>
            </w:pPr>
          </w:p>
        </w:tc>
      </w:tr>
      <w:tr w:rsidR="00C24DA5" w:rsidRPr="006263BC" w14:paraId="34833D41"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B12E2C7"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E92EA66"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Η προσφερόμενη συστοιχία να μπορεί να επεκταθεί με την αναβάθμιση των υφιστάμενων κόμβων με προσθήκη π.χ. σε μνήμη, αποθηκευτικούς δίσκους και κάρτες δικτύου. </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5371982"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DDA4A86"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A69B64C" w14:textId="77777777" w:rsidR="00C24DA5" w:rsidRPr="006263BC" w:rsidRDefault="00C24DA5" w:rsidP="008F7A00">
            <w:pPr>
              <w:spacing w:before="60"/>
              <w:jc w:val="both"/>
              <w:rPr>
                <w:rFonts w:ascii="Tahoma" w:hAnsi="Tahoma" w:cs="Tahoma"/>
                <w:sz w:val="18"/>
                <w:szCs w:val="18"/>
              </w:rPr>
            </w:pPr>
          </w:p>
        </w:tc>
      </w:tr>
      <w:tr w:rsidR="00C24DA5" w:rsidRPr="006263BC" w14:paraId="5A4F521F"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33"/>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9D1B092"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C6F8F3A"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Οι επεκτάσεις να μπορούν να γίνουν χωρίς διακοπή της παραγωγικής λειτουργίας της συστοιχίας με αυτοματοποιημένο τρόπο με απλή εισαγωγή του εξοπλισμού</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ED69B22"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A0A32F4"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4519F0B" w14:textId="77777777" w:rsidR="00C24DA5" w:rsidRPr="006263BC" w:rsidRDefault="00C24DA5" w:rsidP="008F7A00">
            <w:pPr>
              <w:spacing w:before="60"/>
              <w:jc w:val="both"/>
              <w:rPr>
                <w:rFonts w:ascii="Tahoma" w:hAnsi="Tahoma" w:cs="Tahoma"/>
                <w:sz w:val="18"/>
                <w:szCs w:val="18"/>
              </w:rPr>
            </w:pPr>
          </w:p>
        </w:tc>
      </w:tr>
      <w:tr w:rsidR="00C24DA5" w:rsidRPr="006263BC" w14:paraId="39958EA7"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33"/>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00E4308"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E2E6698"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Να διαθέτει ‘</w:t>
            </w:r>
            <w:r w:rsidRPr="006263BC">
              <w:rPr>
                <w:rFonts w:ascii="Tahoma" w:hAnsi="Tahoma" w:cs="Tahoma"/>
                <w:sz w:val="18"/>
                <w:szCs w:val="18"/>
              </w:rPr>
              <w:t>all</w:t>
            </w:r>
            <w:r w:rsidRPr="00811D42">
              <w:rPr>
                <w:rFonts w:ascii="Tahoma" w:hAnsi="Tahoma" w:cs="Tahoma"/>
                <w:sz w:val="18"/>
                <w:szCs w:val="18"/>
                <w:lang w:val="el-GR"/>
              </w:rPr>
              <w:t>-</w:t>
            </w:r>
            <w:r w:rsidRPr="006263BC">
              <w:rPr>
                <w:rFonts w:ascii="Tahoma" w:hAnsi="Tahoma" w:cs="Tahoma"/>
                <w:sz w:val="18"/>
                <w:szCs w:val="18"/>
              </w:rPr>
              <w:t>inclusive</w:t>
            </w:r>
            <w:r w:rsidRPr="00811D42">
              <w:rPr>
                <w:rFonts w:ascii="Tahoma" w:hAnsi="Tahoma" w:cs="Tahoma"/>
                <w:sz w:val="18"/>
                <w:szCs w:val="18"/>
                <w:lang w:val="el-GR"/>
              </w:rPr>
              <w:t xml:space="preserve">” λογισμικό ενιαίας κεντρικής διαχείρισης και παρακολούθησης του συνολικού </w:t>
            </w:r>
            <w:r w:rsidRPr="006263BC">
              <w:rPr>
                <w:rFonts w:ascii="Tahoma" w:hAnsi="Tahoma" w:cs="Tahoma"/>
                <w:sz w:val="18"/>
                <w:szCs w:val="18"/>
                <w:shd w:val="clear" w:color="auto" w:fill="FFFFFF"/>
              </w:rPr>
              <w:t>HW</w:t>
            </w:r>
            <w:r w:rsidRPr="00811D42">
              <w:rPr>
                <w:rFonts w:ascii="Tahoma" w:hAnsi="Tahoma" w:cs="Tahoma"/>
                <w:sz w:val="18"/>
                <w:szCs w:val="18"/>
                <w:shd w:val="clear" w:color="auto" w:fill="FFFFFF"/>
                <w:lang w:val="el-GR"/>
              </w:rPr>
              <w:t>/</w:t>
            </w:r>
            <w:r w:rsidRPr="006263BC">
              <w:rPr>
                <w:rFonts w:ascii="Tahoma" w:hAnsi="Tahoma" w:cs="Tahoma"/>
                <w:sz w:val="18"/>
                <w:szCs w:val="18"/>
                <w:shd w:val="clear" w:color="auto" w:fill="FFFFFF"/>
              </w:rPr>
              <w:t>SW</w:t>
            </w:r>
            <w:r w:rsidRPr="00811D42">
              <w:rPr>
                <w:rFonts w:ascii="Tahoma" w:hAnsi="Tahoma" w:cs="Tahoma"/>
                <w:sz w:val="18"/>
                <w:szCs w:val="18"/>
                <w:lang w:val="el-GR"/>
              </w:rPr>
              <w:t xml:space="preserve"> της λύσης περιλαμβανομένου του λογισμικού εικονικών μηχανών </w:t>
            </w:r>
            <w:r w:rsidRPr="006263BC">
              <w:rPr>
                <w:rFonts w:ascii="Tahoma" w:hAnsi="Tahoma" w:cs="Tahoma"/>
                <w:sz w:val="18"/>
                <w:szCs w:val="18"/>
              </w:rPr>
              <w:t>Vmware</w:t>
            </w:r>
            <w:r w:rsidRPr="00811D42">
              <w:rPr>
                <w:rFonts w:ascii="Tahoma" w:hAnsi="Tahoma" w:cs="Tahoma"/>
                <w:sz w:val="18"/>
                <w:szCs w:val="18"/>
                <w:lang w:val="el-GR"/>
              </w:rPr>
              <w:t xml:space="preserve"> </w:t>
            </w:r>
            <w:r w:rsidRPr="006263BC">
              <w:rPr>
                <w:rFonts w:ascii="Tahoma" w:hAnsi="Tahoma" w:cs="Tahoma"/>
                <w:sz w:val="18"/>
                <w:szCs w:val="18"/>
              </w:rPr>
              <w:t>vSphere</w:t>
            </w:r>
            <w:r w:rsidRPr="00811D42">
              <w:rPr>
                <w:rFonts w:ascii="Tahoma" w:hAnsi="Tahoma" w:cs="Tahoma"/>
                <w:sz w:val="18"/>
                <w:szCs w:val="18"/>
                <w:lang w:val="el-GR"/>
              </w:rPr>
              <w:t xml:space="preserve"> &amp; </w:t>
            </w:r>
            <w:r w:rsidRPr="006263BC">
              <w:rPr>
                <w:rFonts w:ascii="Tahoma" w:hAnsi="Tahoma" w:cs="Tahoma"/>
                <w:sz w:val="18"/>
                <w:szCs w:val="18"/>
              </w:rPr>
              <w:t>Vmware</w:t>
            </w:r>
            <w:r w:rsidRPr="00811D42">
              <w:rPr>
                <w:rFonts w:ascii="Tahoma" w:hAnsi="Tahoma" w:cs="Tahoma"/>
                <w:sz w:val="18"/>
                <w:szCs w:val="18"/>
                <w:lang w:val="el-GR"/>
              </w:rPr>
              <w:t xml:space="preserve"> </w:t>
            </w:r>
            <w:r w:rsidRPr="006263BC">
              <w:rPr>
                <w:rFonts w:ascii="Tahoma" w:hAnsi="Tahoma" w:cs="Tahoma"/>
                <w:sz w:val="18"/>
                <w:szCs w:val="18"/>
              </w:rPr>
              <w:t>VSAN</w:t>
            </w:r>
            <w:r w:rsidRPr="00811D42">
              <w:rPr>
                <w:rFonts w:ascii="Tahoma" w:hAnsi="Tahoma" w:cs="Tahoma"/>
                <w:sz w:val="18"/>
                <w:szCs w:val="18"/>
                <w:lang w:val="el-GR"/>
              </w:rPr>
              <w:t xml:space="preserve"> μέσα από το περιβάλλον </w:t>
            </w:r>
            <w:r w:rsidRPr="006263BC">
              <w:rPr>
                <w:rFonts w:ascii="Tahoma" w:hAnsi="Tahoma" w:cs="Tahoma"/>
                <w:sz w:val="18"/>
                <w:szCs w:val="18"/>
              </w:rPr>
              <w:t>vCenter</w:t>
            </w:r>
            <w:r w:rsidRPr="00811D42">
              <w:rPr>
                <w:rFonts w:ascii="Tahoma" w:hAnsi="Tahoma" w:cs="Tahoma"/>
                <w:sz w:val="18"/>
                <w:szCs w:val="18"/>
                <w:lang w:val="el-GR"/>
              </w:rPr>
              <w:t xml:space="preserve"> </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522A32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CD998AF"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2C34E0A" w14:textId="77777777" w:rsidR="00C24DA5" w:rsidRPr="006263BC" w:rsidRDefault="00C24DA5" w:rsidP="008F7A00">
            <w:pPr>
              <w:spacing w:before="60"/>
              <w:jc w:val="both"/>
              <w:rPr>
                <w:rFonts w:ascii="Tahoma" w:hAnsi="Tahoma" w:cs="Tahoma"/>
                <w:sz w:val="18"/>
                <w:szCs w:val="18"/>
              </w:rPr>
            </w:pPr>
          </w:p>
        </w:tc>
      </w:tr>
      <w:tr w:rsidR="00C24DA5" w:rsidRPr="006263BC" w14:paraId="6A5FB768"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621"/>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98E7F46"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AB57BC5"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Η ενιαία διαχείριση να επιτρέπει την προσθήκη &amp; παραγωγική ανάπτυξη νέων κόμβων με αυτοματοποίηση των διαδικασιών </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F59F828"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991C3DE"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813CB01" w14:textId="77777777" w:rsidR="00C24DA5" w:rsidRPr="006263BC" w:rsidRDefault="00C24DA5" w:rsidP="008F7A00">
            <w:pPr>
              <w:spacing w:before="60"/>
              <w:jc w:val="both"/>
              <w:rPr>
                <w:rFonts w:ascii="Tahoma" w:hAnsi="Tahoma" w:cs="Tahoma"/>
                <w:sz w:val="18"/>
                <w:szCs w:val="18"/>
              </w:rPr>
            </w:pPr>
          </w:p>
        </w:tc>
      </w:tr>
      <w:tr w:rsidR="00C24DA5" w:rsidRPr="006263BC" w14:paraId="23693477"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50C0D02"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A5C0C12"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Να διαθέτει αυτοματισμό βάση του οποίου να ελέγχεται η συμβατότητα των αναβαθμίσεων σε εξοπλισμό και νέων εκδόσεων λογισμικού, οδηγών και μικροκώδικα (</w:t>
            </w:r>
            <w:r w:rsidRPr="006263BC">
              <w:rPr>
                <w:rFonts w:ascii="Tahoma" w:hAnsi="Tahoma" w:cs="Tahoma"/>
                <w:sz w:val="18"/>
                <w:szCs w:val="18"/>
              </w:rPr>
              <w:t>firmware</w:t>
            </w:r>
            <w:r w:rsidRPr="00811D42">
              <w:rPr>
                <w:rFonts w:ascii="Tahoma" w:hAnsi="Tahoma" w:cs="Tahoma"/>
                <w:sz w:val="18"/>
                <w:szCs w:val="18"/>
                <w:lang w:val="el-GR"/>
              </w:rPr>
              <w:t>) με το σύστημα</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848029A"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D98B5A6"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67D63C4" w14:textId="77777777" w:rsidR="00C24DA5" w:rsidRPr="006263BC" w:rsidRDefault="00C24DA5" w:rsidP="008F7A00">
            <w:pPr>
              <w:spacing w:before="60"/>
              <w:jc w:val="both"/>
              <w:rPr>
                <w:rFonts w:ascii="Tahoma" w:hAnsi="Tahoma" w:cs="Tahoma"/>
                <w:sz w:val="18"/>
                <w:szCs w:val="18"/>
              </w:rPr>
            </w:pPr>
          </w:p>
        </w:tc>
      </w:tr>
      <w:tr w:rsidR="00C24DA5" w:rsidRPr="006263BC" w14:paraId="2FA0F282"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60E800A"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552CC0F"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color w:val="000000"/>
                <w:sz w:val="18"/>
                <w:szCs w:val="18"/>
                <w:shd w:val="clear" w:color="auto" w:fill="FFFFFF"/>
                <w:lang w:val="el-GR"/>
              </w:rPr>
              <w:t xml:space="preserve">Η ενιαία διαχείριση να υποστηρίζει αυτοματοποιημένη συνολική εγκατάσταση των αναβαθμίσεων δηλ. νέων εκδόσεων </w:t>
            </w:r>
            <w:r w:rsidRPr="006263BC">
              <w:rPr>
                <w:rFonts w:ascii="Tahoma" w:hAnsi="Tahoma" w:cs="Tahoma"/>
                <w:color w:val="000000"/>
                <w:sz w:val="18"/>
                <w:szCs w:val="18"/>
                <w:shd w:val="clear" w:color="auto" w:fill="FFFFFF"/>
              </w:rPr>
              <w:t>firmware</w:t>
            </w:r>
            <w:r w:rsidRPr="00811D42">
              <w:rPr>
                <w:rFonts w:ascii="Tahoma" w:hAnsi="Tahoma" w:cs="Tahoma"/>
                <w:color w:val="000000"/>
                <w:sz w:val="18"/>
                <w:szCs w:val="18"/>
                <w:shd w:val="clear" w:color="auto" w:fill="FFFFFF"/>
                <w:lang w:val="el-GR"/>
              </w:rPr>
              <w:t>/</w:t>
            </w:r>
            <w:r w:rsidRPr="006263BC">
              <w:rPr>
                <w:rFonts w:ascii="Tahoma" w:hAnsi="Tahoma" w:cs="Tahoma"/>
                <w:color w:val="000000"/>
                <w:sz w:val="18"/>
                <w:szCs w:val="18"/>
                <w:shd w:val="clear" w:color="auto" w:fill="FFFFFF"/>
              </w:rPr>
              <w:t>drivers</w:t>
            </w:r>
            <w:r w:rsidRPr="00811D42">
              <w:rPr>
                <w:rFonts w:ascii="Tahoma" w:hAnsi="Tahoma" w:cs="Tahoma"/>
                <w:color w:val="000000"/>
                <w:sz w:val="18"/>
                <w:szCs w:val="18"/>
                <w:shd w:val="clear" w:color="auto" w:fill="FFFFFF"/>
                <w:lang w:val="el-GR"/>
              </w:rPr>
              <w:t xml:space="preserve"> και όλου του λογισμικού της λύσης (διαχείριση /εικονικές μηχανές /εικονικός αποθηκευτικός χώρος) καθώς και για τα </w:t>
            </w:r>
            <w:r w:rsidRPr="006263BC">
              <w:rPr>
                <w:rFonts w:ascii="Tahoma" w:hAnsi="Tahoma" w:cs="Tahoma"/>
                <w:sz w:val="18"/>
                <w:szCs w:val="18"/>
              </w:rPr>
              <w:t>switches</w:t>
            </w:r>
            <w:r w:rsidRPr="00811D42">
              <w:rPr>
                <w:rFonts w:ascii="Tahoma" w:hAnsi="Tahoma" w:cs="Tahoma"/>
                <w:sz w:val="18"/>
                <w:szCs w:val="18"/>
                <w:lang w:val="el-GR"/>
              </w:rPr>
              <w:t xml:space="preserve"> εσωτερικού δικτύου της λύσης</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46B3FC8"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17A9772"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710EEAC" w14:textId="77777777" w:rsidR="00C24DA5" w:rsidRPr="006263BC" w:rsidRDefault="00C24DA5" w:rsidP="008F7A00">
            <w:pPr>
              <w:spacing w:before="60"/>
              <w:jc w:val="both"/>
              <w:rPr>
                <w:rFonts w:ascii="Tahoma" w:hAnsi="Tahoma" w:cs="Tahoma"/>
                <w:sz w:val="18"/>
                <w:szCs w:val="18"/>
              </w:rPr>
            </w:pPr>
          </w:p>
        </w:tc>
      </w:tr>
      <w:tr w:rsidR="00C24DA5" w:rsidRPr="006263BC" w14:paraId="2111DC86"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C843DA4"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83DA34F" w14:textId="77777777" w:rsidR="00C24DA5" w:rsidRPr="00811D42" w:rsidRDefault="00C24DA5" w:rsidP="008F7A00">
            <w:pPr>
              <w:autoSpaceDE w:val="0"/>
              <w:autoSpaceDN w:val="0"/>
              <w:adjustRightInd w:val="0"/>
              <w:jc w:val="both"/>
              <w:rPr>
                <w:rFonts w:ascii="Tahoma" w:hAnsi="Tahoma" w:cs="Tahoma"/>
                <w:sz w:val="18"/>
                <w:szCs w:val="18"/>
                <w:lang w:val="el-GR"/>
              </w:rPr>
            </w:pPr>
            <w:r w:rsidRPr="00811D42">
              <w:rPr>
                <w:rFonts w:ascii="Tahoma" w:hAnsi="Tahoma" w:cs="Tahoma"/>
                <w:sz w:val="18"/>
                <w:szCs w:val="18"/>
                <w:lang w:val="el-GR"/>
              </w:rPr>
              <w:t xml:space="preserve">Να διαθέτει μηχανισμό για εγκατάσταση με απλοποιημένο τρόπο και με ένα συνολικό </w:t>
            </w:r>
            <w:r w:rsidRPr="006263BC">
              <w:rPr>
                <w:rFonts w:ascii="Tahoma" w:hAnsi="Tahoma" w:cs="Tahoma"/>
                <w:sz w:val="18"/>
                <w:szCs w:val="18"/>
              </w:rPr>
              <w:t>image</w:t>
            </w:r>
            <w:r w:rsidRPr="00811D42">
              <w:rPr>
                <w:rFonts w:ascii="Tahoma" w:hAnsi="Tahoma" w:cs="Tahoma"/>
                <w:sz w:val="18"/>
                <w:szCs w:val="18"/>
                <w:lang w:val="el-GR"/>
              </w:rPr>
              <w:t xml:space="preserve"> των ανανεωμένων εκδόσεων του λογισμικού, </w:t>
            </w:r>
            <w:r w:rsidRPr="006263BC">
              <w:rPr>
                <w:rFonts w:ascii="Tahoma" w:hAnsi="Tahoma" w:cs="Tahoma"/>
                <w:sz w:val="18"/>
                <w:szCs w:val="18"/>
              </w:rPr>
              <w:t>firmware</w:t>
            </w:r>
            <w:r w:rsidRPr="00811D42">
              <w:rPr>
                <w:rFonts w:ascii="Tahoma" w:hAnsi="Tahoma" w:cs="Tahoma"/>
                <w:sz w:val="18"/>
                <w:szCs w:val="18"/>
                <w:lang w:val="el-GR"/>
              </w:rPr>
              <w:t xml:space="preserve"> / </w:t>
            </w:r>
            <w:r w:rsidRPr="006263BC">
              <w:rPr>
                <w:rFonts w:ascii="Tahoma" w:hAnsi="Tahoma" w:cs="Tahoma"/>
                <w:sz w:val="18"/>
                <w:szCs w:val="18"/>
              </w:rPr>
              <w:t>drivers</w:t>
            </w:r>
            <w:r w:rsidRPr="00811D42">
              <w:rPr>
                <w:rFonts w:ascii="Tahoma" w:hAnsi="Tahoma" w:cs="Tahoma"/>
                <w:sz w:val="18"/>
                <w:szCs w:val="18"/>
                <w:lang w:val="el-GR"/>
              </w:rPr>
              <w:t xml:space="preserve"> &amp; λογισμικό εικονικών μηχανών </w:t>
            </w:r>
          </w:p>
        </w:tc>
        <w:tc>
          <w:tcPr>
            <w:tcW w:w="736" w:type="pct"/>
            <w:tcBorders>
              <w:top w:val="single" w:sz="6" w:space="0" w:color="000000"/>
              <w:left w:val="single" w:sz="6" w:space="0" w:color="000000"/>
              <w:bottom w:val="single" w:sz="6" w:space="0" w:color="000000"/>
              <w:right w:val="single" w:sz="6" w:space="0" w:color="000000"/>
            </w:tcBorders>
            <w:shd w:val="clear" w:color="auto" w:fill="FFFFFF"/>
          </w:tcPr>
          <w:p w14:paraId="3FAEC24D"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E60CB15"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25BA691" w14:textId="77777777" w:rsidR="00C24DA5" w:rsidRPr="006263BC" w:rsidRDefault="00C24DA5" w:rsidP="008F7A00">
            <w:pPr>
              <w:spacing w:before="60"/>
              <w:jc w:val="both"/>
              <w:rPr>
                <w:rFonts w:ascii="Tahoma" w:hAnsi="Tahoma" w:cs="Tahoma"/>
                <w:sz w:val="18"/>
                <w:szCs w:val="18"/>
              </w:rPr>
            </w:pPr>
          </w:p>
        </w:tc>
      </w:tr>
      <w:tr w:rsidR="00C24DA5" w:rsidRPr="006263BC" w14:paraId="56B55AC7"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545BDF9"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F95C344" w14:textId="77777777" w:rsidR="00C24DA5" w:rsidRPr="00811D42" w:rsidRDefault="00C24DA5" w:rsidP="008F7A00">
            <w:pPr>
              <w:spacing w:before="60"/>
              <w:jc w:val="both"/>
              <w:rPr>
                <w:rFonts w:ascii="Tahoma" w:hAnsi="Tahoma" w:cs="Tahoma"/>
                <w:color w:val="000000"/>
                <w:sz w:val="18"/>
                <w:szCs w:val="18"/>
                <w:shd w:val="clear" w:color="auto" w:fill="FFFFFF"/>
                <w:lang w:val="el-GR"/>
              </w:rPr>
            </w:pPr>
            <w:r w:rsidRPr="00811D42">
              <w:rPr>
                <w:rFonts w:ascii="Tahoma" w:hAnsi="Tahoma" w:cs="Tahoma"/>
                <w:sz w:val="18"/>
                <w:szCs w:val="18"/>
                <w:lang w:val="el-GR"/>
              </w:rPr>
              <w:t>Να υπάρχει δυνατότητα άμεσης εκτέλεσης ή χρονοπρογραμματισμού των αναβαθμίσεων</w:t>
            </w:r>
          </w:p>
        </w:tc>
        <w:tc>
          <w:tcPr>
            <w:tcW w:w="736" w:type="pct"/>
            <w:tcBorders>
              <w:top w:val="single" w:sz="6" w:space="0" w:color="000000"/>
              <w:left w:val="single" w:sz="6" w:space="0" w:color="000000"/>
              <w:bottom w:val="single" w:sz="6" w:space="0" w:color="000000"/>
              <w:right w:val="single" w:sz="6" w:space="0" w:color="000000"/>
            </w:tcBorders>
            <w:shd w:val="clear" w:color="auto" w:fill="FFFFFF"/>
          </w:tcPr>
          <w:p w14:paraId="4F70B7F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24E0AF2"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706B0B1" w14:textId="77777777" w:rsidR="00C24DA5" w:rsidRPr="006263BC" w:rsidRDefault="00C24DA5" w:rsidP="008F7A00">
            <w:pPr>
              <w:spacing w:before="60"/>
              <w:jc w:val="both"/>
              <w:rPr>
                <w:rFonts w:ascii="Tahoma" w:hAnsi="Tahoma" w:cs="Tahoma"/>
                <w:sz w:val="18"/>
                <w:szCs w:val="18"/>
              </w:rPr>
            </w:pPr>
          </w:p>
        </w:tc>
      </w:tr>
      <w:tr w:rsidR="00C24DA5" w:rsidRPr="006263BC" w14:paraId="43885E7E"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6687477"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048A97B"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Οι παραπάνω αναφερόμενες αναβαθμίσεις του συστήματος να εκτελούνται </w:t>
            </w:r>
            <w:r w:rsidRPr="00811D42">
              <w:rPr>
                <w:rFonts w:ascii="Tahoma" w:hAnsi="Tahoma" w:cs="Tahoma"/>
                <w:color w:val="000000"/>
                <w:sz w:val="18"/>
                <w:szCs w:val="18"/>
                <w:shd w:val="clear" w:color="auto" w:fill="FFFFFF"/>
                <w:lang w:val="el-GR"/>
              </w:rPr>
              <w:t xml:space="preserve">αυτοματοποιημένα </w:t>
            </w:r>
            <w:r w:rsidRPr="00811D42">
              <w:rPr>
                <w:rFonts w:ascii="Tahoma" w:hAnsi="Tahoma" w:cs="Tahoma"/>
                <w:sz w:val="18"/>
                <w:szCs w:val="18"/>
                <w:lang w:val="el-GR"/>
              </w:rPr>
              <w:t xml:space="preserve">χωρίς παρέμβαση </w:t>
            </w:r>
            <w:r w:rsidRPr="00811D42">
              <w:rPr>
                <w:rFonts w:ascii="Tahoma" w:hAnsi="Tahoma" w:cs="Tahoma"/>
                <w:sz w:val="18"/>
                <w:szCs w:val="18"/>
                <w:lang w:val="el-GR"/>
              </w:rPr>
              <w:lastRenderedPageBreak/>
              <w:t>διαχειριστή και χωρίς διακοπή της λειτουργίας των φιλοξενούμενων εικονικών μηχανών</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E9AD2FD"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lastRenderedPageBreak/>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49CFEC4"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5E66A4A" w14:textId="77777777" w:rsidR="00C24DA5" w:rsidRPr="006263BC" w:rsidRDefault="00C24DA5" w:rsidP="008F7A00">
            <w:pPr>
              <w:spacing w:before="60"/>
              <w:jc w:val="both"/>
              <w:rPr>
                <w:rFonts w:ascii="Tahoma" w:hAnsi="Tahoma" w:cs="Tahoma"/>
                <w:sz w:val="18"/>
                <w:szCs w:val="18"/>
              </w:rPr>
            </w:pPr>
          </w:p>
        </w:tc>
      </w:tr>
      <w:tr w:rsidR="00C24DA5" w:rsidRPr="006263BC" w14:paraId="3423C1DB"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19DD7CC"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F6C86A5"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Να υποστηρίζει λειτουργίες </w:t>
            </w:r>
            <w:r w:rsidRPr="006263BC">
              <w:rPr>
                <w:rFonts w:ascii="Tahoma" w:hAnsi="Tahoma" w:cs="Tahoma"/>
                <w:sz w:val="18"/>
                <w:szCs w:val="18"/>
              </w:rPr>
              <w:t>QoS</w:t>
            </w:r>
            <w:r w:rsidRPr="00811D42">
              <w:rPr>
                <w:rFonts w:ascii="Tahoma" w:hAnsi="Tahoma" w:cs="Tahoma"/>
                <w:sz w:val="18"/>
                <w:szCs w:val="18"/>
                <w:lang w:val="el-GR"/>
              </w:rPr>
              <w:t xml:space="preserve"> (</w:t>
            </w:r>
            <w:r w:rsidRPr="006263BC">
              <w:rPr>
                <w:rFonts w:ascii="Tahoma" w:hAnsi="Tahoma" w:cs="Tahoma"/>
                <w:sz w:val="18"/>
                <w:szCs w:val="18"/>
              </w:rPr>
              <w:t>Quality</w:t>
            </w:r>
            <w:r w:rsidRPr="00811D42">
              <w:rPr>
                <w:rFonts w:ascii="Tahoma" w:hAnsi="Tahoma" w:cs="Tahoma"/>
                <w:sz w:val="18"/>
                <w:szCs w:val="18"/>
                <w:lang w:val="el-GR"/>
              </w:rPr>
              <w:t xml:space="preserve"> </w:t>
            </w:r>
            <w:r w:rsidRPr="006263BC">
              <w:rPr>
                <w:rFonts w:ascii="Tahoma" w:hAnsi="Tahoma" w:cs="Tahoma"/>
                <w:sz w:val="18"/>
                <w:szCs w:val="18"/>
              </w:rPr>
              <w:t>of</w:t>
            </w:r>
            <w:r w:rsidRPr="00811D42">
              <w:rPr>
                <w:rFonts w:ascii="Tahoma" w:hAnsi="Tahoma" w:cs="Tahoma"/>
                <w:sz w:val="18"/>
                <w:szCs w:val="18"/>
                <w:lang w:val="el-GR"/>
              </w:rPr>
              <w:t xml:space="preserve"> </w:t>
            </w:r>
            <w:r w:rsidRPr="006263BC">
              <w:rPr>
                <w:rFonts w:ascii="Tahoma" w:hAnsi="Tahoma" w:cs="Tahoma"/>
                <w:sz w:val="18"/>
                <w:szCs w:val="18"/>
              </w:rPr>
              <w:t>Service</w:t>
            </w:r>
            <w:r w:rsidRPr="00811D42">
              <w:rPr>
                <w:rFonts w:ascii="Tahoma" w:hAnsi="Tahoma" w:cs="Tahoma"/>
                <w:sz w:val="18"/>
                <w:szCs w:val="18"/>
                <w:lang w:val="el-GR"/>
              </w:rPr>
              <w:t>) και λειτουργίες ελέγχου ανά εικονική μηχανή (</w:t>
            </w:r>
            <w:r w:rsidRPr="006263BC">
              <w:rPr>
                <w:rFonts w:ascii="Tahoma" w:hAnsi="Tahoma" w:cs="Tahoma"/>
                <w:sz w:val="18"/>
                <w:szCs w:val="18"/>
              </w:rPr>
              <w:t>per</w:t>
            </w:r>
            <w:r w:rsidRPr="00811D42">
              <w:rPr>
                <w:rFonts w:ascii="Tahoma" w:hAnsi="Tahoma" w:cs="Tahoma"/>
                <w:sz w:val="18"/>
                <w:szCs w:val="18"/>
                <w:lang w:val="el-GR"/>
              </w:rPr>
              <w:t xml:space="preserve"> </w:t>
            </w:r>
            <w:r w:rsidRPr="006263BC">
              <w:rPr>
                <w:rFonts w:ascii="Tahoma" w:hAnsi="Tahoma" w:cs="Tahoma"/>
                <w:sz w:val="18"/>
                <w:szCs w:val="18"/>
              </w:rPr>
              <w:t>VM</w:t>
            </w:r>
            <w:r w:rsidRPr="00811D42">
              <w:rPr>
                <w:rFonts w:ascii="Tahoma" w:hAnsi="Tahoma" w:cs="Tahoma"/>
                <w:sz w:val="18"/>
                <w:szCs w:val="18"/>
                <w:lang w:val="el-GR"/>
              </w:rPr>
              <w:t xml:space="preserve"> </w:t>
            </w:r>
            <w:r w:rsidRPr="006263BC">
              <w:rPr>
                <w:rFonts w:ascii="Tahoma" w:hAnsi="Tahoma" w:cs="Tahoma"/>
                <w:sz w:val="18"/>
                <w:szCs w:val="18"/>
              </w:rPr>
              <w:t>level</w:t>
            </w:r>
            <w:r w:rsidRPr="00811D42">
              <w:rPr>
                <w:rFonts w:ascii="Tahoma" w:hAnsi="Tahoma" w:cs="Tahoma"/>
                <w:sz w:val="18"/>
                <w:szCs w:val="18"/>
                <w:lang w:val="el-GR"/>
              </w:rPr>
              <w:t xml:space="preserve"> </w:t>
            </w:r>
            <w:r w:rsidRPr="006263BC">
              <w:rPr>
                <w:rFonts w:ascii="Tahoma" w:hAnsi="Tahoma" w:cs="Tahoma"/>
                <w:sz w:val="18"/>
                <w:szCs w:val="18"/>
              </w:rPr>
              <w:t>controls</w:t>
            </w:r>
            <w:r w:rsidRPr="00811D42">
              <w:rPr>
                <w:rFonts w:ascii="Tahoma" w:hAnsi="Tahoma" w:cs="Tahoma"/>
                <w:sz w:val="18"/>
                <w:szCs w:val="18"/>
                <w:lang w:val="el-GR"/>
              </w:rPr>
              <w:t>)</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1766A78"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6DF4141"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DD73547" w14:textId="77777777" w:rsidR="00C24DA5" w:rsidRPr="006263BC" w:rsidRDefault="00C24DA5" w:rsidP="008F7A00">
            <w:pPr>
              <w:spacing w:before="60"/>
              <w:jc w:val="both"/>
              <w:rPr>
                <w:rFonts w:ascii="Tahoma" w:hAnsi="Tahoma" w:cs="Tahoma"/>
                <w:sz w:val="18"/>
                <w:szCs w:val="18"/>
              </w:rPr>
            </w:pPr>
          </w:p>
        </w:tc>
      </w:tr>
      <w:tr w:rsidR="00C24DA5" w:rsidRPr="006263BC" w14:paraId="1CDA8CB6"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AD0B8F6"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4549D5F"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Η προτεινόμενη πλατφόρμα να υποστηρίζει δυνατότητες προσθήκης και διαμοιρασμού καρτών </w:t>
            </w:r>
            <w:r w:rsidRPr="006263BC">
              <w:rPr>
                <w:rFonts w:ascii="Tahoma" w:hAnsi="Tahoma" w:cs="Tahoma"/>
                <w:sz w:val="18"/>
                <w:szCs w:val="18"/>
              </w:rPr>
              <w:t>GPU</w:t>
            </w:r>
            <w:r w:rsidRPr="00811D42">
              <w:rPr>
                <w:rFonts w:ascii="Tahoma" w:hAnsi="Tahoma" w:cs="Tahoma"/>
                <w:sz w:val="18"/>
                <w:szCs w:val="18"/>
                <w:lang w:val="el-GR"/>
              </w:rPr>
              <w:t xml:space="preserve"> σε περιβάλλοντα εικονικών σταθμών εργασίας</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D25FD7D"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57A4BD4"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FBBA5F5" w14:textId="77777777" w:rsidR="00C24DA5" w:rsidRPr="006263BC" w:rsidRDefault="00C24DA5" w:rsidP="008F7A00">
            <w:pPr>
              <w:spacing w:before="60"/>
              <w:jc w:val="both"/>
              <w:rPr>
                <w:rFonts w:ascii="Tahoma" w:hAnsi="Tahoma" w:cs="Tahoma"/>
                <w:sz w:val="18"/>
                <w:szCs w:val="18"/>
              </w:rPr>
            </w:pPr>
          </w:p>
        </w:tc>
      </w:tr>
      <w:tr w:rsidR="00C24DA5" w:rsidRPr="006263BC" w14:paraId="52A20CBC"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754DA64"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D4AF19D"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Η προτεινόμενη πλατφόρμα να υποστηρίζει δυνατότητες προσθήκης έξυπνων καρτών δικτύου </w:t>
            </w:r>
            <w:r w:rsidRPr="006263BC">
              <w:rPr>
                <w:rFonts w:ascii="Tahoma" w:hAnsi="Tahoma" w:cs="Tahoma"/>
                <w:sz w:val="18"/>
                <w:szCs w:val="18"/>
              </w:rPr>
              <w:t>DPUs</w:t>
            </w:r>
            <w:r w:rsidRPr="00811D42">
              <w:rPr>
                <w:rFonts w:ascii="Tahoma" w:hAnsi="Tahoma" w:cs="Tahoma"/>
                <w:sz w:val="18"/>
                <w:szCs w:val="18"/>
                <w:lang w:val="el-GR"/>
              </w:rPr>
              <w:t xml:space="preserve"> (</w:t>
            </w:r>
            <w:r w:rsidRPr="006263BC">
              <w:rPr>
                <w:rFonts w:ascii="Tahoma" w:hAnsi="Tahoma" w:cs="Tahoma"/>
                <w:sz w:val="18"/>
                <w:szCs w:val="18"/>
              </w:rPr>
              <w:t>data</w:t>
            </w:r>
            <w:r w:rsidRPr="00811D42">
              <w:rPr>
                <w:rFonts w:ascii="Tahoma" w:hAnsi="Tahoma" w:cs="Tahoma"/>
                <w:sz w:val="18"/>
                <w:szCs w:val="18"/>
                <w:lang w:val="el-GR"/>
              </w:rPr>
              <w:t xml:space="preserve"> </w:t>
            </w:r>
            <w:r w:rsidRPr="006263BC">
              <w:rPr>
                <w:rFonts w:ascii="Tahoma" w:hAnsi="Tahoma" w:cs="Tahoma"/>
                <w:sz w:val="18"/>
                <w:szCs w:val="18"/>
              </w:rPr>
              <w:t>processing</w:t>
            </w:r>
            <w:r w:rsidRPr="00811D42">
              <w:rPr>
                <w:rFonts w:ascii="Tahoma" w:hAnsi="Tahoma" w:cs="Tahoma"/>
                <w:sz w:val="18"/>
                <w:szCs w:val="18"/>
                <w:lang w:val="el-GR"/>
              </w:rPr>
              <w:t xml:space="preserve"> </w:t>
            </w:r>
            <w:r w:rsidRPr="006263BC">
              <w:rPr>
                <w:rFonts w:ascii="Tahoma" w:hAnsi="Tahoma" w:cs="Tahoma"/>
                <w:sz w:val="18"/>
                <w:szCs w:val="18"/>
              </w:rPr>
              <w:t>units</w:t>
            </w:r>
            <w:r w:rsidRPr="00811D42">
              <w:rPr>
                <w:rFonts w:ascii="Tahoma" w:hAnsi="Tahoma" w:cs="Tahoma"/>
                <w:sz w:val="18"/>
                <w:szCs w:val="18"/>
                <w:lang w:val="el-GR"/>
              </w:rPr>
              <w:t>) για αποδέσμευση των κεντρικών επεξεργαστών από λειτουργίες δικτύου, ασφαλείας</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F23F239"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110348C"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5BCAF69" w14:textId="77777777" w:rsidR="00C24DA5" w:rsidRPr="006263BC" w:rsidRDefault="00C24DA5" w:rsidP="008F7A00">
            <w:pPr>
              <w:spacing w:before="60"/>
              <w:jc w:val="both"/>
              <w:rPr>
                <w:rFonts w:ascii="Tahoma" w:hAnsi="Tahoma" w:cs="Tahoma"/>
                <w:sz w:val="18"/>
                <w:szCs w:val="18"/>
              </w:rPr>
            </w:pPr>
          </w:p>
        </w:tc>
      </w:tr>
      <w:tr w:rsidR="00C24DA5" w:rsidRPr="006263BC" w14:paraId="5852CEA0"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2DCF6DFA" w14:textId="77777777" w:rsidR="00C24DA5" w:rsidRPr="006263BC" w:rsidRDefault="00C24DA5" w:rsidP="008F7A00">
            <w:pPr>
              <w:spacing w:before="60" w:line="276" w:lineRule="auto"/>
              <w:ind w:left="720"/>
              <w:contextualSpacing/>
              <w:jc w:val="both"/>
              <w:rPr>
                <w:rFonts w:ascii="Tahoma" w:hAnsi="Tahoma" w:cs="Tahoma"/>
                <w:b/>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09BAD5F5" w14:textId="77777777" w:rsidR="00C24DA5" w:rsidRPr="006263BC" w:rsidRDefault="00C24DA5" w:rsidP="008F7A00">
            <w:pPr>
              <w:spacing w:before="60"/>
              <w:jc w:val="both"/>
              <w:rPr>
                <w:rFonts w:ascii="Tahoma" w:hAnsi="Tahoma" w:cs="Tahoma"/>
                <w:b/>
                <w:sz w:val="18"/>
                <w:szCs w:val="18"/>
              </w:rPr>
            </w:pPr>
            <w:r w:rsidRPr="006263BC">
              <w:rPr>
                <w:rFonts w:ascii="Tahoma" w:hAnsi="Tahoma" w:cs="Tahoma"/>
                <w:b/>
                <w:sz w:val="18"/>
                <w:szCs w:val="18"/>
              </w:rPr>
              <w:t>Προδιαγραφές εκάστου κόμβου</w:t>
            </w:r>
          </w:p>
        </w:tc>
        <w:tc>
          <w:tcPr>
            <w:tcW w:w="736"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5FAECC14" w14:textId="77777777" w:rsidR="00C24DA5" w:rsidRPr="006263BC" w:rsidRDefault="00C24DA5" w:rsidP="008F7A00">
            <w:pPr>
              <w:spacing w:before="60"/>
              <w:jc w:val="both"/>
              <w:rPr>
                <w:rFonts w:ascii="Tahoma" w:hAnsi="Tahoma" w:cs="Tahoma"/>
                <w:sz w:val="18"/>
                <w:szCs w:val="18"/>
              </w:rPr>
            </w:pPr>
          </w:p>
        </w:tc>
        <w:tc>
          <w:tcPr>
            <w:tcW w:w="736"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4FD7FE52"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2C446E93" w14:textId="77777777" w:rsidR="00C24DA5" w:rsidRPr="006263BC" w:rsidRDefault="00C24DA5" w:rsidP="008F7A00">
            <w:pPr>
              <w:spacing w:before="60"/>
              <w:jc w:val="both"/>
              <w:rPr>
                <w:rFonts w:ascii="Tahoma" w:hAnsi="Tahoma" w:cs="Tahoma"/>
                <w:sz w:val="18"/>
                <w:szCs w:val="18"/>
              </w:rPr>
            </w:pPr>
          </w:p>
        </w:tc>
      </w:tr>
      <w:tr w:rsidR="00C24DA5" w:rsidRPr="006263BC" w14:paraId="1248BC05"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BCDA610"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B68C121"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xml:space="preserve">Πλήθος προσφερόμενων Κόμβων </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CC5D8A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6</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D14FA9F"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8DF86F1" w14:textId="77777777" w:rsidR="00C24DA5" w:rsidRPr="006263BC" w:rsidRDefault="00C24DA5" w:rsidP="008F7A00">
            <w:pPr>
              <w:spacing w:before="60"/>
              <w:jc w:val="both"/>
              <w:rPr>
                <w:rFonts w:ascii="Tahoma" w:hAnsi="Tahoma" w:cs="Tahoma"/>
                <w:sz w:val="18"/>
                <w:szCs w:val="18"/>
              </w:rPr>
            </w:pPr>
          </w:p>
        </w:tc>
      </w:tr>
      <w:tr w:rsidR="00C24DA5" w:rsidRPr="006263BC" w14:paraId="4ABB1DA8"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B61D7F2"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3A6275F" w14:textId="77777777" w:rsidR="00C24DA5" w:rsidRPr="006263BC" w:rsidRDefault="00C24DA5" w:rsidP="008F7A00">
            <w:pPr>
              <w:spacing w:before="60"/>
              <w:jc w:val="both"/>
              <w:rPr>
                <w:rFonts w:ascii="Tahoma" w:hAnsi="Tahoma" w:cs="Tahoma"/>
                <w:sz w:val="18"/>
                <w:szCs w:val="18"/>
              </w:rPr>
            </w:pPr>
            <w:r w:rsidRPr="00811D42">
              <w:rPr>
                <w:rFonts w:ascii="Tahoma" w:hAnsi="Tahoma" w:cs="Tahoma"/>
                <w:sz w:val="18"/>
                <w:szCs w:val="18"/>
                <w:lang w:val="el-GR"/>
              </w:rPr>
              <w:t xml:space="preserve">Να αναφερθεί το μοντέλο και η εταιρία κατασκευής. </w:t>
            </w:r>
            <w:r w:rsidRPr="006263BC">
              <w:rPr>
                <w:rFonts w:ascii="Tahoma" w:hAnsi="Tahoma" w:cs="Tahoma"/>
                <w:sz w:val="18"/>
                <w:szCs w:val="18"/>
              </w:rPr>
              <w:t>Να δοθεί το ISO 9001.</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84133CA"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86CA2C6"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AAD7054" w14:textId="77777777" w:rsidR="00C24DA5" w:rsidRPr="006263BC" w:rsidRDefault="00C24DA5" w:rsidP="008F7A00">
            <w:pPr>
              <w:spacing w:before="60"/>
              <w:jc w:val="both"/>
              <w:rPr>
                <w:rFonts w:ascii="Tahoma" w:hAnsi="Tahoma" w:cs="Tahoma"/>
                <w:sz w:val="18"/>
                <w:szCs w:val="18"/>
              </w:rPr>
            </w:pPr>
          </w:p>
        </w:tc>
      </w:tr>
      <w:tr w:rsidR="00C24DA5" w:rsidRPr="006263BC" w14:paraId="06C1FB72"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76D9964"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tcPr>
          <w:p w14:paraId="12A23F43" w14:textId="77777777" w:rsidR="00C24DA5" w:rsidRPr="006263BC" w:rsidRDefault="00C24DA5" w:rsidP="008F7A00">
            <w:pPr>
              <w:spacing w:before="60"/>
              <w:jc w:val="both"/>
              <w:rPr>
                <w:rFonts w:ascii="Tahoma" w:hAnsi="Tahoma" w:cs="Tahoma"/>
                <w:sz w:val="18"/>
                <w:szCs w:val="18"/>
              </w:rPr>
            </w:pPr>
            <w:r w:rsidRPr="00811D42">
              <w:rPr>
                <w:rFonts w:ascii="Tahoma" w:hAnsi="Tahoma" w:cs="Tahoma"/>
                <w:sz w:val="18"/>
                <w:szCs w:val="18"/>
                <w:lang w:val="el-GR"/>
              </w:rPr>
              <w:t xml:space="preserve">Να διαθέτει Πιστοποιητικά Ποιότητας και Ασφάλειας, </w:t>
            </w:r>
            <w:r w:rsidRPr="006263BC">
              <w:rPr>
                <w:rFonts w:ascii="Tahoma" w:hAnsi="Tahoma" w:cs="Tahoma"/>
                <w:sz w:val="18"/>
                <w:szCs w:val="18"/>
              </w:rPr>
              <w:t>CE</w:t>
            </w:r>
            <w:r w:rsidRPr="00811D42">
              <w:rPr>
                <w:rFonts w:ascii="Tahoma" w:hAnsi="Tahoma" w:cs="Tahoma"/>
                <w:sz w:val="18"/>
                <w:szCs w:val="18"/>
                <w:lang w:val="el-GR"/>
              </w:rPr>
              <w:t xml:space="preserve">. </w:t>
            </w:r>
            <w:r w:rsidRPr="006263BC">
              <w:rPr>
                <w:rFonts w:ascii="Tahoma" w:hAnsi="Tahoma" w:cs="Tahoma"/>
                <w:sz w:val="18"/>
                <w:szCs w:val="18"/>
              </w:rPr>
              <w:t>Να δοθούν.</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561AE13"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tcPr>
          <w:p w14:paraId="3F600CB5"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tcPr>
          <w:p w14:paraId="62D454B1" w14:textId="77777777" w:rsidR="00C24DA5" w:rsidRPr="006263BC" w:rsidRDefault="00C24DA5" w:rsidP="008F7A00">
            <w:pPr>
              <w:spacing w:before="60"/>
              <w:jc w:val="both"/>
              <w:rPr>
                <w:rFonts w:ascii="Tahoma" w:hAnsi="Tahoma" w:cs="Tahoma"/>
                <w:sz w:val="18"/>
                <w:szCs w:val="18"/>
              </w:rPr>
            </w:pPr>
          </w:p>
        </w:tc>
      </w:tr>
      <w:tr w:rsidR="00C24DA5" w:rsidRPr="006263BC" w14:paraId="1B08FFCD"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AD80287"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tcPr>
          <w:p w14:paraId="2BE5E523"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Όλοι οι προσφερόμενοι κόμβοι να είναι καινούργιοι, αμεταχείριστοι, στην εργοστασιακή τους συσκευασία και να συνοδεύονται από τα κατάλληλα έντυπα του κατασκευαστή.</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D943F5D"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B4FAFD9"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B19E23D" w14:textId="77777777" w:rsidR="00C24DA5" w:rsidRPr="006263BC" w:rsidRDefault="00C24DA5" w:rsidP="008F7A00">
            <w:pPr>
              <w:spacing w:before="60"/>
              <w:jc w:val="both"/>
              <w:rPr>
                <w:rFonts w:ascii="Tahoma" w:hAnsi="Tahoma" w:cs="Tahoma"/>
                <w:b/>
                <w:sz w:val="18"/>
                <w:szCs w:val="18"/>
              </w:rPr>
            </w:pPr>
          </w:p>
        </w:tc>
      </w:tr>
      <w:tr w:rsidR="00C24DA5" w:rsidRPr="006263BC" w14:paraId="6007EE6E"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34A1372"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BD8CA31"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Ο κάθε κόμβος να καταλαμβάνει χώρο έως 2 μονάδες </w:t>
            </w:r>
            <w:r w:rsidRPr="006263BC">
              <w:rPr>
                <w:rFonts w:ascii="Tahoma" w:hAnsi="Tahoma" w:cs="Tahoma"/>
                <w:sz w:val="18"/>
                <w:szCs w:val="18"/>
              </w:rPr>
              <w:t>Rack</w:t>
            </w:r>
            <w:r w:rsidRPr="00811D42">
              <w:rPr>
                <w:rFonts w:ascii="Tahoma" w:hAnsi="Tahoma" w:cs="Tahoma"/>
                <w:sz w:val="18"/>
                <w:szCs w:val="18"/>
                <w:lang w:val="el-GR"/>
              </w:rPr>
              <w:t xml:space="preserve"> (≤ 2</w:t>
            </w:r>
            <w:r w:rsidRPr="006263BC">
              <w:rPr>
                <w:rFonts w:ascii="Tahoma" w:hAnsi="Tahoma" w:cs="Tahoma"/>
                <w:sz w:val="18"/>
                <w:szCs w:val="18"/>
              </w:rPr>
              <w:t>U</w:t>
            </w:r>
            <w:r w:rsidRPr="00811D42">
              <w:rPr>
                <w:rFonts w:ascii="Tahoma" w:hAnsi="Tahoma" w:cs="Tahoma"/>
                <w:sz w:val="18"/>
                <w:szCs w:val="18"/>
                <w:lang w:val="el-GR"/>
              </w:rPr>
              <w:t>)</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6D1821C"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E792A82"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960C23A" w14:textId="77777777" w:rsidR="00C24DA5" w:rsidRPr="006263BC" w:rsidRDefault="00C24DA5" w:rsidP="008F7A00">
            <w:pPr>
              <w:spacing w:before="60"/>
              <w:jc w:val="both"/>
              <w:rPr>
                <w:rFonts w:ascii="Tahoma" w:hAnsi="Tahoma" w:cs="Tahoma"/>
                <w:b/>
                <w:sz w:val="18"/>
                <w:szCs w:val="18"/>
              </w:rPr>
            </w:pPr>
          </w:p>
        </w:tc>
      </w:tr>
      <w:tr w:rsidR="00C24DA5" w:rsidRPr="006263BC" w14:paraId="0D54A4AA"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B52D71E"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tcPr>
          <w:p w14:paraId="2413559E"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rPr>
              <w:t xml:space="preserve">Να διαθέτει επεξεργαστές </w:t>
            </w:r>
            <w:r w:rsidRPr="006263BC">
              <w:rPr>
                <w:rFonts w:ascii="Tahoma" w:hAnsi="Tahoma" w:cs="Tahoma"/>
                <w:sz w:val="18"/>
                <w:szCs w:val="18"/>
              </w:rPr>
              <w:t>Intel</w:t>
            </w:r>
            <w:r w:rsidRPr="00811D42">
              <w:rPr>
                <w:rFonts w:ascii="Tahoma" w:hAnsi="Tahoma" w:cs="Tahoma"/>
                <w:sz w:val="18"/>
                <w:szCs w:val="18"/>
                <w:lang w:val="el-GR"/>
              </w:rPr>
              <w:t xml:space="preserve"> </w:t>
            </w:r>
            <w:r w:rsidRPr="006263BC">
              <w:rPr>
                <w:rFonts w:ascii="Tahoma" w:hAnsi="Tahoma" w:cs="Tahoma"/>
                <w:sz w:val="18"/>
                <w:szCs w:val="18"/>
              </w:rPr>
              <w:t>Xeon</w:t>
            </w:r>
            <w:r w:rsidRPr="00811D42">
              <w:rPr>
                <w:rFonts w:ascii="Tahoma" w:hAnsi="Tahoma" w:cs="Tahoma"/>
                <w:sz w:val="18"/>
                <w:szCs w:val="18"/>
                <w:lang w:val="el-GR"/>
              </w:rPr>
              <w:t xml:space="preserve"> </w:t>
            </w:r>
            <w:r w:rsidRPr="006263BC">
              <w:rPr>
                <w:rFonts w:ascii="Tahoma" w:hAnsi="Tahoma" w:cs="Tahoma"/>
                <w:sz w:val="18"/>
                <w:szCs w:val="18"/>
              </w:rPr>
              <w:t>Gold</w:t>
            </w:r>
            <w:r w:rsidRPr="00811D42">
              <w:rPr>
                <w:rFonts w:ascii="Tahoma" w:hAnsi="Tahoma" w:cs="Tahoma"/>
                <w:sz w:val="18"/>
                <w:szCs w:val="18"/>
                <w:lang w:val="el-GR"/>
              </w:rPr>
              <w:t xml:space="preserve"> με τουλάχιστον 16 πυρήνες και συχνότητα τουλάχιστον 2.6 </w:t>
            </w:r>
            <w:r w:rsidRPr="006263BC">
              <w:rPr>
                <w:rFonts w:ascii="Tahoma" w:hAnsi="Tahoma" w:cs="Tahoma"/>
                <w:sz w:val="18"/>
                <w:szCs w:val="18"/>
              </w:rPr>
              <w:t>GHz</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4C85F53"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1</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5FDAD38"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FEB34C7" w14:textId="77777777" w:rsidR="00C24DA5" w:rsidRPr="006263BC" w:rsidRDefault="00C24DA5" w:rsidP="008F7A00">
            <w:pPr>
              <w:spacing w:before="60"/>
              <w:jc w:val="both"/>
              <w:rPr>
                <w:rFonts w:ascii="Tahoma" w:hAnsi="Tahoma" w:cs="Tahoma"/>
                <w:sz w:val="18"/>
                <w:szCs w:val="18"/>
              </w:rPr>
            </w:pPr>
          </w:p>
        </w:tc>
      </w:tr>
      <w:tr w:rsidR="00C24DA5" w:rsidRPr="006263BC" w14:paraId="10C7CC37"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33DD698"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65E279C"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color w:val="000000"/>
                <w:sz w:val="18"/>
                <w:szCs w:val="18"/>
                <w:shd w:val="clear" w:color="auto" w:fill="FFFFFF"/>
                <w:lang w:val="el-GR"/>
              </w:rPr>
              <w:t>Να περιλαμβάνει μνήμη ανά κόμβο ≥ 256</w:t>
            </w:r>
            <w:r w:rsidRPr="006263BC">
              <w:rPr>
                <w:rFonts w:ascii="Tahoma" w:hAnsi="Tahoma" w:cs="Tahoma"/>
                <w:color w:val="000000"/>
                <w:sz w:val="18"/>
                <w:szCs w:val="18"/>
                <w:shd w:val="clear" w:color="auto" w:fill="FFFFFF"/>
              </w:rPr>
              <w:t>GB</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52273D4"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5C242A3"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8835103" w14:textId="77777777" w:rsidR="00C24DA5" w:rsidRPr="006263BC" w:rsidRDefault="00C24DA5" w:rsidP="008F7A00">
            <w:pPr>
              <w:spacing w:before="60"/>
              <w:jc w:val="both"/>
              <w:rPr>
                <w:rFonts w:ascii="Tahoma" w:hAnsi="Tahoma" w:cs="Tahoma"/>
                <w:b/>
                <w:sz w:val="18"/>
                <w:szCs w:val="18"/>
              </w:rPr>
            </w:pPr>
          </w:p>
        </w:tc>
      </w:tr>
      <w:tr w:rsidR="00C24DA5" w:rsidRPr="006263BC" w14:paraId="26D2B62D"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BF21193"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0992C0F"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Μέγιστη υποστηριζόμενη μνήμη</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F3C3EB9"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2TB</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53F220B"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209A383" w14:textId="77777777" w:rsidR="00C24DA5" w:rsidRPr="006263BC" w:rsidRDefault="00C24DA5" w:rsidP="008F7A00">
            <w:pPr>
              <w:spacing w:before="60"/>
              <w:jc w:val="both"/>
              <w:rPr>
                <w:rFonts w:ascii="Tahoma" w:hAnsi="Tahoma" w:cs="Tahoma"/>
                <w:b/>
                <w:sz w:val="18"/>
                <w:szCs w:val="18"/>
              </w:rPr>
            </w:pPr>
          </w:p>
        </w:tc>
      </w:tr>
      <w:tr w:rsidR="00C24DA5" w:rsidRPr="006263BC" w14:paraId="0FDFACEB"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CA3B12A"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ED089C7"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Συνολικά DIMM slots</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14251F7"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24</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84F2CD3"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077680D" w14:textId="77777777" w:rsidR="00C24DA5" w:rsidRPr="006263BC" w:rsidRDefault="00C24DA5" w:rsidP="008F7A00">
            <w:pPr>
              <w:spacing w:before="60"/>
              <w:jc w:val="both"/>
              <w:rPr>
                <w:rFonts w:ascii="Tahoma" w:hAnsi="Tahoma" w:cs="Tahoma"/>
                <w:b/>
                <w:sz w:val="18"/>
                <w:szCs w:val="18"/>
              </w:rPr>
            </w:pPr>
          </w:p>
        </w:tc>
      </w:tr>
      <w:tr w:rsidR="00C24DA5" w:rsidRPr="006263BC" w14:paraId="11857C83"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2F95FF5"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tcPr>
          <w:p w14:paraId="03E2F068"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Να διαθέτει </w:t>
            </w:r>
            <w:r w:rsidRPr="006263BC">
              <w:rPr>
                <w:rFonts w:ascii="Tahoma" w:hAnsi="Tahoma" w:cs="Tahoma"/>
                <w:sz w:val="18"/>
                <w:szCs w:val="18"/>
              </w:rPr>
              <w:t>Sliding</w:t>
            </w:r>
            <w:r w:rsidRPr="00811D42">
              <w:rPr>
                <w:rFonts w:ascii="Tahoma" w:hAnsi="Tahoma" w:cs="Tahoma"/>
                <w:sz w:val="18"/>
                <w:szCs w:val="18"/>
                <w:lang w:val="el-GR"/>
              </w:rPr>
              <w:t xml:space="preserve"> </w:t>
            </w:r>
            <w:r w:rsidRPr="006263BC">
              <w:rPr>
                <w:rFonts w:ascii="Tahoma" w:hAnsi="Tahoma" w:cs="Tahoma"/>
                <w:sz w:val="18"/>
                <w:szCs w:val="18"/>
              </w:rPr>
              <w:t>Rails</w:t>
            </w:r>
            <w:r w:rsidRPr="00811D42">
              <w:rPr>
                <w:rFonts w:ascii="Tahoma" w:hAnsi="Tahoma" w:cs="Tahoma"/>
                <w:sz w:val="18"/>
                <w:szCs w:val="18"/>
                <w:lang w:val="el-GR"/>
              </w:rPr>
              <w:t xml:space="preserve"> με βραχίων διαχείρισης καλωδίων</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42D7450"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ED3F32F"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4252EE9" w14:textId="77777777" w:rsidR="00C24DA5" w:rsidRPr="006263BC" w:rsidRDefault="00C24DA5" w:rsidP="008F7A00">
            <w:pPr>
              <w:spacing w:before="60"/>
              <w:jc w:val="both"/>
              <w:rPr>
                <w:rFonts w:ascii="Tahoma" w:hAnsi="Tahoma" w:cs="Tahoma"/>
                <w:b/>
                <w:sz w:val="18"/>
                <w:szCs w:val="18"/>
              </w:rPr>
            </w:pPr>
          </w:p>
        </w:tc>
      </w:tr>
      <w:tr w:rsidR="00C24DA5" w:rsidRPr="006263BC" w14:paraId="42FD0287"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906553A"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3006F49" w14:textId="77777777" w:rsidR="00C24DA5" w:rsidRPr="006263BC" w:rsidRDefault="00C24DA5" w:rsidP="008F7A00">
            <w:pPr>
              <w:spacing w:before="60"/>
              <w:jc w:val="both"/>
              <w:rPr>
                <w:rFonts w:ascii="Tahoma" w:hAnsi="Tahoma" w:cs="Tahoma"/>
                <w:sz w:val="18"/>
                <w:szCs w:val="18"/>
              </w:rPr>
            </w:pPr>
            <w:r w:rsidRPr="00811D42">
              <w:rPr>
                <w:rFonts w:ascii="Tahoma" w:hAnsi="Tahoma" w:cs="Tahoma"/>
                <w:sz w:val="18"/>
                <w:szCs w:val="18"/>
                <w:lang w:val="el-GR"/>
              </w:rPr>
              <w:t>Να συνδέεται με τουλάχιστον 2 θύρες 25</w:t>
            </w:r>
            <w:r w:rsidRPr="006263BC">
              <w:rPr>
                <w:rFonts w:ascii="Tahoma" w:hAnsi="Tahoma" w:cs="Tahoma"/>
                <w:sz w:val="18"/>
                <w:szCs w:val="18"/>
              </w:rPr>
              <w:t>GbE</w:t>
            </w:r>
            <w:r w:rsidRPr="00811D42">
              <w:rPr>
                <w:rFonts w:ascii="Tahoma" w:hAnsi="Tahoma" w:cs="Tahoma"/>
                <w:sz w:val="18"/>
                <w:szCs w:val="18"/>
                <w:lang w:val="el-GR"/>
              </w:rPr>
              <w:t xml:space="preserve"> </w:t>
            </w:r>
            <w:r w:rsidRPr="006263BC">
              <w:rPr>
                <w:rFonts w:ascii="Tahoma" w:hAnsi="Tahoma" w:cs="Tahoma"/>
                <w:sz w:val="18"/>
                <w:szCs w:val="18"/>
              </w:rPr>
              <w:t>SFP</w:t>
            </w:r>
            <w:r w:rsidRPr="00811D42">
              <w:rPr>
                <w:rFonts w:ascii="Tahoma" w:hAnsi="Tahoma" w:cs="Tahoma"/>
                <w:sz w:val="18"/>
                <w:szCs w:val="18"/>
                <w:lang w:val="el-GR"/>
              </w:rPr>
              <w:t xml:space="preserve">+ στα </w:t>
            </w:r>
            <w:r w:rsidRPr="006263BC">
              <w:rPr>
                <w:rFonts w:ascii="Tahoma" w:hAnsi="Tahoma" w:cs="Tahoma"/>
                <w:sz w:val="18"/>
                <w:szCs w:val="18"/>
              </w:rPr>
              <w:t>switches</w:t>
            </w:r>
            <w:r w:rsidRPr="00811D42">
              <w:rPr>
                <w:rFonts w:ascii="Tahoma" w:hAnsi="Tahoma" w:cs="Tahoma"/>
                <w:sz w:val="18"/>
                <w:szCs w:val="18"/>
                <w:lang w:val="el-GR"/>
              </w:rPr>
              <w:t xml:space="preserve"> εσωτερικού δικτύου. </w:t>
            </w:r>
            <w:r w:rsidRPr="006263BC">
              <w:rPr>
                <w:rFonts w:ascii="Tahoma" w:hAnsi="Tahoma" w:cs="Tahoma"/>
                <w:sz w:val="18"/>
                <w:szCs w:val="18"/>
              </w:rPr>
              <w:t>Να περιληφθούν τα σχετικά transceivers/καλώδια (≥2 μέτρα)</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2B9F580"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30BE8E6"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AF27846" w14:textId="77777777" w:rsidR="00C24DA5" w:rsidRPr="006263BC" w:rsidRDefault="00C24DA5" w:rsidP="008F7A00">
            <w:pPr>
              <w:spacing w:before="60"/>
              <w:jc w:val="both"/>
              <w:rPr>
                <w:rFonts w:ascii="Tahoma" w:hAnsi="Tahoma" w:cs="Tahoma"/>
                <w:b/>
                <w:sz w:val="18"/>
                <w:szCs w:val="18"/>
              </w:rPr>
            </w:pPr>
          </w:p>
        </w:tc>
      </w:tr>
      <w:tr w:rsidR="00C24DA5" w:rsidRPr="006263BC" w14:paraId="353D7D45"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F56D193"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0B3011E"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color w:val="000000"/>
                <w:sz w:val="18"/>
                <w:szCs w:val="18"/>
                <w:shd w:val="clear" w:color="auto" w:fill="FFFFFF"/>
                <w:lang w:val="el-GR"/>
              </w:rPr>
              <w:t>Να υποστηρίζει τη μελλοντική προσθήκη επιπλέον θυρών 25</w:t>
            </w:r>
            <w:r w:rsidRPr="006263BC">
              <w:rPr>
                <w:rFonts w:ascii="Tahoma" w:hAnsi="Tahoma" w:cs="Tahoma"/>
                <w:color w:val="000000"/>
                <w:sz w:val="18"/>
                <w:szCs w:val="18"/>
                <w:shd w:val="clear" w:color="auto" w:fill="FFFFFF"/>
              </w:rPr>
              <w:t>GbE</w:t>
            </w:r>
            <w:r w:rsidRPr="00811D42">
              <w:rPr>
                <w:rFonts w:ascii="Tahoma" w:hAnsi="Tahoma" w:cs="Tahoma"/>
                <w:color w:val="000000"/>
                <w:sz w:val="18"/>
                <w:szCs w:val="18"/>
                <w:shd w:val="clear" w:color="auto" w:fill="FFFFFF"/>
                <w:lang w:val="el-GR"/>
              </w:rPr>
              <w:t>. Να υποστηρίζει τουλάχιστον το διπλασιασμό των προσφερόμενων θυρών</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E3EBA89"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786DD0E"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BDB4045" w14:textId="77777777" w:rsidR="00C24DA5" w:rsidRPr="006263BC" w:rsidRDefault="00C24DA5" w:rsidP="008F7A00">
            <w:pPr>
              <w:spacing w:before="60"/>
              <w:jc w:val="both"/>
              <w:rPr>
                <w:rFonts w:ascii="Tahoma" w:hAnsi="Tahoma" w:cs="Tahoma"/>
                <w:b/>
                <w:sz w:val="18"/>
                <w:szCs w:val="18"/>
              </w:rPr>
            </w:pPr>
          </w:p>
        </w:tc>
      </w:tr>
      <w:tr w:rsidR="00C24DA5" w:rsidRPr="006263BC" w14:paraId="27776864"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2FB909E"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7E7BAFD"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Να υποστηρίζει πολλαπλούς εσωτερικούς δίσκους αποθήκευσης δεδομένων με δυνατότητα </w:t>
            </w:r>
            <w:r w:rsidRPr="006263BC">
              <w:rPr>
                <w:rFonts w:ascii="Tahoma" w:hAnsi="Tahoma" w:cs="Tahoma"/>
                <w:sz w:val="18"/>
                <w:szCs w:val="18"/>
              </w:rPr>
              <w:t>Hot</w:t>
            </w:r>
            <w:r w:rsidRPr="00811D42">
              <w:rPr>
                <w:rFonts w:ascii="Tahoma" w:hAnsi="Tahoma" w:cs="Tahoma"/>
                <w:sz w:val="18"/>
                <w:szCs w:val="18"/>
                <w:lang w:val="el-GR"/>
              </w:rPr>
              <w:t>-</w:t>
            </w:r>
            <w:r w:rsidRPr="006263BC">
              <w:rPr>
                <w:rFonts w:ascii="Tahoma" w:hAnsi="Tahoma" w:cs="Tahoma"/>
                <w:sz w:val="18"/>
                <w:szCs w:val="18"/>
              </w:rPr>
              <w:t>swap</w:t>
            </w:r>
            <w:r w:rsidRPr="00811D42">
              <w:rPr>
                <w:rFonts w:ascii="Tahoma" w:hAnsi="Tahoma" w:cs="Tahoma"/>
                <w:sz w:val="18"/>
                <w:szCs w:val="18"/>
                <w:lang w:val="el-GR"/>
              </w:rPr>
              <w:t xml:space="preserve"> </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FFD6196"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16</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695A3FC"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5C0FB5A" w14:textId="77777777" w:rsidR="00C24DA5" w:rsidRPr="006263BC" w:rsidRDefault="00C24DA5" w:rsidP="008F7A00">
            <w:pPr>
              <w:spacing w:before="60"/>
              <w:jc w:val="both"/>
              <w:rPr>
                <w:rFonts w:ascii="Tahoma" w:hAnsi="Tahoma" w:cs="Tahoma"/>
                <w:b/>
                <w:sz w:val="18"/>
                <w:szCs w:val="18"/>
              </w:rPr>
            </w:pPr>
          </w:p>
        </w:tc>
      </w:tr>
      <w:tr w:rsidR="00C24DA5" w:rsidRPr="006263BC" w14:paraId="28A92649"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AEC7CC0"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D7AA2F9" w14:textId="77777777" w:rsidR="00C24DA5" w:rsidRPr="00811D42" w:rsidRDefault="00C24DA5" w:rsidP="008F7A00">
            <w:pPr>
              <w:spacing w:before="60"/>
              <w:jc w:val="both"/>
              <w:rPr>
                <w:rFonts w:ascii="Tahoma" w:hAnsi="Tahoma" w:cs="Tahoma"/>
                <w:sz w:val="18"/>
                <w:szCs w:val="18"/>
                <w:lang w:val="el-GR"/>
              </w:rPr>
            </w:pPr>
            <w:r w:rsidRPr="006263BC">
              <w:rPr>
                <w:rFonts w:ascii="Tahoma" w:hAnsi="Tahoma" w:cs="Tahoma"/>
                <w:sz w:val="18"/>
                <w:szCs w:val="18"/>
              </w:rPr>
              <w:t>N</w:t>
            </w:r>
            <w:r w:rsidRPr="00811D42">
              <w:rPr>
                <w:rFonts w:ascii="Tahoma" w:hAnsi="Tahoma" w:cs="Tahoma"/>
                <w:sz w:val="18"/>
                <w:szCs w:val="18"/>
                <w:lang w:val="el-GR"/>
              </w:rPr>
              <w:t xml:space="preserve">α διαθέτει 2 δίσκους </w:t>
            </w:r>
            <w:r w:rsidRPr="006263BC">
              <w:rPr>
                <w:rFonts w:ascii="Tahoma" w:hAnsi="Tahoma" w:cs="Tahoma"/>
                <w:sz w:val="18"/>
                <w:szCs w:val="18"/>
              </w:rPr>
              <w:t>SSD</w:t>
            </w:r>
            <w:r w:rsidRPr="00811D42">
              <w:rPr>
                <w:rFonts w:ascii="Tahoma" w:hAnsi="Tahoma" w:cs="Tahoma"/>
                <w:sz w:val="18"/>
                <w:szCs w:val="18"/>
                <w:lang w:val="el-GR"/>
              </w:rPr>
              <w:t xml:space="preserve"> σε διάταξη </w:t>
            </w:r>
            <w:r w:rsidRPr="006263BC">
              <w:rPr>
                <w:rFonts w:ascii="Tahoma" w:hAnsi="Tahoma" w:cs="Tahoma"/>
                <w:sz w:val="18"/>
                <w:szCs w:val="18"/>
              </w:rPr>
              <w:t>Hardware</w:t>
            </w:r>
            <w:r w:rsidRPr="00811D42">
              <w:rPr>
                <w:rFonts w:ascii="Tahoma" w:hAnsi="Tahoma" w:cs="Tahoma"/>
                <w:sz w:val="18"/>
                <w:szCs w:val="18"/>
                <w:lang w:val="el-GR"/>
              </w:rPr>
              <w:t xml:space="preserve"> </w:t>
            </w:r>
            <w:r w:rsidRPr="006263BC">
              <w:rPr>
                <w:rFonts w:ascii="Tahoma" w:hAnsi="Tahoma" w:cs="Tahoma"/>
                <w:sz w:val="18"/>
                <w:szCs w:val="18"/>
              </w:rPr>
              <w:t>Mirror</w:t>
            </w:r>
            <w:r w:rsidRPr="00811D42">
              <w:rPr>
                <w:rFonts w:ascii="Tahoma" w:hAnsi="Tahoma" w:cs="Tahoma"/>
                <w:sz w:val="18"/>
                <w:szCs w:val="18"/>
                <w:lang w:val="el-GR"/>
              </w:rPr>
              <w:t xml:space="preserve"> για την εκκίνηση του συστήματος οι οποίοι δεν θα καταλαμβάνουν κάποιες από τις θέσεις δίσκων αποθήκευσης δεδομένων</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4CB0066"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ADB3002"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5CD8662" w14:textId="77777777" w:rsidR="00C24DA5" w:rsidRPr="006263BC" w:rsidRDefault="00C24DA5" w:rsidP="008F7A00">
            <w:pPr>
              <w:spacing w:before="60"/>
              <w:jc w:val="both"/>
              <w:rPr>
                <w:rFonts w:ascii="Tahoma" w:hAnsi="Tahoma" w:cs="Tahoma"/>
                <w:b/>
                <w:sz w:val="18"/>
                <w:szCs w:val="18"/>
              </w:rPr>
            </w:pPr>
          </w:p>
        </w:tc>
      </w:tr>
      <w:tr w:rsidR="00C24DA5" w:rsidRPr="006263BC" w14:paraId="618A5EE9"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C2E7956"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DF1C8A3" w14:textId="77777777" w:rsidR="00C24DA5" w:rsidRPr="00811D42" w:rsidRDefault="00C24DA5" w:rsidP="008F7A00">
            <w:pPr>
              <w:spacing w:before="60"/>
              <w:jc w:val="both"/>
              <w:rPr>
                <w:rFonts w:ascii="Tahoma" w:hAnsi="Tahoma" w:cs="Tahoma"/>
                <w:sz w:val="18"/>
                <w:szCs w:val="18"/>
                <w:lang w:val="el-GR"/>
              </w:rPr>
            </w:pPr>
            <w:r w:rsidRPr="006263BC">
              <w:rPr>
                <w:rFonts w:ascii="Tahoma" w:hAnsi="Tahoma" w:cs="Tahoma"/>
                <w:sz w:val="18"/>
                <w:szCs w:val="18"/>
              </w:rPr>
              <w:t>N</w:t>
            </w:r>
            <w:r w:rsidRPr="00811D42">
              <w:rPr>
                <w:rFonts w:ascii="Tahoma" w:hAnsi="Tahoma" w:cs="Tahoma"/>
                <w:sz w:val="18"/>
                <w:szCs w:val="18"/>
                <w:lang w:val="el-GR"/>
              </w:rPr>
              <w:t xml:space="preserve">α διαθέτει δίσκους </w:t>
            </w:r>
            <w:r w:rsidRPr="006263BC">
              <w:rPr>
                <w:rFonts w:ascii="Tahoma" w:hAnsi="Tahoma" w:cs="Tahoma"/>
                <w:sz w:val="18"/>
                <w:szCs w:val="18"/>
              </w:rPr>
              <w:t>SSD</w:t>
            </w:r>
            <w:r w:rsidRPr="00811D42">
              <w:rPr>
                <w:rFonts w:ascii="Tahoma" w:hAnsi="Tahoma" w:cs="Tahoma"/>
                <w:sz w:val="18"/>
                <w:szCs w:val="18"/>
                <w:lang w:val="el-GR"/>
              </w:rPr>
              <w:t xml:space="preserve"> λειτουργίας </w:t>
            </w:r>
            <w:r w:rsidRPr="006263BC">
              <w:rPr>
                <w:rFonts w:ascii="Tahoma" w:hAnsi="Tahoma" w:cs="Tahoma"/>
                <w:sz w:val="18"/>
                <w:szCs w:val="18"/>
              </w:rPr>
              <w:t>Cache</w:t>
            </w:r>
            <w:r w:rsidRPr="00811D42">
              <w:rPr>
                <w:rFonts w:ascii="Tahoma" w:hAnsi="Tahoma" w:cs="Tahoma"/>
                <w:sz w:val="18"/>
                <w:szCs w:val="18"/>
                <w:lang w:val="el-GR"/>
              </w:rPr>
              <w:t xml:space="preserve"> με χωρητικότητα έκαστος ≥ 800</w:t>
            </w:r>
            <w:r w:rsidRPr="006263BC">
              <w:rPr>
                <w:rFonts w:ascii="Tahoma" w:hAnsi="Tahoma" w:cs="Tahoma"/>
                <w:sz w:val="18"/>
                <w:szCs w:val="18"/>
              </w:rPr>
              <w:t>GB</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FAADA5F"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2</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8886174"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30F6B0B" w14:textId="77777777" w:rsidR="00C24DA5" w:rsidRPr="006263BC" w:rsidRDefault="00C24DA5" w:rsidP="008F7A00">
            <w:pPr>
              <w:spacing w:before="60"/>
              <w:jc w:val="both"/>
              <w:rPr>
                <w:rFonts w:ascii="Tahoma" w:hAnsi="Tahoma" w:cs="Tahoma"/>
                <w:b/>
                <w:sz w:val="18"/>
                <w:szCs w:val="18"/>
              </w:rPr>
            </w:pPr>
          </w:p>
        </w:tc>
      </w:tr>
      <w:tr w:rsidR="00C24DA5" w:rsidRPr="006263BC" w14:paraId="55ED5530"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467E94A"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16D6AC9"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Να προσφερθούν τουλάχιστον 4 αποθηκευτικοί δίσκοι με προσφερόμενη </w:t>
            </w:r>
            <w:r w:rsidRPr="006263BC">
              <w:rPr>
                <w:rFonts w:ascii="Tahoma" w:hAnsi="Tahoma" w:cs="Tahoma"/>
                <w:sz w:val="18"/>
                <w:szCs w:val="18"/>
              </w:rPr>
              <w:t>raw</w:t>
            </w:r>
            <w:r w:rsidRPr="00811D42">
              <w:rPr>
                <w:rFonts w:ascii="Tahoma" w:hAnsi="Tahoma" w:cs="Tahoma"/>
                <w:sz w:val="18"/>
                <w:szCs w:val="18"/>
                <w:lang w:val="el-GR"/>
              </w:rPr>
              <w:t xml:space="preserve"> χωρητικότητα τουλάχιστον 32ΤΒ.</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DA695FC"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AD4ACDA"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BF80BE6" w14:textId="77777777" w:rsidR="00C24DA5" w:rsidRPr="006263BC" w:rsidRDefault="00C24DA5" w:rsidP="008F7A00">
            <w:pPr>
              <w:spacing w:before="60"/>
              <w:jc w:val="both"/>
              <w:rPr>
                <w:rFonts w:ascii="Tahoma" w:hAnsi="Tahoma" w:cs="Tahoma"/>
                <w:b/>
                <w:sz w:val="18"/>
                <w:szCs w:val="18"/>
              </w:rPr>
            </w:pPr>
          </w:p>
        </w:tc>
      </w:tr>
      <w:tr w:rsidR="00C24DA5" w:rsidRPr="006263BC" w14:paraId="66FAFBFE"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CE9FC17"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778B62E"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color w:val="000000"/>
                <w:sz w:val="18"/>
                <w:szCs w:val="18"/>
                <w:shd w:val="clear" w:color="auto" w:fill="FFFFFF"/>
                <w:lang w:val="el-GR"/>
              </w:rPr>
              <w:t xml:space="preserve">Οι παραπάνω δίσκοι να παρουσιάζονται στο σύστημα σαν απλοί δίσκοι με λειτουργία </w:t>
            </w:r>
            <w:r w:rsidRPr="006263BC">
              <w:rPr>
                <w:rFonts w:ascii="Tahoma" w:hAnsi="Tahoma" w:cs="Tahoma"/>
                <w:color w:val="000000"/>
                <w:sz w:val="18"/>
                <w:szCs w:val="18"/>
                <w:shd w:val="clear" w:color="auto" w:fill="FFFFFF"/>
              </w:rPr>
              <w:t>HBA</w:t>
            </w:r>
            <w:r w:rsidRPr="00811D42">
              <w:rPr>
                <w:rFonts w:ascii="Tahoma" w:hAnsi="Tahoma" w:cs="Tahoma"/>
                <w:color w:val="000000"/>
                <w:sz w:val="18"/>
                <w:szCs w:val="18"/>
                <w:shd w:val="clear" w:color="auto" w:fill="FFFFFF"/>
                <w:lang w:val="el-GR"/>
              </w:rPr>
              <w:t xml:space="preserve">- </w:t>
            </w:r>
            <w:r w:rsidRPr="006263BC">
              <w:rPr>
                <w:rFonts w:ascii="Tahoma" w:hAnsi="Tahoma" w:cs="Tahoma"/>
                <w:color w:val="000000"/>
                <w:sz w:val="18"/>
                <w:szCs w:val="18"/>
                <w:shd w:val="clear" w:color="auto" w:fill="FFFFFF"/>
              </w:rPr>
              <w:t>Host</w:t>
            </w:r>
            <w:r w:rsidRPr="00811D42">
              <w:rPr>
                <w:rFonts w:ascii="Tahoma" w:hAnsi="Tahoma" w:cs="Tahoma"/>
                <w:color w:val="000000"/>
                <w:sz w:val="18"/>
                <w:szCs w:val="18"/>
                <w:shd w:val="clear" w:color="auto" w:fill="FFFFFF"/>
                <w:lang w:val="el-GR"/>
              </w:rPr>
              <w:t xml:space="preserve"> </w:t>
            </w:r>
            <w:r w:rsidRPr="006263BC">
              <w:rPr>
                <w:rFonts w:ascii="Tahoma" w:hAnsi="Tahoma" w:cs="Tahoma"/>
                <w:color w:val="000000"/>
                <w:sz w:val="18"/>
                <w:szCs w:val="18"/>
                <w:shd w:val="clear" w:color="auto" w:fill="FFFFFF"/>
              </w:rPr>
              <w:t>Bus</w:t>
            </w:r>
            <w:r w:rsidRPr="00811D42">
              <w:rPr>
                <w:rFonts w:ascii="Tahoma" w:hAnsi="Tahoma" w:cs="Tahoma"/>
                <w:color w:val="000000"/>
                <w:sz w:val="18"/>
                <w:szCs w:val="18"/>
                <w:shd w:val="clear" w:color="auto" w:fill="FFFFFF"/>
                <w:lang w:val="el-GR"/>
              </w:rPr>
              <w:t xml:space="preserve"> </w:t>
            </w:r>
            <w:r w:rsidRPr="006263BC">
              <w:rPr>
                <w:rFonts w:ascii="Tahoma" w:hAnsi="Tahoma" w:cs="Tahoma"/>
                <w:color w:val="000000"/>
                <w:sz w:val="18"/>
                <w:szCs w:val="18"/>
                <w:shd w:val="clear" w:color="auto" w:fill="FFFFFF"/>
              </w:rPr>
              <w:t>Adapter</w:t>
            </w:r>
            <w:r w:rsidRPr="00811D42">
              <w:rPr>
                <w:rFonts w:ascii="Tahoma" w:hAnsi="Tahoma" w:cs="Tahoma"/>
                <w:color w:val="000000"/>
                <w:sz w:val="18"/>
                <w:szCs w:val="18"/>
                <w:shd w:val="clear" w:color="auto" w:fill="FFFFFF"/>
                <w:lang w:val="el-GR"/>
              </w:rPr>
              <w:t xml:space="preserve"> (</w:t>
            </w:r>
            <w:r w:rsidRPr="006263BC">
              <w:rPr>
                <w:rFonts w:ascii="Tahoma" w:hAnsi="Tahoma" w:cs="Tahoma"/>
                <w:color w:val="000000"/>
                <w:sz w:val="18"/>
                <w:szCs w:val="18"/>
                <w:shd w:val="clear" w:color="auto" w:fill="FFFFFF"/>
              </w:rPr>
              <w:t>non</w:t>
            </w:r>
            <w:r w:rsidRPr="00811D42">
              <w:rPr>
                <w:rFonts w:ascii="Tahoma" w:hAnsi="Tahoma" w:cs="Tahoma"/>
                <w:color w:val="000000"/>
                <w:sz w:val="18"/>
                <w:szCs w:val="18"/>
                <w:shd w:val="clear" w:color="auto" w:fill="FFFFFF"/>
                <w:lang w:val="el-GR"/>
              </w:rPr>
              <w:t>-</w:t>
            </w:r>
            <w:r w:rsidRPr="006263BC">
              <w:rPr>
                <w:rFonts w:ascii="Tahoma" w:hAnsi="Tahoma" w:cs="Tahoma"/>
                <w:color w:val="000000"/>
                <w:sz w:val="18"/>
                <w:szCs w:val="18"/>
                <w:shd w:val="clear" w:color="auto" w:fill="FFFFFF"/>
              </w:rPr>
              <w:t>RAID</w:t>
            </w:r>
            <w:r w:rsidRPr="00811D42">
              <w:rPr>
                <w:rFonts w:ascii="Tahoma" w:hAnsi="Tahoma" w:cs="Tahoma"/>
                <w:color w:val="000000"/>
                <w:sz w:val="18"/>
                <w:szCs w:val="18"/>
                <w:shd w:val="clear" w:color="auto" w:fill="FFFFFF"/>
                <w:lang w:val="el-GR"/>
              </w:rPr>
              <w:t>)</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CF1C28D"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1C16BC6"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4504886" w14:textId="77777777" w:rsidR="00C24DA5" w:rsidRPr="006263BC" w:rsidRDefault="00C24DA5" w:rsidP="008F7A00">
            <w:pPr>
              <w:spacing w:before="60"/>
              <w:jc w:val="both"/>
              <w:rPr>
                <w:rFonts w:ascii="Tahoma" w:hAnsi="Tahoma" w:cs="Tahoma"/>
                <w:b/>
                <w:sz w:val="18"/>
                <w:szCs w:val="18"/>
              </w:rPr>
            </w:pPr>
          </w:p>
        </w:tc>
      </w:tr>
      <w:tr w:rsidR="00C24DA5" w:rsidRPr="006263BC" w14:paraId="15986857"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5A22BC5"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975FF00"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PCI-e slots</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EC4AC6B"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3</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A1763CF"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E5CB500" w14:textId="77777777" w:rsidR="00C24DA5" w:rsidRPr="006263BC" w:rsidRDefault="00C24DA5" w:rsidP="008F7A00">
            <w:pPr>
              <w:spacing w:before="60"/>
              <w:jc w:val="both"/>
              <w:rPr>
                <w:rFonts w:ascii="Tahoma" w:hAnsi="Tahoma" w:cs="Tahoma"/>
                <w:b/>
                <w:sz w:val="18"/>
                <w:szCs w:val="18"/>
              </w:rPr>
            </w:pPr>
          </w:p>
        </w:tc>
      </w:tr>
      <w:tr w:rsidR="00C24DA5" w:rsidRPr="006263BC" w14:paraId="7E9CCF01"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2E792F2"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8FD1060"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USB ports</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F6A1122"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4</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3203286"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53F0B2F" w14:textId="77777777" w:rsidR="00C24DA5" w:rsidRPr="006263BC" w:rsidRDefault="00C24DA5" w:rsidP="008F7A00">
            <w:pPr>
              <w:spacing w:before="60"/>
              <w:jc w:val="both"/>
              <w:rPr>
                <w:rFonts w:ascii="Tahoma" w:hAnsi="Tahoma" w:cs="Tahoma"/>
                <w:b/>
                <w:sz w:val="18"/>
                <w:szCs w:val="18"/>
              </w:rPr>
            </w:pPr>
          </w:p>
        </w:tc>
      </w:tr>
      <w:tr w:rsidR="00C24DA5" w:rsidRPr="006263BC" w14:paraId="495B4EAB"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0BE5DC3"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21FDA2F"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VGA connector</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B01F679"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1</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55938AE"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AE048F2" w14:textId="77777777" w:rsidR="00C24DA5" w:rsidRPr="006263BC" w:rsidRDefault="00C24DA5" w:rsidP="008F7A00">
            <w:pPr>
              <w:spacing w:before="60"/>
              <w:jc w:val="both"/>
              <w:rPr>
                <w:rFonts w:ascii="Tahoma" w:hAnsi="Tahoma" w:cs="Tahoma"/>
                <w:b/>
                <w:sz w:val="18"/>
                <w:szCs w:val="18"/>
              </w:rPr>
            </w:pPr>
          </w:p>
        </w:tc>
      </w:tr>
      <w:tr w:rsidR="00C24DA5" w:rsidRPr="006263BC" w14:paraId="3E53FA7A" w14:textId="77777777" w:rsidTr="0071489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27"/>
          <w:jc w:val="center"/>
        </w:trPr>
        <w:tc>
          <w:tcPr>
            <w:tcW w:w="342" w:type="pct"/>
            <w:shd w:val="clear" w:color="auto" w:fill="FFFFFF"/>
            <w:vAlign w:val="center"/>
          </w:tcPr>
          <w:p w14:paraId="4EE5DF65"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shd w:val="clear" w:color="auto" w:fill="FFFFFF"/>
            <w:vAlign w:val="center"/>
          </w:tcPr>
          <w:p w14:paraId="63B80765"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Ξεχωριστή θύρα διαχείρισης </w:t>
            </w:r>
            <w:r w:rsidRPr="006263BC">
              <w:rPr>
                <w:rFonts w:ascii="Tahoma" w:hAnsi="Tahoma" w:cs="Tahoma"/>
                <w:sz w:val="18"/>
                <w:szCs w:val="18"/>
              </w:rPr>
              <w:t>Gigabit</w:t>
            </w:r>
            <w:r w:rsidRPr="00811D42">
              <w:rPr>
                <w:rFonts w:ascii="Tahoma" w:hAnsi="Tahoma" w:cs="Tahoma"/>
                <w:sz w:val="18"/>
                <w:szCs w:val="18"/>
                <w:lang w:val="el-GR"/>
              </w:rPr>
              <w:t xml:space="preserve"> </w:t>
            </w:r>
            <w:r w:rsidRPr="006263BC">
              <w:rPr>
                <w:rFonts w:ascii="Tahoma" w:hAnsi="Tahoma" w:cs="Tahoma"/>
                <w:sz w:val="18"/>
                <w:szCs w:val="18"/>
              </w:rPr>
              <w:t>Ethernet</w:t>
            </w:r>
          </w:p>
        </w:tc>
        <w:tc>
          <w:tcPr>
            <w:tcW w:w="736" w:type="pct"/>
            <w:shd w:val="clear" w:color="auto" w:fill="FFFFFF"/>
            <w:vAlign w:val="center"/>
          </w:tcPr>
          <w:p w14:paraId="2600A880"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shd w:val="clear" w:color="auto" w:fill="FFFFFF"/>
            <w:vAlign w:val="center"/>
          </w:tcPr>
          <w:p w14:paraId="024D052E" w14:textId="77777777" w:rsidR="00C24DA5" w:rsidRPr="006263BC" w:rsidRDefault="00C24DA5" w:rsidP="008F7A00">
            <w:pPr>
              <w:spacing w:before="60"/>
              <w:jc w:val="both"/>
              <w:rPr>
                <w:rFonts w:ascii="Tahoma" w:hAnsi="Tahoma" w:cs="Tahoma"/>
                <w:sz w:val="18"/>
                <w:szCs w:val="18"/>
              </w:rPr>
            </w:pPr>
          </w:p>
        </w:tc>
        <w:tc>
          <w:tcPr>
            <w:tcW w:w="733" w:type="pct"/>
            <w:shd w:val="clear" w:color="auto" w:fill="FFFFFF"/>
            <w:vAlign w:val="center"/>
          </w:tcPr>
          <w:p w14:paraId="5FCC5E8C" w14:textId="77777777" w:rsidR="00C24DA5" w:rsidRPr="006263BC" w:rsidRDefault="00C24DA5" w:rsidP="008F7A00">
            <w:pPr>
              <w:spacing w:before="60"/>
              <w:jc w:val="both"/>
              <w:rPr>
                <w:rFonts w:ascii="Tahoma" w:hAnsi="Tahoma" w:cs="Tahoma"/>
                <w:sz w:val="18"/>
                <w:szCs w:val="18"/>
              </w:rPr>
            </w:pPr>
          </w:p>
        </w:tc>
      </w:tr>
      <w:tr w:rsidR="00C24DA5" w:rsidRPr="006263BC" w14:paraId="421AEF8A" w14:textId="77777777" w:rsidTr="0071489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27"/>
          <w:jc w:val="center"/>
        </w:trPr>
        <w:tc>
          <w:tcPr>
            <w:tcW w:w="342" w:type="pct"/>
            <w:shd w:val="clear" w:color="auto" w:fill="FFFFFF"/>
            <w:vAlign w:val="center"/>
          </w:tcPr>
          <w:p w14:paraId="36BCEE17"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shd w:val="clear" w:color="auto" w:fill="FFFFFF"/>
            <w:vAlign w:val="center"/>
          </w:tcPr>
          <w:p w14:paraId="0906C50C"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 προσφέρει Agent-Free HW Monitoring μέσω HTML5</w:t>
            </w:r>
          </w:p>
        </w:tc>
        <w:tc>
          <w:tcPr>
            <w:tcW w:w="736" w:type="pct"/>
            <w:shd w:val="clear" w:color="auto" w:fill="FFFFFF"/>
            <w:vAlign w:val="center"/>
          </w:tcPr>
          <w:p w14:paraId="63C204EB"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shd w:val="clear" w:color="auto" w:fill="FFFFFF"/>
            <w:vAlign w:val="center"/>
          </w:tcPr>
          <w:p w14:paraId="2543A7FB" w14:textId="77777777" w:rsidR="00C24DA5" w:rsidRPr="006263BC" w:rsidRDefault="00C24DA5" w:rsidP="008F7A00">
            <w:pPr>
              <w:spacing w:before="60"/>
              <w:jc w:val="both"/>
              <w:rPr>
                <w:rFonts w:ascii="Tahoma" w:hAnsi="Tahoma" w:cs="Tahoma"/>
                <w:sz w:val="18"/>
                <w:szCs w:val="18"/>
              </w:rPr>
            </w:pPr>
          </w:p>
        </w:tc>
        <w:tc>
          <w:tcPr>
            <w:tcW w:w="733" w:type="pct"/>
            <w:shd w:val="clear" w:color="auto" w:fill="FFFFFF"/>
            <w:vAlign w:val="center"/>
          </w:tcPr>
          <w:p w14:paraId="2F8FFE48" w14:textId="77777777" w:rsidR="00C24DA5" w:rsidRPr="006263BC" w:rsidRDefault="00C24DA5" w:rsidP="008F7A00">
            <w:pPr>
              <w:spacing w:before="60"/>
              <w:jc w:val="both"/>
              <w:rPr>
                <w:rFonts w:ascii="Tahoma" w:hAnsi="Tahoma" w:cs="Tahoma"/>
                <w:sz w:val="18"/>
                <w:szCs w:val="18"/>
              </w:rPr>
            </w:pPr>
          </w:p>
        </w:tc>
      </w:tr>
      <w:tr w:rsidR="00C24DA5" w:rsidRPr="006263BC" w14:paraId="58107D86" w14:textId="77777777" w:rsidTr="0071489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545"/>
          <w:jc w:val="center"/>
        </w:trPr>
        <w:tc>
          <w:tcPr>
            <w:tcW w:w="342" w:type="pct"/>
            <w:shd w:val="clear" w:color="auto" w:fill="FFFFFF"/>
            <w:vAlign w:val="center"/>
          </w:tcPr>
          <w:p w14:paraId="1E6463BE"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shd w:val="clear" w:color="auto" w:fill="FFFFFF"/>
            <w:vAlign w:val="center"/>
          </w:tcPr>
          <w:p w14:paraId="0C532500"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Επικοινωνία με τον ελεγκτή εξοπλισμού μέσω </w:t>
            </w:r>
            <w:r w:rsidRPr="006263BC">
              <w:rPr>
                <w:rFonts w:ascii="Tahoma" w:hAnsi="Tahoma" w:cs="Tahoma"/>
                <w:sz w:val="18"/>
                <w:szCs w:val="18"/>
              </w:rPr>
              <w:t>SSH</w:t>
            </w:r>
            <w:r w:rsidRPr="00811D42">
              <w:rPr>
                <w:rFonts w:ascii="Tahoma" w:hAnsi="Tahoma" w:cs="Tahoma"/>
                <w:sz w:val="18"/>
                <w:szCs w:val="18"/>
                <w:lang w:val="el-GR"/>
              </w:rPr>
              <w:t xml:space="preserve">, </w:t>
            </w:r>
            <w:r w:rsidRPr="006263BC">
              <w:rPr>
                <w:rFonts w:ascii="Tahoma" w:hAnsi="Tahoma" w:cs="Tahoma"/>
                <w:sz w:val="18"/>
                <w:szCs w:val="18"/>
              </w:rPr>
              <w:t>CLI</w:t>
            </w:r>
            <w:r w:rsidRPr="00811D42">
              <w:rPr>
                <w:rFonts w:ascii="Tahoma" w:hAnsi="Tahoma" w:cs="Tahoma"/>
                <w:sz w:val="18"/>
                <w:szCs w:val="18"/>
                <w:lang w:val="el-GR"/>
              </w:rPr>
              <w:t xml:space="preserve">, </w:t>
            </w:r>
            <w:r w:rsidRPr="006263BC">
              <w:rPr>
                <w:rFonts w:ascii="Tahoma" w:hAnsi="Tahoma" w:cs="Tahoma"/>
                <w:sz w:val="18"/>
                <w:szCs w:val="18"/>
              </w:rPr>
              <w:t>Web</w:t>
            </w:r>
            <w:r w:rsidRPr="00811D42">
              <w:rPr>
                <w:rFonts w:ascii="Tahoma" w:hAnsi="Tahoma" w:cs="Tahoma"/>
                <w:sz w:val="18"/>
                <w:szCs w:val="18"/>
                <w:lang w:val="el-GR"/>
              </w:rPr>
              <w:t xml:space="preserve"> </w:t>
            </w:r>
            <w:r w:rsidRPr="006263BC">
              <w:rPr>
                <w:rFonts w:ascii="Tahoma" w:hAnsi="Tahoma" w:cs="Tahoma"/>
                <w:sz w:val="18"/>
                <w:szCs w:val="18"/>
              </w:rPr>
              <w:t>GUI</w:t>
            </w:r>
          </w:p>
        </w:tc>
        <w:tc>
          <w:tcPr>
            <w:tcW w:w="736" w:type="pct"/>
            <w:shd w:val="clear" w:color="auto" w:fill="FFFFFF"/>
            <w:vAlign w:val="center"/>
          </w:tcPr>
          <w:p w14:paraId="6CBF349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shd w:val="clear" w:color="auto" w:fill="FFFFFF"/>
            <w:vAlign w:val="center"/>
          </w:tcPr>
          <w:p w14:paraId="7E51322F" w14:textId="77777777" w:rsidR="00C24DA5" w:rsidRPr="006263BC" w:rsidRDefault="00C24DA5" w:rsidP="008F7A00">
            <w:pPr>
              <w:spacing w:before="60"/>
              <w:jc w:val="both"/>
              <w:rPr>
                <w:rFonts w:ascii="Tahoma" w:hAnsi="Tahoma" w:cs="Tahoma"/>
                <w:sz w:val="18"/>
                <w:szCs w:val="18"/>
              </w:rPr>
            </w:pPr>
          </w:p>
        </w:tc>
        <w:tc>
          <w:tcPr>
            <w:tcW w:w="733" w:type="pct"/>
            <w:shd w:val="clear" w:color="auto" w:fill="FFFFFF"/>
            <w:vAlign w:val="center"/>
          </w:tcPr>
          <w:p w14:paraId="0BFF313C" w14:textId="77777777" w:rsidR="00C24DA5" w:rsidRPr="006263BC" w:rsidRDefault="00C24DA5" w:rsidP="008F7A00">
            <w:pPr>
              <w:spacing w:before="60"/>
              <w:jc w:val="both"/>
              <w:rPr>
                <w:rFonts w:ascii="Tahoma" w:hAnsi="Tahoma" w:cs="Tahoma"/>
                <w:sz w:val="18"/>
                <w:szCs w:val="18"/>
              </w:rPr>
            </w:pPr>
          </w:p>
        </w:tc>
      </w:tr>
      <w:tr w:rsidR="00C24DA5" w:rsidRPr="006263BC" w14:paraId="1C238F52" w14:textId="77777777" w:rsidTr="0071489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27"/>
          <w:jc w:val="center"/>
        </w:trPr>
        <w:tc>
          <w:tcPr>
            <w:tcW w:w="342" w:type="pct"/>
            <w:shd w:val="clear" w:color="auto" w:fill="FFFFFF"/>
            <w:vAlign w:val="center"/>
          </w:tcPr>
          <w:p w14:paraId="0BAC5666"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shd w:val="clear" w:color="auto" w:fill="FFFFFF"/>
            <w:vAlign w:val="center"/>
          </w:tcPr>
          <w:p w14:paraId="6D7B3CED"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 υποστηρίζει IPMI 2.0</w:t>
            </w:r>
          </w:p>
        </w:tc>
        <w:tc>
          <w:tcPr>
            <w:tcW w:w="736" w:type="pct"/>
            <w:shd w:val="clear" w:color="auto" w:fill="FFFFFF"/>
            <w:vAlign w:val="center"/>
          </w:tcPr>
          <w:p w14:paraId="2BDD40F1"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shd w:val="clear" w:color="auto" w:fill="FFFFFF"/>
            <w:vAlign w:val="center"/>
          </w:tcPr>
          <w:p w14:paraId="6211264E" w14:textId="77777777" w:rsidR="00C24DA5" w:rsidRPr="006263BC" w:rsidRDefault="00C24DA5" w:rsidP="008F7A00">
            <w:pPr>
              <w:spacing w:before="60"/>
              <w:jc w:val="both"/>
              <w:rPr>
                <w:rFonts w:ascii="Tahoma" w:hAnsi="Tahoma" w:cs="Tahoma"/>
                <w:sz w:val="18"/>
                <w:szCs w:val="18"/>
              </w:rPr>
            </w:pPr>
          </w:p>
        </w:tc>
        <w:tc>
          <w:tcPr>
            <w:tcW w:w="733" w:type="pct"/>
            <w:shd w:val="clear" w:color="auto" w:fill="FFFFFF"/>
            <w:vAlign w:val="center"/>
          </w:tcPr>
          <w:p w14:paraId="46F7667C" w14:textId="77777777" w:rsidR="00C24DA5" w:rsidRPr="006263BC" w:rsidRDefault="00C24DA5" w:rsidP="008F7A00">
            <w:pPr>
              <w:spacing w:before="60"/>
              <w:jc w:val="both"/>
              <w:rPr>
                <w:rFonts w:ascii="Tahoma" w:hAnsi="Tahoma" w:cs="Tahoma"/>
                <w:sz w:val="18"/>
                <w:szCs w:val="18"/>
              </w:rPr>
            </w:pPr>
          </w:p>
        </w:tc>
      </w:tr>
      <w:tr w:rsidR="00C24DA5" w:rsidRPr="006263BC" w14:paraId="4CA25069"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227"/>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B3E0253"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4EBF33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Υποστήριξη Virtual Media, Virtual Folders, Virtual Console</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ADE15EA"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4FB8DCC"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17B9225" w14:textId="77777777" w:rsidR="00C24DA5" w:rsidRPr="006263BC" w:rsidRDefault="00C24DA5" w:rsidP="008F7A00">
            <w:pPr>
              <w:spacing w:before="60"/>
              <w:jc w:val="both"/>
              <w:rPr>
                <w:rFonts w:ascii="Tahoma" w:hAnsi="Tahoma" w:cs="Tahoma"/>
                <w:sz w:val="18"/>
                <w:szCs w:val="18"/>
              </w:rPr>
            </w:pPr>
          </w:p>
        </w:tc>
      </w:tr>
      <w:tr w:rsidR="00C24DA5" w:rsidRPr="006263BC" w14:paraId="3D1D26A4"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9F3A41D"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2EBA973"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Υποστήριξη remote configuration, backup and restore hardware configuration</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5D09478"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DDC8474"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FD22D34" w14:textId="77777777" w:rsidR="00C24DA5" w:rsidRPr="006263BC" w:rsidRDefault="00C24DA5" w:rsidP="008F7A00">
            <w:pPr>
              <w:spacing w:before="60"/>
              <w:jc w:val="both"/>
              <w:rPr>
                <w:rFonts w:ascii="Tahoma" w:hAnsi="Tahoma" w:cs="Tahoma"/>
                <w:sz w:val="18"/>
                <w:szCs w:val="18"/>
              </w:rPr>
            </w:pPr>
          </w:p>
        </w:tc>
      </w:tr>
      <w:tr w:rsidR="00C24DA5" w:rsidRPr="006263BC" w14:paraId="529ED6D2"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2603A12"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0A08BDE"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Δυνατότητα καθαρισμού με μη ανακτήσιμο τρόπο όλων των αποθηκευτικών μέσων (δίσκων) του συστήματος</w:t>
            </w:r>
          </w:p>
        </w:tc>
        <w:tc>
          <w:tcPr>
            <w:tcW w:w="736" w:type="pct"/>
            <w:tcBorders>
              <w:top w:val="single" w:sz="6" w:space="0" w:color="000000"/>
              <w:left w:val="single" w:sz="6" w:space="0" w:color="000000"/>
              <w:bottom w:val="single" w:sz="6" w:space="0" w:color="000000"/>
              <w:right w:val="single" w:sz="6" w:space="0" w:color="000000"/>
            </w:tcBorders>
            <w:shd w:val="clear" w:color="auto" w:fill="FFFFFF"/>
          </w:tcPr>
          <w:p w14:paraId="0A22C0DB"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24D590A"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C5DB96A" w14:textId="77777777" w:rsidR="00C24DA5" w:rsidRPr="006263BC" w:rsidRDefault="00C24DA5" w:rsidP="008F7A00">
            <w:pPr>
              <w:spacing w:before="60"/>
              <w:jc w:val="both"/>
              <w:rPr>
                <w:rFonts w:ascii="Tahoma" w:hAnsi="Tahoma" w:cs="Tahoma"/>
                <w:sz w:val="18"/>
                <w:szCs w:val="18"/>
              </w:rPr>
            </w:pPr>
          </w:p>
        </w:tc>
      </w:tr>
      <w:tr w:rsidR="00C24DA5" w:rsidRPr="006263BC" w14:paraId="7DFC3341"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2A422C9"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DD7537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Υποστήριξη UEFI secure boot με custom certificates</w:t>
            </w:r>
          </w:p>
        </w:tc>
        <w:tc>
          <w:tcPr>
            <w:tcW w:w="736" w:type="pct"/>
            <w:tcBorders>
              <w:top w:val="single" w:sz="6" w:space="0" w:color="000000"/>
              <w:left w:val="single" w:sz="6" w:space="0" w:color="000000"/>
              <w:bottom w:val="single" w:sz="6" w:space="0" w:color="000000"/>
              <w:right w:val="single" w:sz="6" w:space="0" w:color="000000"/>
            </w:tcBorders>
            <w:shd w:val="clear" w:color="auto" w:fill="FFFFFF"/>
          </w:tcPr>
          <w:p w14:paraId="28A99290"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C6856BD"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9D43B86" w14:textId="77777777" w:rsidR="00C24DA5" w:rsidRPr="006263BC" w:rsidRDefault="00C24DA5" w:rsidP="008F7A00">
            <w:pPr>
              <w:spacing w:before="60"/>
              <w:jc w:val="both"/>
              <w:rPr>
                <w:rFonts w:ascii="Tahoma" w:hAnsi="Tahoma" w:cs="Tahoma"/>
                <w:sz w:val="18"/>
                <w:szCs w:val="18"/>
              </w:rPr>
            </w:pPr>
          </w:p>
        </w:tc>
      </w:tr>
      <w:tr w:rsidR="00C24DA5" w:rsidRPr="006263BC" w14:paraId="57A47CA4"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F4751ED"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E1EE11D"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Δυνατότητα για λόγους ασφαλείας του διαχειριστή για απομακρυσμένου «κλειδώματος/ξεκλειδώματος»  των θυρών </w:t>
            </w:r>
            <w:r w:rsidRPr="006263BC">
              <w:rPr>
                <w:rFonts w:ascii="Tahoma" w:hAnsi="Tahoma" w:cs="Tahoma"/>
                <w:sz w:val="18"/>
                <w:szCs w:val="18"/>
              </w:rPr>
              <w:t>USB</w:t>
            </w:r>
            <w:r w:rsidRPr="00811D42">
              <w:rPr>
                <w:rFonts w:ascii="Tahoma" w:hAnsi="Tahoma" w:cs="Tahoma"/>
                <w:sz w:val="18"/>
                <w:szCs w:val="18"/>
                <w:lang w:val="el-GR"/>
              </w:rPr>
              <w:t xml:space="preserve"> χωρίς επανεκκίνηση του μηχανήματος</w:t>
            </w:r>
          </w:p>
        </w:tc>
        <w:tc>
          <w:tcPr>
            <w:tcW w:w="736" w:type="pct"/>
            <w:tcBorders>
              <w:top w:val="single" w:sz="6" w:space="0" w:color="000000"/>
              <w:left w:val="single" w:sz="6" w:space="0" w:color="000000"/>
              <w:bottom w:val="single" w:sz="6" w:space="0" w:color="000000"/>
              <w:right w:val="single" w:sz="6" w:space="0" w:color="000000"/>
            </w:tcBorders>
            <w:shd w:val="clear" w:color="auto" w:fill="FFFFFF"/>
          </w:tcPr>
          <w:p w14:paraId="01AF049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24F8319"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F652E0D" w14:textId="77777777" w:rsidR="00C24DA5" w:rsidRPr="006263BC" w:rsidRDefault="00C24DA5" w:rsidP="008F7A00">
            <w:pPr>
              <w:spacing w:before="60"/>
              <w:jc w:val="both"/>
              <w:rPr>
                <w:rFonts w:ascii="Tahoma" w:hAnsi="Tahoma" w:cs="Tahoma"/>
                <w:sz w:val="18"/>
                <w:szCs w:val="18"/>
              </w:rPr>
            </w:pPr>
          </w:p>
        </w:tc>
      </w:tr>
      <w:tr w:rsidR="00C24DA5" w:rsidRPr="006263BC" w14:paraId="7E617C2D"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C4E8A33"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C18B293"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 παρέχει Email Alerts, SNMP Traps</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A878864"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C88601B"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6DBEEB5" w14:textId="77777777" w:rsidR="00C24DA5" w:rsidRPr="006263BC" w:rsidRDefault="00C24DA5" w:rsidP="008F7A00">
            <w:pPr>
              <w:spacing w:before="60"/>
              <w:jc w:val="both"/>
              <w:rPr>
                <w:rFonts w:ascii="Tahoma" w:hAnsi="Tahoma" w:cs="Tahoma"/>
                <w:sz w:val="18"/>
                <w:szCs w:val="18"/>
              </w:rPr>
            </w:pPr>
          </w:p>
        </w:tc>
      </w:tr>
      <w:tr w:rsidR="00C24DA5" w:rsidRPr="006263BC" w14:paraId="4F4339BB"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CE5D629"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855E100"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Δυνατότητες αυτοματοποιημένων ενεργειών (δηλ. χωρίς ανθρώπινη παρέμβαση) για τη διάγνωση προβλημάτων και την επισκευή τους όπως:</w:t>
            </w:r>
          </w:p>
          <w:p w14:paraId="31A58B73" w14:textId="77777777" w:rsidR="00C24DA5" w:rsidRPr="006263BC" w:rsidRDefault="00C24DA5" w:rsidP="008F7A00">
            <w:pPr>
              <w:pStyle w:val="aff1"/>
              <w:numPr>
                <w:ilvl w:val="0"/>
                <w:numId w:val="117"/>
              </w:numPr>
              <w:suppressAutoHyphens w:val="0"/>
              <w:spacing w:after="0"/>
              <w:rPr>
                <w:rFonts w:ascii="Tahoma" w:hAnsi="Tahoma" w:cs="Tahoma"/>
                <w:color w:val="000000"/>
                <w:sz w:val="18"/>
                <w:szCs w:val="18"/>
              </w:rPr>
            </w:pPr>
            <w:r w:rsidRPr="006263BC">
              <w:rPr>
                <w:rFonts w:ascii="Tahoma" w:hAnsi="Tahoma" w:cs="Tahoma"/>
                <w:color w:val="000000"/>
                <w:sz w:val="18"/>
                <w:szCs w:val="18"/>
              </w:rPr>
              <w:t xml:space="preserve">αποστολή ειδοποιήσεων (alerts) μέσω email </w:t>
            </w:r>
          </w:p>
          <w:p w14:paraId="36E39B70" w14:textId="77777777" w:rsidR="00C24DA5" w:rsidRPr="006263BC" w:rsidRDefault="00C24DA5" w:rsidP="008F7A00">
            <w:pPr>
              <w:pStyle w:val="aff1"/>
              <w:numPr>
                <w:ilvl w:val="0"/>
                <w:numId w:val="117"/>
              </w:numPr>
              <w:suppressAutoHyphens w:val="0"/>
              <w:spacing w:after="0"/>
              <w:rPr>
                <w:rFonts w:ascii="Tahoma" w:hAnsi="Tahoma" w:cs="Tahoma"/>
                <w:color w:val="000000"/>
                <w:sz w:val="18"/>
                <w:szCs w:val="18"/>
              </w:rPr>
            </w:pPr>
            <w:r w:rsidRPr="006263BC">
              <w:rPr>
                <w:rFonts w:ascii="Tahoma" w:hAnsi="Tahoma" w:cs="Tahoma"/>
                <w:color w:val="000000"/>
                <w:sz w:val="18"/>
                <w:szCs w:val="18"/>
              </w:rPr>
              <w:t>ανέβασμα logs για διάγνωση</w:t>
            </w:r>
          </w:p>
          <w:p w14:paraId="54CED74D" w14:textId="77777777" w:rsidR="00C24DA5" w:rsidRPr="006263BC" w:rsidRDefault="00C24DA5" w:rsidP="008F7A00">
            <w:pPr>
              <w:pStyle w:val="aff1"/>
              <w:numPr>
                <w:ilvl w:val="0"/>
                <w:numId w:val="117"/>
              </w:numPr>
              <w:suppressAutoHyphens w:val="0"/>
              <w:spacing w:after="0"/>
              <w:rPr>
                <w:rFonts w:ascii="Tahoma" w:hAnsi="Tahoma" w:cs="Tahoma"/>
                <w:sz w:val="18"/>
                <w:szCs w:val="18"/>
              </w:rPr>
            </w:pPr>
            <w:r w:rsidRPr="006263BC">
              <w:rPr>
                <w:rFonts w:ascii="Tahoma" w:hAnsi="Tahoma" w:cs="Tahoma"/>
                <w:color w:val="000000"/>
                <w:sz w:val="18"/>
                <w:szCs w:val="18"/>
              </w:rPr>
              <w:t>άνοιγμα βλαβών</w:t>
            </w:r>
          </w:p>
          <w:p w14:paraId="1E2686FB" w14:textId="77777777" w:rsidR="00C24DA5" w:rsidRPr="006263BC" w:rsidRDefault="00C24DA5" w:rsidP="008F7A00">
            <w:pPr>
              <w:pStyle w:val="aff1"/>
              <w:numPr>
                <w:ilvl w:val="0"/>
                <w:numId w:val="117"/>
              </w:numPr>
              <w:suppressAutoHyphens w:val="0"/>
              <w:spacing w:after="0"/>
              <w:rPr>
                <w:rFonts w:ascii="Tahoma" w:hAnsi="Tahoma" w:cs="Tahoma"/>
                <w:sz w:val="18"/>
                <w:szCs w:val="18"/>
              </w:rPr>
            </w:pPr>
            <w:r w:rsidRPr="006263BC">
              <w:rPr>
                <w:rFonts w:ascii="Tahoma" w:hAnsi="Tahoma" w:cs="Tahoma"/>
                <w:color w:val="000000"/>
                <w:sz w:val="18"/>
                <w:szCs w:val="18"/>
              </w:rPr>
              <w:t>αποστολή ανταλλακτικών</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7151523"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ED8C446"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CEE5BC4" w14:textId="77777777" w:rsidR="00C24DA5" w:rsidRPr="006263BC" w:rsidRDefault="00C24DA5" w:rsidP="008F7A00">
            <w:pPr>
              <w:spacing w:before="60"/>
              <w:jc w:val="both"/>
              <w:rPr>
                <w:rFonts w:ascii="Tahoma" w:hAnsi="Tahoma" w:cs="Tahoma"/>
                <w:sz w:val="18"/>
                <w:szCs w:val="18"/>
              </w:rPr>
            </w:pPr>
          </w:p>
        </w:tc>
      </w:tr>
      <w:tr w:rsidR="00C24DA5" w:rsidRPr="006263BC" w14:paraId="5F700DB5"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10A985E"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E843B64"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color w:val="000000"/>
                <w:sz w:val="18"/>
                <w:szCs w:val="18"/>
                <w:lang w:val="el-GR"/>
              </w:rPr>
              <w:t>Υποστήριξη «κλειδώματος» της διαμόρφωσης και του κώδικα μηχανής (</w:t>
            </w:r>
            <w:r w:rsidRPr="006263BC">
              <w:rPr>
                <w:rFonts w:ascii="Tahoma" w:hAnsi="Tahoma" w:cs="Tahoma"/>
                <w:color w:val="000000"/>
                <w:sz w:val="18"/>
                <w:szCs w:val="18"/>
              </w:rPr>
              <w:t>firmware</w:t>
            </w:r>
            <w:r w:rsidRPr="00811D42">
              <w:rPr>
                <w:rFonts w:ascii="Tahoma" w:hAnsi="Tahoma" w:cs="Tahoma"/>
                <w:color w:val="000000"/>
                <w:sz w:val="18"/>
                <w:szCs w:val="18"/>
                <w:lang w:val="el-GR"/>
              </w:rPr>
              <w:t>) του συστήματος για προστασία από κακόβουλες μεταβολές ή/και αναβαθμίσεις</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1E76516" w14:textId="77777777" w:rsidR="00C24DA5" w:rsidRPr="006263BC" w:rsidRDefault="00C24DA5" w:rsidP="008F7A00">
            <w:pPr>
              <w:spacing w:before="60"/>
              <w:jc w:val="both"/>
              <w:rPr>
                <w:rFonts w:ascii="Tahoma" w:hAnsi="Tahoma" w:cs="Tahoma"/>
                <w:sz w:val="18"/>
                <w:szCs w:val="18"/>
              </w:rPr>
            </w:pPr>
            <w:r w:rsidRPr="006263BC">
              <w:rPr>
                <w:rFonts w:ascii="Tahoma" w:hAnsi="Tahoma" w:cs="Tahoma"/>
                <w:color w:val="000000"/>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51DDD47"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5BEAFED" w14:textId="77777777" w:rsidR="00C24DA5" w:rsidRPr="006263BC" w:rsidRDefault="00C24DA5" w:rsidP="008F7A00">
            <w:pPr>
              <w:spacing w:before="60"/>
              <w:jc w:val="both"/>
              <w:rPr>
                <w:rFonts w:ascii="Tahoma" w:hAnsi="Tahoma" w:cs="Tahoma"/>
                <w:sz w:val="18"/>
                <w:szCs w:val="18"/>
              </w:rPr>
            </w:pPr>
          </w:p>
        </w:tc>
      </w:tr>
      <w:tr w:rsidR="00C24DA5" w:rsidRPr="006263BC" w14:paraId="7D57AADD"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8CAC732"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648BF53"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color w:val="000000"/>
                <w:sz w:val="18"/>
                <w:szCs w:val="18"/>
                <w:lang w:val="el-GR"/>
              </w:rPr>
              <w:t xml:space="preserve">Δυνατότητα ανάγνωσης από τον χρήση των διαγνωστικών &amp; των </w:t>
            </w:r>
            <w:r w:rsidRPr="006263BC">
              <w:rPr>
                <w:rFonts w:ascii="Tahoma" w:hAnsi="Tahoma" w:cs="Tahoma"/>
                <w:color w:val="000000"/>
                <w:sz w:val="18"/>
                <w:szCs w:val="18"/>
              </w:rPr>
              <w:t>logs</w:t>
            </w:r>
            <w:r w:rsidRPr="00811D42">
              <w:rPr>
                <w:rFonts w:ascii="Tahoma" w:hAnsi="Tahoma" w:cs="Tahoma"/>
                <w:color w:val="000000"/>
                <w:sz w:val="18"/>
                <w:szCs w:val="18"/>
                <w:lang w:val="el-GR"/>
              </w:rPr>
              <w:t xml:space="preserve"> που ανεβάζει το σύστημα  στα πλαίσια βλαβών για τον έλεγχο των πληροφοριών</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FE0BE26" w14:textId="77777777" w:rsidR="00C24DA5" w:rsidRPr="006263BC" w:rsidRDefault="00C24DA5" w:rsidP="008F7A00">
            <w:pPr>
              <w:spacing w:before="60"/>
              <w:jc w:val="both"/>
              <w:rPr>
                <w:rFonts w:ascii="Tahoma" w:hAnsi="Tahoma" w:cs="Tahoma"/>
                <w:sz w:val="18"/>
                <w:szCs w:val="18"/>
              </w:rPr>
            </w:pPr>
            <w:r w:rsidRPr="006263BC">
              <w:rPr>
                <w:rFonts w:ascii="Tahoma" w:hAnsi="Tahoma" w:cs="Tahoma"/>
                <w:color w:val="000000"/>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BEBA055"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9729F57" w14:textId="77777777" w:rsidR="00C24DA5" w:rsidRPr="006263BC" w:rsidRDefault="00C24DA5" w:rsidP="008F7A00">
            <w:pPr>
              <w:spacing w:before="60"/>
              <w:jc w:val="both"/>
              <w:rPr>
                <w:rFonts w:ascii="Tahoma" w:hAnsi="Tahoma" w:cs="Tahoma"/>
                <w:sz w:val="18"/>
                <w:szCs w:val="18"/>
              </w:rPr>
            </w:pPr>
          </w:p>
        </w:tc>
      </w:tr>
      <w:tr w:rsidR="00C24DA5" w:rsidRPr="006263BC" w14:paraId="564209DC"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742CD75"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8D0CE01"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color w:val="000000"/>
                <w:sz w:val="18"/>
                <w:szCs w:val="18"/>
                <w:lang w:val="el-GR"/>
              </w:rPr>
              <w:t xml:space="preserve">Πρόσβαση σε </w:t>
            </w:r>
            <w:r w:rsidRPr="006263BC">
              <w:rPr>
                <w:rFonts w:ascii="Tahoma" w:hAnsi="Tahoma" w:cs="Tahoma"/>
                <w:color w:val="000000"/>
                <w:sz w:val="18"/>
                <w:szCs w:val="18"/>
              </w:rPr>
              <w:t>Bios</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Firmware</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Drivers</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updates</w:t>
            </w:r>
            <w:r w:rsidRPr="00811D42">
              <w:rPr>
                <w:rFonts w:ascii="Tahoma" w:hAnsi="Tahoma" w:cs="Tahoma"/>
                <w:color w:val="000000"/>
                <w:sz w:val="18"/>
                <w:szCs w:val="18"/>
                <w:lang w:val="el-GR"/>
              </w:rPr>
              <w:t xml:space="preserve"> από τον κατασκευαστή και μετά τη λήξη της εγγύησης για όλη τη διάρκεια ζωής του μηχανήματος</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D7BE7AA" w14:textId="77777777" w:rsidR="00C24DA5" w:rsidRPr="006263BC" w:rsidRDefault="00C24DA5" w:rsidP="008F7A00">
            <w:pPr>
              <w:spacing w:before="60"/>
              <w:jc w:val="both"/>
              <w:rPr>
                <w:rFonts w:ascii="Tahoma" w:hAnsi="Tahoma" w:cs="Tahoma"/>
                <w:sz w:val="18"/>
                <w:szCs w:val="18"/>
              </w:rPr>
            </w:pPr>
            <w:r w:rsidRPr="006263BC">
              <w:rPr>
                <w:rFonts w:ascii="Tahoma" w:hAnsi="Tahoma" w:cs="Tahoma"/>
                <w:color w:val="000000"/>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5731C6D"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C16803B" w14:textId="77777777" w:rsidR="00C24DA5" w:rsidRPr="006263BC" w:rsidRDefault="00C24DA5" w:rsidP="008F7A00">
            <w:pPr>
              <w:spacing w:before="60"/>
              <w:jc w:val="both"/>
              <w:rPr>
                <w:rFonts w:ascii="Tahoma" w:hAnsi="Tahoma" w:cs="Tahoma"/>
                <w:sz w:val="18"/>
                <w:szCs w:val="18"/>
              </w:rPr>
            </w:pPr>
          </w:p>
        </w:tc>
      </w:tr>
      <w:tr w:rsidR="00C24DA5" w:rsidRPr="006263BC" w14:paraId="399ABAC5"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E812021"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ABA5858" w14:textId="77777777" w:rsidR="00C24DA5" w:rsidRPr="006263BC" w:rsidRDefault="00C24DA5" w:rsidP="008F7A00">
            <w:pPr>
              <w:spacing w:before="60"/>
              <w:jc w:val="both"/>
              <w:rPr>
                <w:rFonts w:ascii="Tahoma" w:hAnsi="Tahoma" w:cs="Tahoma"/>
                <w:color w:val="000000"/>
                <w:sz w:val="18"/>
                <w:szCs w:val="18"/>
              </w:rPr>
            </w:pPr>
            <w:r w:rsidRPr="006263BC">
              <w:rPr>
                <w:rFonts w:ascii="Tahoma" w:hAnsi="Tahoma" w:cs="Tahoma"/>
                <w:color w:val="000000"/>
                <w:sz w:val="18"/>
                <w:szCs w:val="18"/>
              </w:rPr>
              <w:t>Υποστήριξη UEFI secure boot με custom certificates</w:t>
            </w:r>
            <w:r w:rsidRPr="006263BC">
              <w:rPr>
                <w:rFonts w:ascii="Tahoma" w:hAnsi="Tahoma" w:cs="Tahoma"/>
                <w:color w:val="000000"/>
                <w:sz w:val="18"/>
                <w:szCs w:val="18"/>
              </w:rPr>
              <w:tab/>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9DC1750" w14:textId="77777777" w:rsidR="00C24DA5" w:rsidRPr="006263BC" w:rsidRDefault="00C24DA5" w:rsidP="008F7A00">
            <w:pPr>
              <w:spacing w:before="60"/>
              <w:jc w:val="both"/>
              <w:rPr>
                <w:rFonts w:ascii="Tahoma" w:hAnsi="Tahoma" w:cs="Tahoma"/>
                <w:color w:val="000000"/>
                <w:sz w:val="18"/>
                <w:szCs w:val="18"/>
              </w:rPr>
            </w:pPr>
            <w:r w:rsidRPr="006263BC">
              <w:rPr>
                <w:rFonts w:ascii="Tahoma" w:hAnsi="Tahoma" w:cs="Tahoma"/>
                <w:color w:val="000000"/>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B772EE7"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64F41C3" w14:textId="77777777" w:rsidR="00C24DA5" w:rsidRPr="006263BC" w:rsidRDefault="00C24DA5" w:rsidP="008F7A00">
            <w:pPr>
              <w:spacing w:before="60"/>
              <w:jc w:val="both"/>
              <w:rPr>
                <w:rFonts w:ascii="Tahoma" w:hAnsi="Tahoma" w:cs="Tahoma"/>
                <w:sz w:val="18"/>
                <w:szCs w:val="18"/>
              </w:rPr>
            </w:pPr>
          </w:p>
        </w:tc>
      </w:tr>
      <w:tr w:rsidR="00C24DA5" w:rsidRPr="006263BC" w14:paraId="01A36132"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FFBE4BD"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D832A4E"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Redundant hot plug τροφοδοτικά</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BFAF816"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2</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60C204F"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A405902" w14:textId="77777777" w:rsidR="00C24DA5" w:rsidRPr="006263BC" w:rsidRDefault="00C24DA5" w:rsidP="008F7A00">
            <w:pPr>
              <w:spacing w:before="60"/>
              <w:jc w:val="both"/>
              <w:rPr>
                <w:rFonts w:ascii="Tahoma" w:hAnsi="Tahoma" w:cs="Tahoma"/>
                <w:sz w:val="18"/>
                <w:szCs w:val="18"/>
              </w:rPr>
            </w:pPr>
          </w:p>
        </w:tc>
      </w:tr>
      <w:tr w:rsidR="00C24DA5" w:rsidRPr="006263BC" w14:paraId="2A31428B"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3D468DE"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6C80536"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Ισχύς τροφοδοτικού</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27CB1AC"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1100W</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4B8F124"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607F43A" w14:textId="77777777" w:rsidR="00C24DA5" w:rsidRPr="006263BC" w:rsidRDefault="00C24DA5" w:rsidP="008F7A00">
            <w:pPr>
              <w:spacing w:before="60"/>
              <w:jc w:val="both"/>
              <w:rPr>
                <w:rFonts w:ascii="Tahoma" w:hAnsi="Tahoma" w:cs="Tahoma"/>
                <w:sz w:val="18"/>
                <w:szCs w:val="18"/>
              </w:rPr>
            </w:pPr>
          </w:p>
        </w:tc>
      </w:tr>
      <w:tr w:rsidR="00C24DA5" w:rsidRPr="006263BC" w14:paraId="0B73981E"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ED29082"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EFEA60B"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Καλώδια τροφοδοσίας, όσα και ο αριθμός των τροφοδοτικών </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A34AD2A"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1E414CD"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5FECFB8" w14:textId="77777777" w:rsidR="00C24DA5" w:rsidRPr="006263BC" w:rsidRDefault="00C24DA5" w:rsidP="008F7A00">
            <w:pPr>
              <w:spacing w:before="60"/>
              <w:jc w:val="both"/>
              <w:rPr>
                <w:rFonts w:ascii="Tahoma" w:hAnsi="Tahoma" w:cs="Tahoma"/>
                <w:sz w:val="18"/>
                <w:szCs w:val="18"/>
              </w:rPr>
            </w:pPr>
          </w:p>
        </w:tc>
      </w:tr>
      <w:tr w:rsidR="00C24DA5" w:rsidRPr="006263BC" w14:paraId="169700BD"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C9F7B4E"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D4A5952"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Hot-Plug Redundant fans</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8516D89"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6E41D4E"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844E877" w14:textId="77777777" w:rsidR="00C24DA5" w:rsidRPr="006263BC" w:rsidRDefault="00C24DA5" w:rsidP="008F7A00">
            <w:pPr>
              <w:spacing w:before="60"/>
              <w:jc w:val="both"/>
              <w:rPr>
                <w:rFonts w:ascii="Tahoma" w:hAnsi="Tahoma" w:cs="Tahoma"/>
                <w:b/>
                <w:sz w:val="18"/>
                <w:szCs w:val="18"/>
              </w:rPr>
            </w:pPr>
          </w:p>
        </w:tc>
      </w:tr>
      <w:tr w:rsidR="00C24DA5" w:rsidRPr="00CD7DDA" w14:paraId="431E9CEE"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3A040E87" w14:textId="77777777" w:rsidR="00C24DA5" w:rsidRPr="006263BC" w:rsidRDefault="00C24DA5" w:rsidP="008F7A00">
            <w:pPr>
              <w:spacing w:before="60" w:line="276" w:lineRule="auto"/>
              <w:ind w:left="720"/>
              <w:contextualSpacing/>
              <w:jc w:val="both"/>
              <w:rPr>
                <w:rFonts w:ascii="Tahoma" w:hAnsi="Tahoma" w:cs="Tahoma"/>
                <w:b/>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48AE2FE7" w14:textId="77777777" w:rsidR="00C24DA5" w:rsidRPr="00811D42" w:rsidRDefault="00C24DA5" w:rsidP="008F7A00">
            <w:pPr>
              <w:spacing w:before="60"/>
              <w:jc w:val="both"/>
              <w:rPr>
                <w:rFonts w:ascii="Tahoma" w:hAnsi="Tahoma" w:cs="Tahoma"/>
                <w:b/>
                <w:sz w:val="18"/>
                <w:szCs w:val="18"/>
                <w:lang w:val="el-GR"/>
              </w:rPr>
            </w:pPr>
            <w:r w:rsidRPr="00811D42">
              <w:rPr>
                <w:rFonts w:ascii="Tahoma" w:hAnsi="Tahoma" w:cs="Tahoma"/>
                <w:b/>
                <w:sz w:val="18"/>
                <w:szCs w:val="18"/>
                <w:lang w:val="el-GR"/>
              </w:rPr>
              <w:t>Προδιαγραφές</w:t>
            </w:r>
            <w:r w:rsidRPr="00811D42">
              <w:rPr>
                <w:rFonts w:ascii="Tahoma" w:hAnsi="Tahoma" w:cs="Tahoma"/>
                <w:sz w:val="18"/>
                <w:szCs w:val="18"/>
                <w:lang w:val="el-GR"/>
              </w:rPr>
              <w:t xml:space="preserve"> </w:t>
            </w:r>
            <w:r w:rsidRPr="00811D42">
              <w:rPr>
                <w:rFonts w:ascii="Tahoma" w:hAnsi="Tahoma" w:cs="Tahoma"/>
                <w:b/>
                <w:sz w:val="18"/>
                <w:szCs w:val="18"/>
                <w:lang w:val="el-GR"/>
              </w:rPr>
              <w:t>εσωτερικού δικτύου της λύσης</w:t>
            </w:r>
          </w:p>
        </w:tc>
        <w:tc>
          <w:tcPr>
            <w:tcW w:w="736"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5D70891B" w14:textId="77777777" w:rsidR="00C24DA5" w:rsidRPr="00811D42" w:rsidRDefault="00C24DA5" w:rsidP="008F7A00">
            <w:pPr>
              <w:spacing w:before="60"/>
              <w:jc w:val="both"/>
              <w:rPr>
                <w:rFonts w:ascii="Tahoma" w:hAnsi="Tahoma" w:cs="Tahoma"/>
                <w:b/>
                <w:sz w:val="18"/>
                <w:szCs w:val="18"/>
                <w:lang w:val="el-GR"/>
              </w:rPr>
            </w:pPr>
          </w:p>
        </w:tc>
        <w:tc>
          <w:tcPr>
            <w:tcW w:w="736"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4148C8FE" w14:textId="77777777" w:rsidR="00C24DA5" w:rsidRPr="00811D42" w:rsidRDefault="00C24DA5" w:rsidP="008F7A00">
            <w:pPr>
              <w:spacing w:before="60"/>
              <w:jc w:val="both"/>
              <w:rPr>
                <w:rFonts w:ascii="Tahoma" w:hAnsi="Tahoma" w:cs="Tahoma"/>
                <w:b/>
                <w:sz w:val="18"/>
                <w:szCs w:val="18"/>
                <w:lang w:val="el-GR"/>
              </w:rPr>
            </w:pPr>
          </w:p>
        </w:tc>
        <w:tc>
          <w:tcPr>
            <w:tcW w:w="733"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20539F9A" w14:textId="77777777" w:rsidR="00C24DA5" w:rsidRPr="00811D42" w:rsidRDefault="00C24DA5" w:rsidP="008F7A00">
            <w:pPr>
              <w:spacing w:before="60"/>
              <w:jc w:val="both"/>
              <w:rPr>
                <w:rFonts w:ascii="Tahoma" w:hAnsi="Tahoma" w:cs="Tahoma"/>
                <w:b/>
                <w:sz w:val="18"/>
                <w:szCs w:val="18"/>
                <w:lang w:val="el-GR"/>
              </w:rPr>
            </w:pPr>
          </w:p>
        </w:tc>
      </w:tr>
      <w:tr w:rsidR="00C24DA5" w:rsidRPr="006263BC" w14:paraId="4567B2F1"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87722F7" w14:textId="77777777" w:rsidR="00C24DA5" w:rsidRPr="00811D42" w:rsidRDefault="00C24DA5" w:rsidP="008F7A00">
            <w:pPr>
              <w:numPr>
                <w:ilvl w:val="0"/>
                <w:numId w:val="116"/>
              </w:numPr>
              <w:spacing w:before="60" w:line="276" w:lineRule="auto"/>
              <w:contextualSpacing/>
              <w:jc w:val="both"/>
              <w:rPr>
                <w:rFonts w:ascii="Tahoma" w:hAnsi="Tahoma" w:cs="Tahoma"/>
                <w:sz w:val="18"/>
                <w:szCs w:val="18"/>
                <w:lang w:val="el-GR"/>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D8522AA"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Να περιλαμβάνονται κατάλληλοι μεταγωγείς ως μέρος της λύσης για την επικοινωνία των κόμβων της λύσης μεταξύ τους αλλά για την επικοινωνία με τις κεντρικές δικτυακές υποδομές με κατάλληλα </w:t>
            </w:r>
            <w:r w:rsidRPr="006263BC">
              <w:rPr>
                <w:rFonts w:ascii="Tahoma" w:hAnsi="Tahoma" w:cs="Tahoma"/>
                <w:sz w:val="18"/>
                <w:szCs w:val="18"/>
              </w:rPr>
              <w:t>uplinks</w:t>
            </w:r>
            <w:r w:rsidRPr="00811D42">
              <w:rPr>
                <w:rFonts w:ascii="Tahoma" w:hAnsi="Tahoma" w:cs="Tahoma"/>
                <w:sz w:val="18"/>
                <w:szCs w:val="18"/>
                <w:lang w:val="el-GR"/>
              </w:rPr>
              <w:t xml:space="preserve"> </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578FB1CB"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EA49103"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A5BF8E1" w14:textId="77777777" w:rsidR="00C24DA5" w:rsidRPr="006263BC" w:rsidRDefault="00C24DA5" w:rsidP="008F7A00">
            <w:pPr>
              <w:spacing w:before="60"/>
              <w:jc w:val="both"/>
              <w:rPr>
                <w:rFonts w:ascii="Tahoma" w:hAnsi="Tahoma" w:cs="Tahoma"/>
                <w:sz w:val="18"/>
                <w:szCs w:val="18"/>
              </w:rPr>
            </w:pPr>
          </w:p>
        </w:tc>
      </w:tr>
      <w:tr w:rsidR="00C24DA5" w:rsidRPr="006263BC" w14:paraId="4FC0AB01"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648B446"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tcPr>
          <w:p w14:paraId="1E38AA6A"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Η διαμόρφωση και αναβάθμιση των μεταγωγέων να μπορεί να εκτελεστεί από το λογισμικό κεντρικής διαχείρισης της </w:t>
            </w:r>
            <w:r w:rsidRPr="006263BC">
              <w:rPr>
                <w:rFonts w:ascii="Tahoma" w:hAnsi="Tahoma" w:cs="Tahoma"/>
                <w:sz w:val="18"/>
                <w:szCs w:val="18"/>
              </w:rPr>
              <w:t>HCI</w:t>
            </w:r>
            <w:r w:rsidRPr="00811D42">
              <w:rPr>
                <w:rFonts w:ascii="Tahoma" w:hAnsi="Tahoma" w:cs="Tahoma"/>
                <w:sz w:val="18"/>
                <w:szCs w:val="18"/>
                <w:lang w:val="el-GR"/>
              </w:rPr>
              <w:t xml:space="preserve"> λύσης</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7EEE54D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83975A7"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F634E53" w14:textId="77777777" w:rsidR="00C24DA5" w:rsidRPr="006263BC" w:rsidRDefault="00C24DA5" w:rsidP="008F7A00">
            <w:pPr>
              <w:spacing w:before="60"/>
              <w:jc w:val="both"/>
              <w:rPr>
                <w:rFonts w:ascii="Tahoma" w:hAnsi="Tahoma" w:cs="Tahoma"/>
                <w:sz w:val="18"/>
                <w:szCs w:val="18"/>
              </w:rPr>
            </w:pPr>
          </w:p>
        </w:tc>
      </w:tr>
      <w:tr w:rsidR="00C24DA5" w:rsidRPr="006263BC" w14:paraId="3C4DE492"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D6D3216"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tcPr>
          <w:p w14:paraId="51273EF9"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Αριθμός μονάδων</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69A7AD26"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&gt;= 2</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0AA6AB6"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4CCB524" w14:textId="77777777" w:rsidR="00C24DA5" w:rsidRPr="006263BC" w:rsidRDefault="00C24DA5" w:rsidP="008F7A00">
            <w:pPr>
              <w:spacing w:before="60"/>
              <w:jc w:val="both"/>
              <w:rPr>
                <w:rFonts w:ascii="Tahoma" w:hAnsi="Tahoma" w:cs="Tahoma"/>
                <w:sz w:val="18"/>
                <w:szCs w:val="18"/>
              </w:rPr>
            </w:pPr>
          </w:p>
        </w:tc>
      </w:tr>
      <w:tr w:rsidR="00C24DA5" w:rsidRPr="006263BC" w14:paraId="2BE0FDD2"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3467B40"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tcPr>
          <w:p w14:paraId="11F3014C"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Να μην υπάρχει ανακοίνωση από την κατασκευάστρια εταιρία για λήξη παραγωγής / πώλησης των προσφερόμενων μεταγωγέων </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3285792E"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586B8DF"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C6F10B6" w14:textId="77777777" w:rsidR="00C24DA5" w:rsidRPr="006263BC" w:rsidRDefault="00C24DA5" w:rsidP="008F7A00">
            <w:pPr>
              <w:spacing w:before="60"/>
              <w:jc w:val="both"/>
              <w:rPr>
                <w:rFonts w:ascii="Tahoma" w:hAnsi="Tahoma" w:cs="Tahoma"/>
                <w:sz w:val="18"/>
                <w:szCs w:val="18"/>
              </w:rPr>
            </w:pPr>
          </w:p>
        </w:tc>
      </w:tr>
      <w:tr w:rsidR="00C24DA5" w:rsidRPr="006263BC" w14:paraId="16A20427"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17623BF"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tcPr>
          <w:p w14:paraId="5C465B02"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Όλοι οι προσφερόμενοι μεταγωγείς να είναι καινούργιοι, αμεταχείριστοι, στην εργοστασιακή τους συσκευασία και να συνοδεύονται από τα κατάλληλα έντυπα του κατασκευαστή.</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121E490D"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EE52BB9"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8CB344C" w14:textId="77777777" w:rsidR="00C24DA5" w:rsidRPr="006263BC" w:rsidRDefault="00C24DA5" w:rsidP="008F7A00">
            <w:pPr>
              <w:spacing w:before="60"/>
              <w:jc w:val="both"/>
              <w:rPr>
                <w:rFonts w:ascii="Tahoma" w:hAnsi="Tahoma" w:cs="Tahoma"/>
                <w:sz w:val="18"/>
                <w:szCs w:val="18"/>
              </w:rPr>
            </w:pPr>
          </w:p>
        </w:tc>
      </w:tr>
      <w:tr w:rsidR="00C24DA5" w:rsidRPr="006263BC" w14:paraId="24E34016"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0861D04"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tcPr>
          <w:p w14:paraId="1413FBEC"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Αριθμός θυρών/switch 25GbE.  Να υποστηρίζονται transceivers 25 GbESFP28/ 10GbE SFP+.</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5DB43B90"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&gt;= 12</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65DF14E"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CFF300D" w14:textId="77777777" w:rsidR="00C24DA5" w:rsidRPr="006263BC" w:rsidRDefault="00C24DA5" w:rsidP="008F7A00">
            <w:pPr>
              <w:spacing w:before="60"/>
              <w:jc w:val="both"/>
              <w:rPr>
                <w:rFonts w:ascii="Tahoma" w:hAnsi="Tahoma" w:cs="Tahoma"/>
                <w:sz w:val="18"/>
                <w:szCs w:val="18"/>
              </w:rPr>
            </w:pPr>
          </w:p>
        </w:tc>
      </w:tr>
      <w:tr w:rsidR="00C24DA5" w:rsidRPr="006263BC" w14:paraId="36D83992"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D1E4BE8"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tcPr>
          <w:p w14:paraId="4E52DACC"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Αριθμός θυρών/</w:t>
            </w:r>
            <w:r w:rsidRPr="006263BC">
              <w:rPr>
                <w:rFonts w:ascii="Tahoma" w:hAnsi="Tahoma" w:cs="Tahoma"/>
                <w:sz w:val="18"/>
                <w:szCs w:val="18"/>
              </w:rPr>
              <w:t>switch</w:t>
            </w:r>
            <w:r w:rsidRPr="00811D42">
              <w:rPr>
                <w:rFonts w:ascii="Tahoma" w:hAnsi="Tahoma" w:cs="Tahoma"/>
                <w:sz w:val="18"/>
                <w:szCs w:val="18"/>
                <w:lang w:val="el-GR"/>
              </w:rPr>
              <w:t xml:space="preserve"> 40/100</w:t>
            </w:r>
            <w:r w:rsidRPr="006263BC">
              <w:rPr>
                <w:rFonts w:ascii="Tahoma" w:hAnsi="Tahoma" w:cs="Tahoma"/>
                <w:sz w:val="18"/>
                <w:szCs w:val="18"/>
              </w:rPr>
              <w:t>GbE</w:t>
            </w:r>
            <w:r w:rsidRPr="00811D42">
              <w:rPr>
                <w:rFonts w:ascii="Tahoma" w:hAnsi="Tahoma" w:cs="Tahoma"/>
                <w:sz w:val="18"/>
                <w:szCs w:val="18"/>
                <w:lang w:val="el-GR"/>
              </w:rPr>
              <w:t xml:space="preserve">. Να υποστηρίζονται </w:t>
            </w:r>
            <w:r w:rsidRPr="006263BC">
              <w:rPr>
                <w:rFonts w:ascii="Tahoma" w:hAnsi="Tahoma" w:cs="Tahoma"/>
                <w:sz w:val="18"/>
                <w:szCs w:val="18"/>
              </w:rPr>
              <w:t>transceivers</w:t>
            </w:r>
            <w:r w:rsidRPr="00811D42">
              <w:rPr>
                <w:rFonts w:ascii="Tahoma" w:hAnsi="Tahoma" w:cs="Tahoma"/>
                <w:sz w:val="18"/>
                <w:szCs w:val="18"/>
                <w:lang w:val="el-GR"/>
              </w:rPr>
              <w:t xml:space="preserve"> </w:t>
            </w:r>
            <w:r w:rsidRPr="006263BC">
              <w:rPr>
                <w:rFonts w:ascii="Tahoma" w:hAnsi="Tahoma" w:cs="Tahoma"/>
                <w:sz w:val="18"/>
                <w:szCs w:val="18"/>
              </w:rPr>
              <w:t>QSFP</w:t>
            </w:r>
            <w:r w:rsidRPr="00811D42">
              <w:rPr>
                <w:rFonts w:ascii="Tahoma" w:hAnsi="Tahoma" w:cs="Tahoma"/>
                <w:sz w:val="18"/>
                <w:szCs w:val="18"/>
                <w:lang w:val="el-GR"/>
              </w:rPr>
              <w:t>28/</w:t>
            </w:r>
            <w:r w:rsidRPr="006263BC">
              <w:rPr>
                <w:rFonts w:ascii="Tahoma" w:hAnsi="Tahoma" w:cs="Tahoma"/>
                <w:sz w:val="18"/>
                <w:szCs w:val="18"/>
              </w:rPr>
              <w:t>QSFP</w:t>
            </w:r>
            <w:r w:rsidRPr="00811D42">
              <w:rPr>
                <w:rFonts w:ascii="Tahoma" w:hAnsi="Tahoma" w:cs="Tahoma"/>
                <w:sz w:val="18"/>
                <w:szCs w:val="18"/>
                <w:lang w:val="el-GR"/>
              </w:rPr>
              <w:t>+.</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5BA0A3F1"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&gt;= 2</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CBE3A9B"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8DB0EEB" w14:textId="77777777" w:rsidR="00C24DA5" w:rsidRPr="006263BC" w:rsidRDefault="00C24DA5" w:rsidP="008F7A00">
            <w:pPr>
              <w:spacing w:before="60"/>
              <w:jc w:val="both"/>
              <w:rPr>
                <w:rFonts w:ascii="Tahoma" w:hAnsi="Tahoma" w:cs="Tahoma"/>
                <w:sz w:val="18"/>
                <w:szCs w:val="18"/>
              </w:rPr>
            </w:pPr>
          </w:p>
        </w:tc>
      </w:tr>
      <w:tr w:rsidR="00C24DA5" w:rsidRPr="006263BC" w14:paraId="58B4A25C"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025549B"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tcPr>
          <w:p w14:paraId="532B8B7C"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Αριθμός τροφοδοτικών/</w:t>
            </w:r>
            <w:r w:rsidRPr="006263BC">
              <w:rPr>
                <w:rFonts w:ascii="Tahoma" w:hAnsi="Tahoma" w:cs="Tahoma"/>
                <w:sz w:val="18"/>
                <w:szCs w:val="18"/>
              </w:rPr>
              <w:t>switch</w:t>
            </w:r>
            <w:r w:rsidRPr="00811D42">
              <w:rPr>
                <w:rFonts w:ascii="Tahoma" w:hAnsi="Tahoma" w:cs="Tahoma"/>
                <w:sz w:val="18"/>
                <w:szCs w:val="18"/>
                <w:lang w:val="el-GR"/>
              </w:rPr>
              <w:t xml:space="preserve"> &gt;= 2 ενώ το σύστημα να μπορεί να λειτουργήσει σε περίπτωση βλάβης του ενός. Τα τροφοδοτικά θα μπορούν να αντικατασταθούν σε περίπτωση βλάβης με το σύστημα σε λειτουργία.</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4892F15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2</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8412930"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6D5F214" w14:textId="77777777" w:rsidR="00C24DA5" w:rsidRPr="006263BC" w:rsidRDefault="00C24DA5" w:rsidP="008F7A00">
            <w:pPr>
              <w:spacing w:before="60"/>
              <w:jc w:val="both"/>
              <w:rPr>
                <w:rFonts w:ascii="Tahoma" w:hAnsi="Tahoma" w:cs="Tahoma"/>
                <w:sz w:val="18"/>
                <w:szCs w:val="18"/>
              </w:rPr>
            </w:pPr>
          </w:p>
        </w:tc>
      </w:tr>
      <w:tr w:rsidR="00C24DA5" w:rsidRPr="006263BC" w14:paraId="7A9B0275"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4C58CFF"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tcPr>
          <w:p w14:paraId="49BEE9DA"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Οι ανεμιστήρες του συστήματος θα πρέπει να έχουν εισαγωγή ψυχρού αέρα στην πίσω πλευρά και εξαγωγή στην μπροστινή όπου βρίσκονται και οι θύρες του συστήματος.</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3C1E3A8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EB7D07D"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CC632E3" w14:textId="77777777" w:rsidR="00C24DA5" w:rsidRPr="006263BC" w:rsidRDefault="00C24DA5" w:rsidP="008F7A00">
            <w:pPr>
              <w:spacing w:before="60"/>
              <w:jc w:val="both"/>
              <w:rPr>
                <w:rFonts w:ascii="Tahoma" w:hAnsi="Tahoma" w:cs="Tahoma"/>
                <w:sz w:val="18"/>
                <w:szCs w:val="18"/>
              </w:rPr>
            </w:pPr>
          </w:p>
        </w:tc>
      </w:tr>
      <w:tr w:rsidR="00C24DA5" w:rsidRPr="006263BC" w14:paraId="13E9ABD1"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7BA3419"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tcPr>
          <w:p w14:paraId="2D6D64A5"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Οι μεταγωγείς να εγκατασταθούν στα ίδια ικριώματα με τους κόμβους</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58BAE54E"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4FBD999"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CD78A84" w14:textId="77777777" w:rsidR="00C24DA5" w:rsidRPr="006263BC" w:rsidRDefault="00C24DA5" w:rsidP="008F7A00">
            <w:pPr>
              <w:spacing w:before="60"/>
              <w:jc w:val="both"/>
              <w:rPr>
                <w:rFonts w:ascii="Tahoma" w:hAnsi="Tahoma" w:cs="Tahoma"/>
                <w:sz w:val="18"/>
                <w:szCs w:val="18"/>
              </w:rPr>
            </w:pPr>
          </w:p>
        </w:tc>
      </w:tr>
      <w:tr w:rsidR="00C24DA5" w:rsidRPr="006263BC" w14:paraId="2F42E5A5"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6713DCE"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15CC940" w14:textId="77777777" w:rsidR="00C24DA5" w:rsidRPr="00811D42" w:rsidRDefault="00C24DA5" w:rsidP="008F7A00">
            <w:pPr>
              <w:spacing w:before="60"/>
              <w:jc w:val="both"/>
              <w:rPr>
                <w:rFonts w:ascii="Tahoma" w:hAnsi="Tahoma" w:cs="Tahoma"/>
                <w:sz w:val="18"/>
                <w:szCs w:val="18"/>
                <w:lang w:val="el-GR"/>
              </w:rPr>
            </w:pPr>
            <w:r w:rsidRPr="006263BC">
              <w:rPr>
                <w:rFonts w:ascii="Tahoma" w:hAnsi="Tahoma" w:cs="Tahoma"/>
                <w:sz w:val="18"/>
                <w:szCs w:val="18"/>
              </w:rPr>
              <w:t>N</w:t>
            </w:r>
            <w:r w:rsidRPr="00811D42">
              <w:rPr>
                <w:rFonts w:ascii="Tahoma" w:hAnsi="Tahoma" w:cs="Tahoma"/>
                <w:sz w:val="18"/>
                <w:szCs w:val="18"/>
                <w:lang w:val="el-GR"/>
              </w:rPr>
              <w:t>α περιλαμβάνονται όλα τα κατάλληλα υλικά για συνδέσεις με τις θύρες 25</w:t>
            </w:r>
            <w:r w:rsidRPr="006263BC">
              <w:rPr>
                <w:rFonts w:ascii="Tahoma" w:hAnsi="Tahoma" w:cs="Tahoma"/>
                <w:sz w:val="18"/>
                <w:szCs w:val="18"/>
              </w:rPr>
              <w:t>GbE</w:t>
            </w:r>
            <w:r w:rsidRPr="00811D42">
              <w:rPr>
                <w:rFonts w:ascii="Tahoma" w:hAnsi="Tahoma" w:cs="Tahoma"/>
                <w:sz w:val="18"/>
                <w:szCs w:val="18"/>
                <w:lang w:val="el-GR"/>
              </w:rPr>
              <w:t xml:space="preserve"> </w:t>
            </w:r>
            <w:r w:rsidRPr="006263BC">
              <w:rPr>
                <w:rFonts w:ascii="Tahoma" w:hAnsi="Tahoma" w:cs="Tahoma"/>
                <w:sz w:val="18"/>
                <w:szCs w:val="18"/>
              </w:rPr>
              <w:t>SFP</w:t>
            </w:r>
            <w:r w:rsidRPr="00811D42">
              <w:rPr>
                <w:rFonts w:ascii="Tahoma" w:hAnsi="Tahoma" w:cs="Tahoma"/>
                <w:sz w:val="18"/>
                <w:szCs w:val="18"/>
                <w:lang w:val="el-GR"/>
              </w:rPr>
              <w:t>28 του κάθε κόμβου σε διάταξη υψηλής διαθεσιμότητας</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1FA165AF"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DC69E5A"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7B5A9E1" w14:textId="77777777" w:rsidR="00C24DA5" w:rsidRPr="006263BC" w:rsidRDefault="00C24DA5" w:rsidP="008F7A00">
            <w:pPr>
              <w:spacing w:before="60"/>
              <w:jc w:val="both"/>
              <w:rPr>
                <w:rFonts w:ascii="Tahoma" w:hAnsi="Tahoma" w:cs="Tahoma"/>
                <w:sz w:val="18"/>
                <w:szCs w:val="18"/>
              </w:rPr>
            </w:pPr>
          </w:p>
        </w:tc>
      </w:tr>
      <w:tr w:rsidR="00C24DA5" w:rsidRPr="006263BC" w14:paraId="1447B9CB"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470BAAB"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auto"/>
          </w:tcPr>
          <w:p w14:paraId="63B5EFC9"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Για την επικοινωνία με τις κεντρικές δικτυακές υποδομές να περιλαμβάνονται ανά μεταγωγέα κατάλληλοι προσαρμογείς 10</w:t>
            </w:r>
            <w:r w:rsidRPr="006263BC">
              <w:rPr>
                <w:rFonts w:ascii="Tahoma" w:hAnsi="Tahoma" w:cs="Tahoma"/>
                <w:sz w:val="18"/>
                <w:szCs w:val="18"/>
              </w:rPr>
              <w:t>GbE</w:t>
            </w:r>
            <w:r w:rsidRPr="00811D42">
              <w:rPr>
                <w:rFonts w:ascii="Tahoma" w:hAnsi="Tahoma" w:cs="Tahoma"/>
                <w:sz w:val="18"/>
                <w:szCs w:val="18"/>
                <w:lang w:val="el-GR"/>
              </w:rPr>
              <w:t xml:space="preserve"> </w:t>
            </w:r>
            <w:r w:rsidRPr="006263BC">
              <w:rPr>
                <w:rFonts w:ascii="Tahoma" w:hAnsi="Tahoma" w:cs="Tahoma"/>
                <w:sz w:val="18"/>
                <w:szCs w:val="18"/>
              </w:rPr>
              <w:t>SR</w:t>
            </w:r>
            <w:r w:rsidRPr="00811D42">
              <w:rPr>
                <w:rFonts w:ascii="Tahoma" w:hAnsi="Tahoma" w:cs="Tahoma"/>
                <w:sz w:val="18"/>
                <w:szCs w:val="18"/>
                <w:lang w:val="el-GR"/>
              </w:rPr>
              <w:t xml:space="preserve">  </w:t>
            </w:r>
            <w:r w:rsidRPr="006263BC">
              <w:rPr>
                <w:rFonts w:ascii="Tahoma" w:hAnsi="Tahoma" w:cs="Tahoma"/>
                <w:sz w:val="18"/>
                <w:szCs w:val="18"/>
              </w:rPr>
              <w:t>transceivers</w:t>
            </w:r>
            <w:r w:rsidRPr="00811D42">
              <w:rPr>
                <w:rFonts w:ascii="Tahoma" w:hAnsi="Tahoma" w:cs="Tahoma"/>
                <w:sz w:val="18"/>
                <w:szCs w:val="18"/>
                <w:lang w:val="el-GR"/>
              </w:rPr>
              <w:t xml:space="preserve"> για σύνδεση με οπτικά καλώδια </w:t>
            </w:r>
            <w:r w:rsidRPr="006263BC">
              <w:rPr>
                <w:rFonts w:ascii="Tahoma" w:hAnsi="Tahoma" w:cs="Tahoma"/>
                <w:sz w:val="18"/>
                <w:szCs w:val="18"/>
              </w:rPr>
              <w:t>LC</w:t>
            </w:r>
            <w:r w:rsidRPr="00811D42">
              <w:rPr>
                <w:rFonts w:ascii="Tahoma" w:hAnsi="Tahoma" w:cs="Tahoma"/>
                <w:sz w:val="18"/>
                <w:szCs w:val="18"/>
                <w:lang w:val="el-GR"/>
              </w:rPr>
              <w:t>-</w:t>
            </w:r>
            <w:r w:rsidRPr="006263BC">
              <w:rPr>
                <w:rFonts w:ascii="Tahoma" w:hAnsi="Tahoma" w:cs="Tahoma"/>
                <w:sz w:val="18"/>
                <w:szCs w:val="18"/>
              </w:rPr>
              <w:t>LC</w:t>
            </w:r>
            <w:r w:rsidRPr="00811D42">
              <w:rPr>
                <w:rFonts w:ascii="Tahoma" w:hAnsi="Tahoma" w:cs="Tahoma"/>
                <w:sz w:val="18"/>
                <w:szCs w:val="18"/>
                <w:lang w:val="el-GR"/>
              </w:rPr>
              <w:t xml:space="preserve"> </w:t>
            </w:r>
            <w:r w:rsidRPr="006263BC">
              <w:rPr>
                <w:rFonts w:ascii="Tahoma" w:hAnsi="Tahoma" w:cs="Tahoma"/>
                <w:sz w:val="18"/>
                <w:szCs w:val="18"/>
              </w:rPr>
              <w:t>Multimode</w:t>
            </w:r>
          </w:p>
        </w:tc>
        <w:tc>
          <w:tcPr>
            <w:tcW w:w="736" w:type="pct"/>
            <w:tcBorders>
              <w:top w:val="single" w:sz="6" w:space="0" w:color="000000"/>
              <w:left w:val="single" w:sz="6" w:space="0" w:color="000000"/>
              <w:bottom w:val="single" w:sz="6" w:space="0" w:color="000000"/>
              <w:right w:val="single" w:sz="6" w:space="0" w:color="000000"/>
            </w:tcBorders>
            <w:shd w:val="clear" w:color="auto" w:fill="auto"/>
          </w:tcPr>
          <w:p w14:paraId="55BCDEAA"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&gt;= 2</w:t>
            </w:r>
          </w:p>
        </w:tc>
        <w:tc>
          <w:tcPr>
            <w:tcW w:w="73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9B70822"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DBFDB2B" w14:textId="77777777" w:rsidR="00C24DA5" w:rsidRPr="006263BC" w:rsidRDefault="00C24DA5" w:rsidP="008F7A00">
            <w:pPr>
              <w:spacing w:before="60"/>
              <w:jc w:val="both"/>
              <w:rPr>
                <w:rFonts w:ascii="Tahoma" w:hAnsi="Tahoma" w:cs="Tahoma"/>
                <w:sz w:val="18"/>
                <w:szCs w:val="18"/>
              </w:rPr>
            </w:pPr>
          </w:p>
        </w:tc>
      </w:tr>
      <w:tr w:rsidR="00C24DA5" w:rsidRPr="006263BC" w14:paraId="704DFA6C"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1EAF6AED" w14:textId="77777777" w:rsidR="00C24DA5" w:rsidRPr="006263BC" w:rsidRDefault="00C24DA5" w:rsidP="008F7A00">
            <w:pPr>
              <w:spacing w:before="60" w:line="276" w:lineRule="auto"/>
              <w:ind w:left="720"/>
              <w:contextualSpacing/>
              <w:jc w:val="both"/>
              <w:rPr>
                <w:rFonts w:ascii="Tahoma" w:hAnsi="Tahoma" w:cs="Tahoma"/>
                <w:b/>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4AA5D931" w14:textId="77777777" w:rsidR="00C24DA5" w:rsidRPr="006263BC" w:rsidRDefault="00C24DA5" w:rsidP="008F7A00">
            <w:pPr>
              <w:spacing w:before="60"/>
              <w:jc w:val="both"/>
              <w:rPr>
                <w:rFonts w:ascii="Tahoma" w:hAnsi="Tahoma" w:cs="Tahoma"/>
                <w:b/>
                <w:sz w:val="18"/>
                <w:szCs w:val="18"/>
              </w:rPr>
            </w:pPr>
            <w:r w:rsidRPr="006263BC">
              <w:rPr>
                <w:rFonts w:ascii="Tahoma" w:hAnsi="Tahoma" w:cs="Tahoma"/>
                <w:b/>
                <w:sz w:val="18"/>
                <w:szCs w:val="18"/>
              </w:rPr>
              <w:t>Υπηρεσίες Εγκατάστασης &amp; Εγγύησης</w:t>
            </w:r>
          </w:p>
        </w:tc>
        <w:tc>
          <w:tcPr>
            <w:tcW w:w="736"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578A177F" w14:textId="77777777" w:rsidR="00C24DA5" w:rsidRPr="006263BC" w:rsidRDefault="00C24DA5" w:rsidP="008F7A00">
            <w:pPr>
              <w:spacing w:before="60"/>
              <w:jc w:val="both"/>
              <w:rPr>
                <w:rFonts w:ascii="Tahoma" w:hAnsi="Tahoma" w:cs="Tahoma"/>
                <w:b/>
                <w:sz w:val="18"/>
                <w:szCs w:val="18"/>
              </w:rPr>
            </w:pPr>
          </w:p>
        </w:tc>
        <w:tc>
          <w:tcPr>
            <w:tcW w:w="736"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67B45626" w14:textId="77777777" w:rsidR="00C24DA5" w:rsidRPr="006263BC" w:rsidRDefault="00C24DA5" w:rsidP="008F7A00">
            <w:pPr>
              <w:spacing w:before="60"/>
              <w:jc w:val="both"/>
              <w:rPr>
                <w:rFonts w:ascii="Tahoma" w:hAnsi="Tahoma" w:cs="Tahoma"/>
                <w:b/>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0C59E90B" w14:textId="77777777" w:rsidR="00C24DA5" w:rsidRPr="006263BC" w:rsidRDefault="00C24DA5" w:rsidP="008F7A00">
            <w:pPr>
              <w:spacing w:before="60"/>
              <w:jc w:val="both"/>
              <w:rPr>
                <w:rFonts w:ascii="Tahoma" w:hAnsi="Tahoma" w:cs="Tahoma"/>
                <w:b/>
                <w:sz w:val="18"/>
                <w:szCs w:val="18"/>
              </w:rPr>
            </w:pPr>
          </w:p>
        </w:tc>
      </w:tr>
      <w:tr w:rsidR="00C24DA5" w:rsidRPr="006263BC" w14:paraId="2FFBF9ED"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A8D009C"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E5D58C9"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 xml:space="preserve">Να περιλαμβάνονται </w:t>
            </w:r>
            <w:r w:rsidRPr="006263BC">
              <w:rPr>
                <w:rFonts w:ascii="Tahoma" w:hAnsi="Tahoma" w:cs="Tahoma"/>
                <w:sz w:val="18"/>
                <w:szCs w:val="18"/>
              </w:rPr>
              <w:t>On</w:t>
            </w:r>
            <w:r w:rsidRPr="00811D42">
              <w:rPr>
                <w:rFonts w:ascii="Tahoma" w:hAnsi="Tahoma" w:cs="Tahoma"/>
                <w:sz w:val="18"/>
                <w:szCs w:val="18"/>
                <w:lang w:val="el-GR"/>
              </w:rPr>
              <w:t>-</w:t>
            </w:r>
            <w:r w:rsidRPr="006263BC">
              <w:rPr>
                <w:rFonts w:ascii="Tahoma" w:hAnsi="Tahoma" w:cs="Tahoma"/>
                <w:sz w:val="18"/>
                <w:szCs w:val="18"/>
              </w:rPr>
              <w:t>Site</w:t>
            </w:r>
            <w:r w:rsidRPr="00811D42">
              <w:rPr>
                <w:rFonts w:ascii="Tahoma" w:hAnsi="Tahoma" w:cs="Tahoma"/>
                <w:sz w:val="18"/>
                <w:szCs w:val="18"/>
                <w:lang w:val="el-GR"/>
              </w:rPr>
              <w:t xml:space="preserve"> υπηρεσίες θέσης σε λειτουργία του συστήματος από τον κατασκευαστή</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E23D117"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F19306E"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463B3F7" w14:textId="77777777" w:rsidR="00C24DA5" w:rsidRPr="006263BC" w:rsidRDefault="00C24DA5" w:rsidP="008F7A00">
            <w:pPr>
              <w:spacing w:before="60"/>
              <w:jc w:val="both"/>
              <w:rPr>
                <w:rFonts w:ascii="Tahoma" w:hAnsi="Tahoma" w:cs="Tahoma"/>
                <w:sz w:val="18"/>
                <w:szCs w:val="18"/>
              </w:rPr>
            </w:pPr>
          </w:p>
        </w:tc>
      </w:tr>
      <w:tr w:rsidR="00C24DA5" w:rsidRPr="006263BC" w14:paraId="29B546AC"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0AFC1DA"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1ACB059"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Να περιλαμβάνονται υπηρεσίες εκπαίδευσης από τον κατασκευαστή</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8F60C63"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2462BCD"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90B1870" w14:textId="77777777" w:rsidR="00C24DA5" w:rsidRPr="006263BC" w:rsidRDefault="00C24DA5" w:rsidP="008F7A00">
            <w:pPr>
              <w:spacing w:before="60"/>
              <w:jc w:val="both"/>
              <w:rPr>
                <w:rFonts w:ascii="Tahoma" w:hAnsi="Tahoma" w:cs="Tahoma"/>
                <w:sz w:val="18"/>
                <w:szCs w:val="18"/>
              </w:rPr>
            </w:pPr>
          </w:p>
        </w:tc>
      </w:tr>
      <w:tr w:rsidR="00C24DA5" w:rsidRPr="006263BC" w14:paraId="3A051064"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A6500FD"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FE3AED7"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Ενιαία υποστήριξη από τον κατασκευαστή για το σύνολο της λύσης δηλαδή όλο τον εξοπλισμό της λύσης (</w:t>
            </w:r>
            <w:r w:rsidRPr="006263BC">
              <w:rPr>
                <w:rFonts w:ascii="Tahoma" w:hAnsi="Tahoma" w:cs="Tahoma"/>
                <w:sz w:val="18"/>
                <w:szCs w:val="18"/>
              </w:rPr>
              <w:t>Single</w:t>
            </w:r>
            <w:r w:rsidRPr="00811D42">
              <w:rPr>
                <w:rFonts w:ascii="Tahoma" w:hAnsi="Tahoma" w:cs="Tahoma"/>
                <w:sz w:val="18"/>
                <w:szCs w:val="18"/>
                <w:lang w:val="el-GR"/>
              </w:rPr>
              <w:t xml:space="preserve"> </w:t>
            </w:r>
            <w:r w:rsidRPr="006263BC">
              <w:rPr>
                <w:rFonts w:ascii="Tahoma" w:hAnsi="Tahoma" w:cs="Tahoma"/>
                <w:sz w:val="18"/>
                <w:szCs w:val="18"/>
              </w:rPr>
              <w:t>point</w:t>
            </w:r>
            <w:r w:rsidRPr="00811D42">
              <w:rPr>
                <w:rFonts w:ascii="Tahoma" w:hAnsi="Tahoma" w:cs="Tahoma"/>
                <w:sz w:val="18"/>
                <w:szCs w:val="18"/>
                <w:lang w:val="el-GR"/>
              </w:rPr>
              <w:t xml:space="preserve"> </w:t>
            </w:r>
            <w:r w:rsidRPr="006263BC">
              <w:rPr>
                <w:rFonts w:ascii="Tahoma" w:hAnsi="Tahoma" w:cs="Tahoma"/>
                <w:sz w:val="18"/>
                <w:szCs w:val="18"/>
              </w:rPr>
              <w:t>of</w:t>
            </w:r>
            <w:r w:rsidRPr="00811D42">
              <w:rPr>
                <w:rFonts w:ascii="Tahoma" w:hAnsi="Tahoma" w:cs="Tahoma"/>
                <w:sz w:val="18"/>
                <w:szCs w:val="18"/>
                <w:lang w:val="el-GR"/>
              </w:rPr>
              <w:t xml:space="preserve"> </w:t>
            </w:r>
            <w:r w:rsidRPr="006263BC">
              <w:rPr>
                <w:rFonts w:ascii="Tahoma" w:hAnsi="Tahoma" w:cs="Tahoma"/>
                <w:sz w:val="18"/>
                <w:szCs w:val="18"/>
              </w:rPr>
              <w:t>support</w:t>
            </w:r>
            <w:r w:rsidRPr="00811D42">
              <w:rPr>
                <w:rFonts w:ascii="Tahoma" w:hAnsi="Tahoma" w:cs="Tahoma"/>
                <w:sz w:val="18"/>
                <w:szCs w:val="18"/>
                <w:lang w:val="el-GR"/>
              </w:rPr>
              <w:t>) και όλο το λογισμικό/</w:t>
            </w:r>
            <w:r w:rsidRPr="006263BC">
              <w:rPr>
                <w:rFonts w:ascii="Tahoma" w:hAnsi="Tahoma" w:cs="Tahoma"/>
                <w:sz w:val="18"/>
                <w:szCs w:val="18"/>
              </w:rPr>
              <w:t>drivers</w:t>
            </w:r>
            <w:r w:rsidRPr="00811D42">
              <w:rPr>
                <w:rFonts w:ascii="Tahoma" w:hAnsi="Tahoma" w:cs="Tahoma"/>
                <w:sz w:val="18"/>
                <w:szCs w:val="18"/>
                <w:lang w:val="el-GR"/>
              </w:rPr>
              <w:t>/</w:t>
            </w:r>
            <w:r w:rsidRPr="006263BC">
              <w:rPr>
                <w:rFonts w:ascii="Tahoma" w:hAnsi="Tahoma" w:cs="Tahoma"/>
                <w:sz w:val="18"/>
                <w:szCs w:val="18"/>
              </w:rPr>
              <w:t>firmware</w:t>
            </w:r>
            <w:r w:rsidRPr="00811D42">
              <w:rPr>
                <w:rFonts w:ascii="Tahoma" w:hAnsi="Tahoma" w:cs="Tahoma"/>
                <w:sz w:val="18"/>
                <w:szCs w:val="18"/>
                <w:lang w:val="el-GR"/>
              </w:rPr>
              <w:t>/</w:t>
            </w:r>
            <w:r w:rsidRPr="006263BC">
              <w:rPr>
                <w:rFonts w:ascii="Tahoma" w:hAnsi="Tahoma" w:cs="Tahoma"/>
                <w:sz w:val="18"/>
                <w:szCs w:val="18"/>
              </w:rPr>
              <w:t>vsphere</w:t>
            </w:r>
            <w:r w:rsidRPr="00811D42">
              <w:rPr>
                <w:rFonts w:ascii="Tahoma" w:hAnsi="Tahoma" w:cs="Tahoma"/>
                <w:sz w:val="18"/>
                <w:szCs w:val="18"/>
                <w:lang w:val="el-GR"/>
              </w:rPr>
              <w:t>/</w:t>
            </w:r>
            <w:r w:rsidRPr="006263BC">
              <w:rPr>
                <w:rFonts w:ascii="Tahoma" w:hAnsi="Tahoma" w:cs="Tahoma"/>
                <w:sz w:val="18"/>
                <w:szCs w:val="18"/>
              </w:rPr>
              <w:t>vsan</w:t>
            </w:r>
            <w:r w:rsidRPr="00811D42">
              <w:rPr>
                <w:rFonts w:ascii="Tahoma" w:hAnsi="Tahoma" w:cs="Tahoma"/>
                <w:sz w:val="18"/>
                <w:szCs w:val="18"/>
                <w:lang w:val="el-GR"/>
              </w:rPr>
              <w:t xml:space="preserve">  που αποτελούν τη λύση</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CB77281"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4B09735"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5A585A7" w14:textId="77777777" w:rsidR="00C24DA5" w:rsidRPr="006263BC" w:rsidRDefault="00C24DA5" w:rsidP="008F7A00">
            <w:pPr>
              <w:spacing w:before="60"/>
              <w:jc w:val="both"/>
              <w:rPr>
                <w:rFonts w:ascii="Tahoma" w:hAnsi="Tahoma" w:cs="Tahoma"/>
                <w:sz w:val="18"/>
                <w:szCs w:val="18"/>
              </w:rPr>
            </w:pPr>
          </w:p>
        </w:tc>
      </w:tr>
      <w:tr w:rsidR="00C24DA5" w:rsidRPr="006263BC" w14:paraId="609109DF"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F52930F"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DE09245"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Η εγγύηση συστήματος να περιλαμβάνει όλο τον εξοπλισμό και όλο το λογισμικό/</w:t>
            </w:r>
            <w:r w:rsidRPr="006263BC">
              <w:rPr>
                <w:rFonts w:ascii="Tahoma" w:hAnsi="Tahoma" w:cs="Tahoma"/>
                <w:sz w:val="18"/>
                <w:szCs w:val="18"/>
              </w:rPr>
              <w:t>drivers</w:t>
            </w:r>
            <w:r w:rsidRPr="00811D42">
              <w:rPr>
                <w:rFonts w:ascii="Tahoma" w:hAnsi="Tahoma" w:cs="Tahoma"/>
                <w:sz w:val="18"/>
                <w:szCs w:val="18"/>
                <w:lang w:val="el-GR"/>
              </w:rPr>
              <w:t>/</w:t>
            </w:r>
            <w:r w:rsidRPr="006263BC">
              <w:rPr>
                <w:rFonts w:ascii="Tahoma" w:hAnsi="Tahoma" w:cs="Tahoma"/>
                <w:sz w:val="18"/>
                <w:szCs w:val="18"/>
              </w:rPr>
              <w:t>firmware</w:t>
            </w:r>
            <w:r w:rsidRPr="00811D42">
              <w:rPr>
                <w:rFonts w:ascii="Tahoma" w:hAnsi="Tahoma" w:cs="Tahoma"/>
                <w:sz w:val="18"/>
                <w:szCs w:val="18"/>
                <w:lang w:val="el-GR"/>
              </w:rPr>
              <w:t>/</w:t>
            </w:r>
            <w:r w:rsidRPr="006263BC">
              <w:rPr>
                <w:rFonts w:ascii="Tahoma" w:hAnsi="Tahoma" w:cs="Tahoma"/>
                <w:sz w:val="18"/>
                <w:szCs w:val="18"/>
              </w:rPr>
              <w:t>vsphere</w:t>
            </w:r>
            <w:r w:rsidRPr="00811D42">
              <w:rPr>
                <w:rFonts w:ascii="Tahoma" w:hAnsi="Tahoma" w:cs="Tahoma"/>
                <w:sz w:val="18"/>
                <w:szCs w:val="18"/>
                <w:lang w:val="el-GR"/>
              </w:rPr>
              <w:t>/</w:t>
            </w:r>
            <w:r w:rsidRPr="006263BC">
              <w:rPr>
                <w:rFonts w:ascii="Tahoma" w:hAnsi="Tahoma" w:cs="Tahoma"/>
                <w:sz w:val="18"/>
                <w:szCs w:val="18"/>
              </w:rPr>
              <w:t>vsan</w:t>
            </w:r>
            <w:r w:rsidRPr="00811D42">
              <w:rPr>
                <w:rFonts w:ascii="Tahoma" w:hAnsi="Tahoma" w:cs="Tahoma"/>
                <w:sz w:val="18"/>
                <w:szCs w:val="18"/>
                <w:lang w:val="el-GR"/>
              </w:rPr>
              <w:t xml:space="preserve"> που αποτελούν τη λύση</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B584998"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50C0E9B"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A992799" w14:textId="77777777" w:rsidR="00C24DA5" w:rsidRPr="006263BC" w:rsidRDefault="00C24DA5" w:rsidP="008F7A00">
            <w:pPr>
              <w:spacing w:before="60"/>
              <w:jc w:val="both"/>
              <w:rPr>
                <w:rFonts w:ascii="Tahoma" w:hAnsi="Tahoma" w:cs="Tahoma"/>
                <w:sz w:val="18"/>
                <w:szCs w:val="18"/>
              </w:rPr>
            </w:pPr>
          </w:p>
        </w:tc>
      </w:tr>
      <w:tr w:rsidR="00C24DA5" w:rsidRPr="006263BC" w14:paraId="4C1A2179"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734A26E"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9481772" w14:textId="77777777" w:rsidR="00C24DA5" w:rsidRPr="00811D42" w:rsidRDefault="00C24DA5" w:rsidP="008F7A00">
            <w:pPr>
              <w:autoSpaceDE w:val="0"/>
              <w:autoSpaceDN w:val="0"/>
              <w:adjustRightInd w:val="0"/>
              <w:jc w:val="both"/>
              <w:rPr>
                <w:rFonts w:ascii="Tahoma" w:hAnsi="Tahoma" w:cs="Tahoma"/>
                <w:sz w:val="18"/>
                <w:szCs w:val="18"/>
                <w:lang w:val="el-GR"/>
              </w:rPr>
            </w:pPr>
            <w:r w:rsidRPr="00811D42">
              <w:rPr>
                <w:rFonts w:ascii="Tahoma" w:hAnsi="Tahoma" w:cs="Tahoma"/>
                <w:sz w:val="18"/>
                <w:szCs w:val="18"/>
                <w:lang w:val="el-GR"/>
              </w:rPr>
              <w:t>Να περιλαμβάνεται η υποστήριξη &amp; συντήρηση των</w:t>
            </w:r>
          </w:p>
          <w:p w14:paraId="5DB8672D"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αδειών Vmware λογισμικού</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65AFF72"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C066093"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BB3CF07" w14:textId="77777777" w:rsidR="00C24DA5" w:rsidRPr="006263BC" w:rsidRDefault="00C24DA5" w:rsidP="008F7A00">
            <w:pPr>
              <w:spacing w:before="60"/>
              <w:jc w:val="both"/>
              <w:rPr>
                <w:rFonts w:ascii="Tahoma" w:hAnsi="Tahoma" w:cs="Tahoma"/>
                <w:sz w:val="18"/>
                <w:szCs w:val="18"/>
              </w:rPr>
            </w:pPr>
          </w:p>
        </w:tc>
      </w:tr>
      <w:tr w:rsidR="00C24DA5" w:rsidRPr="006263BC" w14:paraId="03AA3380"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183084F"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AE28103"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Συνολική εγγύηση συστήματος από τον κατασκευαστή</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E7C206A"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 3 έτη</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AF4518F"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9E9A6A1" w14:textId="77777777" w:rsidR="00C24DA5" w:rsidRPr="006263BC" w:rsidRDefault="00C24DA5" w:rsidP="008F7A00">
            <w:pPr>
              <w:spacing w:before="60"/>
              <w:jc w:val="both"/>
              <w:rPr>
                <w:rFonts w:ascii="Tahoma" w:hAnsi="Tahoma" w:cs="Tahoma"/>
                <w:sz w:val="18"/>
                <w:szCs w:val="18"/>
              </w:rPr>
            </w:pPr>
          </w:p>
        </w:tc>
      </w:tr>
      <w:tr w:rsidR="00C24DA5" w:rsidRPr="006263BC" w14:paraId="3D53AD83"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33867424"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8225D39"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24</w:t>
            </w:r>
            <w:r w:rsidRPr="006263BC">
              <w:rPr>
                <w:rFonts w:ascii="Tahoma" w:hAnsi="Tahoma" w:cs="Tahoma"/>
                <w:sz w:val="18"/>
                <w:szCs w:val="18"/>
              </w:rPr>
              <w:t>x</w:t>
            </w:r>
            <w:r w:rsidRPr="00811D42">
              <w:rPr>
                <w:rFonts w:ascii="Tahoma" w:hAnsi="Tahoma" w:cs="Tahoma"/>
                <w:sz w:val="18"/>
                <w:szCs w:val="18"/>
                <w:lang w:val="el-GR"/>
              </w:rPr>
              <w:t>7</w:t>
            </w:r>
            <w:r w:rsidRPr="006263BC">
              <w:rPr>
                <w:rFonts w:ascii="Tahoma" w:hAnsi="Tahoma" w:cs="Tahoma"/>
                <w:sz w:val="18"/>
                <w:szCs w:val="18"/>
              </w:rPr>
              <w:t>x</w:t>
            </w:r>
            <w:r w:rsidRPr="00811D42">
              <w:rPr>
                <w:rFonts w:ascii="Tahoma" w:hAnsi="Tahoma" w:cs="Tahoma"/>
                <w:sz w:val="18"/>
                <w:szCs w:val="18"/>
                <w:lang w:val="el-GR"/>
              </w:rPr>
              <w:t>365 τηλεφωνική υποστήριξη από τον κατασκευαστή</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95F2CDF"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NAI</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034946B3"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D29F2C8" w14:textId="77777777" w:rsidR="00C24DA5" w:rsidRPr="006263BC" w:rsidRDefault="00C24DA5" w:rsidP="008F7A00">
            <w:pPr>
              <w:spacing w:before="60"/>
              <w:jc w:val="both"/>
              <w:rPr>
                <w:rFonts w:ascii="Tahoma" w:hAnsi="Tahoma" w:cs="Tahoma"/>
                <w:sz w:val="18"/>
                <w:szCs w:val="18"/>
              </w:rPr>
            </w:pPr>
          </w:p>
        </w:tc>
      </w:tr>
      <w:tr w:rsidR="00C24DA5" w:rsidRPr="006263BC" w14:paraId="7E947DC6"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970"/>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4E3456AD"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tcPr>
          <w:p w14:paraId="48EE0DC1"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Ανταπόκριση από τον κατασκευαστή την επόμενη εργάσιμη ημέρα από τη δήλωση της βλάβης</w:t>
            </w:r>
            <w:r w:rsidRPr="00811D42">
              <w:rPr>
                <w:rFonts w:ascii="Tahoma" w:hAnsi="Tahoma" w:cs="Tahoma"/>
                <w:color w:val="00B050"/>
                <w:sz w:val="18"/>
                <w:szCs w:val="18"/>
                <w:lang w:val="el-GR"/>
              </w:rPr>
              <w:t xml:space="preserve">. </w:t>
            </w:r>
            <w:r w:rsidRPr="00811D42">
              <w:rPr>
                <w:rFonts w:ascii="Tahoma" w:hAnsi="Tahoma" w:cs="Tahoma"/>
                <w:sz w:val="18"/>
                <w:szCs w:val="18"/>
                <w:lang w:val="el-GR"/>
              </w:rPr>
              <w:t xml:space="preserve">Η επισκευή-υποστήριξη για το </w:t>
            </w:r>
            <w:r w:rsidRPr="006263BC">
              <w:rPr>
                <w:rFonts w:ascii="Tahoma" w:hAnsi="Tahoma" w:cs="Tahoma"/>
                <w:sz w:val="18"/>
                <w:szCs w:val="18"/>
              </w:rPr>
              <w:t>Hardware</w:t>
            </w:r>
            <w:r w:rsidRPr="00811D42">
              <w:rPr>
                <w:rFonts w:ascii="Tahoma" w:hAnsi="Tahoma" w:cs="Tahoma"/>
                <w:sz w:val="18"/>
                <w:szCs w:val="18"/>
                <w:lang w:val="el-GR"/>
              </w:rPr>
              <w:t xml:space="preserve"> να περιλαμβάνει όλα τα ανταλλακτικά και την εργασία που χρειάζεται για την αποκατάσταση της βλάβης</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F9275F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0C437D4"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629EBBB8" w14:textId="77777777" w:rsidR="00C24DA5" w:rsidRPr="006263BC" w:rsidRDefault="00C24DA5" w:rsidP="008F7A00">
            <w:pPr>
              <w:spacing w:before="60"/>
              <w:jc w:val="both"/>
              <w:rPr>
                <w:rFonts w:ascii="Tahoma" w:hAnsi="Tahoma" w:cs="Tahoma"/>
                <w:sz w:val="18"/>
                <w:szCs w:val="18"/>
              </w:rPr>
            </w:pPr>
          </w:p>
        </w:tc>
      </w:tr>
      <w:tr w:rsidR="00C24DA5" w:rsidRPr="006263BC" w14:paraId="713B89FB" w14:textId="77777777" w:rsidTr="0071489C">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trHeight w:val="378"/>
          <w:jc w:val="center"/>
        </w:trPr>
        <w:tc>
          <w:tcPr>
            <w:tcW w:w="342"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21A9FF68" w14:textId="77777777" w:rsidR="00C24DA5" w:rsidRPr="006263BC" w:rsidRDefault="00C24DA5" w:rsidP="008F7A00">
            <w:pPr>
              <w:numPr>
                <w:ilvl w:val="0"/>
                <w:numId w:val="116"/>
              </w:numPr>
              <w:spacing w:before="60" w:line="276" w:lineRule="auto"/>
              <w:contextualSpacing/>
              <w:jc w:val="both"/>
              <w:rPr>
                <w:rFonts w:ascii="Tahoma" w:hAnsi="Tahoma" w:cs="Tahoma"/>
                <w:sz w:val="18"/>
                <w:szCs w:val="18"/>
              </w:rPr>
            </w:pPr>
          </w:p>
        </w:tc>
        <w:tc>
          <w:tcPr>
            <w:tcW w:w="2452" w:type="pct"/>
            <w:tcBorders>
              <w:top w:val="single" w:sz="6" w:space="0" w:color="000000"/>
              <w:left w:val="single" w:sz="6" w:space="0" w:color="000000"/>
              <w:bottom w:val="single" w:sz="6" w:space="0" w:color="000000"/>
              <w:right w:val="single" w:sz="6" w:space="0" w:color="000000"/>
            </w:tcBorders>
            <w:shd w:val="clear" w:color="auto" w:fill="FFFFFF"/>
          </w:tcPr>
          <w:p w14:paraId="11B7F09B" w14:textId="77777777" w:rsidR="00C24DA5" w:rsidRPr="00811D42" w:rsidRDefault="00C24DA5" w:rsidP="008F7A00">
            <w:pPr>
              <w:spacing w:before="60"/>
              <w:jc w:val="both"/>
              <w:rPr>
                <w:rFonts w:ascii="Tahoma" w:hAnsi="Tahoma" w:cs="Tahoma"/>
                <w:sz w:val="18"/>
                <w:szCs w:val="18"/>
                <w:lang w:val="el-GR"/>
              </w:rPr>
            </w:pPr>
            <w:r w:rsidRPr="00811D42">
              <w:rPr>
                <w:rFonts w:ascii="Tahoma" w:hAnsi="Tahoma" w:cs="Tahoma"/>
                <w:sz w:val="18"/>
                <w:szCs w:val="18"/>
                <w:lang w:val="el-GR"/>
              </w:rPr>
              <w:t>Να υπάρχει κωδικός και δήλωση του κατασκευαστή για την προσφερόμενη εγγύηση – τεχνική υποστήριξη</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58962A25" w14:textId="77777777" w:rsidR="00C24DA5" w:rsidRPr="006263BC" w:rsidRDefault="00C24DA5" w:rsidP="008F7A00">
            <w:pPr>
              <w:spacing w:before="60"/>
              <w:jc w:val="both"/>
              <w:rPr>
                <w:rFonts w:ascii="Tahoma" w:hAnsi="Tahoma" w:cs="Tahoma"/>
                <w:sz w:val="18"/>
                <w:szCs w:val="18"/>
              </w:rPr>
            </w:pPr>
            <w:r w:rsidRPr="006263BC">
              <w:rPr>
                <w:rFonts w:ascii="Tahoma" w:hAnsi="Tahoma" w:cs="Tahoma"/>
                <w:sz w:val="18"/>
                <w:szCs w:val="18"/>
              </w:rPr>
              <w:t>ΝΑΙ</w:t>
            </w:r>
          </w:p>
        </w:tc>
        <w:tc>
          <w:tcPr>
            <w:tcW w:w="736"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13DBC45B" w14:textId="77777777" w:rsidR="00C24DA5" w:rsidRPr="006263BC" w:rsidRDefault="00C24DA5" w:rsidP="008F7A00">
            <w:pPr>
              <w:spacing w:before="60"/>
              <w:jc w:val="both"/>
              <w:rPr>
                <w:rFonts w:ascii="Tahoma" w:hAnsi="Tahoma" w:cs="Tahoma"/>
                <w:sz w:val="18"/>
                <w:szCs w:val="18"/>
              </w:rPr>
            </w:pPr>
          </w:p>
        </w:tc>
        <w:tc>
          <w:tcPr>
            <w:tcW w:w="733" w:type="pct"/>
            <w:tcBorders>
              <w:top w:val="single" w:sz="6" w:space="0" w:color="000000"/>
              <w:left w:val="single" w:sz="6" w:space="0" w:color="000000"/>
              <w:bottom w:val="single" w:sz="6" w:space="0" w:color="000000"/>
              <w:right w:val="single" w:sz="6" w:space="0" w:color="000000"/>
            </w:tcBorders>
            <w:shd w:val="clear" w:color="auto" w:fill="FFFFFF"/>
            <w:vAlign w:val="center"/>
          </w:tcPr>
          <w:p w14:paraId="710894A6" w14:textId="77777777" w:rsidR="00C24DA5" w:rsidRPr="006263BC" w:rsidRDefault="00C24DA5" w:rsidP="008F7A00">
            <w:pPr>
              <w:spacing w:before="60"/>
              <w:jc w:val="both"/>
              <w:rPr>
                <w:rFonts w:ascii="Tahoma" w:hAnsi="Tahoma" w:cs="Tahoma"/>
                <w:sz w:val="18"/>
                <w:szCs w:val="18"/>
              </w:rPr>
            </w:pPr>
          </w:p>
        </w:tc>
      </w:tr>
    </w:tbl>
    <w:p w14:paraId="14294EC2" w14:textId="77777777" w:rsidR="00C24DA5" w:rsidRPr="006263BC" w:rsidRDefault="00C24DA5" w:rsidP="008F7A00">
      <w:pPr>
        <w:jc w:val="both"/>
        <w:rPr>
          <w:rFonts w:ascii="Tahoma" w:eastAsia="SimSun" w:hAnsi="Tahoma" w:cs="Tahoma"/>
          <w:b/>
        </w:rPr>
      </w:pPr>
    </w:p>
    <w:p w14:paraId="0FBF2399" w14:textId="4FE5A423" w:rsidR="00C24DA5" w:rsidRPr="006263BC" w:rsidRDefault="00502297" w:rsidP="008F7A00">
      <w:pPr>
        <w:pStyle w:val="2"/>
        <w:rPr>
          <w:rFonts w:cs="Tahoma"/>
          <w:lang w:val="el-GR"/>
        </w:rPr>
      </w:pPr>
      <w:bookmarkStart w:id="655" w:name="_Toc127196532"/>
      <w:bookmarkStart w:id="656" w:name="_Toc148534074"/>
      <w:r w:rsidRPr="006263BC">
        <w:rPr>
          <w:rFonts w:cs="Tahoma"/>
          <w:lang w:val="el-GR"/>
        </w:rPr>
        <w:t xml:space="preserve">4.3 </w:t>
      </w:r>
      <w:r w:rsidR="00C24DA5" w:rsidRPr="006263BC">
        <w:rPr>
          <w:rFonts w:cs="Tahoma"/>
          <w:lang w:val="el-GR"/>
        </w:rPr>
        <w:t>Φορητοί Υπολογιστές</w:t>
      </w:r>
      <w:bookmarkEnd w:id="655"/>
      <w:bookmarkEnd w:id="656"/>
      <w:r w:rsidR="00C24DA5" w:rsidRPr="006263BC">
        <w:rPr>
          <w:rFonts w:cs="Tahoma"/>
          <w:lang w:val="el-GR"/>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39"/>
        <w:gridCol w:w="4640"/>
        <w:gridCol w:w="788"/>
        <w:gridCol w:w="2249"/>
        <w:gridCol w:w="1512"/>
      </w:tblGrid>
      <w:tr w:rsidR="00C24DA5" w:rsidRPr="006263BC" w14:paraId="7C3B92D3" w14:textId="77777777" w:rsidTr="008E58C7">
        <w:trPr>
          <w:trHeight w:val="296"/>
          <w:jc w:val="center"/>
        </w:trPr>
        <w:tc>
          <w:tcPr>
            <w:tcW w:w="439"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2C5641F"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Α/Α</w:t>
            </w:r>
          </w:p>
        </w:tc>
        <w:tc>
          <w:tcPr>
            <w:tcW w:w="464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99ED44C"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Περιγραφή / Προδιαγραφές</w:t>
            </w:r>
          </w:p>
        </w:tc>
        <w:tc>
          <w:tcPr>
            <w:tcW w:w="788"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D435C0C"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Απαίτηση</w:t>
            </w:r>
          </w:p>
        </w:tc>
        <w:tc>
          <w:tcPr>
            <w:tcW w:w="2249"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C2F1C89"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Απάντηση</w:t>
            </w:r>
          </w:p>
        </w:tc>
        <w:tc>
          <w:tcPr>
            <w:tcW w:w="1512"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666AE5B"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Παραπομπή</w:t>
            </w:r>
          </w:p>
        </w:tc>
      </w:tr>
      <w:tr w:rsidR="00C24DA5" w:rsidRPr="006263BC" w14:paraId="4F10CD56"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47CAA95"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A8C869"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ΦΟΡΗΤΟΙ ΥΠΟΛΟΓΙΣΤΕΣ</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F1D130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970A853"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F64062"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C116C2F"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2A23EFF"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557A5E9"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ΓΕΝΙΚΑ</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84BD59"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560FA24"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905D4"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48066D4"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03701C92" w14:textId="77777777" w:rsidR="00C24DA5" w:rsidRPr="006263BC" w:rsidRDefault="00C24DA5" w:rsidP="008F7A00">
            <w:pPr>
              <w:numPr>
                <w:ilvl w:val="0"/>
                <w:numId w:val="121"/>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7F04CA2D"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Να αναφερθεί ο κατασκευαστής και το μοντέλο</w:t>
            </w:r>
          </w:p>
        </w:tc>
        <w:tc>
          <w:tcPr>
            <w:tcW w:w="788" w:type="dxa"/>
            <w:tcBorders>
              <w:top w:val="single" w:sz="4" w:space="0" w:color="auto"/>
              <w:left w:val="single" w:sz="4" w:space="0" w:color="auto"/>
              <w:bottom w:val="single" w:sz="4" w:space="0" w:color="auto"/>
              <w:right w:val="single" w:sz="4" w:space="0" w:color="auto"/>
            </w:tcBorders>
            <w:vAlign w:val="center"/>
            <w:hideMark/>
          </w:tcPr>
          <w:p w14:paraId="75CD28F0"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5AA8847C"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DEF6849"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6FFF97E"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3CF5903C" w14:textId="77777777" w:rsidR="00C24DA5" w:rsidRPr="006263BC" w:rsidRDefault="00C24DA5" w:rsidP="008F7A00">
            <w:pPr>
              <w:numPr>
                <w:ilvl w:val="0"/>
                <w:numId w:val="121"/>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tcPr>
          <w:p w14:paraId="33AB10A2"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bCs/>
                <w:sz w:val="18"/>
                <w:szCs w:val="18"/>
              </w:rPr>
              <w:t>Απαιτούμενος αριθμός τεμαχίων:</w:t>
            </w:r>
          </w:p>
        </w:tc>
        <w:tc>
          <w:tcPr>
            <w:tcW w:w="788" w:type="dxa"/>
            <w:tcBorders>
              <w:top w:val="single" w:sz="4" w:space="0" w:color="auto"/>
              <w:left w:val="single" w:sz="4" w:space="0" w:color="auto"/>
              <w:bottom w:val="single" w:sz="4" w:space="0" w:color="auto"/>
              <w:right w:val="single" w:sz="4" w:space="0" w:color="auto"/>
            </w:tcBorders>
          </w:tcPr>
          <w:p w14:paraId="44A9F197"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b/>
                <w:bCs/>
                <w:color w:val="000000"/>
                <w:sz w:val="18"/>
                <w:szCs w:val="18"/>
              </w:rPr>
              <w:sym w:font="Symbol" w:char="F0B3"/>
            </w:r>
            <w:r w:rsidRPr="006263BC">
              <w:rPr>
                <w:rFonts w:ascii="Tahoma" w:hAnsi="Tahoma" w:cs="Tahoma"/>
                <w:b/>
                <w:bCs/>
                <w:color w:val="000000"/>
                <w:sz w:val="18"/>
                <w:szCs w:val="18"/>
              </w:rPr>
              <w:t xml:space="preserve"> 100</w:t>
            </w:r>
          </w:p>
        </w:tc>
        <w:tc>
          <w:tcPr>
            <w:tcW w:w="2249" w:type="dxa"/>
            <w:tcBorders>
              <w:top w:val="single" w:sz="4" w:space="0" w:color="auto"/>
              <w:left w:val="single" w:sz="4" w:space="0" w:color="auto"/>
              <w:bottom w:val="single" w:sz="4" w:space="0" w:color="auto"/>
              <w:right w:val="single" w:sz="4" w:space="0" w:color="auto"/>
            </w:tcBorders>
            <w:vAlign w:val="center"/>
          </w:tcPr>
          <w:p w14:paraId="46A6066C"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A512B88"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0FAA88CF"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65131EA1" w14:textId="77777777" w:rsidR="00C24DA5" w:rsidRPr="006263BC" w:rsidRDefault="00C24DA5" w:rsidP="008F7A00">
            <w:pPr>
              <w:numPr>
                <w:ilvl w:val="0"/>
                <w:numId w:val="121"/>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hideMark/>
          </w:tcPr>
          <w:p w14:paraId="298AE7BF"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rPr>
              <w:t>Πιστοποιήσεις</w:t>
            </w:r>
            <w:r w:rsidRPr="006263BC">
              <w:rPr>
                <w:rFonts w:ascii="Tahoma" w:hAnsi="Tahoma" w:cs="Tahoma"/>
                <w:sz w:val="18"/>
                <w:szCs w:val="18"/>
                <w:lang w:val="en-GB"/>
              </w:rPr>
              <w:t>: CE, ENERGY STAR, EPEAT,TCO, MIL-STD 810G, ISO 9001</w:t>
            </w:r>
          </w:p>
        </w:tc>
        <w:tc>
          <w:tcPr>
            <w:tcW w:w="788" w:type="dxa"/>
            <w:tcBorders>
              <w:top w:val="single" w:sz="4" w:space="0" w:color="auto"/>
              <w:left w:val="single" w:sz="4" w:space="0" w:color="auto"/>
              <w:bottom w:val="single" w:sz="4" w:space="0" w:color="auto"/>
              <w:right w:val="single" w:sz="4" w:space="0" w:color="auto"/>
            </w:tcBorders>
            <w:hideMark/>
          </w:tcPr>
          <w:p w14:paraId="50E95B62"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2363A601"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40E44151"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204474E6"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1C4F3283" w14:textId="77777777" w:rsidR="00C24DA5" w:rsidRPr="006263BC" w:rsidRDefault="00C24DA5" w:rsidP="008F7A00">
            <w:pPr>
              <w:numPr>
                <w:ilvl w:val="0"/>
                <w:numId w:val="121"/>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hideMark/>
          </w:tcPr>
          <w:p w14:paraId="25517FBE"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rPr>
              <w:t>Να ενσωματώνει λογισμικό τεχνητής νοημοσύνης που μαθαίνει και προσαρμόζεται στο τρόπο εργασίας, παρέχει βελτιωμένη απόκριση συστήματος και βελτιώνει αυτόματα την απόδοση των εφαρμογών και  τον χρόνο λειτουργίας της μπαταρίας.</w:t>
            </w:r>
          </w:p>
        </w:tc>
        <w:tc>
          <w:tcPr>
            <w:tcW w:w="788" w:type="dxa"/>
            <w:tcBorders>
              <w:top w:val="single" w:sz="4" w:space="0" w:color="auto"/>
              <w:left w:val="single" w:sz="4" w:space="0" w:color="auto"/>
              <w:bottom w:val="single" w:sz="4" w:space="0" w:color="auto"/>
              <w:right w:val="single" w:sz="4" w:space="0" w:color="auto"/>
            </w:tcBorders>
            <w:hideMark/>
          </w:tcPr>
          <w:p w14:paraId="429E5FAF"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50C9973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0BBD0C1"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75759707"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7D456DE6" w14:textId="77777777" w:rsidR="00C24DA5" w:rsidRPr="006263BC" w:rsidRDefault="00C24DA5" w:rsidP="008F7A00">
            <w:pPr>
              <w:numPr>
                <w:ilvl w:val="0"/>
                <w:numId w:val="121"/>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tcPr>
          <w:p w14:paraId="6B96024B"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rPr>
              <w:t>Να υποστηρίζετε η δυνατότητα μέσω εφαρμογής του ίδιου κατασκευαστή, αυτόματης σύνδεσης  στο Access Point  με το ισχυρότερο σήμα και αυτόματης  ανακατεύθυνσης  του Bandwidth σε εφαρμογές τηλεδιάσκεψης όταν χρησιμοποιούνται.</w:t>
            </w:r>
          </w:p>
        </w:tc>
        <w:tc>
          <w:tcPr>
            <w:tcW w:w="788" w:type="dxa"/>
            <w:tcBorders>
              <w:top w:val="single" w:sz="4" w:space="0" w:color="auto"/>
              <w:left w:val="single" w:sz="4" w:space="0" w:color="auto"/>
              <w:bottom w:val="single" w:sz="4" w:space="0" w:color="auto"/>
              <w:right w:val="single" w:sz="4" w:space="0" w:color="auto"/>
            </w:tcBorders>
          </w:tcPr>
          <w:p w14:paraId="74E2ED41"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40B4DA1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75205BFB"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5269F05"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3B2FE8A5" w14:textId="77777777" w:rsidR="00C24DA5" w:rsidRPr="006263BC" w:rsidRDefault="00C24DA5" w:rsidP="008F7A00">
            <w:pPr>
              <w:numPr>
                <w:ilvl w:val="0"/>
                <w:numId w:val="121"/>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tcPr>
          <w:p w14:paraId="37FCDA95"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rPr>
              <w:t>Να περιλαμβάνεται  δωρεάν εφαρμογή του ίδιου κατασκευαστή, η οποία ανάλογα με το επίπεδο υποστήριξης, να υποστηρίζει δυνατότητες προληπτικής επίλυσης προβλημάτων με αυτοματοποιημένο εντοπισμό, αυτόματη δημιουργία υπόθεσης για βλάβη στη βάση δεδομένων του κατασκευαστή και υποστήριξη. Επίσης να έχει την δυνατότητα να  εκτελεί αυτόματες βελτιστοποιήσεις λογισμικού..</w:t>
            </w:r>
          </w:p>
        </w:tc>
        <w:tc>
          <w:tcPr>
            <w:tcW w:w="788" w:type="dxa"/>
            <w:tcBorders>
              <w:top w:val="single" w:sz="4" w:space="0" w:color="auto"/>
              <w:left w:val="single" w:sz="4" w:space="0" w:color="auto"/>
              <w:bottom w:val="single" w:sz="4" w:space="0" w:color="auto"/>
              <w:right w:val="single" w:sz="4" w:space="0" w:color="auto"/>
            </w:tcBorders>
          </w:tcPr>
          <w:p w14:paraId="7A5A5B65"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777126A7"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4AE4C356"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24F3750D"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75AF686B"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tcPr>
          <w:p w14:paraId="6545B666"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rPr>
              <w:t>Να περιλαμβάνεται εργαλείο αποκατάστασης του λειτουργικού συστήματος από τον κατασκευαστή του  Φορητού Η/Υ.</w:t>
            </w:r>
          </w:p>
        </w:tc>
        <w:tc>
          <w:tcPr>
            <w:tcW w:w="788" w:type="dxa"/>
            <w:tcBorders>
              <w:top w:val="single" w:sz="4" w:space="0" w:color="auto"/>
              <w:left w:val="single" w:sz="4" w:space="0" w:color="auto"/>
              <w:bottom w:val="single" w:sz="4" w:space="0" w:color="auto"/>
              <w:right w:val="single" w:sz="4" w:space="0" w:color="auto"/>
            </w:tcBorders>
          </w:tcPr>
          <w:p w14:paraId="3E7345B1"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67455A96"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AB10AAD"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04771AFF"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DE4446"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BEDEF06"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ΕΠΕΞΕΡΓΑΣΤΕΣ</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1F7787E" w14:textId="77777777" w:rsidR="00C24DA5" w:rsidRPr="006263BC" w:rsidRDefault="00C24DA5" w:rsidP="00FF246E">
            <w:pPr>
              <w:pStyle w:val="NoSpacing1"/>
              <w:spacing w:line="256" w:lineRule="auto"/>
              <w:jc w:val="center"/>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DD66644"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51E3F81"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A6715FB"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68536806"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62CAA1A4"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val="en-GB" w:eastAsia="el-GR"/>
              </w:rPr>
              <w:t xml:space="preserve">11th Generation Intel Core i3-1115G4 </w:t>
            </w:r>
            <w:r w:rsidRPr="006263BC">
              <w:rPr>
                <w:rFonts w:ascii="Tahoma" w:hAnsi="Tahoma" w:cs="Tahoma"/>
                <w:sz w:val="18"/>
                <w:szCs w:val="18"/>
                <w:lang w:eastAsia="el-GR"/>
              </w:rPr>
              <w:t>ή</w:t>
            </w:r>
            <w:r w:rsidRPr="006263BC">
              <w:rPr>
                <w:rFonts w:ascii="Tahoma" w:hAnsi="Tahoma" w:cs="Tahoma"/>
                <w:sz w:val="18"/>
                <w:szCs w:val="18"/>
                <w:lang w:val="en-GB" w:eastAsia="el-GR"/>
              </w:rPr>
              <w:t xml:space="preserve"> </w:t>
            </w:r>
            <w:r w:rsidRPr="006263BC">
              <w:rPr>
                <w:rFonts w:ascii="Tahoma" w:hAnsi="Tahoma" w:cs="Tahoma"/>
                <w:sz w:val="18"/>
                <w:szCs w:val="18"/>
                <w:lang w:eastAsia="el-GR"/>
              </w:rPr>
              <w:t>αντίστοιχος</w:t>
            </w:r>
            <w:r w:rsidRPr="006263BC">
              <w:rPr>
                <w:rFonts w:ascii="Tahoma" w:hAnsi="Tahoma" w:cs="Tahoma"/>
                <w:sz w:val="18"/>
                <w:szCs w:val="18"/>
                <w:lang w:val="en-GB" w:eastAsia="el-GR"/>
              </w:rPr>
              <w:t xml:space="preserve"> </w:t>
            </w:r>
          </w:p>
        </w:tc>
        <w:tc>
          <w:tcPr>
            <w:tcW w:w="788" w:type="dxa"/>
            <w:tcBorders>
              <w:top w:val="single" w:sz="4" w:space="0" w:color="auto"/>
              <w:left w:val="single" w:sz="4" w:space="0" w:color="auto"/>
              <w:bottom w:val="single" w:sz="4" w:space="0" w:color="auto"/>
              <w:right w:val="single" w:sz="4" w:space="0" w:color="auto"/>
            </w:tcBorders>
            <w:vAlign w:val="center"/>
            <w:hideMark/>
          </w:tcPr>
          <w:p w14:paraId="12A80D43"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54118068"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3E77F10B"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6F57615"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7FC2EFA2"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7470158E"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Αριθμός πυρήνων/threads</w:t>
            </w:r>
          </w:p>
        </w:tc>
        <w:tc>
          <w:tcPr>
            <w:tcW w:w="788" w:type="dxa"/>
            <w:tcBorders>
              <w:top w:val="single" w:sz="4" w:space="0" w:color="auto"/>
              <w:left w:val="single" w:sz="4" w:space="0" w:color="auto"/>
              <w:bottom w:val="single" w:sz="4" w:space="0" w:color="auto"/>
              <w:right w:val="single" w:sz="4" w:space="0" w:color="auto"/>
            </w:tcBorders>
            <w:vAlign w:val="center"/>
            <w:hideMark/>
          </w:tcPr>
          <w:p w14:paraId="0AF7E499"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2/4</w:t>
            </w:r>
          </w:p>
        </w:tc>
        <w:tc>
          <w:tcPr>
            <w:tcW w:w="2249" w:type="dxa"/>
            <w:tcBorders>
              <w:top w:val="single" w:sz="4" w:space="0" w:color="auto"/>
              <w:left w:val="single" w:sz="4" w:space="0" w:color="auto"/>
              <w:bottom w:val="single" w:sz="4" w:space="0" w:color="auto"/>
              <w:right w:val="single" w:sz="4" w:space="0" w:color="auto"/>
            </w:tcBorders>
            <w:vAlign w:val="center"/>
          </w:tcPr>
          <w:p w14:paraId="6309665F"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7AA92B77"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63F5D64"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51BFD53A"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4763E47E"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Μέγιστη Συχνότητα λειτουργίας </w:t>
            </w:r>
          </w:p>
        </w:tc>
        <w:tc>
          <w:tcPr>
            <w:tcW w:w="788" w:type="dxa"/>
            <w:tcBorders>
              <w:top w:val="single" w:sz="4" w:space="0" w:color="auto"/>
              <w:left w:val="single" w:sz="4" w:space="0" w:color="auto"/>
              <w:bottom w:val="single" w:sz="4" w:space="0" w:color="auto"/>
              <w:right w:val="single" w:sz="4" w:space="0" w:color="auto"/>
            </w:tcBorders>
            <w:vAlign w:val="center"/>
            <w:hideMark/>
          </w:tcPr>
          <w:p w14:paraId="5E41881E"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4.10 GHz</w:t>
            </w:r>
          </w:p>
        </w:tc>
        <w:tc>
          <w:tcPr>
            <w:tcW w:w="2249" w:type="dxa"/>
            <w:tcBorders>
              <w:top w:val="single" w:sz="4" w:space="0" w:color="auto"/>
              <w:left w:val="single" w:sz="4" w:space="0" w:color="auto"/>
              <w:bottom w:val="single" w:sz="4" w:space="0" w:color="auto"/>
              <w:right w:val="single" w:sz="4" w:space="0" w:color="auto"/>
            </w:tcBorders>
            <w:vAlign w:val="center"/>
          </w:tcPr>
          <w:p w14:paraId="130FD8A5"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1F6DB13"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45036AF"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57EE97F9"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774912B5"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Cache</w:t>
            </w:r>
          </w:p>
        </w:tc>
        <w:tc>
          <w:tcPr>
            <w:tcW w:w="788" w:type="dxa"/>
            <w:tcBorders>
              <w:top w:val="single" w:sz="4" w:space="0" w:color="auto"/>
              <w:left w:val="single" w:sz="4" w:space="0" w:color="auto"/>
              <w:bottom w:val="single" w:sz="4" w:space="0" w:color="auto"/>
              <w:right w:val="single" w:sz="4" w:space="0" w:color="auto"/>
            </w:tcBorders>
            <w:vAlign w:val="center"/>
            <w:hideMark/>
          </w:tcPr>
          <w:p w14:paraId="495F8F22"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6 MB</w:t>
            </w:r>
          </w:p>
        </w:tc>
        <w:tc>
          <w:tcPr>
            <w:tcW w:w="2249" w:type="dxa"/>
            <w:tcBorders>
              <w:top w:val="single" w:sz="4" w:space="0" w:color="auto"/>
              <w:left w:val="single" w:sz="4" w:space="0" w:color="auto"/>
              <w:bottom w:val="single" w:sz="4" w:space="0" w:color="auto"/>
              <w:right w:val="single" w:sz="4" w:space="0" w:color="auto"/>
            </w:tcBorders>
            <w:vAlign w:val="center"/>
          </w:tcPr>
          <w:p w14:paraId="7202DC0C"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72C0AA3F"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300A037"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744EC4E4"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0CE45F8F"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val="en-GB" w:eastAsia="el-GR"/>
              </w:rPr>
              <w:t xml:space="preserve">11th Generation Intel Core i3-1115G4 </w:t>
            </w:r>
            <w:r w:rsidRPr="006263BC">
              <w:rPr>
                <w:rFonts w:ascii="Tahoma" w:hAnsi="Tahoma" w:cs="Tahoma"/>
                <w:sz w:val="18"/>
                <w:szCs w:val="18"/>
                <w:lang w:eastAsia="el-GR"/>
              </w:rPr>
              <w:t>ή</w:t>
            </w:r>
            <w:r w:rsidRPr="006263BC">
              <w:rPr>
                <w:rFonts w:ascii="Tahoma" w:hAnsi="Tahoma" w:cs="Tahoma"/>
                <w:sz w:val="18"/>
                <w:szCs w:val="18"/>
                <w:lang w:val="en-GB" w:eastAsia="el-GR"/>
              </w:rPr>
              <w:t xml:space="preserve"> </w:t>
            </w:r>
            <w:r w:rsidRPr="006263BC">
              <w:rPr>
                <w:rFonts w:ascii="Tahoma" w:hAnsi="Tahoma" w:cs="Tahoma"/>
                <w:sz w:val="18"/>
                <w:szCs w:val="18"/>
                <w:lang w:eastAsia="el-GR"/>
              </w:rPr>
              <w:t>αντίστοιχος</w:t>
            </w:r>
            <w:r w:rsidRPr="006263BC">
              <w:rPr>
                <w:rFonts w:ascii="Tahoma" w:hAnsi="Tahoma" w:cs="Tahoma"/>
                <w:sz w:val="18"/>
                <w:szCs w:val="18"/>
                <w:lang w:val="en-GB" w:eastAsia="el-GR"/>
              </w:rPr>
              <w:t xml:space="preserve"> </w:t>
            </w:r>
          </w:p>
        </w:tc>
        <w:tc>
          <w:tcPr>
            <w:tcW w:w="788" w:type="dxa"/>
            <w:tcBorders>
              <w:top w:val="single" w:sz="4" w:space="0" w:color="auto"/>
              <w:left w:val="single" w:sz="4" w:space="0" w:color="auto"/>
              <w:bottom w:val="single" w:sz="4" w:space="0" w:color="auto"/>
              <w:right w:val="single" w:sz="4" w:space="0" w:color="auto"/>
            </w:tcBorders>
            <w:vAlign w:val="center"/>
            <w:hideMark/>
          </w:tcPr>
          <w:p w14:paraId="3032A6D3"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2236B722"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81C5BF5"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B61E52F"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0F527F"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8DC96EC"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ΜΝΗΜΗ</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96ABD5" w14:textId="77777777" w:rsidR="00C24DA5" w:rsidRPr="006263BC" w:rsidRDefault="00C24DA5" w:rsidP="00FF246E">
            <w:pPr>
              <w:pStyle w:val="NoSpacing1"/>
              <w:spacing w:line="256" w:lineRule="auto"/>
              <w:jc w:val="center"/>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C4AEAE2"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121DE81"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9D0BE69"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25A2329D"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5A7C724C"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Mέγεθος κεντρικής μνήμης</w:t>
            </w:r>
          </w:p>
        </w:tc>
        <w:tc>
          <w:tcPr>
            <w:tcW w:w="788" w:type="dxa"/>
            <w:tcBorders>
              <w:top w:val="single" w:sz="4" w:space="0" w:color="auto"/>
              <w:left w:val="single" w:sz="4" w:space="0" w:color="auto"/>
              <w:bottom w:val="single" w:sz="4" w:space="0" w:color="auto"/>
              <w:right w:val="single" w:sz="4" w:space="0" w:color="auto"/>
            </w:tcBorders>
            <w:vAlign w:val="center"/>
            <w:hideMark/>
          </w:tcPr>
          <w:p w14:paraId="7339AF77"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1x 8GB</w:t>
            </w:r>
          </w:p>
        </w:tc>
        <w:tc>
          <w:tcPr>
            <w:tcW w:w="2249" w:type="dxa"/>
            <w:tcBorders>
              <w:top w:val="single" w:sz="4" w:space="0" w:color="auto"/>
              <w:left w:val="single" w:sz="4" w:space="0" w:color="auto"/>
              <w:bottom w:val="single" w:sz="4" w:space="0" w:color="auto"/>
              <w:right w:val="single" w:sz="4" w:space="0" w:color="auto"/>
            </w:tcBorders>
            <w:vAlign w:val="center"/>
          </w:tcPr>
          <w:p w14:paraId="070D4A9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3F42F8B"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7D0839E"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0825B6F6"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29E8B5AA"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Τύπος μνήμης DDR4 </w:t>
            </w:r>
          </w:p>
        </w:tc>
        <w:tc>
          <w:tcPr>
            <w:tcW w:w="788" w:type="dxa"/>
            <w:tcBorders>
              <w:top w:val="single" w:sz="4" w:space="0" w:color="auto"/>
              <w:left w:val="single" w:sz="4" w:space="0" w:color="auto"/>
              <w:bottom w:val="single" w:sz="4" w:space="0" w:color="auto"/>
              <w:right w:val="single" w:sz="4" w:space="0" w:color="auto"/>
            </w:tcBorders>
            <w:vAlign w:val="center"/>
            <w:hideMark/>
          </w:tcPr>
          <w:p w14:paraId="5F8DFA5F"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64CAF084"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5879E845"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28AACFE"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75563B75"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0833E966"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Μέγιστο μέγεθος μνήμης </w:t>
            </w:r>
          </w:p>
        </w:tc>
        <w:tc>
          <w:tcPr>
            <w:tcW w:w="788" w:type="dxa"/>
            <w:tcBorders>
              <w:top w:val="single" w:sz="4" w:space="0" w:color="auto"/>
              <w:left w:val="single" w:sz="4" w:space="0" w:color="auto"/>
              <w:bottom w:val="single" w:sz="4" w:space="0" w:color="auto"/>
              <w:right w:val="single" w:sz="4" w:space="0" w:color="auto"/>
            </w:tcBorders>
            <w:vAlign w:val="center"/>
            <w:hideMark/>
          </w:tcPr>
          <w:p w14:paraId="4A8DA520"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32GB</w:t>
            </w:r>
          </w:p>
        </w:tc>
        <w:tc>
          <w:tcPr>
            <w:tcW w:w="2249" w:type="dxa"/>
            <w:tcBorders>
              <w:top w:val="single" w:sz="4" w:space="0" w:color="auto"/>
              <w:left w:val="single" w:sz="4" w:space="0" w:color="auto"/>
              <w:bottom w:val="single" w:sz="4" w:space="0" w:color="auto"/>
              <w:right w:val="single" w:sz="4" w:space="0" w:color="auto"/>
            </w:tcBorders>
            <w:vAlign w:val="center"/>
          </w:tcPr>
          <w:p w14:paraId="3704A9DF"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48F5A368"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BD5EB4F"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D1B4870"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AB6EB6B"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ΜΟΝΑΔΕΣ ΔΙΣΚΩΝ</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725617" w14:textId="77777777" w:rsidR="00C24DA5" w:rsidRPr="006263BC" w:rsidRDefault="00C24DA5" w:rsidP="00FF246E">
            <w:pPr>
              <w:pStyle w:val="NoSpacing1"/>
              <w:spacing w:line="256" w:lineRule="auto"/>
              <w:jc w:val="center"/>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5D919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FA80508"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5C7BBDB"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68B102A6"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69BF890C"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Πλήθος προσφερόμενων σκληρών δίσκων</w:t>
            </w:r>
          </w:p>
        </w:tc>
        <w:tc>
          <w:tcPr>
            <w:tcW w:w="788" w:type="dxa"/>
            <w:tcBorders>
              <w:top w:val="single" w:sz="4" w:space="0" w:color="auto"/>
              <w:left w:val="single" w:sz="4" w:space="0" w:color="auto"/>
              <w:bottom w:val="single" w:sz="4" w:space="0" w:color="auto"/>
              <w:right w:val="single" w:sz="4" w:space="0" w:color="auto"/>
            </w:tcBorders>
            <w:vAlign w:val="center"/>
            <w:hideMark/>
          </w:tcPr>
          <w:p w14:paraId="73F97D07"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1</w:t>
            </w:r>
          </w:p>
        </w:tc>
        <w:tc>
          <w:tcPr>
            <w:tcW w:w="2249" w:type="dxa"/>
            <w:tcBorders>
              <w:top w:val="single" w:sz="4" w:space="0" w:color="auto"/>
              <w:left w:val="single" w:sz="4" w:space="0" w:color="auto"/>
              <w:bottom w:val="single" w:sz="4" w:space="0" w:color="auto"/>
              <w:right w:val="single" w:sz="4" w:space="0" w:color="auto"/>
            </w:tcBorders>
            <w:vAlign w:val="center"/>
          </w:tcPr>
          <w:p w14:paraId="453E766B"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851D0E6"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9570DBB"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1A7E9228"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04B9DAF5"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Χωρητικότητα δίσκου</w:t>
            </w:r>
          </w:p>
        </w:tc>
        <w:tc>
          <w:tcPr>
            <w:tcW w:w="788" w:type="dxa"/>
            <w:tcBorders>
              <w:top w:val="single" w:sz="4" w:space="0" w:color="auto"/>
              <w:left w:val="single" w:sz="4" w:space="0" w:color="auto"/>
              <w:bottom w:val="single" w:sz="4" w:space="0" w:color="auto"/>
              <w:right w:val="single" w:sz="4" w:space="0" w:color="auto"/>
            </w:tcBorders>
            <w:vAlign w:val="center"/>
            <w:hideMark/>
          </w:tcPr>
          <w:p w14:paraId="691194FC"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256GB</w:t>
            </w:r>
          </w:p>
        </w:tc>
        <w:tc>
          <w:tcPr>
            <w:tcW w:w="2249" w:type="dxa"/>
            <w:tcBorders>
              <w:top w:val="single" w:sz="4" w:space="0" w:color="auto"/>
              <w:left w:val="single" w:sz="4" w:space="0" w:color="auto"/>
              <w:bottom w:val="single" w:sz="4" w:space="0" w:color="auto"/>
              <w:right w:val="single" w:sz="4" w:space="0" w:color="auto"/>
            </w:tcBorders>
            <w:vAlign w:val="center"/>
          </w:tcPr>
          <w:p w14:paraId="628D7949"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872DB61"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74DE531"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3BB66B38"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603C043B"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Τεχνολογία δίσκου M.2  PCIe NVMe SSD</w:t>
            </w:r>
          </w:p>
        </w:tc>
        <w:tc>
          <w:tcPr>
            <w:tcW w:w="788" w:type="dxa"/>
            <w:tcBorders>
              <w:top w:val="single" w:sz="4" w:space="0" w:color="auto"/>
              <w:left w:val="single" w:sz="4" w:space="0" w:color="auto"/>
              <w:bottom w:val="single" w:sz="4" w:space="0" w:color="auto"/>
              <w:right w:val="single" w:sz="4" w:space="0" w:color="auto"/>
            </w:tcBorders>
            <w:vAlign w:val="center"/>
            <w:hideMark/>
          </w:tcPr>
          <w:p w14:paraId="797B30CF"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060C6C30"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59F3200"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26282F6"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25E75AC"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CD51E66"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I/O On-Board</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FC23DE" w14:textId="77777777" w:rsidR="00C24DA5" w:rsidRPr="006263BC" w:rsidRDefault="00C24DA5" w:rsidP="00FF246E">
            <w:pPr>
              <w:pStyle w:val="NoSpacing1"/>
              <w:spacing w:line="256" w:lineRule="auto"/>
              <w:jc w:val="center"/>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1F8DC61"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32B622F"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0C821571"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5846E1B2"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324D4AB3"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Θύρες δικτύου Gigabit Ethernet</w:t>
            </w:r>
          </w:p>
        </w:tc>
        <w:tc>
          <w:tcPr>
            <w:tcW w:w="788" w:type="dxa"/>
            <w:tcBorders>
              <w:top w:val="single" w:sz="4" w:space="0" w:color="auto"/>
              <w:left w:val="single" w:sz="4" w:space="0" w:color="auto"/>
              <w:bottom w:val="single" w:sz="4" w:space="0" w:color="auto"/>
              <w:right w:val="single" w:sz="4" w:space="0" w:color="auto"/>
            </w:tcBorders>
            <w:vAlign w:val="center"/>
            <w:hideMark/>
          </w:tcPr>
          <w:p w14:paraId="5A37711E"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1</w:t>
            </w:r>
          </w:p>
        </w:tc>
        <w:tc>
          <w:tcPr>
            <w:tcW w:w="2249" w:type="dxa"/>
            <w:tcBorders>
              <w:top w:val="single" w:sz="4" w:space="0" w:color="auto"/>
              <w:left w:val="single" w:sz="4" w:space="0" w:color="auto"/>
              <w:bottom w:val="single" w:sz="4" w:space="0" w:color="auto"/>
              <w:right w:val="single" w:sz="4" w:space="0" w:color="auto"/>
            </w:tcBorders>
            <w:vAlign w:val="center"/>
          </w:tcPr>
          <w:p w14:paraId="1BFB7FAA"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1A5D6896"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78D1E9D"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757D4672"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62047EAB"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val="en-GB" w:eastAsia="el-GR"/>
              </w:rPr>
              <w:t>Wi-Fi 6 AX201 2x2 802.11ax 160MHz + Bluetooth 5.1</w:t>
            </w:r>
          </w:p>
        </w:tc>
        <w:tc>
          <w:tcPr>
            <w:tcW w:w="788" w:type="dxa"/>
            <w:tcBorders>
              <w:top w:val="single" w:sz="4" w:space="0" w:color="auto"/>
              <w:left w:val="single" w:sz="4" w:space="0" w:color="auto"/>
              <w:bottom w:val="single" w:sz="4" w:space="0" w:color="auto"/>
              <w:right w:val="single" w:sz="4" w:space="0" w:color="auto"/>
            </w:tcBorders>
            <w:vAlign w:val="center"/>
            <w:hideMark/>
          </w:tcPr>
          <w:p w14:paraId="617C5EAE"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7B491D03"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3EEAFA32"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74EFDADD"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5BDC4DB1"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2D9D6548"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val="en-GB" w:eastAsia="el-GR"/>
              </w:rPr>
              <w:t xml:space="preserve">Integrated HD camera </w:t>
            </w:r>
            <w:r w:rsidRPr="006263BC">
              <w:rPr>
                <w:rFonts w:ascii="Tahoma" w:hAnsi="Tahoma" w:cs="Tahoma"/>
                <w:sz w:val="18"/>
                <w:szCs w:val="18"/>
                <w:lang w:eastAsia="el-GR"/>
              </w:rPr>
              <w:t>με</w:t>
            </w:r>
            <w:r w:rsidRPr="006263BC">
              <w:rPr>
                <w:rFonts w:ascii="Tahoma" w:hAnsi="Tahoma" w:cs="Tahoma"/>
                <w:sz w:val="18"/>
                <w:szCs w:val="18"/>
                <w:lang w:val="en-GB" w:eastAsia="el-GR"/>
              </w:rPr>
              <w:t xml:space="preserve"> </w:t>
            </w:r>
            <w:r w:rsidRPr="006263BC">
              <w:rPr>
                <w:rFonts w:ascii="Tahoma" w:hAnsi="Tahoma" w:cs="Tahoma"/>
                <w:sz w:val="18"/>
                <w:szCs w:val="18"/>
                <w:lang w:eastAsia="el-GR"/>
              </w:rPr>
              <w:t>κλείστρο</w:t>
            </w:r>
            <w:r w:rsidRPr="006263BC">
              <w:rPr>
                <w:rFonts w:ascii="Tahoma" w:hAnsi="Tahoma" w:cs="Tahoma"/>
                <w:sz w:val="18"/>
                <w:szCs w:val="18"/>
                <w:lang w:val="en-GB" w:eastAsia="el-GR"/>
              </w:rPr>
              <w:t xml:space="preserve">. </w:t>
            </w:r>
          </w:p>
        </w:tc>
        <w:tc>
          <w:tcPr>
            <w:tcW w:w="788" w:type="dxa"/>
            <w:tcBorders>
              <w:top w:val="single" w:sz="4" w:space="0" w:color="auto"/>
              <w:left w:val="single" w:sz="4" w:space="0" w:color="auto"/>
              <w:bottom w:val="single" w:sz="4" w:space="0" w:color="auto"/>
              <w:right w:val="single" w:sz="4" w:space="0" w:color="auto"/>
            </w:tcBorders>
            <w:vAlign w:val="center"/>
            <w:hideMark/>
          </w:tcPr>
          <w:p w14:paraId="0A4336CE"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4F9A206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6DADA26"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5AB3977"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30AC422D"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5B7395C8"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Integrated Speakers και Microphone</w:t>
            </w:r>
          </w:p>
        </w:tc>
        <w:tc>
          <w:tcPr>
            <w:tcW w:w="788" w:type="dxa"/>
            <w:tcBorders>
              <w:top w:val="single" w:sz="4" w:space="0" w:color="auto"/>
              <w:left w:val="single" w:sz="4" w:space="0" w:color="auto"/>
              <w:bottom w:val="single" w:sz="4" w:space="0" w:color="auto"/>
              <w:right w:val="single" w:sz="4" w:space="0" w:color="auto"/>
            </w:tcBorders>
            <w:vAlign w:val="center"/>
            <w:hideMark/>
          </w:tcPr>
          <w:p w14:paraId="7C4606E6"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25839F51"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4583A058"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A96CE39"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74C880D7"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4B03A68D"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Headset/mic combo jack</w:t>
            </w:r>
          </w:p>
        </w:tc>
        <w:tc>
          <w:tcPr>
            <w:tcW w:w="788" w:type="dxa"/>
            <w:tcBorders>
              <w:top w:val="single" w:sz="4" w:space="0" w:color="auto"/>
              <w:left w:val="single" w:sz="4" w:space="0" w:color="auto"/>
              <w:bottom w:val="single" w:sz="4" w:space="0" w:color="auto"/>
              <w:right w:val="single" w:sz="4" w:space="0" w:color="auto"/>
            </w:tcBorders>
            <w:vAlign w:val="center"/>
            <w:hideMark/>
          </w:tcPr>
          <w:p w14:paraId="66193F2B"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71994D8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14120DF"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094AB2D6"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667237EC"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46D8430F"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val="en-GB" w:eastAsia="el-GR"/>
              </w:rPr>
              <w:t>1x USB 3.2 Gen 2 Type-C port with DisplayPort alt mode/Power Delivery</w:t>
            </w:r>
          </w:p>
        </w:tc>
        <w:tc>
          <w:tcPr>
            <w:tcW w:w="788" w:type="dxa"/>
            <w:tcBorders>
              <w:top w:val="single" w:sz="4" w:space="0" w:color="auto"/>
              <w:left w:val="single" w:sz="4" w:space="0" w:color="auto"/>
              <w:bottom w:val="single" w:sz="4" w:space="0" w:color="auto"/>
              <w:right w:val="single" w:sz="4" w:space="0" w:color="auto"/>
            </w:tcBorders>
            <w:vAlign w:val="center"/>
            <w:hideMark/>
          </w:tcPr>
          <w:p w14:paraId="7191669F"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1</w:t>
            </w:r>
          </w:p>
        </w:tc>
        <w:tc>
          <w:tcPr>
            <w:tcW w:w="2249" w:type="dxa"/>
            <w:tcBorders>
              <w:top w:val="single" w:sz="4" w:space="0" w:color="auto"/>
              <w:left w:val="single" w:sz="4" w:space="0" w:color="auto"/>
              <w:bottom w:val="single" w:sz="4" w:space="0" w:color="auto"/>
              <w:right w:val="single" w:sz="4" w:space="0" w:color="auto"/>
            </w:tcBorders>
            <w:vAlign w:val="center"/>
          </w:tcPr>
          <w:p w14:paraId="721AC93C"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8A6FD29"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5DE7C8F"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11BB8447"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61CE44AC"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Να υποστηρίζεται η φόρτιση του φορητού μέσω της παραπάνω θύρας.</w:t>
            </w:r>
          </w:p>
        </w:tc>
        <w:tc>
          <w:tcPr>
            <w:tcW w:w="788" w:type="dxa"/>
            <w:tcBorders>
              <w:top w:val="single" w:sz="4" w:space="0" w:color="auto"/>
              <w:left w:val="single" w:sz="4" w:space="0" w:color="auto"/>
              <w:bottom w:val="single" w:sz="4" w:space="0" w:color="auto"/>
              <w:right w:val="single" w:sz="4" w:space="0" w:color="auto"/>
            </w:tcBorders>
            <w:vAlign w:val="center"/>
            <w:hideMark/>
          </w:tcPr>
          <w:p w14:paraId="412D731F"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07A630A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DA60A1C"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606F077"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335D501E"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1DD76465"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Επιπλέον Θύρες USB 3.2 Gen 1</w:t>
            </w:r>
          </w:p>
        </w:tc>
        <w:tc>
          <w:tcPr>
            <w:tcW w:w="788" w:type="dxa"/>
            <w:tcBorders>
              <w:top w:val="single" w:sz="4" w:space="0" w:color="auto"/>
              <w:left w:val="single" w:sz="4" w:space="0" w:color="auto"/>
              <w:bottom w:val="single" w:sz="4" w:space="0" w:color="auto"/>
              <w:right w:val="single" w:sz="4" w:space="0" w:color="auto"/>
            </w:tcBorders>
            <w:vAlign w:val="center"/>
            <w:hideMark/>
          </w:tcPr>
          <w:p w14:paraId="6B3333D5"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2</w:t>
            </w:r>
          </w:p>
        </w:tc>
        <w:tc>
          <w:tcPr>
            <w:tcW w:w="2249" w:type="dxa"/>
            <w:tcBorders>
              <w:top w:val="single" w:sz="4" w:space="0" w:color="auto"/>
              <w:left w:val="single" w:sz="4" w:space="0" w:color="auto"/>
              <w:bottom w:val="single" w:sz="4" w:space="0" w:color="auto"/>
              <w:right w:val="single" w:sz="4" w:space="0" w:color="auto"/>
            </w:tcBorders>
            <w:vAlign w:val="center"/>
          </w:tcPr>
          <w:p w14:paraId="2658549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5B2C39C"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713E9AB"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6343F94B"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41BF99F2"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Επιπλέον θύρα  USB 2.0 </w:t>
            </w:r>
          </w:p>
        </w:tc>
        <w:tc>
          <w:tcPr>
            <w:tcW w:w="788" w:type="dxa"/>
            <w:tcBorders>
              <w:top w:val="single" w:sz="4" w:space="0" w:color="auto"/>
              <w:left w:val="single" w:sz="4" w:space="0" w:color="auto"/>
              <w:bottom w:val="single" w:sz="4" w:space="0" w:color="auto"/>
              <w:right w:val="single" w:sz="4" w:space="0" w:color="auto"/>
            </w:tcBorders>
            <w:vAlign w:val="center"/>
            <w:hideMark/>
          </w:tcPr>
          <w:p w14:paraId="6E81C1BC"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1</w:t>
            </w:r>
          </w:p>
        </w:tc>
        <w:tc>
          <w:tcPr>
            <w:tcW w:w="2249" w:type="dxa"/>
            <w:tcBorders>
              <w:top w:val="single" w:sz="4" w:space="0" w:color="auto"/>
              <w:left w:val="single" w:sz="4" w:space="0" w:color="auto"/>
              <w:bottom w:val="single" w:sz="4" w:space="0" w:color="auto"/>
              <w:right w:val="single" w:sz="4" w:space="0" w:color="auto"/>
            </w:tcBorders>
            <w:vAlign w:val="center"/>
          </w:tcPr>
          <w:p w14:paraId="02F24DE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4A41DB2"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A1C69FD"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61F811D9"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04D18BAD"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1 x HDMI 1.4 port </w:t>
            </w:r>
          </w:p>
        </w:tc>
        <w:tc>
          <w:tcPr>
            <w:tcW w:w="788" w:type="dxa"/>
            <w:tcBorders>
              <w:top w:val="single" w:sz="4" w:space="0" w:color="auto"/>
              <w:left w:val="single" w:sz="4" w:space="0" w:color="auto"/>
              <w:bottom w:val="single" w:sz="4" w:space="0" w:color="auto"/>
              <w:right w:val="single" w:sz="4" w:space="0" w:color="auto"/>
            </w:tcBorders>
            <w:vAlign w:val="center"/>
            <w:hideMark/>
          </w:tcPr>
          <w:p w14:paraId="75E81727"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63CD32EB"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52275609"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B598561"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3F1AFD21"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096DBC40"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Micro SD card reader</w:t>
            </w:r>
          </w:p>
        </w:tc>
        <w:tc>
          <w:tcPr>
            <w:tcW w:w="788" w:type="dxa"/>
            <w:tcBorders>
              <w:top w:val="single" w:sz="4" w:space="0" w:color="auto"/>
              <w:left w:val="single" w:sz="4" w:space="0" w:color="auto"/>
              <w:bottom w:val="single" w:sz="4" w:space="0" w:color="auto"/>
              <w:right w:val="single" w:sz="4" w:space="0" w:color="auto"/>
            </w:tcBorders>
            <w:vAlign w:val="center"/>
            <w:hideMark/>
          </w:tcPr>
          <w:p w14:paraId="51DB8DE2"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6EDEFE80"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7BD667D0"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A1EF7D4"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645ECCF4"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23E98A14"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TPM 2.0 discrete</w:t>
            </w:r>
          </w:p>
        </w:tc>
        <w:tc>
          <w:tcPr>
            <w:tcW w:w="788" w:type="dxa"/>
            <w:tcBorders>
              <w:top w:val="single" w:sz="4" w:space="0" w:color="auto"/>
              <w:left w:val="single" w:sz="4" w:space="0" w:color="auto"/>
              <w:bottom w:val="single" w:sz="4" w:space="0" w:color="auto"/>
              <w:right w:val="single" w:sz="4" w:space="0" w:color="auto"/>
            </w:tcBorders>
            <w:vAlign w:val="center"/>
            <w:hideMark/>
          </w:tcPr>
          <w:p w14:paraId="5162E826"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5A70CD33"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347CFDBC"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1BAE494"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1165462"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0B021AB"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ΤΡΟΦΟΔΟΣΙΑ</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00896CE" w14:textId="77777777" w:rsidR="00C24DA5" w:rsidRPr="006263BC" w:rsidRDefault="00C24DA5" w:rsidP="00FF246E">
            <w:pPr>
              <w:pStyle w:val="NoSpacing1"/>
              <w:spacing w:line="256" w:lineRule="auto"/>
              <w:jc w:val="center"/>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8E3613"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BD5D8E"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867C4A0"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59DFF35B"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7F87D1FB"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Τροφοδοτικό  τουλάχιστον 65W </w:t>
            </w:r>
          </w:p>
        </w:tc>
        <w:tc>
          <w:tcPr>
            <w:tcW w:w="788" w:type="dxa"/>
            <w:tcBorders>
              <w:top w:val="single" w:sz="4" w:space="0" w:color="auto"/>
              <w:left w:val="single" w:sz="4" w:space="0" w:color="auto"/>
              <w:bottom w:val="single" w:sz="4" w:space="0" w:color="auto"/>
              <w:right w:val="single" w:sz="4" w:space="0" w:color="auto"/>
            </w:tcBorders>
            <w:vAlign w:val="center"/>
            <w:hideMark/>
          </w:tcPr>
          <w:p w14:paraId="188F87EA"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555DEE0E"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F8264F5"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BD1F2DB"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5FEEFBC0"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6E3CD57B"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Express Charge Battery </w:t>
            </w:r>
          </w:p>
        </w:tc>
        <w:tc>
          <w:tcPr>
            <w:tcW w:w="788" w:type="dxa"/>
            <w:tcBorders>
              <w:top w:val="single" w:sz="4" w:space="0" w:color="auto"/>
              <w:left w:val="single" w:sz="4" w:space="0" w:color="auto"/>
              <w:bottom w:val="single" w:sz="4" w:space="0" w:color="auto"/>
              <w:right w:val="single" w:sz="4" w:space="0" w:color="auto"/>
            </w:tcBorders>
            <w:vAlign w:val="center"/>
            <w:hideMark/>
          </w:tcPr>
          <w:p w14:paraId="2ED6BCA1"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54WHR</w:t>
            </w:r>
          </w:p>
        </w:tc>
        <w:tc>
          <w:tcPr>
            <w:tcW w:w="2249" w:type="dxa"/>
            <w:tcBorders>
              <w:top w:val="single" w:sz="4" w:space="0" w:color="auto"/>
              <w:left w:val="single" w:sz="4" w:space="0" w:color="auto"/>
              <w:bottom w:val="single" w:sz="4" w:space="0" w:color="auto"/>
              <w:right w:val="single" w:sz="4" w:space="0" w:color="auto"/>
            </w:tcBorders>
            <w:vAlign w:val="center"/>
          </w:tcPr>
          <w:p w14:paraId="7F0F4A85"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8AACEF3"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23ACA464"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05E8656"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55475B9"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ΒΑΡΟΣ</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3503F0" w14:textId="77777777" w:rsidR="00C24DA5" w:rsidRPr="006263BC" w:rsidRDefault="00C24DA5" w:rsidP="00FF246E">
            <w:pPr>
              <w:pStyle w:val="NoSpacing1"/>
              <w:spacing w:line="256" w:lineRule="auto"/>
              <w:jc w:val="center"/>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0E4DDD5"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71F37CE"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A0504C9"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312B5FE7"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680AF702"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Βάρος, συμπεριλαμβανομένου και της προσφερόμενης μπαταρίας.</w:t>
            </w:r>
          </w:p>
        </w:tc>
        <w:tc>
          <w:tcPr>
            <w:tcW w:w="788" w:type="dxa"/>
            <w:tcBorders>
              <w:top w:val="single" w:sz="4" w:space="0" w:color="auto"/>
              <w:left w:val="single" w:sz="4" w:space="0" w:color="auto"/>
              <w:bottom w:val="single" w:sz="4" w:space="0" w:color="auto"/>
              <w:right w:val="single" w:sz="4" w:space="0" w:color="auto"/>
            </w:tcBorders>
            <w:vAlign w:val="center"/>
            <w:hideMark/>
          </w:tcPr>
          <w:p w14:paraId="07B2FC9E"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&lt;1.90kg</w:t>
            </w:r>
          </w:p>
        </w:tc>
        <w:tc>
          <w:tcPr>
            <w:tcW w:w="2249" w:type="dxa"/>
            <w:tcBorders>
              <w:top w:val="single" w:sz="4" w:space="0" w:color="auto"/>
              <w:left w:val="single" w:sz="4" w:space="0" w:color="auto"/>
              <w:bottom w:val="single" w:sz="4" w:space="0" w:color="auto"/>
              <w:right w:val="single" w:sz="4" w:space="0" w:color="auto"/>
            </w:tcBorders>
            <w:vAlign w:val="center"/>
          </w:tcPr>
          <w:p w14:paraId="7891FAA8"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134A0741"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47C6868"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D954106"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1EC713F"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ΟΘΟΝΗ-ΓΡΑΦΙΚΑ-ΔΙΑΦΟΡΑ</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6C17793" w14:textId="77777777" w:rsidR="00C24DA5" w:rsidRPr="006263BC" w:rsidRDefault="00C24DA5" w:rsidP="00FF246E">
            <w:pPr>
              <w:pStyle w:val="NoSpacing1"/>
              <w:spacing w:line="256" w:lineRule="auto"/>
              <w:jc w:val="center"/>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714F548"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A128B73"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758DE453"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43BE4F5F"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76F7D76F"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Διάσταση</w:t>
            </w:r>
          </w:p>
        </w:tc>
        <w:tc>
          <w:tcPr>
            <w:tcW w:w="788" w:type="dxa"/>
            <w:tcBorders>
              <w:top w:val="single" w:sz="4" w:space="0" w:color="auto"/>
              <w:left w:val="single" w:sz="4" w:space="0" w:color="auto"/>
              <w:bottom w:val="single" w:sz="4" w:space="0" w:color="auto"/>
              <w:right w:val="single" w:sz="4" w:space="0" w:color="auto"/>
            </w:tcBorders>
            <w:vAlign w:val="center"/>
            <w:hideMark/>
          </w:tcPr>
          <w:p w14:paraId="1D10BB0E"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15.6”</w:t>
            </w:r>
          </w:p>
        </w:tc>
        <w:tc>
          <w:tcPr>
            <w:tcW w:w="2249" w:type="dxa"/>
            <w:tcBorders>
              <w:top w:val="single" w:sz="4" w:space="0" w:color="auto"/>
              <w:left w:val="single" w:sz="4" w:space="0" w:color="auto"/>
              <w:bottom w:val="single" w:sz="4" w:space="0" w:color="auto"/>
              <w:right w:val="single" w:sz="4" w:space="0" w:color="auto"/>
            </w:tcBorders>
            <w:vAlign w:val="center"/>
          </w:tcPr>
          <w:p w14:paraId="25E4DA22"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57912038"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A447780"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5F7D3824"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61DF9DCF"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Ανάλυση</w:t>
            </w:r>
          </w:p>
        </w:tc>
        <w:tc>
          <w:tcPr>
            <w:tcW w:w="788" w:type="dxa"/>
            <w:tcBorders>
              <w:top w:val="single" w:sz="4" w:space="0" w:color="auto"/>
              <w:left w:val="single" w:sz="4" w:space="0" w:color="auto"/>
              <w:bottom w:val="single" w:sz="4" w:space="0" w:color="auto"/>
              <w:right w:val="single" w:sz="4" w:space="0" w:color="auto"/>
            </w:tcBorders>
            <w:vAlign w:val="center"/>
            <w:hideMark/>
          </w:tcPr>
          <w:p w14:paraId="5AB5FB25"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1920x1080</w:t>
            </w:r>
          </w:p>
        </w:tc>
        <w:tc>
          <w:tcPr>
            <w:tcW w:w="2249" w:type="dxa"/>
            <w:tcBorders>
              <w:top w:val="single" w:sz="4" w:space="0" w:color="auto"/>
              <w:left w:val="single" w:sz="4" w:space="0" w:color="auto"/>
              <w:bottom w:val="single" w:sz="4" w:space="0" w:color="auto"/>
              <w:right w:val="single" w:sz="4" w:space="0" w:color="auto"/>
            </w:tcBorders>
            <w:vAlign w:val="center"/>
          </w:tcPr>
          <w:p w14:paraId="12709854"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49098D9"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FE18EFD"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6FA94BF4"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4CD3C368"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Τύπου Anti-Glare WVA</w:t>
            </w:r>
          </w:p>
        </w:tc>
        <w:tc>
          <w:tcPr>
            <w:tcW w:w="788" w:type="dxa"/>
            <w:tcBorders>
              <w:top w:val="single" w:sz="4" w:space="0" w:color="auto"/>
              <w:left w:val="single" w:sz="4" w:space="0" w:color="auto"/>
              <w:bottom w:val="single" w:sz="4" w:space="0" w:color="auto"/>
              <w:right w:val="single" w:sz="4" w:space="0" w:color="auto"/>
            </w:tcBorders>
            <w:vAlign w:val="center"/>
            <w:hideMark/>
          </w:tcPr>
          <w:p w14:paraId="72FC38AE"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51176B7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A83730E"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7D3E7F40" w14:textId="77777777" w:rsidTr="008E58C7">
        <w:trPr>
          <w:trHeight w:val="386"/>
          <w:jc w:val="center"/>
        </w:trPr>
        <w:tc>
          <w:tcPr>
            <w:tcW w:w="439" w:type="dxa"/>
            <w:tcBorders>
              <w:top w:val="single" w:sz="4" w:space="0" w:color="auto"/>
              <w:left w:val="single" w:sz="4" w:space="0" w:color="auto"/>
              <w:bottom w:val="single" w:sz="4" w:space="0" w:color="auto"/>
              <w:right w:val="single" w:sz="4" w:space="0" w:color="auto"/>
            </w:tcBorders>
          </w:tcPr>
          <w:p w14:paraId="3B3774E0"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598B7DAE"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Φωτεινότητα οθόνης </w:t>
            </w:r>
          </w:p>
        </w:tc>
        <w:tc>
          <w:tcPr>
            <w:tcW w:w="788" w:type="dxa"/>
            <w:tcBorders>
              <w:top w:val="single" w:sz="4" w:space="0" w:color="auto"/>
              <w:left w:val="single" w:sz="4" w:space="0" w:color="auto"/>
              <w:bottom w:val="single" w:sz="4" w:space="0" w:color="auto"/>
              <w:right w:val="single" w:sz="4" w:space="0" w:color="auto"/>
            </w:tcBorders>
            <w:vAlign w:val="center"/>
            <w:hideMark/>
          </w:tcPr>
          <w:p w14:paraId="576160EA"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≥250 nits</w:t>
            </w:r>
          </w:p>
        </w:tc>
        <w:tc>
          <w:tcPr>
            <w:tcW w:w="2249" w:type="dxa"/>
            <w:tcBorders>
              <w:top w:val="single" w:sz="4" w:space="0" w:color="auto"/>
              <w:left w:val="single" w:sz="4" w:space="0" w:color="auto"/>
              <w:bottom w:val="single" w:sz="4" w:space="0" w:color="auto"/>
              <w:right w:val="single" w:sz="4" w:space="0" w:color="auto"/>
            </w:tcBorders>
            <w:vAlign w:val="center"/>
          </w:tcPr>
          <w:p w14:paraId="4DCFCFA4"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385DB03A"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48AE1F6"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61A4C6D0"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096C107A"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Ενσωματωμένο πληκτρολόγιο με ελληνικούς χαρακτήρες,  φωτιζόμενο, ανθεκτικό στα υγρά με ξεχωριστό τμήμα αριθμητικού πληκτρολογίου.</w:t>
            </w:r>
          </w:p>
        </w:tc>
        <w:tc>
          <w:tcPr>
            <w:tcW w:w="788" w:type="dxa"/>
            <w:tcBorders>
              <w:top w:val="single" w:sz="4" w:space="0" w:color="auto"/>
              <w:left w:val="single" w:sz="4" w:space="0" w:color="auto"/>
              <w:bottom w:val="single" w:sz="4" w:space="0" w:color="auto"/>
              <w:right w:val="single" w:sz="4" w:space="0" w:color="auto"/>
            </w:tcBorders>
            <w:vAlign w:val="center"/>
            <w:hideMark/>
          </w:tcPr>
          <w:p w14:paraId="11C0D5EA"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2DDB3153"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4D000349"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1EFCB9E" w14:textId="77777777" w:rsidTr="008E58C7">
        <w:trPr>
          <w:trHeight w:val="223"/>
          <w:jc w:val="center"/>
        </w:trPr>
        <w:tc>
          <w:tcPr>
            <w:tcW w:w="439" w:type="dxa"/>
            <w:tcBorders>
              <w:top w:val="single" w:sz="4" w:space="0" w:color="auto"/>
              <w:left w:val="single" w:sz="4" w:space="0" w:color="auto"/>
              <w:bottom w:val="single" w:sz="4" w:space="0" w:color="auto"/>
              <w:right w:val="single" w:sz="4" w:space="0" w:color="auto"/>
            </w:tcBorders>
          </w:tcPr>
          <w:p w14:paraId="2F0B570F"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tcPr>
          <w:p w14:paraId="6117B93B"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val="en-GB" w:eastAsia="el-GR"/>
              </w:rPr>
              <w:t xml:space="preserve">Headset USB, </w:t>
            </w:r>
            <w:r w:rsidRPr="006263BC">
              <w:rPr>
                <w:rFonts w:ascii="Tahoma" w:hAnsi="Tahoma" w:cs="Tahoma"/>
                <w:sz w:val="18"/>
                <w:szCs w:val="18"/>
                <w:lang w:eastAsia="el-GR"/>
              </w:rPr>
              <w:t>συμβατό</w:t>
            </w:r>
            <w:r w:rsidRPr="006263BC">
              <w:rPr>
                <w:rFonts w:ascii="Tahoma" w:hAnsi="Tahoma" w:cs="Tahoma"/>
                <w:sz w:val="18"/>
                <w:szCs w:val="18"/>
                <w:lang w:val="en-GB" w:eastAsia="el-GR"/>
              </w:rPr>
              <w:t xml:space="preserve"> </w:t>
            </w:r>
            <w:r w:rsidRPr="006263BC">
              <w:rPr>
                <w:rFonts w:ascii="Tahoma" w:hAnsi="Tahoma" w:cs="Tahoma"/>
                <w:sz w:val="18"/>
                <w:szCs w:val="18"/>
                <w:lang w:eastAsia="el-GR"/>
              </w:rPr>
              <w:t>με</w:t>
            </w:r>
            <w:r w:rsidRPr="006263BC">
              <w:rPr>
                <w:rFonts w:ascii="Tahoma" w:hAnsi="Tahoma" w:cs="Tahoma"/>
                <w:sz w:val="18"/>
                <w:szCs w:val="18"/>
                <w:lang w:val="en-GB" w:eastAsia="el-GR"/>
              </w:rPr>
              <w:t xml:space="preserve"> MS Teams</w:t>
            </w:r>
          </w:p>
        </w:tc>
        <w:tc>
          <w:tcPr>
            <w:tcW w:w="788" w:type="dxa"/>
            <w:tcBorders>
              <w:top w:val="single" w:sz="4" w:space="0" w:color="auto"/>
              <w:left w:val="single" w:sz="4" w:space="0" w:color="auto"/>
              <w:bottom w:val="single" w:sz="4" w:space="0" w:color="auto"/>
              <w:right w:val="single" w:sz="4" w:space="0" w:color="auto"/>
            </w:tcBorders>
          </w:tcPr>
          <w:p w14:paraId="662A0404"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74E909C2"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B283E6E"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2D4F971"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27633515"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23F82173"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Να περιλαμβάνεται εφαρμογή που να επιτρέπει στους χρήστες, να μεγιστοποιήσουν τη διάρκεια ζωής της μπαταρίας του συστήματός τους, ρυθμίζοντας τον τρόπο </w:t>
            </w:r>
            <w:r w:rsidRPr="006263BC">
              <w:rPr>
                <w:rFonts w:ascii="Tahoma" w:hAnsi="Tahoma" w:cs="Tahoma"/>
                <w:sz w:val="18"/>
                <w:szCs w:val="18"/>
                <w:lang w:eastAsia="el-GR"/>
              </w:rPr>
              <w:lastRenderedPageBreak/>
              <w:t>με τον οποίο θα πρέπει να διατηρείται η μπαταρία, με βάση τις προσωπικές τους προτιμήσεις.</w:t>
            </w:r>
          </w:p>
        </w:tc>
        <w:tc>
          <w:tcPr>
            <w:tcW w:w="788" w:type="dxa"/>
            <w:tcBorders>
              <w:top w:val="single" w:sz="4" w:space="0" w:color="auto"/>
              <w:left w:val="single" w:sz="4" w:space="0" w:color="auto"/>
              <w:bottom w:val="single" w:sz="4" w:space="0" w:color="auto"/>
              <w:right w:val="single" w:sz="4" w:space="0" w:color="auto"/>
            </w:tcBorders>
            <w:vAlign w:val="center"/>
            <w:hideMark/>
          </w:tcPr>
          <w:p w14:paraId="012802D0"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lastRenderedPageBreak/>
              <w:t>NAI</w:t>
            </w:r>
          </w:p>
        </w:tc>
        <w:tc>
          <w:tcPr>
            <w:tcW w:w="2249" w:type="dxa"/>
            <w:tcBorders>
              <w:top w:val="single" w:sz="4" w:space="0" w:color="auto"/>
              <w:left w:val="single" w:sz="4" w:space="0" w:color="auto"/>
              <w:bottom w:val="single" w:sz="4" w:space="0" w:color="auto"/>
              <w:right w:val="single" w:sz="4" w:space="0" w:color="auto"/>
            </w:tcBorders>
            <w:vAlign w:val="center"/>
          </w:tcPr>
          <w:p w14:paraId="7700845B"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9E289FF"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9F5379E"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2F723CEB"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4C97C72E"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Η παραπάνω εφαρμογή να υποστηρίζει τις κάτωθι λειτουργίες.</w:t>
            </w:r>
          </w:p>
          <w:p w14:paraId="75C1184F"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-Έλεγχος  της φόρτισης της μπαταρίας για την παράταση της ζωής της.</w:t>
            </w:r>
          </w:p>
          <w:p w14:paraId="0BCE7E6C"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-Μείωση της κατανάλωσης ρεύματος, αλλάζοντας αυτόματα τη τροφοδοσία του συστήματος σε τροφοδοσία  μέσω μπαταρίας, για συγκεκριμένες ώρες της ημέρας, ακόμα και όταν το σύστημα είναι ήδη συνδεδεμένο στη πηγή ενέργειας.</w:t>
            </w:r>
          </w:p>
          <w:p w14:paraId="0BD4A21F"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-Διαμόρφωση  των  ρυθμίσεων του επεξεργαστή και του ανεμιστήρα ψύξης, για την διαχείριση  της απόδοσης, της θερμοκρασίας και τον θόρυβο του συστήματος. </w:t>
            </w:r>
          </w:p>
          <w:p w14:paraId="775C2B2B"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-Αύξηση της αυτονομίας της  μπαταρίας, διαμορφώνοντας  το επίπεδο ισχύος της CPU, τη φωτεινότητα της οθόνης και διακόπτοντας τον ήχο του συστήματος.</w:t>
            </w:r>
          </w:p>
        </w:tc>
        <w:tc>
          <w:tcPr>
            <w:tcW w:w="788" w:type="dxa"/>
            <w:tcBorders>
              <w:top w:val="single" w:sz="4" w:space="0" w:color="auto"/>
              <w:left w:val="single" w:sz="4" w:space="0" w:color="auto"/>
              <w:bottom w:val="single" w:sz="4" w:space="0" w:color="auto"/>
              <w:right w:val="single" w:sz="4" w:space="0" w:color="auto"/>
            </w:tcBorders>
            <w:vAlign w:val="center"/>
            <w:hideMark/>
          </w:tcPr>
          <w:p w14:paraId="25F0FB65"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28E92563"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134C1CB0"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53C99BD"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F63A4A0"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CAF9479"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ΛΕΙΤΟΥΡΓΙΚO ΣΥΣΤΗΜΑ - ΛΟΓΙΣΜΙΚΟ</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6DFB3A8" w14:textId="77777777" w:rsidR="00C24DA5" w:rsidRPr="006263BC" w:rsidRDefault="00C24DA5" w:rsidP="00FF246E">
            <w:pPr>
              <w:pStyle w:val="NoSpacing1"/>
              <w:spacing w:line="256" w:lineRule="auto"/>
              <w:jc w:val="center"/>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EFC1BBC"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C0BDC3"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4ECB646"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70E2AE77"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434BFE05"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Εγκατεστημένα Windows 11 Pro ENG/GR ή νεότερο</w:t>
            </w:r>
          </w:p>
        </w:tc>
        <w:tc>
          <w:tcPr>
            <w:tcW w:w="788" w:type="dxa"/>
            <w:tcBorders>
              <w:top w:val="single" w:sz="4" w:space="0" w:color="auto"/>
              <w:left w:val="single" w:sz="4" w:space="0" w:color="auto"/>
              <w:bottom w:val="single" w:sz="4" w:space="0" w:color="auto"/>
              <w:right w:val="single" w:sz="4" w:space="0" w:color="auto"/>
            </w:tcBorders>
            <w:vAlign w:val="center"/>
          </w:tcPr>
          <w:p w14:paraId="555CEA25"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688F6F98"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1B91879"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3705F59"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5BDC2B9A"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2881970D"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Δυνατότητα προεγκατάστασης από τον κατασκευαστή, λειτουργικού συστήματος Ubuntu. Να αναφέρεται στα επίσημα τεχνικά φυλλάδια του συστήματος.</w:t>
            </w:r>
          </w:p>
        </w:tc>
        <w:tc>
          <w:tcPr>
            <w:tcW w:w="788" w:type="dxa"/>
            <w:tcBorders>
              <w:top w:val="single" w:sz="4" w:space="0" w:color="auto"/>
              <w:left w:val="single" w:sz="4" w:space="0" w:color="auto"/>
              <w:bottom w:val="single" w:sz="4" w:space="0" w:color="auto"/>
              <w:right w:val="single" w:sz="4" w:space="0" w:color="auto"/>
            </w:tcBorders>
            <w:vAlign w:val="center"/>
            <w:hideMark/>
          </w:tcPr>
          <w:p w14:paraId="0E8C9AFA"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432226B6"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1033EF4F"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9D41687"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906B544"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164ED0A"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 xml:space="preserve">ΕΓΓΥΗΣΗ </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7E64B82" w14:textId="77777777" w:rsidR="00C24DA5" w:rsidRPr="006263BC" w:rsidRDefault="00C24DA5" w:rsidP="00FF246E">
            <w:pPr>
              <w:pStyle w:val="NoSpacing1"/>
              <w:spacing w:line="256" w:lineRule="auto"/>
              <w:jc w:val="center"/>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8EBA0E2"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287ABBB"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E157E0F" w14:textId="77777777" w:rsidTr="008E58C7">
        <w:trPr>
          <w:trHeight w:val="284"/>
          <w:jc w:val="center"/>
        </w:trPr>
        <w:tc>
          <w:tcPr>
            <w:tcW w:w="439" w:type="dxa"/>
            <w:tcBorders>
              <w:top w:val="single" w:sz="4" w:space="0" w:color="auto"/>
              <w:left w:val="single" w:sz="4" w:space="0" w:color="auto"/>
              <w:bottom w:val="single" w:sz="4" w:space="0" w:color="auto"/>
              <w:right w:val="single" w:sz="4" w:space="0" w:color="auto"/>
            </w:tcBorders>
          </w:tcPr>
          <w:p w14:paraId="1870FA9C" w14:textId="77777777" w:rsidR="00C24DA5" w:rsidRPr="006263BC" w:rsidRDefault="00C24DA5" w:rsidP="008F7A00">
            <w:pPr>
              <w:numPr>
                <w:ilvl w:val="0"/>
                <w:numId w:val="121"/>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414AE3AD"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Η εγγύηση του φορητού υπολογιστή να παρέχεται απευθείας από τον κατασκευαστή του και  να είναι επιτόπια (on site) επισκευή και  απόκριση την επόμενη εργάσιμη ημέρα (NBD) από την διάγνωση της βλάβης. </w:t>
            </w:r>
          </w:p>
          <w:p w14:paraId="710D35BE"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Η προσφερόμενη εγγύηση πέρα από κωδικό εγγύησης, να πιστοποιείται και γραπτώς με τεχνική δήλωση του κατασκευαστή του εξοπλισμού. </w:t>
            </w:r>
          </w:p>
          <w:p w14:paraId="22D3A852" w14:textId="77777777" w:rsidR="00C24DA5" w:rsidRPr="006263BC" w:rsidRDefault="00C24DA5" w:rsidP="008F7A00">
            <w:pPr>
              <w:pStyle w:val="NoSpacing1"/>
              <w:spacing w:line="256" w:lineRule="auto"/>
              <w:jc w:val="both"/>
              <w:rPr>
                <w:rFonts w:ascii="Tahoma" w:hAnsi="Tahoma" w:cs="Tahoma"/>
                <w:sz w:val="18"/>
                <w:szCs w:val="18"/>
                <w:lang w:eastAsia="el-GR"/>
              </w:rPr>
            </w:pPr>
          </w:p>
          <w:p w14:paraId="2CED13A7"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(Σε περίπτωση απουσίας της ανωτέρω δήλωσης η προσφορά θα αποκλείεται άμεσα ως απαράδεκτη.)</w:t>
            </w:r>
          </w:p>
        </w:tc>
        <w:tc>
          <w:tcPr>
            <w:tcW w:w="788" w:type="dxa"/>
            <w:tcBorders>
              <w:top w:val="single" w:sz="4" w:space="0" w:color="auto"/>
              <w:left w:val="single" w:sz="4" w:space="0" w:color="auto"/>
              <w:bottom w:val="single" w:sz="4" w:space="0" w:color="auto"/>
              <w:right w:val="single" w:sz="4" w:space="0" w:color="auto"/>
            </w:tcBorders>
            <w:vAlign w:val="center"/>
            <w:hideMark/>
          </w:tcPr>
          <w:p w14:paraId="1E17BA8C"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3 έτη</w:t>
            </w:r>
          </w:p>
        </w:tc>
        <w:tc>
          <w:tcPr>
            <w:tcW w:w="2249" w:type="dxa"/>
            <w:tcBorders>
              <w:top w:val="single" w:sz="4" w:space="0" w:color="auto"/>
              <w:left w:val="single" w:sz="4" w:space="0" w:color="auto"/>
              <w:bottom w:val="single" w:sz="4" w:space="0" w:color="auto"/>
              <w:right w:val="single" w:sz="4" w:space="0" w:color="auto"/>
            </w:tcBorders>
            <w:vAlign w:val="center"/>
          </w:tcPr>
          <w:p w14:paraId="0F5C4E46"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3339CDC" w14:textId="77777777" w:rsidR="00C24DA5" w:rsidRPr="006263BC" w:rsidRDefault="00C24DA5" w:rsidP="008F7A00">
            <w:pPr>
              <w:pStyle w:val="NoSpacing1"/>
              <w:spacing w:line="256" w:lineRule="auto"/>
              <w:jc w:val="both"/>
              <w:rPr>
                <w:rFonts w:ascii="Tahoma" w:hAnsi="Tahoma" w:cs="Tahoma"/>
                <w:sz w:val="18"/>
                <w:szCs w:val="18"/>
                <w:lang w:eastAsia="el-GR"/>
              </w:rPr>
            </w:pPr>
          </w:p>
        </w:tc>
      </w:tr>
    </w:tbl>
    <w:p w14:paraId="2991F2FF" w14:textId="77777777" w:rsidR="00C24DA5" w:rsidRPr="006263BC" w:rsidRDefault="00C24DA5" w:rsidP="008F7A00">
      <w:pPr>
        <w:jc w:val="both"/>
        <w:rPr>
          <w:rFonts w:ascii="Tahoma" w:eastAsia="SimSun" w:hAnsi="Tahoma" w:cs="Tahoma"/>
        </w:rPr>
      </w:pPr>
    </w:p>
    <w:p w14:paraId="5F23E98A" w14:textId="4DC66ED5" w:rsidR="00C24DA5" w:rsidRPr="006263BC" w:rsidRDefault="00502297" w:rsidP="008F7A00">
      <w:pPr>
        <w:pStyle w:val="2"/>
        <w:rPr>
          <w:rFonts w:eastAsia="SimSun" w:cs="Tahoma"/>
          <w:lang w:val="el-GR"/>
        </w:rPr>
      </w:pPr>
      <w:bookmarkStart w:id="657" w:name="_Toc127196533"/>
      <w:bookmarkStart w:id="658" w:name="_Toc148534075"/>
      <w:r w:rsidRPr="006263BC">
        <w:rPr>
          <w:rFonts w:eastAsia="SimSun" w:cs="Tahoma"/>
          <w:lang w:val="el-GR"/>
        </w:rPr>
        <w:t xml:space="preserve">4.4 </w:t>
      </w:r>
      <w:r w:rsidR="00C24DA5" w:rsidRPr="006263BC">
        <w:rPr>
          <w:rFonts w:eastAsia="SimSun" w:cs="Tahoma"/>
          <w:lang w:val="el-GR"/>
        </w:rPr>
        <w:t>Oθόνες 23.8”</w:t>
      </w:r>
      <w:bookmarkEnd w:id="657"/>
      <w:bookmarkEnd w:id="658"/>
    </w:p>
    <w:p w14:paraId="7FC34937" w14:textId="77777777" w:rsidR="00C24DA5" w:rsidRPr="006263BC" w:rsidRDefault="00C24DA5" w:rsidP="008F7A00">
      <w:pPr>
        <w:jc w:val="both"/>
        <w:rPr>
          <w:rFonts w:ascii="Tahoma" w:hAnsi="Tahoma" w:cs="Tahoma"/>
        </w:rPr>
      </w:pPr>
    </w:p>
    <w:tbl>
      <w:tblPr>
        <w:tblStyle w:val="aff2"/>
        <w:tblW w:w="5000" w:type="pct"/>
        <w:jc w:val="center"/>
        <w:tblLook w:val="04A0" w:firstRow="1" w:lastRow="0" w:firstColumn="1" w:lastColumn="0" w:noHBand="0" w:noVBand="1"/>
      </w:tblPr>
      <w:tblGrid>
        <w:gridCol w:w="567"/>
        <w:gridCol w:w="4527"/>
        <w:gridCol w:w="1107"/>
        <w:gridCol w:w="1986"/>
        <w:gridCol w:w="1441"/>
      </w:tblGrid>
      <w:tr w:rsidR="00C24DA5" w:rsidRPr="006263BC" w14:paraId="0A6A8A99"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1DCCD61"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b/>
                <w:bCs/>
                <w:sz w:val="18"/>
                <w:szCs w:val="18"/>
              </w:rPr>
              <w:t>Α/Α</w:t>
            </w:r>
          </w:p>
        </w:tc>
        <w:tc>
          <w:tcPr>
            <w:tcW w:w="237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EBFA23C"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b/>
                <w:bCs/>
                <w:sz w:val="18"/>
                <w:szCs w:val="18"/>
              </w:rPr>
              <w:t>Περιγραφή / Προδιαγραφές</w:t>
            </w:r>
          </w:p>
        </w:tc>
        <w:tc>
          <w:tcPr>
            <w:tcW w:w="54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8BFA0C7" w14:textId="77777777" w:rsidR="00C24DA5" w:rsidRPr="006263BC" w:rsidRDefault="00C24DA5" w:rsidP="008F7A00">
            <w:pPr>
              <w:pStyle w:val="NoSpacing1"/>
              <w:jc w:val="both"/>
              <w:rPr>
                <w:rFonts w:ascii="Tahoma" w:hAnsi="Tahoma" w:cs="Tahoma"/>
                <w:b/>
                <w:bCs/>
                <w:sz w:val="18"/>
                <w:szCs w:val="18"/>
              </w:rPr>
            </w:pPr>
            <w:r w:rsidRPr="006263BC">
              <w:rPr>
                <w:rFonts w:ascii="Tahoma" w:hAnsi="Tahoma" w:cs="Tahoma"/>
                <w:b/>
                <w:bCs/>
                <w:sz w:val="18"/>
                <w:szCs w:val="18"/>
              </w:rPr>
              <w:t>Απαίτηση</w:t>
            </w:r>
          </w:p>
        </w:tc>
        <w:tc>
          <w:tcPr>
            <w:tcW w:w="1050"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A87DFFE"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b/>
                <w:bCs/>
                <w:sz w:val="18"/>
                <w:szCs w:val="18"/>
              </w:rPr>
              <w:t>Απάντηση</w:t>
            </w:r>
          </w:p>
        </w:tc>
        <w:tc>
          <w:tcPr>
            <w:tcW w:w="767"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9A8C3C0"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b/>
                <w:bCs/>
                <w:sz w:val="18"/>
                <w:szCs w:val="18"/>
              </w:rPr>
              <w:t>Παραπομπή</w:t>
            </w:r>
          </w:p>
        </w:tc>
      </w:tr>
      <w:tr w:rsidR="00C24DA5" w:rsidRPr="006263BC" w14:paraId="7FB075F8"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453CE00" w14:textId="77777777" w:rsidR="00C24DA5" w:rsidRPr="006263BC" w:rsidRDefault="00C24DA5" w:rsidP="008F7A00">
            <w:pPr>
              <w:pStyle w:val="NoSpacing1"/>
              <w:jc w:val="both"/>
              <w:rPr>
                <w:rFonts w:ascii="Tahoma"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E12953E" w14:textId="77777777" w:rsidR="00C24DA5" w:rsidRPr="006263BC" w:rsidRDefault="00C24DA5" w:rsidP="008F7A00">
            <w:pPr>
              <w:pStyle w:val="NoSpacing1"/>
              <w:jc w:val="both"/>
              <w:rPr>
                <w:rFonts w:ascii="Tahoma" w:hAnsi="Tahoma" w:cs="Tahoma"/>
                <w:b/>
                <w:bCs/>
                <w:sz w:val="18"/>
                <w:szCs w:val="18"/>
              </w:rPr>
            </w:pPr>
            <w:r w:rsidRPr="006263BC">
              <w:rPr>
                <w:rFonts w:ascii="Tahoma" w:hAnsi="Tahoma" w:cs="Tahoma"/>
                <w:b/>
                <w:bCs/>
                <w:sz w:val="18"/>
                <w:szCs w:val="18"/>
              </w:rPr>
              <w:t>ΟΘΟΝΕΣ 23.8”</w:t>
            </w:r>
          </w:p>
        </w:tc>
        <w:tc>
          <w:tcPr>
            <w:tcW w:w="54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9F42AAF" w14:textId="77777777" w:rsidR="00C24DA5" w:rsidRPr="006263BC" w:rsidRDefault="00C24DA5" w:rsidP="008F7A00">
            <w:pPr>
              <w:pStyle w:val="NoSpacing1"/>
              <w:jc w:val="both"/>
              <w:rPr>
                <w:rFonts w:ascii="Tahoma" w:hAnsi="Tahoma" w:cs="Tahoma"/>
                <w:b/>
                <w:bCs/>
                <w:sz w:val="18"/>
                <w:szCs w:val="18"/>
              </w:rPr>
            </w:pPr>
          </w:p>
        </w:tc>
        <w:tc>
          <w:tcPr>
            <w:tcW w:w="105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7168080"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4C6AF8" w14:textId="77777777" w:rsidR="00C24DA5" w:rsidRPr="006263BC" w:rsidRDefault="00C24DA5" w:rsidP="008F7A00">
            <w:pPr>
              <w:pStyle w:val="NoSpacing1"/>
              <w:jc w:val="both"/>
              <w:rPr>
                <w:rFonts w:ascii="Tahoma" w:hAnsi="Tahoma" w:cs="Tahoma"/>
                <w:sz w:val="18"/>
                <w:szCs w:val="18"/>
              </w:rPr>
            </w:pPr>
          </w:p>
        </w:tc>
      </w:tr>
      <w:tr w:rsidR="00C24DA5" w:rsidRPr="006263BC" w14:paraId="386A4335"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FAAAF0B" w14:textId="77777777" w:rsidR="00C24DA5" w:rsidRPr="006263BC" w:rsidRDefault="00C24DA5" w:rsidP="008F7A00">
            <w:pPr>
              <w:pStyle w:val="NoSpacing1"/>
              <w:jc w:val="both"/>
              <w:rPr>
                <w:rFonts w:ascii="Tahoma"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20A0DE4" w14:textId="77777777" w:rsidR="00C24DA5" w:rsidRPr="006263BC" w:rsidRDefault="00C24DA5" w:rsidP="008F7A00">
            <w:pPr>
              <w:pStyle w:val="NoSpacing1"/>
              <w:jc w:val="both"/>
              <w:rPr>
                <w:rFonts w:ascii="Tahoma" w:hAnsi="Tahoma" w:cs="Tahoma"/>
                <w:b/>
                <w:bCs/>
                <w:sz w:val="18"/>
                <w:szCs w:val="18"/>
              </w:rPr>
            </w:pPr>
            <w:r w:rsidRPr="006263BC">
              <w:rPr>
                <w:rFonts w:ascii="Tahoma" w:hAnsi="Tahoma" w:cs="Tahoma"/>
                <w:b/>
                <w:bCs/>
                <w:sz w:val="18"/>
                <w:szCs w:val="18"/>
              </w:rPr>
              <w:t>Γενικά</w:t>
            </w:r>
          </w:p>
        </w:tc>
        <w:tc>
          <w:tcPr>
            <w:tcW w:w="54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6C3B5F4" w14:textId="77777777" w:rsidR="00C24DA5" w:rsidRPr="006263BC" w:rsidRDefault="00C24DA5" w:rsidP="008F7A00">
            <w:pPr>
              <w:pStyle w:val="NoSpacing1"/>
              <w:jc w:val="both"/>
              <w:rPr>
                <w:rFonts w:ascii="Tahoma" w:hAnsi="Tahoma" w:cs="Tahoma"/>
                <w:b/>
                <w:bCs/>
                <w:sz w:val="18"/>
                <w:szCs w:val="18"/>
              </w:rPr>
            </w:pPr>
          </w:p>
        </w:tc>
        <w:tc>
          <w:tcPr>
            <w:tcW w:w="105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D28081C"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3CC1C66" w14:textId="77777777" w:rsidR="00C24DA5" w:rsidRPr="006263BC" w:rsidRDefault="00C24DA5" w:rsidP="008F7A00">
            <w:pPr>
              <w:pStyle w:val="NoSpacing1"/>
              <w:jc w:val="both"/>
              <w:rPr>
                <w:rFonts w:ascii="Tahoma" w:hAnsi="Tahoma" w:cs="Tahoma"/>
                <w:sz w:val="18"/>
                <w:szCs w:val="18"/>
              </w:rPr>
            </w:pPr>
          </w:p>
        </w:tc>
      </w:tr>
      <w:tr w:rsidR="00C24DA5" w:rsidRPr="006263BC" w14:paraId="06A2B484"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5FA10D09"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vAlign w:val="center"/>
            <w:hideMark/>
          </w:tcPr>
          <w:p w14:paraId="407E08BB"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Ποσότητα</w:t>
            </w:r>
          </w:p>
        </w:tc>
        <w:tc>
          <w:tcPr>
            <w:tcW w:w="547" w:type="pct"/>
            <w:tcBorders>
              <w:top w:val="single" w:sz="4" w:space="0" w:color="auto"/>
              <w:left w:val="single" w:sz="4" w:space="0" w:color="auto"/>
              <w:bottom w:val="single" w:sz="4" w:space="0" w:color="auto"/>
              <w:right w:val="single" w:sz="4" w:space="0" w:color="auto"/>
            </w:tcBorders>
            <w:vAlign w:val="center"/>
            <w:hideMark/>
          </w:tcPr>
          <w:p w14:paraId="3E21CE71"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 50</w:t>
            </w:r>
          </w:p>
        </w:tc>
        <w:tc>
          <w:tcPr>
            <w:tcW w:w="1050" w:type="pct"/>
            <w:tcBorders>
              <w:top w:val="single" w:sz="4" w:space="0" w:color="auto"/>
              <w:left w:val="single" w:sz="4" w:space="0" w:color="auto"/>
              <w:bottom w:val="single" w:sz="4" w:space="0" w:color="auto"/>
              <w:right w:val="single" w:sz="4" w:space="0" w:color="auto"/>
            </w:tcBorders>
          </w:tcPr>
          <w:p w14:paraId="31F99D18"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500C659A" w14:textId="77777777" w:rsidR="00C24DA5" w:rsidRPr="006263BC" w:rsidRDefault="00C24DA5" w:rsidP="008F7A00">
            <w:pPr>
              <w:pStyle w:val="NoSpacing1"/>
              <w:jc w:val="both"/>
              <w:rPr>
                <w:rFonts w:ascii="Tahoma" w:hAnsi="Tahoma" w:cs="Tahoma"/>
                <w:sz w:val="18"/>
                <w:szCs w:val="18"/>
              </w:rPr>
            </w:pPr>
          </w:p>
        </w:tc>
      </w:tr>
      <w:tr w:rsidR="00C24DA5" w:rsidRPr="006263BC" w14:paraId="67335A72"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2AF3F130"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vAlign w:val="center"/>
            <w:hideMark/>
          </w:tcPr>
          <w:p w14:paraId="6B7891FB"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Να αναφερθεί ο κατασκευαστής και το μοντέλο.</w:t>
            </w:r>
          </w:p>
        </w:tc>
        <w:tc>
          <w:tcPr>
            <w:tcW w:w="547" w:type="pct"/>
            <w:tcBorders>
              <w:top w:val="single" w:sz="4" w:space="0" w:color="auto"/>
              <w:left w:val="single" w:sz="4" w:space="0" w:color="auto"/>
              <w:bottom w:val="single" w:sz="4" w:space="0" w:color="auto"/>
              <w:right w:val="single" w:sz="4" w:space="0" w:color="auto"/>
            </w:tcBorders>
            <w:vAlign w:val="center"/>
            <w:hideMark/>
          </w:tcPr>
          <w:p w14:paraId="0B853855"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ΝΑΙ</w:t>
            </w:r>
          </w:p>
        </w:tc>
        <w:tc>
          <w:tcPr>
            <w:tcW w:w="1050" w:type="pct"/>
            <w:tcBorders>
              <w:top w:val="single" w:sz="4" w:space="0" w:color="auto"/>
              <w:left w:val="single" w:sz="4" w:space="0" w:color="auto"/>
              <w:bottom w:val="single" w:sz="4" w:space="0" w:color="auto"/>
              <w:right w:val="single" w:sz="4" w:space="0" w:color="auto"/>
            </w:tcBorders>
          </w:tcPr>
          <w:p w14:paraId="10CEC8F5"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68001BB2" w14:textId="77777777" w:rsidR="00C24DA5" w:rsidRPr="006263BC" w:rsidRDefault="00C24DA5" w:rsidP="008F7A00">
            <w:pPr>
              <w:pStyle w:val="NoSpacing1"/>
              <w:jc w:val="both"/>
              <w:rPr>
                <w:rFonts w:ascii="Tahoma" w:hAnsi="Tahoma" w:cs="Tahoma"/>
                <w:sz w:val="18"/>
                <w:szCs w:val="18"/>
              </w:rPr>
            </w:pPr>
          </w:p>
        </w:tc>
      </w:tr>
      <w:tr w:rsidR="00C24DA5" w:rsidRPr="006263BC" w14:paraId="6A658840"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3821BF00"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vAlign w:val="center"/>
            <w:hideMark/>
          </w:tcPr>
          <w:p w14:paraId="01A938F2"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Του ίδιου κατασκευαστή με τον σταθμό εργασίας και τους φορητούς H/Y</w:t>
            </w:r>
          </w:p>
        </w:tc>
        <w:tc>
          <w:tcPr>
            <w:tcW w:w="547" w:type="pct"/>
            <w:tcBorders>
              <w:top w:val="single" w:sz="4" w:space="0" w:color="auto"/>
              <w:left w:val="single" w:sz="4" w:space="0" w:color="auto"/>
              <w:bottom w:val="single" w:sz="4" w:space="0" w:color="auto"/>
              <w:right w:val="single" w:sz="4" w:space="0" w:color="auto"/>
            </w:tcBorders>
            <w:vAlign w:val="center"/>
            <w:hideMark/>
          </w:tcPr>
          <w:p w14:paraId="53FA5C80"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ΝΑΙ</w:t>
            </w:r>
          </w:p>
        </w:tc>
        <w:tc>
          <w:tcPr>
            <w:tcW w:w="1050" w:type="pct"/>
            <w:tcBorders>
              <w:top w:val="single" w:sz="4" w:space="0" w:color="auto"/>
              <w:left w:val="single" w:sz="4" w:space="0" w:color="auto"/>
              <w:bottom w:val="single" w:sz="4" w:space="0" w:color="auto"/>
              <w:right w:val="single" w:sz="4" w:space="0" w:color="auto"/>
            </w:tcBorders>
          </w:tcPr>
          <w:p w14:paraId="46BB8A5E"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23B824B9" w14:textId="77777777" w:rsidR="00C24DA5" w:rsidRPr="006263BC" w:rsidRDefault="00C24DA5" w:rsidP="008F7A00">
            <w:pPr>
              <w:pStyle w:val="NoSpacing1"/>
              <w:jc w:val="both"/>
              <w:rPr>
                <w:rFonts w:ascii="Tahoma" w:hAnsi="Tahoma" w:cs="Tahoma"/>
                <w:sz w:val="18"/>
                <w:szCs w:val="18"/>
              </w:rPr>
            </w:pPr>
          </w:p>
        </w:tc>
      </w:tr>
      <w:tr w:rsidR="00C24DA5" w:rsidRPr="006263BC" w14:paraId="666598EF"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5428DE2F"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3EE0903C"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Aspect Ratio 16:9</w:t>
            </w:r>
          </w:p>
        </w:tc>
        <w:tc>
          <w:tcPr>
            <w:tcW w:w="547" w:type="pct"/>
            <w:tcBorders>
              <w:top w:val="single" w:sz="4" w:space="0" w:color="auto"/>
              <w:left w:val="single" w:sz="4" w:space="0" w:color="auto"/>
              <w:bottom w:val="single" w:sz="4" w:space="0" w:color="auto"/>
              <w:right w:val="single" w:sz="4" w:space="0" w:color="auto"/>
            </w:tcBorders>
            <w:hideMark/>
          </w:tcPr>
          <w:p w14:paraId="480A1B7F"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ΝΑΙ</w:t>
            </w:r>
          </w:p>
        </w:tc>
        <w:tc>
          <w:tcPr>
            <w:tcW w:w="1050" w:type="pct"/>
            <w:tcBorders>
              <w:top w:val="single" w:sz="4" w:space="0" w:color="auto"/>
              <w:left w:val="single" w:sz="4" w:space="0" w:color="auto"/>
              <w:bottom w:val="single" w:sz="4" w:space="0" w:color="auto"/>
              <w:right w:val="single" w:sz="4" w:space="0" w:color="auto"/>
            </w:tcBorders>
          </w:tcPr>
          <w:p w14:paraId="46CDBED6"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5E1F0091" w14:textId="77777777" w:rsidR="00C24DA5" w:rsidRPr="006263BC" w:rsidRDefault="00C24DA5" w:rsidP="008F7A00">
            <w:pPr>
              <w:pStyle w:val="NoSpacing1"/>
              <w:jc w:val="both"/>
              <w:rPr>
                <w:rFonts w:ascii="Tahoma" w:hAnsi="Tahoma" w:cs="Tahoma"/>
                <w:sz w:val="18"/>
                <w:szCs w:val="18"/>
              </w:rPr>
            </w:pPr>
          </w:p>
        </w:tc>
      </w:tr>
      <w:tr w:rsidR="00C24DA5" w:rsidRPr="006263BC" w14:paraId="6AC6123F"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62A8F5FE"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06F20411"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Ανάλυση FHD</w:t>
            </w:r>
          </w:p>
        </w:tc>
        <w:tc>
          <w:tcPr>
            <w:tcW w:w="547" w:type="pct"/>
            <w:tcBorders>
              <w:top w:val="single" w:sz="4" w:space="0" w:color="auto"/>
              <w:left w:val="single" w:sz="4" w:space="0" w:color="auto"/>
              <w:bottom w:val="single" w:sz="4" w:space="0" w:color="auto"/>
              <w:right w:val="single" w:sz="4" w:space="0" w:color="auto"/>
            </w:tcBorders>
            <w:hideMark/>
          </w:tcPr>
          <w:p w14:paraId="0D92BE25"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 1920 x 1080</w:t>
            </w:r>
          </w:p>
        </w:tc>
        <w:tc>
          <w:tcPr>
            <w:tcW w:w="1050" w:type="pct"/>
            <w:tcBorders>
              <w:top w:val="single" w:sz="4" w:space="0" w:color="auto"/>
              <w:left w:val="single" w:sz="4" w:space="0" w:color="auto"/>
              <w:bottom w:val="single" w:sz="4" w:space="0" w:color="auto"/>
              <w:right w:val="single" w:sz="4" w:space="0" w:color="auto"/>
            </w:tcBorders>
          </w:tcPr>
          <w:p w14:paraId="51954D3C"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67C0CEB0" w14:textId="77777777" w:rsidR="00C24DA5" w:rsidRPr="006263BC" w:rsidRDefault="00C24DA5" w:rsidP="008F7A00">
            <w:pPr>
              <w:pStyle w:val="NoSpacing1"/>
              <w:jc w:val="both"/>
              <w:rPr>
                <w:rFonts w:ascii="Tahoma" w:hAnsi="Tahoma" w:cs="Tahoma"/>
                <w:sz w:val="18"/>
                <w:szCs w:val="18"/>
              </w:rPr>
            </w:pPr>
          </w:p>
        </w:tc>
      </w:tr>
      <w:tr w:rsidR="00C24DA5" w:rsidRPr="006263BC" w14:paraId="30ACDF26"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4BB6F2B2"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44898196"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Είσοδοι σήματος</w:t>
            </w:r>
          </w:p>
        </w:tc>
        <w:tc>
          <w:tcPr>
            <w:tcW w:w="547" w:type="pct"/>
            <w:tcBorders>
              <w:top w:val="single" w:sz="4" w:space="0" w:color="auto"/>
              <w:left w:val="single" w:sz="4" w:space="0" w:color="auto"/>
              <w:bottom w:val="single" w:sz="4" w:space="0" w:color="auto"/>
              <w:right w:val="single" w:sz="4" w:space="0" w:color="auto"/>
            </w:tcBorders>
            <w:hideMark/>
          </w:tcPr>
          <w:p w14:paraId="6A3D390C"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VGA,  DisplayPort 1.2</w:t>
            </w:r>
          </w:p>
        </w:tc>
        <w:tc>
          <w:tcPr>
            <w:tcW w:w="1050" w:type="pct"/>
            <w:tcBorders>
              <w:top w:val="single" w:sz="4" w:space="0" w:color="auto"/>
              <w:left w:val="single" w:sz="4" w:space="0" w:color="auto"/>
              <w:bottom w:val="single" w:sz="4" w:space="0" w:color="auto"/>
              <w:right w:val="single" w:sz="4" w:space="0" w:color="auto"/>
            </w:tcBorders>
          </w:tcPr>
          <w:p w14:paraId="49C26E3B"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430BA45A" w14:textId="77777777" w:rsidR="00C24DA5" w:rsidRPr="006263BC" w:rsidRDefault="00C24DA5" w:rsidP="008F7A00">
            <w:pPr>
              <w:pStyle w:val="NoSpacing1"/>
              <w:jc w:val="both"/>
              <w:rPr>
                <w:rFonts w:ascii="Tahoma" w:hAnsi="Tahoma" w:cs="Tahoma"/>
                <w:sz w:val="18"/>
                <w:szCs w:val="18"/>
              </w:rPr>
            </w:pPr>
          </w:p>
        </w:tc>
      </w:tr>
      <w:tr w:rsidR="00C24DA5" w:rsidRPr="006263BC" w14:paraId="5F6C786C"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72F96F19"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6627F80F"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Φωτεινότητα</w:t>
            </w:r>
          </w:p>
        </w:tc>
        <w:tc>
          <w:tcPr>
            <w:tcW w:w="547" w:type="pct"/>
            <w:tcBorders>
              <w:top w:val="single" w:sz="4" w:space="0" w:color="auto"/>
              <w:left w:val="single" w:sz="4" w:space="0" w:color="auto"/>
              <w:bottom w:val="single" w:sz="4" w:space="0" w:color="auto"/>
              <w:right w:val="single" w:sz="4" w:space="0" w:color="auto"/>
            </w:tcBorders>
            <w:hideMark/>
          </w:tcPr>
          <w:p w14:paraId="26643988"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 250 cd/m2</w:t>
            </w:r>
          </w:p>
        </w:tc>
        <w:tc>
          <w:tcPr>
            <w:tcW w:w="1050" w:type="pct"/>
            <w:tcBorders>
              <w:top w:val="single" w:sz="4" w:space="0" w:color="auto"/>
              <w:left w:val="single" w:sz="4" w:space="0" w:color="auto"/>
              <w:bottom w:val="single" w:sz="4" w:space="0" w:color="auto"/>
              <w:right w:val="single" w:sz="4" w:space="0" w:color="auto"/>
            </w:tcBorders>
          </w:tcPr>
          <w:p w14:paraId="6DFFE754"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0D5A61F4" w14:textId="77777777" w:rsidR="00C24DA5" w:rsidRPr="006263BC" w:rsidRDefault="00C24DA5" w:rsidP="008F7A00">
            <w:pPr>
              <w:pStyle w:val="NoSpacing1"/>
              <w:jc w:val="both"/>
              <w:rPr>
                <w:rFonts w:ascii="Tahoma" w:hAnsi="Tahoma" w:cs="Tahoma"/>
                <w:sz w:val="18"/>
                <w:szCs w:val="18"/>
              </w:rPr>
            </w:pPr>
          </w:p>
        </w:tc>
      </w:tr>
      <w:tr w:rsidR="00C24DA5" w:rsidRPr="006263BC" w14:paraId="5D82F242"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5F54BC92"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50D3181C"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Typical Contrast Ratio</w:t>
            </w:r>
          </w:p>
        </w:tc>
        <w:tc>
          <w:tcPr>
            <w:tcW w:w="547" w:type="pct"/>
            <w:tcBorders>
              <w:top w:val="single" w:sz="4" w:space="0" w:color="auto"/>
              <w:left w:val="single" w:sz="4" w:space="0" w:color="auto"/>
              <w:bottom w:val="single" w:sz="4" w:space="0" w:color="auto"/>
              <w:right w:val="single" w:sz="4" w:space="0" w:color="auto"/>
            </w:tcBorders>
            <w:hideMark/>
          </w:tcPr>
          <w:p w14:paraId="4D50D9AA"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 3000:1</w:t>
            </w:r>
          </w:p>
        </w:tc>
        <w:tc>
          <w:tcPr>
            <w:tcW w:w="1050" w:type="pct"/>
            <w:tcBorders>
              <w:top w:val="single" w:sz="4" w:space="0" w:color="auto"/>
              <w:left w:val="single" w:sz="4" w:space="0" w:color="auto"/>
              <w:bottom w:val="single" w:sz="4" w:space="0" w:color="auto"/>
              <w:right w:val="single" w:sz="4" w:space="0" w:color="auto"/>
            </w:tcBorders>
          </w:tcPr>
          <w:p w14:paraId="31BB3363"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75AF34A1" w14:textId="77777777" w:rsidR="00C24DA5" w:rsidRPr="006263BC" w:rsidRDefault="00C24DA5" w:rsidP="008F7A00">
            <w:pPr>
              <w:pStyle w:val="NoSpacing1"/>
              <w:jc w:val="both"/>
              <w:rPr>
                <w:rFonts w:ascii="Tahoma" w:hAnsi="Tahoma" w:cs="Tahoma"/>
                <w:sz w:val="18"/>
                <w:szCs w:val="18"/>
              </w:rPr>
            </w:pPr>
          </w:p>
        </w:tc>
      </w:tr>
      <w:tr w:rsidR="00C24DA5" w:rsidRPr="006263BC" w14:paraId="2E223434"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0394ABDE"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7992079C"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Response Time</w:t>
            </w:r>
          </w:p>
        </w:tc>
        <w:tc>
          <w:tcPr>
            <w:tcW w:w="547" w:type="pct"/>
            <w:tcBorders>
              <w:top w:val="single" w:sz="4" w:space="0" w:color="auto"/>
              <w:left w:val="single" w:sz="4" w:space="0" w:color="auto"/>
              <w:bottom w:val="single" w:sz="4" w:space="0" w:color="auto"/>
              <w:right w:val="single" w:sz="4" w:space="0" w:color="auto"/>
            </w:tcBorders>
            <w:hideMark/>
          </w:tcPr>
          <w:p w14:paraId="723AF311"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 5ms</w:t>
            </w:r>
          </w:p>
        </w:tc>
        <w:tc>
          <w:tcPr>
            <w:tcW w:w="1050" w:type="pct"/>
            <w:tcBorders>
              <w:top w:val="single" w:sz="4" w:space="0" w:color="auto"/>
              <w:left w:val="single" w:sz="4" w:space="0" w:color="auto"/>
              <w:bottom w:val="single" w:sz="4" w:space="0" w:color="auto"/>
              <w:right w:val="single" w:sz="4" w:space="0" w:color="auto"/>
            </w:tcBorders>
          </w:tcPr>
          <w:p w14:paraId="5A8BB5B5"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3CC6B533" w14:textId="77777777" w:rsidR="00C24DA5" w:rsidRPr="006263BC" w:rsidRDefault="00C24DA5" w:rsidP="008F7A00">
            <w:pPr>
              <w:pStyle w:val="NoSpacing1"/>
              <w:jc w:val="both"/>
              <w:rPr>
                <w:rFonts w:ascii="Tahoma" w:hAnsi="Tahoma" w:cs="Tahoma"/>
                <w:sz w:val="18"/>
                <w:szCs w:val="18"/>
              </w:rPr>
            </w:pPr>
          </w:p>
        </w:tc>
      </w:tr>
      <w:tr w:rsidR="00C24DA5" w:rsidRPr="006263BC" w14:paraId="3169C16A" w14:textId="77777777" w:rsidTr="0071489C">
        <w:trPr>
          <w:cantSplit/>
          <w:trHeight w:val="331"/>
          <w:jc w:val="center"/>
        </w:trPr>
        <w:tc>
          <w:tcPr>
            <w:tcW w:w="266" w:type="pct"/>
            <w:tcBorders>
              <w:top w:val="single" w:sz="4" w:space="0" w:color="auto"/>
              <w:left w:val="single" w:sz="4" w:space="0" w:color="auto"/>
              <w:bottom w:val="single" w:sz="4" w:space="0" w:color="auto"/>
              <w:right w:val="single" w:sz="4" w:space="0" w:color="auto"/>
            </w:tcBorders>
          </w:tcPr>
          <w:p w14:paraId="71397E16"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45A711F8"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Color depth</w:t>
            </w:r>
          </w:p>
        </w:tc>
        <w:tc>
          <w:tcPr>
            <w:tcW w:w="547" w:type="pct"/>
            <w:tcBorders>
              <w:top w:val="single" w:sz="4" w:space="0" w:color="auto"/>
              <w:left w:val="single" w:sz="4" w:space="0" w:color="auto"/>
              <w:bottom w:val="single" w:sz="4" w:space="0" w:color="auto"/>
              <w:right w:val="single" w:sz="4" w:space="0" w:color="auto"/>
            </w:tcBorders>
            <w:hideMark/>
          </w:tcPr>
          <w:p w14:paraId="35693A3A"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 16.7 million</w:t>
            </w:r>
          </w:p>
        </w:tc>
        <w:tc>
          <w:tcPr>
            <w:tcW w:w="1050" w:type="pct"/>
            <w:tcBorders>
              <w:top w:val="single" w:sz="4" w:space="0" w:color="auto"/>
              <w:left w:val="single" w:sz="4" w:space="0" w:color="auto"/>
              <w:bottom w:val="single" w:sz="4" w:space="0" w:color="auto"/>
              <w:right w:val="single" w:sz="4" w:space="0" w:color="auto"/>
            </w:tcBorders>
          </w:tcPr>
          <w:p w14:paraId="20EB8276"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05F8B5F9" w14:textId="77777777" w:rsidR="00C24DA5" w:rsidRPr="006263BC" w:rsidRDefault="00C24DA5" w:rsidP="008F7A00">
            <w:pPr>
              <w:pStyle w:val="NoSpacing1"/>
              <w:jc w:val="both"/>
              <w:rPr>
                <w:rFonts w:ascii="Tahoma" w:hAnsi="Tahoma" w:cs="Tahoma"/>
                <w:sz w:val="18"/>
                <w:szCs w:val="18"/>
              </w:rPr>
            </w:pPr>
          </w:p>
        </w:tc>
      </w:tr>
      <w:tr w:rsidR="00C24DA5" w:rsidRPr="006263BC" w14:paraId="1A852C54"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412DBC93"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12A82EAB"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Χρωματική γκάμα (τυπική)</w:t>
            </w:r>
          </w:p>
        </w:tc>
        <w:tc>
          <w:tcPr>
            <w:tcW w:w="547" w:type="pct"/>
            <w:tcBorders>
              <w:top w:val="single" w:sz="4" w:space="0" w:color="auto"/>
              <w:left w:val="single" w:sz="4" w:space="0" w:color="auto"/>
              <w:bottom w:val="single" w:sz="4" w:space="0" w:color="auto"/>
              <w:right w:val="single" w:sz="4" w:space="0" w:color="auto"/>
            </w:tcBorders>
            <w:hideMark/>
          </w:tcPr>
          <w:p w14:paraId="591312BD"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≥83% (CIE1976), ≥72% (CIE1931)</w:t>
            </w:r>
          </w:p>
        </w:tc>
        <w:tc>
          <w:tcPr>
            <w:tcW w:w="1050" w:type="pct"/>
            <w:tcBorders>
              <w:top w:val="single" w:sz="4" w:space="0" w:color="auto"/>
              <w:left w:val="single" w:sz="4" w:space="0" w:color="auto"/>
              <w:bottom w:val="single" w:sz="4" w:space="0" w:color="auto"/>
              <w:right w:val="single" w:sz="4" w:space="0" w:color="auto"/>
            </w:tcBorders>
          </w:tcPr>
          <w:p w14:paraId="4BC2B47A"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079281AB" w14:textId="77777777" w:rsidR="00C24DA5" w:rsidRPr="006263BC" w:rsidRDefault="00C24DA5" w:rsidP="008F7A00">
            <w:pPr>
              <w:pStyle w:val="NoSpacing1"/>
              <w:jc w:val="both"/>
              <w:rPr>
                <w:rFonts w:ascii="Tahoma" w:hAnsi="Tahoma" w:cs="Tahoma"/>
                <w:sz w:val="18"/>
                <w:szCs w:val="18"/>
              </w:rPr>
            </w:pPr>
          </w:p>
        </w:tc>
      </w:tr>
      <w:tr w:rsidR="00C24DA5" w:rsidRPr="006263BC" w14:paraId="7CA04AD0"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020256A1"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2EC2163C"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Pixel Pitch</w:t>
            </w:r>
          </w:p>
        </w:tc>
        <w:tc>
          <w:tcPr>
            <w:tcW w:w="547" w:type="pct"/>
            <w:tcBorders>
              <w:top w:val="single" w:sz="4" w:space="0" w:color="auto"/>
              <w:left w:val="single" w:sz="4" w:space="0" w:color="auto"/>
              <w:bottom w:val="single" w:sz="4" w:space="0" w:color="auto"/>
              <w:right w:val="single" w:sz="4" w:space="0" w:color="auto"/>
            </w:tcBorders>
            <w:hideMark/>
          </w:tcPr>
          <w:p w14:paraId="66DBDB08"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 0.2745 mm</w:t>
            </w:r>
          </w:p>
        </w:tc>
        <w:tc>
          <w:tcPr>
            <w:tcW w:w="1050" w:type="pct"/>
            <w:tcBorders>
              <w:top w:val="single" w:sz="4" w:space="0" w:color="auto"/>
              <w:left w:val="single" w:sz="4" w:space="0" w:color="auto"/>
              <w:bottom w:val="single" w:sz="4" w:space="0" w:color="auto"/>
              <w:right w:val="single" w:sz="4" w:space="0" w:color="auto"/>
            </w:tcBorders>
          </w:tcPr>
          <w:p w14:paraId="1B6EAD95"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0005E149" w14:textId="77777777" w:rsidR="00C24DA5" w:rsidRPr="006263BC" w:rsidRDefault="00C24DA5" w:rsidP="008F7A00">
            <w:pPr>
              <w:pStyle w:val="NoSpacing1"/>
              <w:jc w:val="both"/>
              <w:rPr>
                <w:rFonts w:ascii="Tahoma" w:hAnsi="Tahoma" w:cs="Tahoma"/>
                <w:sz w:val="18"/>
                <w:szCs w:val="18"/>
              </w:rPr>
            </w:pPr>
          </w:p>
        </w:tc>
      </w:tr>
      <w:tr w:rsidR="00C24DA5" w:rsidRPr="006263BC" w14:paraId="1C31D1D8"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2C630E98"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6F339663"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Viewing Angle</w:t>
            </w:r>
          </w:p>
        </w:tc>
        <w:tc>
          <w:tcPr>
            <w:tcW w:w="547" w:type="pct"/>
            <w:tcBorders>
              <w:top w:val="single" w:sz="4" w:space="0" w:color="auto"/>
              <w:left w:val="single" w:sz="4" w:space="0" w:color="auto"/>
              <w:bottom w:val="single" w:sz="4" w:space="0" w:color="auto"/>
              <w:right w:val="single" w:sz="4" w:space="0" w:color="auto"/>
            </w:tcBorders>
            <w:hideMark/>
          </w:tcPr>
          <w:p w14:paraId="291D4482"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 178 / 178</w:t>
            </w:r>
          </w:p>
        </w:tc>
        <w:tc>
          <w:tcPr>
            <w:tcW w:w="1050" w:type="pct"/>
            <w:tcBorders>
              <w:top w:val="single" w:sz="4" w:space="0" w:color="auto"/>
              <w:left w:val="single" w:sz="4" w:space="0" w:color="auto"/>
              <w:bottom w:val="single" w:sz="4" w:space="0" w:color="auto"/>
              <w:right w:val="single" w:sz="4" w:space="0" w:color="auto"/>
            </w:tcBorders>
          </w:tcPr>
          <w:p w14:paraId="62DA0278"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609DAE3A" w14:textId="77777777" w:rsidR="00C24DA5" w:rsidRPr="006263BC" w:rsidRDefault="00C24DA5" w:rsidP="008F7A00">
            <w:pPr>
              <w:pStyle w:val="NoSpacing1"/>
              <w:jc w:val="both"/>
              <w:rPr>
                <w:rFonts w:ascii="Tahoma" w:hAnsi="Tahoma" w:cs="Tahoma"/>
                <w:sz w:val="18"/>
                <w:szCs w:val="18"/>
              </w:rPr>
            </w:pPr>
          </w:p>
        </w:tc>
      </w:tr>
      <w:tr w:rsidR="00C24DA5" w:rsidRPr="006263BC" w14:paraId="66CAD1E8"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3E4C1F17"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0951841C"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Tilt</w:t>
            </w:r>
          </w:p>
        </w:tc>
        <w:tc>
          <w:tcPr>
            <w:tcW w:w="547" w:type="pct"/>
            <w:tcBorders>
              <w:top w:val="single" w:sz="4" w:space="0" w:color="auto"/>
              <w:left w:val="single" w:sz="4" w:space="0" w:color="auto"/>
              <w:bottom w:val="single" w:sz="4" w:space="0" w:color="auto"/>
              <w:right w:val="single" w:sz="4" w:space="0" w:color="auto"/>
            </w:tcBorders>
            <w:hideMark/>
          </w:tcPr>
          <w:p w14:paraId="1745D5FB"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NAI</w:t>
            </w:r>
          </w:p>
        </w:tc>
        <w:tc>
          <w:tcPr>
            <w:tcW w:w="1050" w:type="pct"/>
            <w:tcBorders>
              <w:top w:val="single" w:sz="4" w:space="0" w:color="auto"/>
              <w:left w:val="single" w:sz="4" w:space="0" w:color="auto"/>
              <w:bottom w:val="single" w:sz="4" w:space="0" w:color="auto"/>
              <w:right w:val="single" w:sz="4" w:space="0" w:color="auto"/>
            </w:tcBorders>
          </w:tcPr>
          <w:p w14:paraId="6D2EAD50"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32BBB992" w14:textId="77777777" w:rsidR="00C24DA5" w:rsidRPr="006263BC" w:rsidRDefault="00C24DA5" w:rsidP="008F7A00">
            <w:pPr>
              <w:pStyle w:val="NoSpacing1"/>
              <w:jc w:val="both"/>
              <w:rPr>
                <w:rFonts w:ascii="Tahoma" w:hAnsi="Tahoma" w:cs="Tahoma"/>
                <w:sz w:val="18"/>
                <w:szCs w:val="18"/>
              </w:rPr>
            </w:pPr>
          </w:p>
        </w:tc>
      </w:tr>
      <w:tr w:rsidR="00C24DA5" w:rsidRPr="006263BC" w14:paraId="3406E74F"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0DE39025"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6E1D8D44"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Security Lock Slot, VESA</w:t>
            </w:r>
          </w:p>
        </w:tc>
        <w:tc>
          <w:tcPr>
            <w:tcW w:w="547" w:type="pct"/>
            <w:tcBorders>
              <w:top w:val="single" w:sz="4" w:space="0" w:color="auto"/>
              <w:left w:val="single" w:sz="4" w:space="0" w:color="auto"/>
              <w:bottom w:val="single" w:sz="4" w:space="0" w:color="auto"/>
              <w:right w:val="single" w:sz="4" w:space="0" w:color="auto"/>
            </w:tcBorders>
            <w:hideMark/>
          </w:tcPr>
          <w:p w14:paraId="7EC161E2"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NAI</w:t>
            </w:r>
          </w:p>
        </w:tc>
        <w:tc>
          <w:tcPr>
            <w:tcW w:w="1050" w:type="pct"/>
            <w:tcBorders>
              <w:top w:val="single" w:sz="4" w:space="0" w:color="auto"/>
              <w:left w:val="single" w:sz="4" w:space="0" w:color="auto"/>
              <w:bottom w:val="single" w:sz="4" w:space="0" w:color="auto"/>
              <w:right w:val="single" w:sz="4" w:space="0" w:color="auto"/>
            </w:tcBorders>
          </w:tcPr>
          <w:p w14:paraId="5BD528CA"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1B8AB9CE" w14:textId="77777777" w:rsidR="00C24DA5" w:rsidRPr="006263BC" w:rsidRDefault="00C24DA5" w:rsidP="008F7A00">
            <w:pPr>
              <w:pStyle w:val="NoSpacing1"/>
              <w:jc w:val="both"/>
              <w:rPr>
                <w:rFonts w:ascii="Tahoma" w:hAnsi="Tahoma" w:cs="Tahoma"/>
                <w:sz w:val="18"/>
                <w:szCs w:val="18"/>
              </w:rPr>
            </w:pPr>
          </w:p>
        </w:tc>
      </w:tr>
      <w:tr w:rsidR="00C24DA5" w:rsidRPr="006263BC" w14:paraId="5A9A0116" w14:textId="77777777" w:rsidTr="0071489C">
        <w:trPr>
          <w:cantSplit/>
          <w:trHeight w:val="313"/>
          <w:jc w:val="center"/>
        </w:trPr>
        <w:tc>
          <w:tcPr>
            <w:tcW w:w="266" w:type="pct"/>
            <w:tcBorders>
              <w:top w:val="single" w:sz="4" w:space="0" w:color="auto"/>
              <w:left w:val="single" w:sz="4" w:space="0" w:color="auto"/>
              <w:bottom w:val="single" w:sz="4" w:space="0" w:color="auto"/>
              <w:right w:val="single" w:sz="4" w:space="0" w:color="auto"/>
            </w:tcBorders>
          </w:tcPr>
          <w:p w14:paraId="07E48284"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646FB9FF" w14:textId="77777777" w:rsidR="00C24DA5" w:rsidRPr="006263BC" w:rsidRDefault="00C24DA5" w:rsidP="008F7A00">
            <w:pPr>
              <w:pStyle w:val="NoSpacing1"/>
              <w:tabs>
                <w:tab w:val="right" w:pos="4339"/>
              </w:tabs>
              <w:jc w:val="both"/>
              <w:rPr>
                <w:rFonts w:ascii="Tahoma" w:hAnsi="Tahoma" w:cs="Tahoma"/>
                <w:sz w:val="18"/>
                <w:szCs w:val="18"/>
              </w:rPr>
            </w:pPr>
            <w:r w:rsidRPr="006263BC">
              <w:rPr>
                <w:rFonts w:ascii="Tahoma" w:hAnsi="Tahoma" w:cs="Tahoma"/>
                <w:sz w:val="18"/>
                <w:szCs w:val="18"/>
              </w:rPr>
              <w:t>Να παρέχονται καλώδια κατ’ ελάχιστο DisplayPort, VGA και τροφοδοσίας.</w:t>
            </w:r>
          </w:p>
        </w:tc>
        <w:tc>
          <w:tcPr>
            <w:tcW w:w="547" w:type="pct"/>
            <w:tcBorders>
              <w:top w:val="single" w:sz="4" w:space="0" w:color="auto"/>
              <w:left w:val="single" w:sz="4" w:space="0" w:color="auto"/>
              <w:bottom w:val="single" w:sz="4" w:space="0" w:color="auto"/>
              <w:right w:val="single" w:sz="4" w:space="0" w:color="auto"/>
            </w:tcBorders>
            <w:hideMark/>
          </w:tcPr>
          <w:p w14:paraId="2D3F66BF"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NAI</w:t>
            </w:r>
          </w:p>
        </w:tc>
        <w:tc>
          <w:tcPr>
            <w:tcW w:w="1050" w:type="pct"/>
            <w:tcBorders>
              <w:top w:val="single" w:sz="4" w:space="0" w:color="auto"/>
              <w:left w:val="single" w:sz="4" w:space="0" w:color="auto"/>
              <w:bottom w:val="single" w:sz="4" w:space="0" w:color="auto"/>
              <w:right w:val="single" w:sz="4" w:space="0" w:color="auto"/>
            </w:tcBorders>
          </w:tcPr>
          <w:p w14:paraId="74557192"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0CF2D31F" w14:textId="77777777" w:rsidR="00C24DA5" w:rsidRPr="006263BC" w:rsidRDefault="00C24DA5" w:rsidP="008F7A00">
            <w:pPr>
              <w:pStyle w:val="NoSpacing1"/>
              <w:jc w:val="both"/>
              <w:rPr>
                <w:rFonts w:ascii="Tahoma" w:hAnsi="Tahoma" w:cs="Tahoma"/>
                <w:sz w:val="18"/>
                <w:szCs w:val="18"/>
              </w:rPr>
            </w:pPr>
          </w:p>
        </w:tc>
      </w:tr>
      <w:tr w:rsidR="00C24DA5" w:rsidRPr="006263BC" w14:paraId="454D147C"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61288501"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6A83534C" w14:textId="77777777" w:rsidR="00C24DA5" w:rsidRPr="006263BC" w:rsidRDefault="00C24DA5" w:rsidP="008F7A00">
            <w:pPr>
              <w:pStyle w:val="NoSpacing1"/>
              <w:jc w:val="both"/>
              <w:rPr>
                <w:rFonts w:ascii="Tahoma" w:hAnsi="Tahoma" w:cs="Tahoma"/>
                <w:sz w:val="18"/>
                <w:szCs w:val="18"/>
                <w:lang w:val="en-GB"/>
              </w:rPr>
            </w:pPr>
            <w:r w:rsidRPr="006263BC">
              <w:rPr>
                <w:rFonts w:ascii="Tahoma" w:hAnsi="Tahoma" w:cs="Tahoma"/>
                <w:sz w:val="18"/>
                <w:szCs w:val="18"/>
              </w:rPr>
              <w:t>Πιστοποιήσεις</w:t>
            </w:r>
            <w:r w:rsidRPr="006263BC">
              <w:rPr>
                <w:rFonts w:ascii="Tahoma" w:hAnsi="Tahoma" w:cs="Tahoma"/>
                <w:sz w:val="18"/>
                <w:szCs w:val="18"/>
                <w:lang w:val="en-GB"/>
              </w:rPr>
              <w:t xml:space="preserve"> CE, ENERGY STAR,EPEAT,  TCO, FLICKER-FREE, COMFORTVIEW.</w:t>
            </w:r>
          </w:p>
        </w:tc>
        <w:tc>
          <w:tcPr>
            <w:tcW w:w="547" w:type="pct"/>
            <w:tcBorders>
              <w:top w:val="single" w:sz="4" w:space="0" w:color="auto"/>
              <w:left w:val="single" w:sz="4" w:space="0" w:color="auto"/>
              <w:bottom w:val="single" w:sz="4" w:space="0" w:color="auto"/>
              <w:right w:val="single" w:sz="4" w:space="0" w:color="auto"/>
            </w:tcBorders>
            <w:hideMark/>
          </w:tcPr>
          <w:p w14:paraId="4B1F85F1"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NAI</w:t>
            </w:r>
          </w:p>
        </w:tc>
        <w:tc>
          <w:tcPr>
            <w:tcW w:w="1050" w:type="pct"/>
            <w:tcBorders>
              <w:top w:val="single" w:sz="4" w:space="0" w:color="auto"/>
              <w:left w:val="single" w:sz="4" w:space="0" w:color="auto"/>
              <w:bottom w:val="single" w:sz="4" w:space="0" w:color="auto"/>
              <w:right w:val="single" w:sz="4" w:space="0" w:color="auto"/>
            </w:tcBorders>
          </w:tcPr>
          <w:p w14:paraId="136247A5"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3C63374B" w14:textId="77777777" w:rsidR="00C24DA5" w:rsidRPr="006263BC" w:rsidRDefault="00C24DA5" w:rsidP="008F7A00">
            <w:pPr>
              <w:pStyle w:val="NoSpacing1"/>
              <w:jc w:val="both"/>
              <w:rPr>
                <w:rFonts w:ascii="Tahoma" w:hAnsi="Tahoma" w:cs="Tahoma"/>
                <w:sz w:val="18"/>
                <w:szCs w:val="18"/>
              </w:rPr>
            </w:pPr>
          </w:p>
        </w:tc>
      </w:tr>
      <w:tr w:rsidR="00C24DA5" w:rsidRPr="006263BC" w14:paraId="0A086DCB" w14:textId="77777777" w:rsidTr="0071489C">
        <w:trPr>
          <w:cantSplit/>
          <w:trHeight w:val="20"/>
          <w:jc w:val="center"/>
        </w:trPr>
        <w:tc>
          <w:tcPr>
            <w:tcW w:w="266" w:type="pct"/>
            <w:tcBorders>
              <w:top w:val="single" w:sz="4" w:space="0" w:color="auto"/>
              <w:left w:val="single" w:sz="4" w:space="0" w:color="auto"/>
              <w:bottom w:val="single" w:sz="4" w:space="0" w:color="auto"/>
              <w:right w:val="single" w:sz="4" w:space="0" w:color="auto"/>
            </w:tcBorders>
          </w:tcPr>
          <w:p w14:paraId="3917A387" w14:textId="77777777" w:rsidR="00C24DA5" w:rsidRPr="006263BC" w:rsidRDefault="00C24DA5" w:rsidP="008F7A00">
            <w:pPr>
              <w:numPr>
                <w:ilvl w:val="0"/>
                <w:numId w:val="120"/>
              </w:numPr>
              <w:spacing w:after="200" w:line="276" w:lineRule="auto"/>
              <w:ind w:left="0" w:right="-393" w:firstLine="0"/>
              <w:jc w:val="both"/>
              <w:rPr>
                <w:rFonts w:ascii="Tahoma" w:eastAsia="Times New Roman" w:hAnsi="Tahoma" w:cs="Tahoma"/>
                <w:sz w:val="18"/>
                <w:szCs w:val="18"/>
              </w:rPr>
            </w:pPr>
          </w:p>
        </w:tc>
        <w:tc>
          <w:tcPr>
            <w:tcW w:w="2370" w:type="pct"/>
            <w:tcBorders>
              <w:top w:val="single" w:sz="4" w:space="0" w:color="auto"/>
              <w:left w:val="single" w:sz="4" w:space="0" w:color="auto"/>
              <w:bottom w:val="single" w:sz="4" w:space="0" w:color="auto"/>
              <w:right w:val="single" w:sz="4" w:space="0" w:color="auto"/>
            </w:tcBorders>
            <w:hideMark/>
          </w:tcPr>
          <w:p w14:paraId="5AE93AA6" w14:textId="77777777" w:rsidR="00C24DA5" w:rsidRPr="006263BC" w:rsidRDefault="00C24DA5" w:rsidP="008F7A00">
            <w:pPr>
              <w:pStyle w:val="affc"/>
              <w:rPr>
                <w:rFonts w:ascii="Tahoma" w:eastAsia="Times New Roman" w:hAnsi="Tahoma" w:cs="Tahoma"/>
                <w:sz w:val="18"/>
                <w:szCs w:val="18"/>
                <w:lang w:val="el-GR" w:eastAsia="en-US"/>
              </w:rPr>
            </w:pPr>
            <w:r w:rsidRPr="006263BC">
              <w:rPr>
                <w:rFonts w:ascii="Tahoma" w:eastAsia="Times New Roman" w:hAnsi="Tahoma" w:cs="Tahoma"/>
                <w:sz w:val="18"/>
                <w:szCs w:val="18"/>
                <w:lang w:val="el-GR" w:eastAsia="en-US"/>
              </w:rPr>
              <w:t>Εγγύηση απευθείας από τον κατασκευαστή του, χρονικής διάρκειας τριών (3) ετών με επιτόπια (on site) επισκευή ή αντικατάσταση  και απόκριση την επόμενη εργάσιμη ημέρα (NBD) από την διάγνωση της βλάβης.</w:t>
            </w:r>
          </w:p>
          <w:p w14:paraId="407BCC85" w14:textId="77777777" w:rsidR="00C24DA5" w:rsidRPr="006263BC" w:rsidRDefault="00C24DA5" w:rsidP="008F7A00">
            <w:pPr>
              <w:pStyle w:val="affc"/>
              <w:rPr>
                <w:rFonts w:ascii="Tahoma" w:eastAsia="Times New Roman" w:hAnsi="Tahoma" w:cs="Tahoma"/>
                <w:sz w:val="18"/>
                <w:szCs w:val="18"/>
                <w:lang w:val="el-GR" w:eastAsia="en-US"/>
              </w:rPr>
            </w:pPr>
            <w:r w:rsidRPr="006263BC">
              <w:rPr>
                <w:rFonts w:ascii="Tahoma" w:eastAsia="Times New Roman" w:hAnsi="Tahoma" w:cs="Tahoma"/>
                <w:sz w:val="18"/>
                <w:szCs w:val="18"/>
                <w:lang w:val="el-GR" w:eastAsia="en-US"/>
              </w:rPr>
              <w:t xml:space="preserve"> Η προσφερόμενη εγγύηση πέρα από κωδικό εγγύησης, να πιστοποιείται και γραπτώς με τεχνική δήλωση του κατασκευαστή του εξοπλισμού. </w:t>
            </w:r>
          </w:p>
          <w:p w14:paraId="6861D877" w14:textId="77777777" w:rsidR="00C24DA5" w:rsidRPr="006263BC" w:rsidRDefault="00C24DA5" w:rsidP="008F7A00">
            <w:pPr>
              <w:pStyle w:val="NoSpacing1"/>
              <w:jc w:val="both"/>
              <w:rPr>
                <w:rFonts w:ascii="Tahoma" w:hAnsi="Tahoma" w:cs="Tahoma"/>
                <w:sz w:val="18"/>
                <w:szCs w:val="18"/>
              </w:rPr>
            </w:pPr>
            <w:r w:rsidRPr="006263BC">
              <w:rPr>
                <w:rFonts w:ascii="Tahoma" w:hAnsi="Tahoma" w:cs="Tahoma"/>
                <w:sz w:val="18"/>
                <w:szCs w:val="18"/>
              </w:rPr>
              <w:t>(Σε περίπτωση απουσίας της ανωτέρω δήλωσης η προσφορά θα αποκλείεται άμεσα ως απαράδεκτη.)</w:t>
            </w:r>
          </w:p>
        </w:tc>
        <w:tc>
          <w:tcPr>
            <w:tcW w:w="547" w:type="pct"/>
            <w:tcBorders>
              <w:top w:val="single" w:sz="4" w:space="0" w:color="auto"/>
              <w:left w:val="single" w:sz="4" w:space="0" w:color="auto"/>
              <w:bottom w:val="single" w:sz="4" w:space="0" w:color="auto"/>
              <w:right w:val="single" w:sz="4" w:space="0" w:color="auto"/>
            </w:tcBorders>
            <w:hideMark/>
          </w:tcPr>
          <w:p w14:paraId="0CBA3862" w14:textId="77777777" w:rsidR="00C24DA5" w:rsidRPr="00D82A85" w:rsidRDefault="00C24DA5" w:rsidP="008F7A00">
            <w:pPr>
              <w:pStyle w:val="NoSpacing1"/>
              <w:jc w:val="both"/>
              <w:rPr>
                <w:rFonts w:ascii="Tahoma" w:hAnsi="Tahoma" w:cs="Tahoma"/>
                <w:sz w:val="18"/>
                <w:szCs w:val="18"/>
              </w:rPr>
            </w:pPr>
            <w:r w:rsidRPr="00D82A85">
              <w:rPr>
                <w:rFonts w:ascii="Tahoma" w:hAnsi="Tahoma" w:cs="Tahoma"/>
                <w:sz w:val="18"/>
                <w:szCs w:val="18"/>
              </w:rPr>
              <w:t>NAI</w:t>
            </w:r>
          </w:p>
        </w:tc>
        <w:tc>
          <w:tcPr>
            <w:tcW w:w="1050" w:type="pct"/>
            <w:tcBorders>
              <w:top w:val="single" w:sz="4" w:space="0" w:color="auto"/>
              <w:left w:val="single" w:sz="4" w:space="0" w:color="auto"/>
              <w:bottom w:val="single" w:sz="4" w:space="0" w:color="auto"/>
              <w:right w:val="single" w:sz="4" w:space="0" w:color="auto"/>
            </w:tcBorders>
          </w:tcPr>
          <w:p w14:paraId="5F11B156" w14:textId="77777777" w:rsidR="00C24DA5" w:rsidRPr="006263BC" w:rsidRDefault="00C24DA5" w:rsidP="008F7A00">
            <w:pPr>
              <w:pStyle w:val="NoSpacing1"/>
              <w:jc w:val="both"/>
              <w:rPr>
                <w:rFonts w:ascii="Tahoma" w:hAnsi="Tahoma" w:cs="Tahoma"/>
                <w:sz w:val="18"/>
                <w:szCs w:val="18"/>
              </w:rPr>
            </w:pPr>
          </w:p>
        </w:tc>
        <w:tc>
          <w:tcPr>
            <w:tcW w:w="767" w:type="pct"/>
            <w:tcBorders>
              <w:top w:val="single" w:sz="4" w:space="0" w:color="auto"/>
              <w:left w:val="single" w:sz="4" w:space="0" w:color="auto"/>
              <w:bottom w:val="single" w:sz="4" w:space="0" w:color="auto"/>
              <w:right w:val="single" w:sz="4" w:space="0" w:color="auto"/>
            </w:tcBorders>
          </w:tcPr>
          <w:p w14:paraId="44CD10C0" w14:textId="77777777" w:rsidR="00C24DA5" w:rsidRPr="006263BC" w:rsidRDefault="00C24DA5" w:rsidP="008F7A00">
            <w:pPr>
              <w:pStyle w:val="NoSpacing1"/>
              <w:jc w:val="both"/>
              <w:rPr>
                <w:rFonts w:ascii="Tahoma" w:hAnsi="Tahoma" w:cs="Tahoma"/>
                <w:sz w:val="18"/>
                <w:szCs w:val="18"/>
              </w:rPr>
            </w:pPr>
          </w:p>
        </w:tc>
      </w:tr>
    </w:tbl>
    <w:p w14:paraId="0068C8A3" w14:textId="77777777" w:rsidR="00C24DA5" w:rsidRPr="006263BC" w:rsidRDefault="00C24DA5" w:rsidP="008F7A00">
      <w:pPr>
        <w:jc w:val="both"/>
        <w:rPr>
          <w:rFonts w:ascii="Tahoma" w:eastAsia="SimSun" w:hAnsi="Tahoma" w:cs="Tahoma"/>
        </w:rPr>
      </w:pPr>
    </w:p>
    <w:p w14:paraId="4EE5B80E" w14:textId="2625035D" w:rsidR="00C24DA5" w:rsidRPr="006263BC" w:rsidRDefault="00502297" w:rsidP="008F7A00">
      <w:pPr>
        <w:pStyle w:val="2"/>
        <w:rPr>
          <w:rFonts w:eastAsia="SimSun" w:cs="Tahoma"/>
          <w:lang w:val="el-GR"/>
        </w:rPr>
      </w:pPr>
      <w:bookmarkStart w:id="659" w:name="_Toc126846642"/>
      <w:bookmarkStart w:id="660" w:name="_Toc127196534"/>
      <w:bookmarkStart w:id="661" w:name="_Toc148534076"/>
      <w:r w:rsidRPr="006263BC">
        <w:rPr>
          <w:rFonts w:eastAsia="SimSun" w:cs="Tahoma"/>
          <w:lang w:val="el-GR"/>
        </w:rPr>
        <w:t xml:space="preserve">4.5 </w:t>
      </w:r>
      <w:r w:rsidR="00C24DA5" w:rsidRPr="006263BC">
        <w:rPr>
          <w:rFonts w:eastAsia="SimSun" w:cs="Tahoma"/>
          <w:lang w:val="el-GR"/>
        </w:rPr>
        <w:t>Σαρωτές Α3 Flatbed</w:t>
      </w:r>
      <w:bookmarkEnd w:id="659"/>
      <w:bookmarkEnd w:id="660"/>
      <w:bookmarkEnd w:id="661"/>
    </w:p>
    <w:p w14:paraId="5DD2DCAF" w14:textId="77777777" w:rsidR="00C24DA5" w:rsidRPr="006263BC" w:rsidRDefault="00C24DA5" w:rsidP="008F7A00">
      <w:pPr>
        <w:jc w:val="both"/>
        <w:rPr>
          <w:rFonts w:ascii="Tahoma" w:hAnsi="Tahoma" w:cs="Tahom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39"/>
        <w:gridCol w:w="4640"/>
        <w:gridCol w:w="788"/>
        <w:gridCol w:w="2249"/>
        <w:gridCol w:w="1512"/>
      </w:tblGrid>
      <w:tr w:rsidR="00C24DA5" w:rsidRPr="006263BC" w14:paraId="28F0DC2F" w14:textId="77777777" w:rsidTr="0071489C">
        <w:trPr>
          <w:trHeight w:val="296"/>
          <w:jc w:val="center"/>
        </w:trPr>
        <w:tc>
          <w:tcPr>
            <w:tcW w:w="44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D690781"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Α/Α</w:t>
            </w:r>
          </w:p>
        </w:tc>
        <w:tc>
          <w:tcPr>
            <w:tcW w:w="464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151C936"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Περιγραφή / Προδιαγραφές</w:t>
            </w:r>
          </w:p>
        </w:tc>
        <w:tc>
          <w:tcPr>
            <w:tcW w:w="78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9A10570"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Απαίτηση</w:t>
            </w:r>
          </w:p>
        </w:tc>
        <w:tc>
          <w:tcPr>
            <w:tcW w:w="224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15A9E50"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Απάντηση</w:t>
            </w:r>
          </w:p>
        </w:tc>
        <w:tc>
          <w:tcPr>
            <w:tcW w:w="151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C782A04"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Παραπομπή</w:t>
            </w:r>
          </w:p>
        </w:tc>
      </w:tr>
      <w:tr w:rsidR="00C24DA5" w:rsidRPr="006263BC" w14:paraId="38BD2C70"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B3BACF3"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B66B0C1"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ΓΕΝΙΚΑ</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D97CB15"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356BEEB"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1E7127E"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A3330AE"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4C5E9529" w14:textId="77777777" w:rsidR="00C24DA5" w:rsidRPr="006263BC" w:rsidRDefault="00C24DA5" w:rsidP="008F7A00">
            <w:pPr>
              <w:numPr>
                <w:ilvl w:val="0"/>
                <w:numId w:val="122"/>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638D22E1"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Να αναφερθεί ο κατασκευαστής και το μοντέλο</w:t>
            </w:r>
          </w:p>
        </w:tc>
        <w:tc>
          <w:tcPr>
            <w:tcW w:w="788" w:type="dxa"/>
            <w:tcBorders>
              <w:top w:val="single" w:sz="4" w:space="0" w:color="auto"/>
              <w:left w:val="single" w:sz="4" w:space="0" w:color="auto"/>
              <w:bottom w:val="single" w:sz="4" w:space="0" w:color="auto"/>
              <w:right w:val="single" w:sz="4" w:space="0" w:color="auto"/>
            </w:tcBorders>
            <w:vAlign w:val="center"/>
            <w:hideMark/>
          </w:tcPr>
          <w:p w14:paraId="387FFB8A"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20E1A2E5"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B32E2CB"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0B15D34"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58DF601F" w14:textId="77777777" w:rsidR="00C24DA5" w:rsidRPr="006263BC" w:rsidRDefault="00C24DA5" w:rsidP="008F7A00">
            <w:pPr>
              <w:numPr>
                <w:ilvl w:val="0"/>
                <w:numId w:val="122"/>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tcPr>
          <w:p w14:paraId="0C776818"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Απαιτούμενος αριθμός τεμαχίων:</w:t>
            </w:r>
          </w:p>
        </w:tc>
        <w:tc>
          <w:tcPr>
            <w:tcW w:w="788" w:type="dxa"/>
            <w:tcBorders>
              <w:top w:val="single" w:sz="4" w:space="0" w:color="auto"/>
              <w:left w:val="single" w:sz="4" w:space="0" w:color="auto"/>
              <w:bottom w:val="single" w:sz="4" w:space="0" w:color="auto"/>
              <w:right w:val="single" w:sz="4" w:space="0" w:color="auto"/>
            </w:tcBorders>
            <w:vAlign w:val="center"/>
          </w:tcPr>
          <w:p w14:paraId="5BE12A99"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sym w:font="Symbol" w:char="F0B3"/>
            </w:r>
            <w:r w:rsidRPr="006263BC">
              <w:rPr>
                <w:rFonts w:ascii="Tahoma" w:hAnsi="Tahoma" w:cs="Tahoma"/>
                <w:sz w:val="18"/>
                <w:szCs w:val="18"/>
                <w:lang w:eastAsia="el-GR"/>
              </w:rPr>
              <w:t xml:space="preserve"> 2</w:t>
            </w:r>
          </w:p>
        </w:tc>
        <w:tc>
          <w:tcPr>
            <w:tcW w:w="2249" w:type="dxa"/>
            <w:tcBorders>
              <w:top w:val="single" w:sz="4" w:space="0" w:color="auto"/>
              <w:left w:val="single" w:sz="4" w:space="0" w:color="auto"/>
              <w:bottom w:val="single" w:sz="4" w:space="0" w:color="auto"/>
              <w:right w:val="single" w:sz="4" w:space="0" w:color="auto"/>
            </w:tcBorders>
            <w:vAlign w:val="center"/>
          </w:tcPr>
          <w:p w14:paraId="682C0D2A"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7D01FF70"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7EC6F624"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3F5174EC" w14:textId="77777777" w:rsidR="00C24DA5" w:rsidRPr="006263BC" w:rsidRDefault="00C24DA5" w:rsidP="008F7A00">
            <w:pPr>
              <w:numPr>
                <w:ilvl w:val="0"/>
                <w:numId w:val="122"/>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tcPr>
          <w:p w14:paraId="32FF6431"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Α3 Σαρωτής full flatbed με τροφοδότη φύλλων (Α3)</w:t>
            </w:r>
          </w:p>
        </w:tc>
        <w:tc>
          <w:tcPr>
            <w:tcW w:w="788" w:type="dxa"/>
            <w:tcBorders>
              <w:top w:val="single" w:sz="4" w:space="0" w:color="auto"/>
              <w:left w:val="single" w:sz="4" w:space="0" w:color="auto"/>
              <w:bottom w:val="single" w:sz="4" w:space="0" w:color="auto"/>
              <w:right w:val="single" w:sz="4" w:space="0" w:color="auto"/>
            </w:tcBorders>
            <w:vAlign w:val="center"/>
          </w:tcPr>
          <w:p w14:paraId="0AB37935"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223D8BB8"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E25E4CA"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246365B"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31DDBE56" w14:textId="77777777" w:rsidR="00C24DA5" w:rsidRPr="006263BC" w:rsidRDefault="00C24DA5" w:rsidP="008F7A00">
            <w:pPr>
              <w:numPr>
                <w:ilvl w:val="0"/>
                <w:numId w:val="122"/>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tcPr>
          <w:p w14:paraId="22DBBB71"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Ανάλυση σάρωσης τουλάχιστον 600 DPI x 600 DPI (οριζόντια x κατακόρυφα)</w:t>
            </w:r>
          </w:p>
        </w:tc>
        <w:tc>
          <w:tcPr>
            <w:tcW w:w="788" w:type="dxa"/>
            <w:tcBorders>
              <w:top w:val="single" w:sz="4" w:space="0" w:color="auto"/>
              <w:left w:val="single" w:sz="4" w:space="0" w:color="auto"/>
              <w:bottom w:val="single" w:sz="4" w:space="0" w:color="auto"/>
              <w:right w:val="single" w:sz="4" w:space="0" w:color="auto"/>
            </w:tcBorders>
            <w:vAlign w:val="center"/>
          </w:tcPr>
          <w:p w14:paraId="62B29B7D"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79040883"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AC77E54"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721F4748"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1AA012BC" w14:textId="77777777" w:rsidR="00C24DA5" w:rsidRPr="006263BC" w:rsidRDefault="00C24DA5" w:rsidP="008F7A00">
            <w:pPr>
              <w:numPr>
                <w:ilvl w:val="0"/>
                <w:numId w:val="122"/>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tcPr>
          <w:p w14:paraId="09FB6954"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val="en-GB" w:eastAsia="el-GR"/>
              </w:rPr>
              <w:t>ADF Minimum Document Size 68 mm x 120 mm (</w:t>
            </w:r>
            <w:r w:rsidRPr="006263BC">
              <w:rPr>
                <w:rFonts w:ascii="Tahoma" w:hAnsi="Tahoma" w:cs="Tahoma"/>
                <w:sz w:val="18"/>
                <w:szCs w:val="18"/>
                <w:lang w:eastAsia="el-GR"/>
              </w:rPr>
              <w:t>οριζόντια</w:t>
            </w:r>
            <w:r w:rsidRPr="006263BC">
              <w:rPr>
                <w:rFonts w:ascii="Tahoma" w:hAnsi="Tahoma" w:cs="Tahoma"/>
                <w:sz w:val="18"/>
                <w:szCs w:val="18"/>
                <w:lang w:val="en-GB" w:eastAsia="el-GR"/>
              </w:rPr>
              <w:t xml:space="preserve"> x </w:t>
            </w:r>
            <w:r w:rsidRPr="006263BC">
              <w:rPr>
                <w:rFonts w:ascii="Tahoma" w:hAnsi="Tahoma" w:cs="Tahoma"/>
                <w:sz w:val="18"/>
                <w:szCs w:val="18"/>
                <w:lang w:eastAsia="el-GR"/>
              </w:rPr>
              <w:t>κατακόρυφα</w:t>
            </w:r>
            <w:r w:rsidRPr="006263BC">
              <w:rPr>
                <w:rFonts w:ascii="Tahoma" w:hAnsi="Tahoma" w:cs="Tahoma"/>
                <w:sz w:val="18"/>
                <w:szCs w:val="18"/>
                <w:lang w:val="en-GB" w:eastAsia="el-GR"/>
              </w:rPr>
              <w:t>)</w:t>
            </w:r>
          </w:p>
        </w:tc>
        <w:tc>
          <w:tcPr>
            <w:tcW w:w="788" w:type="dxa"/>
            <w:tcBorders>
              <w:top w:val="single" w:sz="4" w:space="0" w:color="auto"/>
              <w:left w:val="single" w:sz="4" w:space="0" w:color="auto"/>
              <w:bottom w:val="single" w:sz="4" w:space="0" w:color="auto"/>
              <w:right w:val="single" w:sz="4" w:space="0" w:color="auto"/>
            </w:tcBorders>
            <w:vAlign w:val="center"/>
          </w:tcPr>
          <w:p w14:paraId="0D046362"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7C654BF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55211B40"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09EFB810"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34FE779D" w14:textId="77777777" w:rsidR="00C24DA5" w:rsidRPr="006263BC" w:rsidRDefault="00C24DA5" w:rsidP="008F7A00">
            <w:pPr>
              <w:numPr>
                <w:ilvl w:val="0"/>
                <w:numId w:val="122"/>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tcPr>
          <w:p w14:paraId="213F8F97"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val="en-GB" w:eastAsia="el-GR"/>
              </w:rPr>
              <w:t>ADF Maximum Document Size 297 mm x 2540 mm (</w:t>
            </w:r>
            <w:r w:rsidRPr="006263BC">
              <w:rPr>
                <w:rFonts w:ascii="Tahoma" w:hAnsi="Tahoma" w:cs="Tahoma"/>
                <w:sz w:val="18"/>
                <w:szCs w:val="18"/>
                <w:lang w:eastAsia="el-GR"/>
              </w:rPr>
              <w:t>οριζόντια</w:t>
            </w:r>
            <w:r w:rsidRPr="006263BC">
              <w:rPr>
                <w:rFonts w:ascii="Tahoma" w:hAnsi="Tahoma" w:cs="Tahoma"/>
                <w:sz w:val="18"/>
                <w:szCs w:val="18"/>
                <w:lang w:val="en-GB" w:eastAsia="el-GR"/>
              </w:rPr>
              <w:t xml:space="preserve"> x </w:t>
            </w:r>
            <w:r w:rsidRPr="006263BC">
              <w:rPr>
                <w:rFonts w:ascii="Tahoma" w:hAnsi="Tahoma" w:cs="Tahoma"/>
                <w:sz w:val="18"/>
                <w:szCs w:val="18"/>
                <w:lang w:eastAsia="el-GR"/>
              </w:rPr>
              <w:t>κατακόρυφα</w:t>
            </w:r>
            <w:r w:rsidRPr="006263BC">
              <w:rPr>
                <w:rFonts w:ascii="Tahoma" w:hAnsi="Tahoma" w:cs="Tahoma"/>
                <w:sz w:val="18"/>
                <w:szCs w:val="18"/>
                <w:lang w:val="en-GB" w:eastAsia="el-GR"/>
              </w:rPr>
              <w:t>)</w:t>
            </w:r>
          </w:p>
        </w:tc>
        <w:tc>
          <w:tcPr>
            <w:tcW w:w="788" w:type="dxa"/>
            <w:tcBorders>
              <w:top w:val="single" w:sz="4" w:space="0" w:color="auto"/>
              <w:left w:val="single" w:sz="4" w:space="0" w:color="auto"/>
              <w:bottom w:val="single" w:sz="4" w:space="0" w:color="auto"/>
              <w:right w:val="single" w:sz="4" w:space="0" w:color="auto"/>
            </w:tcBorders>
            <w:vAlign w:val="center"/>
          </w:tcPr>
          <w:p w14:paraId="1E744742"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6DDE79A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AEEE5BA"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70CDB493"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4C74E6B9"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3BC427CA"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eastAsia="el-GR"/>
              </w:rPr>
              <w:t>Τύποι</w:t>
            </w:r>
            <w:r w:rsidRPr="006263BC">
              <w:rPr>
                <w:rFonts w:ascii="Tahoma" w:hAnsi="Tahoma" w:cs="Tahoma"/>
                <w:sz w:val="18"/>
                <w:szCs w:val="18"/>
                <w:lang w:val="en-GB" w:eastAsia="el-GR"/>
              </w:rPr>
              <w:t xml:space="preserve"> </w:t>
            </w:r>
            <w:r w:rsidRPr="006263BC">
              <w:rPr>
                <w:rFonts w:ascii="Tahoma" w:hAnsi="Tahoma" w:cs="Tahoma"/>
                <w:sz w:val="18"/>
                <w:szCs w:val="18"/>
                <w:lang w:eastAsia="el-GR"/>
              </w:rPr>
              <w:t>χαρτιού</w:t>
            </w:r>
            <w:r w:rsidRPr="006263BC">
              <w:rPr>
                <w:rFonts w:ascii="Tahoma" w:hAnsi="Tahoma" w:cs="Tahoma"/>
                <w:sz w:val="18"/>
                <w:szCs w:val="18"/>
                <w:lang w:val="en-GB" w:eastAsia="el-GR"/>
              </w:rPr>
              <w:t xml:space="preserve"> A3, A4, A5, A6, B4, B5, B6, Letter, Legal, Executive</w:t>
            </w:r>
          </w:p>
        </w:tc>
        <w:tc>
          <w:tcPr>
            <w:tcW w:w="788" w:type="dxa"/>
            <w:tcBorders>
              <w:top w:val="single" w:sz="4" w:space="0" w:color="auto"/>
              <w:left w:val="single" w:sz="4" w:space="0" w:color="auto"/>
              <w:bottom w:val="single" w:sz="4" w:space="0" w:color="auto"/>
              <w:right w:val="single" w:sz="4" w:space="0" w:color="auto"/>
            </w:tcBorders>
            <w:vAlign w:val="center"/>
          </w:tcPr>
          <w:p w14:paraId="6F374F64"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37ED9575"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308B7329"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8510B9A"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1E954C96"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60A7E098"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Βάθος χρώματος 48 Bit</w:t>
            </w:r>
          </w:p>
        </w:tc>
        <w:tc>
          <w:tcPr>
            <w:tcW w:w="788" w:type="dxa"/>
            <w:tcBorders>
              <w:top w:val="single" w:sz="4" w:space="0" w:color="auto"/>
              <w:left w:val="single" w:sz="4" w:space="0" w:color="auto"/>
              <w:bottom w:val="single" w:sz="4" w:space="0" w:color="auto"/>
              <w:right w:val="single" w:sz="4" w:space="0" w:color="auto"/>
            </w:tcBorders>
            <w:vAlign w:val="center"/>
          </w:tcPr>
          <w:p w14:paraId="236019B6"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38C72393"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4AAC8AAE"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7FE8969"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3836FD58"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30A1F01D"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Ultrasonic Sensor</w:t>
            </w:r>
          </w:p>
        </w:tc>
        <w:tc>
          <w:tcPr>
            <w:tcW w:w="788" w:type="dxa"/>
            <w:tcBorders>
              <w:top w:val="single" w:sz="4" w:space="0" w:color="auto"/>
              <w:left w:val="single" w:sz="4" w:space="0" w:color="auto"/>
              <w:bottom w:val="single" w:sz="4" w:space="0" w:color="auto"/>
              <w:right w:val="single" w:sz="4" w:space="0" w:color="auto"/>
            </w:tcBorders>
            <w:vAlign w:val="center"/>
          </w:tcPr>
          <w:p w14:paraId="4F854587"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46C92056"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CEA6A58"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2939DA85"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3AEA5A03"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4B8BE8E6"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Τεχνολογία LED ReadyScan</w:t>
            </w:r>
          </w:p>
        </w:tc>
        <w:tc>
          <w:tcPr>
            <w:tcW w:w="788" w:type="dxa"/>
            <w:tcBorders>
              <w:top w:val="single" w:sz="4" w:space="0" w:color="auto"/>
              <w:left w:val="single" w:sz="4" w:space="0" w:color="auto"/>
              <w:bottom w:val="single" w:sz="4" w:space="0" w:color="auto"/>
              <w:right w:val="single" w:sz="4" w:space="0" w:color="auto"/>
            </w:tcBorders>
            <w:vAlign w:val="center"/>
          </w:tcPr>
          <w:p w14:paraId="5172A827"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36A9CFE3"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B990AA3"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6628CA6"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2B80E8D9"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0B71A015"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Ταχύτητα σάρωσης μονόχρωμο/χρώμα: τουλάχιστον 70 Σελίδες / λεπτό (Α4 Simplex) / 140ipm duplex σε αναλυση 300 dpi (Simplex)</w:t>
            </w:r>
          </w:p>
        </w:tc>
        <w:tc>
          <w:tcPr>
            <w:tcW w:w="788" w:type="dxa"/>
            <w:tcBorders>
              <w:top w:val="single" w:sz="4" w:space="0" w:color="auto"/>
              <w:left w:val="single" w:sz="4" w:space="0" w:color="auto"/>
              <w:bottom w:val="single" w:sz="4" w:space="0" w:color="auto"/>
              <w:right w:val="single" w:sz="4" w:space="0" w:color="auto"/>
            </w:tcBorders>
            <w:vAlign w:val="center"/>
          </w:tcPr>
          <w:p w14:paraId="2116F18A"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083CFF8C"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7244B1E"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184ECE2"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7DBA9278"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79920172"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Αυτόματος τροφοδότης χωρητικότητας (σελίδες)</w:t>
            </w:r>
          </w:p>
        </w:tc>
        <w:tc>
          <w:tcPr>
            <w:tcW w:w="788" w:type="dxa"/>
            <w:tcBorders>
              <w:top w:val="single" w:sz="4" w:space="0" w:color="auto"/>
              <w:left w:val="single" w:sz="4" w:space="0" w:color="auto"/>
              <w:bottom w:val="single" w:sz="4" w:space="0" w:color="auto"/>
              <w:right w:val="single" w:sz="4" w:space="0" w:color="auto"/>
            </w:tcBorders>
            <w:vAlign w:val="center"/>
          </w:tcPr>
          <w:p w14:paraId="714E7C5B"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sym w:font="Symbol" w:char="F0B3"/>
            </w:r>
            <w:r w:rsidRPr="006263BC">
              <w:rPr>
                <w:rFonts w:ascii="Tahoma" w:hAnsi="Tahoma" w:cs="Tahoma"/>
                <w:sz w:val="18"/>
                <w:szCs w:val="18"/>
                <w:lang w:eastAsia="el-GR"/>
              </w:rPr>
              <w:t xml:space="preserve"> 200</w:t>
            </w:r>
          </w:p>
        </w:tc>
        <w:tc>
          <w:tcPr>
            <w:tcW w:w="2249" w:type="dxa"/>
            <w:tcBorders>
              <w:top w:val="single" w:sz="4" w:space="0" w:color="auto"/>
              <w:left w:val="single" w:sz="4" w:space="0" w:color="auto"/>
              <w:bottom w:val="single" w:sz="4" w:space="0" w:color="auto"/>
              <w:right w:val="single" w:sz="4" w:space="0" w:color="auto"/>
            </w:tcBorders>
            <w:vAlign w:val="center"/>
          </w:tcPr>
          <w:p w14:paraId="6B059855"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50B1D6A9"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E2F94B5"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73806B9F"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20ADA494"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Βάρος χαρτιού 35 g/m2 – 128 g/m2</w:t>
            </w:r>
          </w:p>
        </w:tc>
        <w:tc>
          <w:tcPr>
            <w:tcW w:w="788" w:type="dxa"/>
            <w:tcBorders>
              <w:top w:val="single" w:sz="4" w:space="0" w:color="auto"/>
              <w:left w:val="single" w:sz="4" w:space="0" w:color="auto"/>
              <w:bottom w:val="single" w:sz="4" w:space="0" w:color="auto"/>
              <w:right w:val="single" w:sz="4" w:space="0" w:color="auto"/>
            </w:tcBorders>
            <w:vAlign w:val="center"/>
          </w:tcPr>
          <w:p w14:paraId="408F984F"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5FD2E0AB"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3801F562"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5C33271"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4268B101"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455B579E"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eastAsia="el-GR"/>
              </w:rPr>
              <w:t>Αυτόματος</w:t>
            </w:r>
            <w:r w:rsidRPr="006263BC">
              <w:rPr>
                <w:rFonts w:ascii="Tahoma" w:hAnsi="Tahoma" w:cs="Tahoma"/>
                <w:sz w:val="18"/>
                <w:szCs w:val="18"/>
                <w:lang w:val="en-GB" w:eastAsia="el-GR"/>
              </w:rPr>
              <w:t xml:space="preserve"> </w:t>
            </w:r>
            <w:r w:rsidRPr="006263BC">
              <w:rPr>
                <w:rFonts w:ascii="Tahoma" w:hAnsi="Tahoma" w:cs="Tahoma"/>
                <w:sz w:val="18"/>
                <w:szCs w:val="18"/>
                <w:lang w:eastAsia="el-GR"/>
              </w:rPr>
              <w:t>τροφοδότης</w:t>
            </w:r>
            <w:r w:rsidRPr="006263BC">
              <w:rPr>
                <w:rFonts w:ascii="Tahoma" w:hAnsi="Tahoma" w:cs="Tahoma"/>
                <w:sz w:val="18"/>
                <w:szCs w:val="18"/>
                <w:lang w:val="en-GB" w:eastAsia="el-GR"/>
              </w:rPr>
              <w:t xml:space="preserve"> </w:t>
            </w:r>
            <w:r w:rsidRPr="006263BC">
              <w:rPr>
                <w:rFonts w:ascii="Tahoma" w:hAnsi="Tahoma" w:cs="Tahoma"/>
                <w:sz w:val="18"/>
                <w:szCs w:val="18"/>
                <w:lang w:eastAsia="el-GR"/>
              </w:rPr>
              <w:t>τύπου</w:t>
            </w:r>
            <w:r w:rsidRPr="006263BC">
              <w:rPr>
                <w:rFonts w:ascii="Tahoma" w:hAnsi="Tahoma" w:cs="Tahoma"/>
                <w:sz w:val="18"/>
                <w:szCs w:val="18"/>
                <w:lang w:val="en-GB" w:eastAsia="el-GR"/>
              </w:rPr>
              <w:t xml:space="preserve"> single pass dual scanning</w:t>
            </w:r>
          </w:p>
        </w:tc>
        <w:tc>
          <w:tcPr>
            <w:tcW w:w="788" w:type="dxa"/>
            <w:tcBorders>
              <w:top w:val="single" w:sz="4" w:space="0" w:color="auto"/>
              <w:left w:val="single" w:sz="4" w:space="0" w:color="auto"/>
              <w:bottom w:val="single" w:sz="4" w:space="0" w:color="auto"/>
              <w:right w:val="single" w:sz="4" w:space="0" w:color="auto"/>
            </w:tcBorders>
            <w:vAlign w:val="center"/>
          </w:tcPr>
          <w:p w14:paraId="5C3D2396"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308B0D81"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191E9CC"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6D77162"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1C72F225"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00C027CC"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Ημερήσιος κύκλος εργασιών</w:t>
            </w:r>
          </w:p>
        </w:tc>
        <w:tc>
          <w:tcPr>
            <w:tcW w:w="788" w:type="dxa"/>
            <w:tcBorders>
              <w:top w:val="single" w:sz="4" w:space="0" w:color="auto"/>
              <w:left w:val="single" w:sz="4" w:space="0" w:color="auto"/>
              <w:bottom w:val="single" w:sz="4" w:space="0" w:color="auto"/>
              <w:right w:val="single" w:sz="4" w:space="0" w:color="auto"/>
            </w:tcBorders>
            <w:vAlign w:val="center"/>
          </w:tcPr>
          <w:p w14:paraId="66C372FB"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sym w:font="Symbol" w:char="F0B3"/>
            </w:r>
            <w:r w:rsidRPr="006263BC">
              <w:rPr>
                <w:rFonts w:ascii="Tahoma" w:hAnsi="Tahoma" w:cs="Tahoma"/>
                <w:sz w:val="18"/>
                <w:szCs w:val="18"/>
                <w:lang w:eastAsia="el-GR"/>
              </w:rPr>
              <w:t xml:space="preserve"> 8.000 Σελίδες</w:t>
            </w:r>
          </w:p>
        </w:tc>
        <w:tc>
          <w:tcPr>
            <w:tcW w:w="2249" w:type="dxa"/>
            <w:tcBorders>
              <w:top w:val="single" w:sz="4" w:space="0" w:color="auto"/>
              <w:left w:val="single" w:sz="4" w:space="0" w:color="auto"/>
              <w:bottom w:val="single" w:sz="4" w:space="0" w:color="auto"/>
              <w:right w:val="single" w:sz="4" w:space="0" w:color="auto"/>
            </w:tcBorders>
            <w:vAlign w:val="center"/>
          </w:tcPr>
          <w:p w14:paraId="731EF806"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61DF89E"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158C6AC"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522587FB"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04DE77B0"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Σάρωση διπλής όψης</w:t>
            </w:r>
          </w:p>
        </w:tc>
        <w:tc>
          <w:tcPr>
            <w:tcW w:w="788" w:type="dxa"/>
            <w:tcBorders>
              <w:top w:val="single" w:sz="4" w:space="0" w:color="auto"/>
              <w:left w:val="single" w:sz="4" w:space="0" w:color="auto"/>
              <w:bottom w:val="single" w:sz="4" w:space="0" w:color="auto"/>
              <w:right w:val="single" w:sz="4" w:space="0" w:color="auto"/>
            </w:tcBorders>
            <w:vAlign w:val="center"/>
          </w:tcPr>
          <w:p w14:paraId="65A243B2"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1D0BFCA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FE939BC"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23E10340"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25CAAB8C"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6B23E563"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Άλλα χαρακτηριστικά:</w:t>
            </w:r>
            <w:r w:rsidRPr="006263BC">
              <w:rPr>
                <w:rFonts w:ascii="Tahoma" w:hAnsi="Tahoma" w:cs="Tahoma"/>
                <w:sz w:val="18"/>
                <w:szCs w:val="18"/>
                <w:lang w:eastAsia="el-GR"/>
              </w:rPr>
              <w:br/>
              <w:t xml:space="preserve">Υπερπήδηση κενών σελίδων, </w:t>
            </w:r>
            <w:r w:rsidRPr="006263BC">
              <w:rPr>
                <w:rFonts w:ascii="Tahoma" w:hAnsi="Tahoma" w:cs="Tahoma"/>
                <w:sz w:val="18"/>
                <w:szCs w:val="18"/>
                <w:lang w:eastAsia="el-GR"/>
              </w:rPr>
              <w:br/>
              <w:t xml:space="preserve">Διευρυμένη επεξεργασία εικόνας, </w:t>
            </w:r>
            <w:r w:rsidRPr="006263BC">
              <w:rPr>
                <w:rFonts w:ascii="Tahoma" w:hAnsi="Tahoma" w:cs="Tahoma"/>
                <w:sz w:val="18"/>
                <w:szCs w:val="18"/>
                <w:lang w:eastAsia="el-GR"/>
              </w:rPr>
              <w:br/>
              <w:t>Προκαθορισμένες ρυθμίσεις,</w:t>
            </w:r>
            <w:r w:rsidRPr="006263BC">
              <w:rPr>
                <w:rFonts w:ascii="Tahoma" w:hAnsi="Tahoma" w:cs="Tahoma"/>
                <w:sz w:val="18"/>
                <w:szCs w:val="18"/>
                <w:lang w:eastAsia="el-GR"/>
              </w:rPr>
              <w:br/>
              <w:t xml:space="preserve">Αυτόματη διαίρεση περιοχής, </w:t>
            </w:r>
            <w:r w:rsidRPr="006263BC">
              <w:rPr>
                <w:rFonts w:ascii="Tahoma" w:hAnsi="Tahoma" w:cs="Tahoma"/>
                <w:sz w:val="18"/>
                <w:szCs w:val="18"/>
                <w:lang w:eastAsia="el-GR"/>
              </w:rPr>
              <w:br/>
              <w:t xml:space="preserve">Αυτόματη διόρθωση λοξής θέσης, </w:t>
            </w:r>
            <w:r w:rsidRPr="006263BC">
              <w:rPr>
                <w:rFonts w:ascii="Tahoma" w:hAnsi="Tahoma" w:cs="Tahoma"/>
                <w:sz w:val="18"/>
                <w:szCs w:val="18"/>
                <w:lang w:eastAsia="el-GR"/>
              </w:rPr>
              <w:br/>
              <w:t xml:space="preserve">Αυτόματη αναγνώριση πολλαπλών εγγράφων, </w:t>
            </w:r>
            <w:r w:rsidRPr="006263BC">
              <w:rPr>
                <w:rFonts w:ascii="Tahoma" w:hAnsi="Tahoma" w:cs="Tahoma"/>
                <w:sz w:val="18"/>
                <w:szCs w:val="18"/>
                <w:lang w:eastAsia="el-GR"/>
              </w:rPr>
              <w:br/>
              <w:t xml:space="preserve">Αυτόματη περιστροφή εικόνας, </w:t>
            </w:r>
            <w:r w:rsidRPr="006263BC">
              <w:rPr>
                <w:rFonts w:ascii="Tahoma" w:hAnsi="Tahoma" w:cs="Tahoma"/>
                <w:sz w:val="18"/>
                <w:szCs w:val="18"/>
                <w:lang w:eastAsia="el-GR"/>
              </w:rPr>
              <w:br/>
              <w:t>Βελτίωση κειμένου,</w:t>
            </w:r>
            <w:r w:rsidRPr="006263BC">
              <w:rPr>
                <w:rFonts w:ascii="Tahoma" w:hAnsi="Tahoma" w:cs="Tahoma"/>
                <w:sz w:val="18"/>
                <w:szCs w:val="18"/>
                <w:lang w:eastAsia="el-GR"/>
              </w:rPr>
              <w:br/>
              <w:t xml:space="preserve">Βελτίωση ακμών, </w:t>
            </w:r>
            <w:r w:rsidRPr="006263BC">
              <w:rPr>
                <w:rFonts w:ascii="Tahoma" w:hAnsi="Tahoma" w:cs="Tahoma"/>
                <w:sz w:val="18"/>
                <w:szCs w:val="18"/>
                <w:lang w:eastAsia="el-GR"/>
              </w:rPr>
              <w:br/>
              <w:t xml:space="preserve">Κάλυψη θαμπώματος, </w:t>
            </w:r>
            <w:r w:rsidRPr="006263BC">
              <w:rPr>
                <w:rFonts w:ascii="Tahoma" w:hAnsi="Tahoma" w:cs="Tahoma"/>
                <w:sz w:val="18"/>
                <w:szCs w:val="18"/>
                <w:lang w:eastAsia="el-GR"/>
              </w:rPr>
              <w:br/>
              <w:t xml:space="preserve">Barcode Recognition, </w:t>
            </w:r>
            <w:r w:rsidRPr="006263BC">
              <w:rPr>
                <w:rFonts w:ascii="Tahoma" w:hAnsi="Tahoma" w:cs="Tahoma"/>
                <w:sz w:val="18"/>
                <w:szCs w:val="18"/>
                <w:lang w:eastAsia="el-GR"/>
              </w:rPr>
              <w:br/>
              <w:t xml:space="preserve">Zonal OCR A &amp; B support, </w:t>
            </w:r>
            <w:r w:rsidRPr="006263BC">
              <w:rPr>
                <w:rFonts w:ascii="Tahoma" w:hAnsi="Tahoma" w:cs="Tahoma"/>
                <w:sz w:val="18"/>
                <w:szCs w:val="18"/>
                <w:lang w:eastAsia="el-GR"/>
              </w:rPr>
              <w:br/>
              <w:t>Manual / Automatic Job Separation</w:t>
            </w:r>
          </w:p>
        </w:tc>
        <w:tc>
          <w:tcPr>
            <w:tcW w:w="788" w:type="dxa"/>
            <w:tcBorders>
              <w:top w:val="single" w:sz="4" w:space="0" w:color="auto"/>
              <w:left w:val="single" w:sz="4" w:space="0" w:color="auto"/>
              <w:bottom w:val="single" w:sz="4" w:space="0" w:color="auto"/>
              <w:right w:val="single" w:sz="4" w:space="0" w:color="auto"/>
            </w:tcBorders>
            <w:vAlign w:val="center"/>
          </w:tcPr>
          <w:p w14:paraId="5B23E466"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0AFE0A61"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4EE0DF3D"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F0AA5E0"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0A466ACC"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4A7BBE98"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Υποστήριξη:</w:t>
            </w:r>
            <w:r w:rsidRPr="006263BC">
              <w:rPr>
                <w:rFonts w:ascii="Tahoma" w:hAnsi="Tahoma" w:cs="Tahoma"/>
                <w:sz w:val="18"/>
                <w:szCs w:val="18"/>
                <w:lang w:eastAsia="el-GR"/>
              </w:rPr>
              <w:br/>
              <w:t>JPEG, TIFF, Σάρωση σε μορφή αρχείου TIFF πολλών σελίδων, PDF, Σάρωση σε μορφή αρχείου PDF/ σύνολο αρχείων, Σάρωση σε μορφή αρχείου PDF με δυνατότητα αναζήτησης, Σάρωση σε μορφή αρχείου προστατευμένου PDF, PDF/A</w:t>
            </w:r>
          </w:p>
        </w:tc>
        <w:tc>
          <w:tcPr>
            <w:tcW w:w="788" w:type="dxa"/>
            <w:tcBorders>
              <w:top w:val="single" w:sz="4" w:space="0" w:color="auto"/>
              <w:left w:val="single" w:sz="4" w:space="0" w:color="auto"/>
              <w:bottom w:val="single" w:sz="4" w:space="0" w:color="auto"/>
              <w:right w:val="single" w:sz="4" w:space="0" w:color="auto"/>
            </w:tcBorders>
            <w:vAlign w:val="center"/>
          </w:tcPr>
          <w:p w14:paraId="084BA6B0"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59465CC4"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7B61B932"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1E0EAE7"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068A862D"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0B4A334F"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Προηγμένη ενοποίηση εγγράφων:</w:t>
            </w:r>
            <w:r w:rsidRPr="006263BC">
              <w:rPr>
                <w:rFonts w:ascii="Tahoma" w:hAnsi="Tahoma" w:cs="Tahoma"/>
                <w:sz w:val="18"/>
                <w:szCs w:val="18"/>
                <w:lang w:eastAsia="el-GR"/>
              </w:rPr>
              <w:br/>
              <w:t xml:space="preserve">Σάρωση σε e-mail, </w:t>
            </w:r>
            <w:r w:rsidRPr="006263BC">
              <w:rPr>
                <w:rFonts w:ascii="Tahoma" w:hAnsi="Tahoma" w:cs="Tahoma"/>
                <w:sz w:val="18"/>
                <w:szCs w:val="18"/>
                <w:lang w:eastAsia="el-GR"/>
              </w:rPr>
              <w:br/>
              <w:t xml:space="preserve">Σάρωση για αποστολή σε FTP, </w:t>
            </w:r>
            <w:r w:rsidRPr="006263BC">
              <w:rPr>
                <w:rFonts w:ascii="Tahoma" w:hAnsi="Tahoma" w:cs="Tahoma"/>
                <w:sz w:val="18"/>
                <w:szCs w:val="18"/>
                <w:lang w:eastAsia="el-GR"/>
              </w:rPr>
              <w:br/>
              <w:t>Σάρωση σε μορφή αρχείου Microsoft SharePoint®,</w:t>
            </w:r>
            <w:r w:rsidRPr="006263BC">
              <w:rPr>
                <w:rFonts w:ascii="Tahoma" w:hAnsi="Tahoma" w:cs="Tahoma"/>
                <w:sz w:val="18"/>
                <w:szCs w:val="18"/>
                <w:lang w:eastAsia="el-GR"/>
              </w:rPr>
              <w:br/>
              <w:t xml:space="preserve">Σάρωση για εκτύπωση, </w:t>
            </w:r>
            <w:r w:rsidRPr="006263BC">
              <w:rPr>
                <w:rFonts w:ascii="Tahoma" w:hAnsi="Tahoma" w:cs="Tahoma"/>
                <w:sz w:val="18"/>
                <w:szCs w:val="18"/>
                <w:lang w:eastAsia="el-GR"/>
              </w:rPr>
              <w:br/>
              <w:t xml:space="preserve">Σάρωση σε μορφή αρχείου web, </w:t>
            </w:r>
            <w:r w:rsidRPr="006263BC">
              <w:rPr>
                <w:rFonts w:ascii="Tahoma" w:hAnsi="Tahoma" w:cs="Tahoma"/>
                <w:sz w:val="18"/>
                <w:szCs w:val="18"/>
                <w:lang w:eastAsia="el-GR"/>
              </w:rPr>
              <w:br/>
              <w:t>Σάρωση σε μορφή αρχείου δικτύου</w:t>
            </w:r>
          </w:p>
        </w:tc>
        <w:tc>
          <w:tcPr>
            <w:tcW w:w="788" w:type="dxa"/>
            <w:tcBorders>
              <w:top w:val="single" w:sz="4" w:space="0" w:color="auto"/>
              <w:left w:val="single" w:sz="4" w:space="0" w:color="auto"/>
              <w:bottom w:val="single" w:sz="4" w:space="0" w:color="auto"/>
              <w:right w:val="single" w:sz="4" w:space="0" w:color="auto"/>
            </w:tcBorders>
            <w:vAlign w:val="center"/>
          </w:tcPr>
          <w:p w14:paraId="389F11B3"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4976DC1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FE72770"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3ACEA5D"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7CA05317"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2DA09BE2"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Διασύνδεση μέσω USB 2.0</w:t>
            </w:r>
          </w:p>
        </w:tc>
        <w:tc>
          <w:tcPr>
            <w:tcW w:w="788" w:type="dxa"/>
            <w:tcBorders>
              <w:top w:val="single" w:sz="4" w:space="0" w:color="auto"/>
              <w:left w:val="single" w:sz="4" w:space="0" w:color="auto"/>
              <w:bottom w:val="single" w:sz="4" w:space="0" w:color="auto"/>
              <w:right w:val="single" w:sz="4" w:space="0" w:color="auto"/>
            </w:tcBorders>
            <w:vAlign w:val="center"/>
          </w:tcPr>
          <w:p w14:paraId="0588F0C4"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71894380"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39EF7D76"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D3123C8"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0BA7CB1A"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3F276BB4"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Υποστήριξη TWAIN, WIA, ISIS</w:t>
            </w:r>
          </w:p>
        </w:tc>
        <w:tc>
          <w:tcPr>
            <w:tcW w:w="788" w:type="dxa"/>
            <w:tcBorders>
              <w:top w:val="single" w:sz="4" w:space="0" w:color="auto"/>
              <w:left w:val="single" w:sz="4" w:space="0" w:color="auto"/>
              <w:bottom w:val="single" w:sz="4" w:space="0" w:color="auto"/>
              <w:right w:val="single" w:sz="4" w:space="0" w:color="auto"/>
            </w:tcBorders>
            <w:vAlign w:val="center"/>
          </w:tcPr>
          <w:p w14:paraId="665BA843"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6553044E"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3CD908BE"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B1DAAEC"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1136A9CB"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791C8737"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Συμβατό με Λογισμικό Κεντρικής παρακολούθησης Σαρωτών και Εκτυπωτών της κατασκευάστριας εταιρίας</w:t>
            </w:r>
          </w:p>
        </w:tc>
        <w:tc>
          <w:tcPr>
            <w:tcW w:w="788" w:type="dxa"/>
            <w:tcBorders>
              <w:top w:val="single" w:sz="4" w:space="0" w:color="auto"/>
              <w:left w:val="single" w:sz="4" w:space="0" w:color="auto"/>
              <w:bottom w:val="single" w:sz="4" w:space="0" w:color="auto"/>
              <w:right w:val="single" w:sz="4" w:space="0" w:color="auto"/>
            </w:tcBorders>
            <w:vAlign w:val="center"/>
          </w:tcPr>
          <w:p w14:paraId="567C4B34"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795DFE67"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5F5A091"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2298D55E"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1C330E2E" w14:textId="77777777" w:rsidR="00C24DA5" w:rsidRPr="006263BC" w:rsidRDefault="00C24DA5" w:rsidP="008F7A00">
            <w:pPr>
              <w:numPr>
                <w:ilvl w:val="0"/>
                <w:numId w:val="122"/>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6DB3CA82"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Να προσφερθεί με εγγύηση διάρκειας</w:t>
            </w:r>
          </w:p>
        </w:tc>
        <w:tc>
          <w:tcPr>
            <w:tcW w:w="788" w:type="dxa"/>
            <w:tcBorders>
              <w:top w:val="single" w:sz="4" w:space="0" w:color="auto"/>
              <w:left w:val="single" w:sz="4" w:space="0" w:color="auto"/>
              <w:bottom w:val="single" w:sz="4" w:space="0" w:color="auto"/>
              <w:right w:val="single" w:sz="4" w:space="0" w:color="auto"/>
            </w:tcBorders>
            <w:vAlign w:val="center"/>
          </w:tcPr>
          <w:p w14:paraId="256CC83A"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3 έτη</w:t>
            </w:r>
          </w:p>
        </w:tc>
        <w:tc>
          <w:tcPr>
            <w:tcW w:w="2249" w:type="dxa"/>
            <w:tcBorders>
              <w:top w:val="single" w:sz="4" w:space="0" w:color="auto"/>
              <w:left w:val="single" w:sz="4" w:space="0" w:color="auto"/>
              <w:bottom w:val="single" w:sz="4" w:space="0" w:color="auto"/>
              <w:right w:val="single" w:sz="4" w:space="0" w:color="auto"/>
            </w:tcBorders>
            <w:vAlign w:val="center"/>
          </w:tcPr>
          <w:p w14:paraId="594A1B3B"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B038F30" w14:textId="77777777" w:rsidR="00C24DA5" w:rsidRPr="006263BC" w:rsidRDefault="00C24DA5" w:rsidP="008F7A00">
            <w:pPr>
              <w:pStyle w:val="NoSpacing1"/>
              <w:spacing w:line="256" w:lineRule="auto"/>
              <w:jc w:val="both"/>
              <w:rPr>
                <w:rFonts w:ascii="Tahoma" w:hAnsi="Tahoma" w:cs="Tahoma"/>
                <w:sz w:val="18"/>
                <w:szCs w:val="18"/>
                <w:lang w:eastAsia="el-GR"/>
              </w:rPr>
            </w:pPr>
          </w:p>
        </w:tc>
      </w:tr>
    </w:tbl>
    <w:p w14:paraId="5C3E4213" w14:textId="77777777" w:rsidR="00C24DA5" w:rsidRPr="006263BC" w:rsidRDefault="00C24DA5" w:rsidP="008F7A00">
      <w:pPr>
        <w:jc w:val="both"/>
        <w:rPr>
          <w:rFonts w:ascii="Tahoma" w:hAnsi="Tahoma" w:cs="Tahoma"/>
        </w:rPr>
      </w:pPr>
    </w:p>
    <w:p w14:paraId="38BDC2A9" w14:textId="297F165A" w:rsidR="00C24DA5" w:rsidRPr="006263BC" w:rsidRDefault="00C24DA5" w:rsidP="008F7A00">
      <w:pPr>
        <w:jc w:val="both"/>
        <w:rPr>
          <w:rFonts w:ascii="Tahoma" w:hAnsi="Tahoma" w:cs="Tahoma"/>
        </w:rPr>
      </w:pPr>
    </w:p>
    <w:p w14:paraId="62E19A1F" w14:textId="1A6D0350" w:rsidR="00C24DA5" w:rsidRPr="006263BC" w:rsidRDefault="00502297" w:rsidP="008F7A00">
      <w:pPr>
        <w:pStyle w:val="2"/>
        <w:rPr>
          <w:rFonts w:eastAsia="SimSun" w:cs="Tahoma"/>
          <w:lang w:val="el-GR"/>
        </w:rPr>
      </w:pPr>
      <w:bookmarkStart w:id="662" w:name="_Toc127196536"/>
      <w:bookmarkStart w:id="663" w:name="_Toc148534077"/>
      <w:r w:rsidRPr="006263BC">
        <w:rPr>
          <w:rFonts w:eastAsia="SimSun" w:cs="Tahoma"/>
          <w:lang w:val="el-GR"/>
        </w:rPr>
        <w:t>4.</w:t>
      </w:r>
      <w:r w:rsidR="00FE15B2" w:rsidRPr="006263BC">
        <w:rPr>
          <w:rFonts w:eastAsia="SimSun" w:cs="Tahoma"/>
          <w:lang w:val="el-GR"/>
        </w:rPr>
        <w:t>6</w:t>
      </w:r>
      <w:r w:rsidRPr="006263BC">
        <w:rPr>
          <w:rFonts w:eastAsia="SimSun" w:cs="Tahoma"/>
          <w:lang w:val="el-GR"/>
        </w:rPr>
        <w:t xml:space="preserve"> </w:t>
      </w:r>
      <w:r w:rsidR="00C24DA5" w:rsidRPr="006263BC">
        <w:rPr>
          <w:rFonts w:eastAsia="SimSun" w:cs="Tahoma"/>
          <w:lang w:val="el-GR"/>
        </w:rPr>
        <w:t>Σαρωτές Α4 Document</w:t>
      </w:r>
      <w:bookmarkEnd w:id="662"/>
      <w:bookmarkEnd w:id="66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39"/>
        <w:gridCol w:w="4640"/>
        <w:gridCol w:w="788"/>
        <w:gridCol w:w="2249"/>
        <w:gridCol w:w="1512"/>
      </w:tblGrid>
      <w:tr w:rsidR="00C24DA5" w:rsidRPr="006263BC" w14:paraId="3AB9C213" w14:textId="77777777" w:rsidTr="0071489C">
        <w:trPr>
          <w:trHeight w:val="296"/>
          <w:jc w:val="center"/>
        </w:trPr>
        <w:tc>
          <w:tcPr>
            <w:tcW w:w="44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3E2711B"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Α/Α</w:t>
            </w:r>
          </w:p>
        </w:tc>
        <w:tc>
          <w:tcPr>
            <w:tcW w:w="464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119C41F"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Περιγραφή / Προδιαγραφές</w:t>
            </w:r>
          </w:p>
        </w:tc>
        <w:tc>
          <w:tcPr>
            <w:tcW w:w="78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4858C49"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Απαίτηση</w:t>
            </w:r>
          </w:p>
        </w:tc>
        <w:tc>
          <w:tcPr>
            <w:tcW w:w="224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263C11C"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Απάντηση</w:t>
            </w:r>
          </w:p>
        </w:tc>
        <w:tc>
          <w:tcPr>
            <w:tcW w:w="151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7F41AEE"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rPr>
              <w:t>Παραπομπή</w:t>
            </w:r>
          </w:p>
        </w:tc>
      </w:tr>
      <w:tr w:rsidR="00C24DA5" w:rsidRPr="006263BC" w14:paraId="369C7A1C"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5733CA"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36A7A8A" w14:textId="77777777" w:rsidR="00C24DA5" w:rsidRPr="006263BC" w:rsidRDefault="00C24DA5" w:rsidP="008F7A00">
            <w:pPr>
              <w:pStyle w:val="NoSpacing1"/>
              <w:spacing w:line="256" w:lineRule="auto"/>
              <w:jc w:val="both"/>
              <w:rPr>
                <w:rFonts w:ascii="Tahoma" w:hAnsi="Tahoma" w:cs="Tahoma"/>
                <w:b/>
                <w:bCs/>
                <w:sz w:val="18"/>
                <w:szCs w:val="18"/>
                <w:lang w:eastAsia="el-GR"/>
              </w:rPr>
            </w:pPr>
            <w:r w:rsidRPr="006263BC">
              <w:rPr>
                <w:rFonts w:ascii="Tahoma" w:hAnsi="Tahoma" w:cs="Tahoma"/>
                <w:b/>
                <w:bCs/>
                <w:sz w:val="18"/>
                <w:szCs w:val="18"/>
                <w:lang w:eastAsia="el-GR"/>
              </w:rPr>
              <w:t>ΓΕΝΙΚΑ</w:t>
            </w:r>
          </w:p>
        </w:tc>
        <w:tc>
          <w:tcPr>
            <w:tcW w:w="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EBD5C6"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22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074FE60"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4F5C81"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6B36A88"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2C0560D2" w14:textId="77777777" w:rsidR="00C24DA5" w:rsidRPr="006263BC" w:rsidRDefault="00C24DA5" w:rsidP="008F7A00">
            <w:pPr>
              <w:numPr>
                <w:ilvl w:val="0"/>
                <w:numId w:val="123"/>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656035F3"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Να αναφερθεί ο κατασκευαστής και το μοντέλο</w:t>
            </w:r>
          </w:p>
        </w:tc>
        <w:tc>
          <w:tcPr>
            <w:tcW w:w="788" w:type="dxa"/>
            <w:tcBorders>
              <w:top w:val="single" w:sz="4" w:space="0" w:color="auto"/>
              <w:left w:val="single" w:sz="4" w:space="0" w:color="auto"/>
              <w:bottom w:val="single" w:sz="4" w:space="0" w:color="auto"/>
              <w:right w:val="single" w:sz="4" w:space="0" w:color="auto"/>
            </w:tcBorders>
            <w:vAlign w:val="center"/>
            <w:hideMark/>
          </w:tcPr>
          <w:p w14:paraId="37028711"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77045E34"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7D9EF895"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2DFAEBBF"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3C0ACDBB" w14:textId="77777777" w:rsidR="00C24DA5" w:rsidRPr="006263BC" w:rsidRDefault="00C24DA5" w:rsidP="008F7A00">
            <w:pPr>
              <w:numPr>
                <w:ilvl w:val="0"/>
                <w:numId w:val="123"/>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tcPr>
          <w:p w14:paraId="05834F1C"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Απαιτούμενος αριθμός τεμαχίων:</w:t>
            </w:r>
          </w:p>
        </w:tc>
        <w:tc>
          <w:tcPr>
            <w:tcW w:w="788" w:type="dxa"/>
            <w:tcBorders>
              <w:top w:val="single" w:sz="4" w:space="0" w:color="auto"/>
              <w:left w:val="single" w:sz="4" w:space="0" w:color="auto"/>
              <w:bottom w:val="single" w:sz="4" w:space="0" w:color="auto"/>
              <w:right w:val="single" w:sz="4" w:space="0" w:color="auto"/>
            </w:tcBorders>
            <w:vAlign w:val="center"/>
          </w:tcPr>
          <w:p w14:paraId="197EA64A" w14:textId="2F4BC50E"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sym w:font="Symbol" w:char="F0B3"/>
            </w:r>
            <w:r w:rsidRPr="006263BC">
              <w:rPr>
                <w:rFonts w:ascii="Tahoma" w:hAnsi="Tahoma" w:cs="Tahoma"/>
                <w:sz w:val="18"/>
                <w:szCs w:val="18"/>
                <w:lang w:eastAsia="el-GR"/>
              </w:rPr>
              <w:t xml:space="preserve"> </w:t>
            </w:r>
            <w:r w:rsidR="00814D4F" w:rsidRPr="006263BC">
              <w:rPr>
                <w:rFonts w:ascii="Tahoma" w:hAnsi="Tahoma" w:cs="Tahoma"/>
                <w:sz w:val="18"/>
                <w:szCs w:val="18"/>
                <w:lang w:eastAsia="el-GR"/>
              </w:rPr>
              <w:t>6</w:t>
            </w:r>
          </w:p>
        </w:tc>
        <w:tc>
          <w:tcPr>
            <w:tcW w:w="2249" w:type="dxa"/>
            <w:tcBorders>
              <w:top w:val="single" w:sz="4" w:space="0" w:color="auto"/>
              <w:left w:val="single" w:sz="4" w:space="0" w:color="auto"/>
              <w:bottom w:val="single" w:sz="4" w:space="0" w:color="auto"/>
              <w:right w:val="single" w:sz="4" w:space="0" w:color="auto"/>
            </w:tcBorders>
            <w:vAlign w:val="center"/>
          </w:tcPr>
          <w:p w14:paraId="2ABE1271"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58D63D4F"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B76CC41"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0E32D562" w14:textId="77777777" w:rsidR="00C24DA5" w:rsidRPr="006263BC" w:rsidRDefault="00C24DA5" w:rsidP="008F7A00">
            <w:pPr>
              <w:numPr>
                <w:ilvl w:val="0"/>
                <w:numId w:val="123"/>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tcPr>
          <w:p w14:paraId="4F30BFA8"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Α4 Σαρωτής full flatbed με τροφοδότη φύλλων</w:t>
            </w:r>
          </w:p>
        </w:tc>
        <w:tc>
          <w:tcPr>
            <w:tcW w:w="788" w:type="dxa"/>
            <w:tcBorders>
              <w:top w:val="single" w:sz="4" w:space="0" w:color="auto"/>
              <w:left w:val="single" w:sz="4" w:space="0" w:color="auto"/>
              <w:bottom w:val="single" w:sz="4" w:space="0" w:color="auto"/>
              <w:right w:val="single" w:sz="4" w:space="0" w:color="auto"/>
            </w:tcBorders>
            <w:vAlign w:val="center"/>
          </w:tcPr>
          <w:p w14:paraId="1C356C92"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4892DD07"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45363407"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F139991"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2786C00B" w14:textId="77777777" w:rsidR="00C24DA5" w:rsidRPr="006263BC" w:rsidRDefault="00C24DA5" w:rsidP="008F7A00">
            <w:pPr>
              <w:numPr>
                <w:ilvl w:val="0"/>
                <w:numId w:val="123"/>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tcPr>
          <w:p w14:paraId="77822515"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Ανάλυση σάρωσης τουλάχιστον 600 DPI x 600 DPI (οριζόντια x κατακόρυφα)</w:t>
            </w:r>
          </w:p>
        </w:tc>
        <w:tc>
          <w:tcPr>
            <w:tcW w:w="788" w:type="dxa"/>
            <w:tcBorders>
              <w:top w:val="single" w:sz="4" w:space="0" w:color="auto"/>
              <w:left w:val="single" w:sz="4" w:space="0" w:color="auto"/>
              <w:bottom w:val="single" w:sz="4" w:space="0" w:color="auto"/>
              <w:right w:val="single" w:sz="4" w:space="0" w:color="auto"/>
            </w:tcBorders>
            <w:vAlign w:val="center"/>
          </w:tcPr>
          <w:p w14:paraId="56D59495"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5AB1FF01"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7990B242"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21784588"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6DF738CC" w14:textId="77777777" w:rsidR="00C24DA5" w:rsidRPr="006263BC" w:rsidRDefault="00C24DA5" w:rsidP="008F7A00">
            <w:pPr>
              <w:numPr>
                <w:ilvl w:val="0"/>
                <w:numId w:val="123"/>
              </w:numPr>
              <w:spacing w:after="200" w:line="276" w:lineRule="auto"/>
              <w:ind w:left="0" w:right="-393" w:firstLine="0"/>
              <w:jc w:val="both"/>
              <w:rPr>
                <w:rFonts w:ascii="Tahoma" w:hAnsi="Tahoma" w:cs="Tahoma"/>
                <w:b/>
                <w:sz w:val="18"/>
                <w:szCs w:val="18"/>
              </w:rPr>
            </w:pPr>
          </w:p>
        </w:tc>
        <w:tc>
          <w:tcPr>
            <w:tcW w:w="4640" w:type="dxa"/>
            <w:tcBorders>
              <w:top w:val="single" w:sz="4" w:space="0" w:color="auto"/>
              <w:left w:val="single" w:sz="4" w:space="0" w:color="auto"/>
              <w:bottom w:val="single" w:sz="4" w:space="0" w:color="auto"/>
              <w:right w:val="single" w:sz="4" w:space="0" w:color="auto"/>
            </w:tcBorders>
            <w:vAlign w:val="center"/>
          </w:tcPr>
          <w:p w14:paraId="404AE43E"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val="en-GB" w:eastAsia="el-GR"/>
              </w:rPr>
              <w:t>ADF Maximum Document Size 215,9 mm x 6096 mm (</w:t>
            </w:r>
            <w:r w:rsidRPr="006263BC">
              <w:rPr>
                <w:rFonts w:ascii="Tahoma" w:hAnsi="Tahoma" w:cs="Tahoma"/>
                <w:sz w:val="18"/>
                <w:szCs w:val="18"/>
                <w:lang w:eastAsia="el-GR"/>
              </w:rPr>
              <w:t>οριζόντια</w:t>
            </w:r>
            <w:r w:rsidRPr="006263BC">
              <w:rPr>
                <w:rFonts w:ascii="Tahoma" w:hAnsi="Tahoma" w:cs="Tahoma"/>
                <w:sz w:val="18"/>
                <w:szCs w:val="18"/>
                <w:lang w:val="en-GB" w:eastAsia="el-GR"/>
              </w:rPr>
              <w:t xml:space="preserve"> x </w:t>
            </w:r>
            <w:r w:rsidRPr="006263BC">
              <w:rPr>
                <w:rFonts w:ascii="Tahoma" w:hAnsi="Tahoma" w:cs="Tahoma"/>
                <w:sz w:val="18"/>
                <w:szCs w:val="18"/>
                <w:lang w:eastAsia="el-GR"/>
              </w:rPr>
              <w:t>κατακόρυφα</w:t>
            </w:r>
            <w:r w:rsidRPr="006263BC">
              <w:rPr>
                <w:rFonts w:ascii="Tahoma" w:hAnsi="Tahoma" w:cs="Tahoma"/>
                <w:sz w:val="18"/>
                <w:szCs w:val="18"/>
                <w:lang w:val="en-GB" w:eastAsia="el-GR"/>
              </w:rPr>
              <w:t>)</w:t>
            </w:r>
          </w:p>
        </w:tc>
        <w:tc>
          <w:tcPr>
            <w:tcW w:w="788" w:type="dxa"/>
            <w:tcBorders>
              <w:top w:val="single" w:sz="4" w:space="0" w:color="auto"/>
              <w:left w:val="single" w:sz="4" w:space="0" w:color="auto"/>
              <w:bottom w:val="single" w:sz="4" w:space="0" w:color="auto"/>
              <w:right w:val="single" w:sz="4" w:space="0" w:color="auto"/>
            </w:tcBorders>
            <w:vAlign w:val="center"/>
          </w:tcPr>
          <w:p w14:paraId="1422FB5D"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1D11D449"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5009C285"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76090EDC"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1E102463"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6C50A35C" w14:textId="77777777" w:rsidR="00C24DA5" w:rsidRPr="00811D42"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eastAsia="el-GR"/>
              </w:rPr>
              <w:t>Τύποι</w:t>
            </w:r>
            <w:r w:rsidRPr="00811D42">
              <w:rPr>
                <w:rFonts w:ascii="Tahoma" w:hAnsi="Tahoma" w:cs="Tahoma"/>
                <w:sz w:val="18"/>
                <w:szCs w:val="18"/>
                <w:lang w:val="en-GB" w:eastAsia="el-GR"/>
              </w:rPr>
              <w:t xml:space="preserve"> </w:t>
            </w:r>
            <w:r w:rsidRPr="006263BC">
              <w:rPr>
                <w:rFonts w:ascii="Tahoma" w:hAnsi="Tahoma" w:cs="Tahoma"/>
                <w:sz w:val="18"/>
                <w:szCs w:val="18"/>
                <w:lang w:eastAsia="el-GR"/>
              </w:rPr>
              <w:t>χαρτιού</w:t>
            </w:r>
            <w:r w:rsidRPr="00811D42">
              <w:rPr>
                <w:rFonts w:ascii="Tahoma" w:hAnsi="Tahoma" w:cs="Tahoma"/>
                <w:sz w:val="18"/>
                <w:szCs w:val="18"/>
                <w:lang w:val="en-GB" w:eastAsia="el-GR"/>
              </w:rPr>
              <w:t xml:space="preserve"> A4, A5, A6, B5, B6, Letter, Legal, </w:t>
            </w:r>
            <w:r w:rsidRPr="006263BC">
              <w:rPr>
                <w:rFonts w:ascii="Tahoma" w:hAnsi="Tahoma" w:cs="Tahoma"/>
                <w:sz w:val="18"/>
                <w:szCs w:val="18"/>
                <w:lang w:eastAsia="el-GR"/>
              </w:rPr>
              <w:t>Επαγγελματικές</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κάρτες</w:t>
            </w:r>
            <w:r w:rsidRPr="00811D42">
              <w:rPr>
                <w:rFonts w:ascii="Tahoma" w:hAnsi="Tahoma" w:cs="Tahoma"/>
                <w:sz w:val="18"/>
                <w:szCs w:val="18"/>
                <w:lang w:val="en-GB" w:eastAsia="el-GR"/>
              </w:rPr>
              <w:t xml:space="preserve">, </w:t>
            </w:r>
            <w:r w:rsidRPr="006263BC">
              <w:rPr>
                <w:rFonts w:ascii="Tahoma" w:hAnsi="Tahoma" w:cs="Tahoma"/>
                <w:sz w:val="18"/>
                <w:szCs w:val="18"/>
                <w:lang w:eastAsia="el-GR"/>
              </w:rPr>
              <w:t>Πιστωτικές</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κάρτες</w:t>
            </w:r>
            <w:r w:rsidRPr="00811D42">
              <w:rPr>
                <w:rFonts w:ascii="Tahoma" w:hAnsi="Tahoma" w:cs="Tahoma"/>
                <w:sz w:val="18"/>
                <w:szCs w:val="18"/>
                <w:lang w:val="en-GB" w:eastAsia="el-GR"/>
              </w:rPr>
              <w:t>, Legal, Executive</w:t>
            </w:r>
          </w:p>
        </w:tc>
        <w:tc>
          <w:tcPr>
            <w:tcW w:w="788" w:type="dxa"/>
            <w:tcBorders>
              <w:top w:val="single" w:sz="4" w:space="0" w:color="auto"/>
              <w:left w:val="single" w:sz="4" w:space="0" w:color="auto"/>
              <w:bottom w:val="single" w:sz="4" w:space="0" w:color="auto"/>
              <w:right w:val="single" w:sz="4" w:space="0" w:color="auto"/>
            </w:tcBorders>
            <w:vAlign w:val="center"/>
          </w:tcPr>
          <w:p w14:paraId="6C97DF81"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19664509"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37336C6"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42402C3"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548C1252"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1CA7AC22"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Ultrasonic Sensor</w:t>
            </w:r>
          </w:p>
        </w:tc>
        <w:tc>
          <w:tcPr>
            <w:tcW w:w="788" w:type="dxa"/>
            <w:tcBorders>
              <w:top w:val="single" w:sz="4" w:space="0" w:color="auto"/>
              <w:left w:val="single" w:sz="4" w:space="0" w:color="auto"/>
              <w:bottom w:val="single" w:sz="4" w:space="0" w:color="auto"/>
              <w:right w:val="single" w:sz="4" w:space="0" w:color="auto"/>
            </w:tcBorders>
            <w:vAlign w:val="center"/>
          </w:tcPr>
          <w:p w14:paraId="67834DBF"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334A7779"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4AD623B0"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5CE60BF"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448AB4ED"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hideMark/>
          </w:tcPr>
          <w:p w14:paraId="184BC9E2"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Τεχνολογία LED ReadyScan</w:t>
            </w:r>
          </w:p>
        </w:tc>
        <w:tc>
          <w:tcPr>
            <w:tcW w:w="788" w:type="dxa"/>
            <w:tcBorders>
              <w:top w:val="single" w:sz="4" w:space="0" w:color="auto"/>
              <w:left w:val="single" w:sz="4" w:space="0" w:color="auto"/>
              <w:bottom w:val="single" w:sz="4" w:space="0" w:color="auto"/>
              <w:right w:val="single" w:sz="4" w:space="0" w:color="auto"/>
            </w:tcBorders>
            <w:vAlign w:val="center"/>
          </w:tcPr>
          <w:p w14:paraId="2E8C9827"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62B5DAB8"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7594BAC7"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76F5C3D4"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3962745A"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111668EE"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Ταχύτητα σάρωσης μονόχρωμο/χρώμα: τουλάχιστον 40 ppm / 80ipm (A4 , ανάλυση 300 dpi)</w:t>
            </w:r>
          </w:p>
        </w:tc>
        <w:tc>
          <w:tcPr>
            <w:tcW w:w="788" w:type="dxa"/>
            <w:tcBorders>
              <w:top w:val="single" w:sz="4" w:space="0" w:color="auto"/>
              <w:left w:val="single" w:sz="4" w:space="0" w:color="auto"/>
              <w:bottom w:val="single" w:sz="4" w:space="0" w:color="auto"/>
              <w:right w:val="single" w:sz="4" w:space="0" w:color="auto"/>
            </w:tcBorders>
            <w:vAlign w:val="center"/>
          </w:tcPr>
          <w:p w14:paraId="23C429D6"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3785B323"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1F3608A1"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4C916E9B"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4D6696D3"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73B4EB66"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Αυτόματος τροφοδότης χωρητικότητας (σελίδες)</w:t>
            </w:r>
          </w:p>
        </w:tc>
        <w:tc>
          <w:tcPr>
            <w:tcW w:w="788" w:type="dxa"/>
            <w:tcBorders>
              <w:top w:val="single" w:sz="4" w:space="0" w:color="auto"/>
              <w:left w:val="single" w:sz="4" w:space="0" w:color="auto"/>
              <w:bottom w:val="single" w:sz="4" w:space="0" w:color="auto"/>
              <w:right w:val="single" w:sz="4" w:space="0" w:color="auto"/>
            </w:tcBorders>
            <w:vAlign w:val="center"/>
          </w:tcPr>
          <w:p w14:paraId="7EB7A495"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sym w:font="Symbol" w:char="F0B3"/>
            </w:r>
            <w:r w:rsidRPr="006263BC">
              <w:rPr>
                <w:rFonts w:ascii="Tahoma" w:hAnsi="Tahoma" w:cs="Tahoma"/>
                <w:sz w:val="18"/>
                <w:szCs w:val="18"/>
                <w:lang w:eastAsia="el-GR"/>
              </w:rPr>
              <w:t xml:space="preserve"> 100</w:t>
            </w:r>
          </w:p>
        </w:tc>
        <w:tc>
          <w:tcPr>
            <w:tcW w:w="2249" w:type="dxa"/>
            <w:tcBorders>
              <w:top w:val="single" w:sz="4" w:space="0" w:color="auto"/>
              <w:left w:val="single" w:sz="4" w:space="0" w:color="auto"/>
              <w:bottom w:val="single" w:sz="4" w:space="0" w:color="auto"/>
              <w:right w:val="single" w:sz="4" w:space="0" w:color="auto"/>
            </w:tcBorders>
            <w:vAlign w:val="center"/>
          </w:tcPr>
          <w:p w14:paraId="6631E422"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309DDDF"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530FE90"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024D0BCD"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60CA62A1"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Βάρος χαρτιού 30 g/m2 – 410 g/m2</w:t>
            </w:r>
          </w:p>
        </w:tc>
        <w:tc>
          <w:tcPr>
            <w:tcW w:w="788" w:type="dxa"/>
            <w:tcBorders>
              <w:top w:val="single" w:sz="4" w:space="0" w:color="auto"/>
              <w:left w:val="single" w:sz="4" w:space="0" w:color="auto"/>
              <w:bottom w:val="single" w:sz="4" w:space="0" w:color="auto"/>
              <w:right w:val="single" w:sz="4" w:space="0" w:color="auto"/>
            </w:tcBorders>
            <w:vAlign w:val="center"/>
          </w:tcPr>
          <w:p w14:paraId="4F36AC4E"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7F7D19C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7D53DC22"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690010A9"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13A297AF"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5FA1BEFB"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eastAsia="el-GR"/>
              </w:rPr>
              <w:t>Αυτόματος</w:t>
            </w:r>
            <w:r w:rsidRPr="006263BC">
              <w:rPr>
                <w:rFonts w:ascii="Tahoma" w:hAnsi="Tahoma" w:cs="Tahoma"/>
                <w:sz w:val="18"/>
                <w:szCs w:val="18"/>
                <w:lang w:val="en-GB" w:eastAsia="el-GR"/>
              </w:rPr>
              <w:t xml:space="preserve"> </w:t>
            </w:r>
            <w:r w:rsidRPr="006263BC">
              <w:rPr>
                <w:rFonts w:ascii="Tahoma" w:hAnsi="Tahoma" w:cs="Tahoma"/>
                <w:sz w:val="18"/>
                <w:szCs w:val="18"/>
                <w:lang w:eastAsia="el-GR"/>
              </w:rPr>
              <w:t>τροφοδότης</w:t>
            </w:r>
            <w:r w:rsidRPr="006263BC">
              <w:rPr>
                <w:rFonts w:ascii="Tahoma" w:hAnsi="Tahoma" w:cs="Tahoma"/>
                <w:sz w:val="18"/>
                <w:szCs w:val="18"/>
                <w:lang w:val="en-GB" w:eastAsia="el-GR"/>
              </w:rPr>
              <w:t xml:space="preserve"> </w:t>
            </w:r>
            <w:r w:rsidRPr="006263BC">
              <w:rPr>
                <w:rFonts w:ascii="Tahoma" w:hAnsi="Tahoma" w:cs="Tahoma"/>
                <w:sz w:val="18"/>
                <w:szCs w:val="18"/>
                <w:lang w:eastAsia="el-GR"/>
              </w:rPr>
              <w:t>τύπου</w:t>
            </w:r>
            <w:r w:rsidRPr="006263BC">
              <w:rPr>
                <w:rFonts w:ascii="Tahoma" w:hAnsi="Tahoma" w:cs="Tahoma"/>
                <w:sz w:val="18"/>
                <w:szCs w:val="18"/>
                <w:lang w:val="en-GB" w:eastAsia="el-GR"/>
              </w:rPr>
              <w:t xml:space="preserve"> single pass dual scanning</w:t>
            </w:r>
          </w:p>
        </w:tc>
        <w:tc>
          <w:tcPr>
            <w:tcW w:w="788" w:type="dxa"/>
            <w:tcBorders>
              <w:top w:val="single" w:sz="4" w:space="0" w:color="auto"/>
              <w:left w:val="single" w:sz="4" w:space="0" w:color="auto"/>
              <w:bottom w:val="single" w:sz="4" w:space="0" w:color="auto"/>
              <w:right w:val="single" w:sz="4" w:space="0" w:color="auto"/>
            </w:tcBorders>
            <w:vAlign w:val="center"/>
          </w:tcPr>
          <w:p w14:paraId="5B289C0B"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3FF72B50"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8456353"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2559D6D"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428C155C"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131C4ED4"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Ημερήσιος κύκλος εργασιών</w:t>
            </w:r>
          </w:p>
        </w:tc>
        <w:tc>
          <w:tcPr>
            <w:tcW w:w="788" w:type="dxa"/>
            <w:tcBorders>
              <w:top w:val="single" w:sz="4" w:space="0" w:color="auto"/>
              <w:left w:val="single" w:sz="4" w:space="0" w:color="auto"/>
              <w:bottom w:val="single" w:sz="4" w:space="0" w:color="auto"/>
              <w:right w:val="single" w:sz="4" w:space="0" w:color="auto"/>
            </w:tcBorders>
            <w:vAlign w:val="center"/>
          </w:tcPr>
          <w:p w14:paraId="4008DDC7"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sym w:font="Symbol" w:char="F0B3"/>
            </w:r>
            <w:r w:rsidRPr="006263BC">
              <w:rPr>
                <w:rFonts w:ascii="Tahoma" w:hAnsi="Tahoma" w:cs="Tahoma"/>
                <w:sz w:val="18"/>
                <w:szCs w:val="18"/>
                <w:lang w:eastAsia="el-GR"/>
              </w:rPr>
              <w:t xml:space="preserve"> 4.500 Σελίδες</w:t>
            </w:r>
          </w:p>
        </w:tc>
        <w:tc>
          <w:tcPr>
            <w:tcW w:w="2249" w:type="dxa"/>
            <w:tcBorders>
              <w:top w:val="single" w:sz="4" w:space="0" w:color="auto"/>
              <w:left w:val="single" w:sz="4" w:space="0" w:color="auto"/>
              <w:bottom w:val="single" w:sz="4" w:space="0" w:color="auto"/>
              <w:right w:val="single" w:sz="4" w:space="0" w:color="auto"/>
            </w:tcBorders>
            <w:vAlign w:val="center"/>
          </w:tcPr>
          <w:p w14:paraId="2F30EF10"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3501581"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7EF92F76"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198534D8"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26490F92"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eastAsia="el-GR"/>
              </w:rPr>
              <w:t>Σάρωση</w:t>
            </w:r>
            <w:r w:rsidRPr="006263BC">
              <w:rPr>
                <w:rFonts w:ascii="Tahoma" w:hAnsi="Tahoma" w:cs="Tahoma"/>
                <w:sz w:val="18"/>
                <w:szCs w:val="18"/>
                <w:lang w:val="en-GB" w:eastAsia="el-GR"/>
              </w:rPr>
              <w:t xml:space="preserve"> </w:t>
            </w:r>
            <w:r w:rsidRPr="006263BC">
              <w:rPr>
                <w:rFonts w:ascii="Tahoma" w:hAnsi="Tahoma" w:cs="Tahoma"/>
                <w:sz w:val="18"/>
                <w:szCs w:val="18"/>
                <w:lang w:eastAsia="el-GR"/>
              </w:rPr>
              <w:t>διπλής</w:t>
            </w:r>
            <w:r w:rsidRPr="006263BC">
              <w:rPr>
                <w:rFonts w:ascii="Tahoma" w:hAnsi="Tahoma" w:cs="Tahoma"/>
                <w:sz w:val="18"/>
                <w:szCs w:val="18"/>
                <w:lang w:val="en-GB" w:eastAsia="el-GR"/>
              </w:rPr>
              <w:t xml:space="preserve"> </w:t>
            </w:r>
            <w:r w:rsidRPr="006263BC">
              <w:rPr>
                <w:rFonts w:ascii="Tahoma" w:hAnsi="Tahoma" w:cs="Tahoma"/>
                <w:sz w:val="18"/>
                <w:szCs w:val="18"/>
                <w:lang w:eastAsia="el-GR"/>
              </w:rPr>
              <w:t>όψης</w:t>
            </w:r>
            <w:r w:rsidRPr="006263BC">
              <w:rPr>
                <w:rFonts w:ascii="Tahoma" w:hAnsi="Tahoma" w:cs="Tahoma"/>
                <w:sz w:val="18"/>
                <w:szCs w:val="18"/>
                <w:lang w:val="en-GB" w:eastAsia="el-GR"/>
              </w:rPr>
              <w:t xml:space="preserve"> single pass dual scanning</w:t>
            </w:r>
          </w:p>
        </w:tc>
        <w:tc>
          <w:tcPr>
            <w:tcW w:w="788" w:type="dxa"/>
            <w:tcBorders>
              <w:top w:val="single" w:sz="4" w:space="0" w:color="auto"/>
              <w:left w:val="single" w:sz="4" w:space="0" w:color="auto"/>
              <w:bottom w:val="single" w:sz="4" w:space="0" w:color="auto"/>
              <w:right w:val="single" w:sz="4" w:space="0" w:color="auto"/>
            </w:tcBorders>
            <w:vAlign w:val="center"/>
          </w:tcPr>
          <w:p w14:paraId="5BE72A5B"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NAI</w:t>
            </w:r>
          </w:p>
        </w:tc>
        <w:tc>
          <w:tcPr>
            <w:tcW w:w="2249" w:type="dxa"/>
            <w:tcBorders>
              <w:top w:val="single" w:sz="4" w:space="0" w:color="auto"/>
              <w:left w:val="single" w:sz="4" w:space="0" w:color="auto"/>
              <w:bottom w:val="single" w:sz="4" w:space="0" w:color="auto"/>
              <w:right w:val="single" w:sz="4" w:space="0" w:color="auto"/>
            </w:tcBorders>
            <w:vAlign w:val="center"/>
          </w:tcPr>
          <w:p w14:paraId="4E50C87D"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C283EAD"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64DC932"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389EC00C"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3D3A61B4" w14:textId="77777777" w:rsidR="00C24DA5" w:rsidRPr="00811D42"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eastAsia="el-GR"/>
              </w:rPr>
              <w:t>Άλλα</w:t>
            </w:r>
            <w:r w:rsidRPr="00811D42">
              <w:rPr>
                <w:rFonts w:ascii="Tahoma" w:hAnsi="Tahoma" w:cs="Tahoma"/>
                <w:sz w:val="18"/>
                <w:szCs w:val="18"/>
                <w:lang w:val="en-GB" w:eastAsia="el-GR"/>
              </w:rPr>
              <w:t xml:space="preserve"> </w:t>
            </w:r>
            <w:r w:rsidRPr="006263BC">
              <w:rPr>
                <w:rFonts w:ascii="Tahoma" w:hAnsi="Tahoma" w:cs="Tahoma"/>
                <w:sz w:val="18"/>
                <w:szCs w:val="18"/>
                <w:lang w:eastAsia="el-GR"/>
              </w:rPr>
              <w:t>χαρακτηριστικά</w:t>
            </w:r>
            <w:r w:rsidRPr="00811D42">
              <w:rPr>
                <w:rFonts w:ascii="Tahoma" w:hAnsi="Tahoma" w:cs="Tahoma"/>
                <w:sz w:val="18"/>
                <w:szCs w:val="18"/>
                <w:lang w:val="en-GB" w:eastAsia="el-GR"/>
              </w:rPr>
              <w:t>:</w:t>
            </w:r>
            <w:r w:rsidRPr="00811D42">
              <w:rPr>
                <w:rFonts w:ascii="Tahoma" w:hAnsi="Tahoma" w:cs="Tahoma"/>
                <w:sz w:val="18"/>
                <w:szCs w:val="18"/>
                <w:lang w:val="en-GB" w:eastAsia="el-GR"/>
              </w:rPr>
              <w:br/>
            </w:r>
            <w:r w:rsidRPr="006263BC">
              <w:rPr>
                <w:rFonts w:ascii="Tahoma" w:hAnsi="Tahoma" w:cs="Tahoma"/>
                <w:sz w:val="18"/>
                <w:szCs w:val="18"/>
                <w:lang w:eastAsia="el-GR"/>
              </w:rPr>
              <w:t>Υπερπήδηση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κενών</w:t>
            </w:r>
            <w:r w:rsidRPr="00811D42">
              <w:rPr>
                <w:rFonts w:ascii="Tahoma" w:hAnsi="Tahoma" w:cs="Tahoma"/>
                <w:sz w:val="18"/>
                <w:szCs w:val="18"/>
                <w:lang w:val="en-GB" w:eastAsia="el-GR"/>
              </w:rPr>
              <w:t xml:space="preserve"> </w:t>
            </w:r>
            <w:r w:rsidRPr="006263BC">
              <w:rPr>
                <w:rFonts w:ascii="Tahoma" w:hAnsi="Tahoma" w:cs="Tahoma"/>
                <w:sz w:val="18"/>
                <w:szCs w:val="18"/>
                <w:lang w:eastAsia="el-GR"/>
              </w:rPr>
              <w:t>σελίδων</w:t>
            </w:r>
            <w:r w:rsidRPr="00811D42">
              <w:rPr>
                <w:rFonts w:ascii="Tahoma" w:hAnsi="Tahoma" w:cs="Tahoma"/>
                <w:sz w:val="18"/>
                <w:szCs w:val="18"/>
                <w:lang w:val="en-GB" w:eastAsia="el-GR"/>
              </w:rPr>
              <w:t xml:space="preserve">, </w:t>
            </w:r>
            <w:r w:rsidRPr="00811D42">
              <w:rPr>
                <w:rFonts w:ascii="Tahoma" w:hAnsi="Tahoma" w:cs="Tahoma"/>
                <w:sz w:val="18"/>
                <w:szCs w:val="18"/>
                <w:lang w:val="en-GB" w:eastAsia="el-GR"/>
              </w:rPr>
              <w:br/>
            </w:r>
            <w:r w:rsidRPr="006263BC">
              <w:rPr>
                <w:rFonts w:ascii="Tahoma" w:hAnsi="Tahoma" w:cs="Tahoma"/>
                <w:sz w:val="18"/>
                <w:szCs w:val="18"/>
                <w:lang w:eastAsia="el-GR"/>
              </w:rPr>
              <w:t>Λειτουργία</w:t>
            </w:r>
            <w:r w:rsidRPr="00811D42">
              <w:rPr>
                <w:rFonts w:ascii="Tahoma" w:hAnsi="Tahoma" w:cs="Tahoma"/>
                <w:sz w:val="18"/>
                <w:szCs w:val="18"/>
                <w:lang w:val="en-GB" w:eastAsia="el-GR"/>
              </w:rPr>
              <w:t xml:space="preserve"> </w:t>
            </w:r>
            <w:r w:rsidRPr="006263BC">
              <w:rPr>
                <w:rFonts w:ascii="Tahoma" w:hAnsi="Tahoma" w:cs="Tahoma"/>
                <w:sz w:val="18"/>
                <w:szCs w:val="18"/>
                <w:lang w:eastAsia="el-GR"/>
              </w:rPr>
              <w:t>συρραφής</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Α</w:t>
            </w:r>
            <w:r w:rsidRPr="00811D42">
              <w:rPr>
                <w:rFonts w:ascii="Tahoma" w:hAnsi="Tahoma" w:cs="Tahoma"/>
                <w:sz w:val="18"/>
                <w:szCs w:val="18"/>
                <w:lang w:val="en-GB" w:eastAsia="el-GR"/>
              </w:rPr>
              <w:t xml:space="preserve">3, </w:t>
            </w:r>
            <w:r w:rsidRPr="00811D42">
              <w:rPr>
                <w:rFonts w:ascii="Tahoma" w:hAnsi="Tahoma" w:cs="Tahoma"/>
                <w:sz w:val="18"/>
                <w:szCs w:val="18"/>
                <w:lang w:val="en-GB" w:eastAsia="el-GR"/>
              </w:rPr>
              <w:br/>
            </w:r>
            <w:r w:rsidRPr="006263BC">
              <w:rPr>
                <w:rFonts w:ascii="Tahoma" w:hAnsi="Tahoma" w:cs="Tahoma"/>
                <w:sz w:val="18"/>
                <w:szCs w:val="18"/>
                <w:lang w:eastAsia="el-GR"/>
              </w:rPr>
              <w:t>Αφαίρεση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κενών</w:t>
            </w:r>
            <w:r w:rsidRPr="00811D42">
              <w:rPr>
                <w:rFonts w:ascii="Tahoma" w:hAnsi="Tahoma" w:cs="Tahoma"/>
                <w:sz w:val="18"/>
                <w:szCs w:val="18"/>
                <w:lang w:val="en-GB" w:eastAsia="el-GR"/>
              </w:rPr>
              <w:t xml:space="preserve">, </w:t>
            </w:r>
            <w:r w:rsidRPr="00811D42">
              <w:rPr>
                <w:rFonts w:ascii="Tahoma" w:hAnsi="Tahoma" w:cs="Tahoma"/>
                <w:sz w:val="18"/>
                <w:szCs w:val="18"/>
                <w:lang w:val="en-GB" w:eastAsia="el-GR"/>
              </w:rPr>
              <w:br/>
            </w:r>
            <w:r w:rsidRPr="006263BC">
              <w:rPr>
                <w:rFonts w:ascii="Tahoma" w:hAnsi="Tahoma" w:cs="Tahoma"/>
                <w:sz w:val="18"/>
                <w:szCs w:val="18"/>
                <w:lang w:eastAsia="el-GR"/>
              </w:rPr>
              <w:t>Διευρυμένη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επεξεργασία</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εικόνας</w:t>
            </w:r>
            <w:r w:rsidRPr="00811D42">
              <w:rPr>
                <w:rFonts w:ascii="Tahoma" w:hAnsi="Tahoma" w:cs="Tahoma"/>
                <w:sz w:val="18"/>
                <w:szCs w:val="18"/>
                <w:lang w:val="en-GB" w:eastAsia="el-GR"/>
              </w:rPr>
              <w:t xml:space="preserve">, </w:t>
            </w:r>
            <w:r w:rsidRPr="00811D42">
              <w:rPr>
                <w:rFonts w:ascii="Tahoma" w:hAnsi="Tahoma" w:cs="Tahoma"/>
                <w:sz w:val="18"/>
                <w:szCs w:val="18"/>
                <w:lang w:val="en-GB" w:eastAsia="el-GR"/>
              </w:rPr>
              <w:br/>
            </w:r>
            <w:r w:rsidRPr="006263BC">
              <w:rPr>
                <w:rFonts w:ascii="Tahoma" w:hAnsi="Tahoma" w:cs="Tahoma"/>
                <w:sz w:val="18"/>
                <w:szCs w:val="18"/>
                <w:lang w:eastAsia="el-GR"/>
              </w:rPr>
              <w:t>Αυτόματη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διόρθωση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λοξής</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θέσης</w:t>
            </w:r>
            <w:r w:rsidRPr="00811D42">
              <w:rPr>
                <w:rFonts w:ascii="Tahoma" w:hAnsi="Tahoma" w:cs="Tahoma"/>
                <w:sz w:val="18"/>
                <w:szCs w:val="18"/>
                <w:lang w:val="en-GB" w:eastAsia="el-GR"/>
              </w:rPr>
              <w:t xml:space="preserve">, </w:t>
            </w:r>
            <w:r w:rsidRPr="00811D42">
              <w:rPr>
                <w:rFonts w:ascii="Tahoma" w:hAnsi="Tahoma" w:cs="Tahoma"/>
                <w:sz w:val="18"/>
                <w:szCs w:val="18"/>
                <w:lang w:val="en-GB" w:eastAsia="el-GR"/>
              </w:rPr>
              <w:br/>
            </w:r>
            <w:r w:rsidRPr="006263BC">
              <w:rPr>
                <w:rFonts w:ascii="Tahoma" w:hAnsi="Tahoma" w:cs="Tahoma"/>
                <w:sz w:val="18"/>
                <w:szCs w:val="18"/>
                <w:lang w:eastAsia="el-GR"/>
              </w:rPr>
              <w:t>Αυτόματη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αναγνώριση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πολλαπλών</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εγγράφων</w:t>
            </w:r>
            <w:r w:rsidRPr="00811D42">
              <w:rPr>
                <w:rFonts w:ascii="Tahoma" w:hAnsi="Tahoma" w:cs="Tahoma"/>
                <w:sz w:val="18"/>
                <w:szCs w:val="18"/>
                <w:lang w:val="en-GB" w:eastAsia="el-GR"/>
              </w:rPr>
              <w:t xml:space="preserve">, </w:t>
            </w:r>
            <w:r w:rsidRPr="00811D42">
              <w:rPr>
                <w:rFonts w:ascii="Tahoma" w:hAnsi="Tahoma" w:cs="Tahoma"/>
                <w:sz w:val="18"/>
                <w:szCs w:val="18"/>
                <w:lang w:val="en-GB" w:eastAsia="el-GR"/>
              </w:rPr>
              <w:br/>
            </w:r>
            <w:r w:rsidRPr="006263BC">
              <w:rPr>
                <w:rFonts w:ascii="Tahoma" w:hAnsi="Tahoma" w:cs="Tahoma"/>
                <w:sz w:val="18"/>
                <w:szCs w:val="18"/>
                <w:lang w:eastAsia="el-GR"/>
              </w:rPr>
              <w:t>Βελτίωση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χρωμάτων</w:t>
            </w:r>
            <w:r w:rsidRPr="00811D42">
              <w:rPr>
                <w:rFonts w:ascii="Tahoma" w:hAnsi="Tahoma" w:cs="Tahoma"/>
                <w:sz w:val="18"/>
                <w:szCs w:val="18"/>
                <w:lang w:val="en-GB" w:eastAsia="el-GR"/>
              </w:rPr>
              <w:t xml:space="preserve"> RGB, </w:t>
            </w:r>
            <w:r w:rsidRPr="00811D42">
              <w:rPr>
                <w:rFonts w:ascii="Tahoma" w:hAnsi="Tahoma" w:cs="Tahoma"/>
                <w:sz w:val="18"/>
                <w:szCs w:val="18"/>
                <w:lang w:val="en-GB" w:eastAsia="el-GR"/>
              </w:rPr>
              <w:br/>
            </w:r>
            <w:r w:rsidRPr="006263BC">
              <w:rPr>
                <w:rFonts w:ascii="Tahoma" w:hAnsi="Tahoma" w:cs="Tahoma"/>
                <w:sz w:val="18"/>
                <w:szCs w:val="18"/>
                <w:lang w:eastAsia="el-GR"/>
              </w:rPr>
              <w:t>Αυτόματη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περιστροφή</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εικόνας</w:t>
            </w:r>
            <w:r w:rsidRPr="00811D42">
              <w:rPr>
                <w:rFonts w:ascii="Tahoma" w:hAnsi="Tahoma" w:cs="Tahoma"/>
                <w:sz w:val="18"/>
                <w:szCs w:val="18"/>
                <w:lang w:val="en-GB" w:eastAsia="el-GR"/>
              </w:rPr>
              <w:t xml:space="preserve">, </w:t>
            </w:r>
            <w:r w:rsidRPr="00811D42">
              <w:rPr>
                <w:rFonts w:ascii="Tahoma" w:hAnsi="Tahoma" w:cs="Tahoma"/>
                <w:sz w:val="18"/>
                <w:szCs w:val="18"/>
                <w:lang w:val="en-GB" w:eastAsia="el-GR"/>
              </w:rPr>
              <w:br/>
            </w:r>
            <w:r w:rsidRPr="006263BC">
              <w:rPr>
                <w:rFonts w:ascii="Tahoma" w:hAnsi="Tahoma" w:cs="Tahoma"/>
                <w:sz w:val="18"/>
                <w:szCs w:val="18"/>
                <w:lang w:eastAsia="el-GR"/>
              </w:rPr>
              <w:t>Βελτίωση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κειμένου</w:t>
            </w:r>
            <w:r w:rsidRPr="00811D42">
              <w:rPr>
                <w:rFonts w:ascii="Tahoma" w:hAnsi="Tahoma" w:cs="Tahoma"/>
                <w:sz w:val="18"/>
                <w:szCs w:val="18"/>
                <w:lang w:val="en-GB" w:eastAsia="el-GR"/>
              </w:rPr>
              <w:t xml:space="preserve">, </w:t>
            </w:r>
            <w:r w:rsidRPr="00811D42">
              <w:rPr>
                <w:rFonts w:ascii="Tahoma" w:hAnsi="Tahoma" w:cs="Tahoma"/>
                <w:sz w:val="18"/>
                <w:szCs w:val="18"/>
                <w:lang w:val="en-GB" w:eastAsia="el-GR"/>
              </w:rPr>
              <w:br/>
            </w:r>
            <w:r w:rsidRPr="006263BC">
              <w:rPr>
                <w:rFonts w:ascii="Tahoma" w:hAnsi="Tahoma" w:cs="Tahoma"/>
                <w:sz w:val="18"/>
                <w:szCs w:val="18"/>
                <w:lang w:eastAsia="el-GR"/>
              </w:rPr>
              <w:t>Βελτίωση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ακμών</w:t>
            </w:r>
            <w:r w:rsidRPr="00811D42">
              <w:rPr>
                <w:rFonts w:ascii="Tahoma" w:hAnsi="Tahoma" w:cs="Tahoma"/>
                <w:sz w:val="18"/>
                <w:szCs w:val="18"/>
                <w:lang w:val="en-GB" w:eastAsia="el-GR"/>
              </w:rPr>
              <w:t xml:space="preserve">, </w:t>
            </w:r>
            <w:r w:rsidRPr="00811D42">
              <w:rPr>
                <w:rFonts w:ascii="Tahoma" w:hAnsi="Tahoma" w:cs="Tahoma"/>
                <w:sz w:val="18"/>
                <w:szCs w:val="18"/>
                <w:lang w:val="en-GB" w:eastAsia="el-GR"/>
              </w:rPr>
              <w:br/>
            </w:r>
            <w:r w:rsidRPr="006263BC">
              <w:rPr>
                <w:rFonts w:ascii="Tahoma" w:hAnsi="Tahoma" w:cs="Tahoma"/>
                <w:sz w:val="18"/>
                <w:szCs w:val="18"/>
                <w:lang w:eastAsia="el-GR"/>
              </w:rPr>
              <w:t>Κάλυψη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θαμπώματος</w:t>
            </w:r>
            <w:r w:rsidRPr="00811D42">
              <w:rPr>
                <w:rFonts w:ascii="Tahoma" w:hAnsi="Tahoma" w:cs="Tahoma"/>
                <w:sz w:val="18"/>
                <w:szCs w:val="18"/>
                <w:lang w:val="en-GB" w:eastAsia="el-GR"/>
              </w:rPr>
              <w:t xml:space="preserve">,  </w:t>
            </w:r>
            <w:r w:rsidRPr="00811D42">
              <w:rPr>
                <w:rFonts w:ascii="Tahoma" w:hAnsi="Tahoma" w:cs="Tahoma"/>
                <w:sz w:val="18"/>
                <w:szCs w:val="18"/>
                <w:lang w:val="en-GB" w:eastAsia="el-GR"/>
              </w:rPr>
              <w:br/>
              <w:t xml:space="preserve">Automatic Folder Creation, </w:t>
            </w:r>
            <w:r w:rsidRPr="00811D42">
              <w:rPr>
                <w:rFonts w:ascii="Tahoma" w:hAnsi="Tahoma" w:cs="Tahoma"/>
                <w:sz w:val="18"/>
                <w:szCs w:val="18"/>
                <w:lang w:val="en-GB" w:eastAsia="el-GR"/>
              </w:rPr>
              <w:br/>
              <w:t xml:space="preserve">Barcode Recognition, </w:t>
            </w:r>
            <w:r w:rsidRPr="00811D42">
              <w:rPr>
                <w:rFonts w:ascii="Tahoma" w:hAnsi="Tahoma" w:cs="Tahoma"/>
                <w:sz w:val="18"/>
                <w:szCs w:val="18"/>
                <w:lang w:val="en-GB" w:eastAsia="el-GR"/>
              </w:rPr>
              <w:br/>
              <w:t xml:space="preserve">Zonal OCR A &amp; B support, </w:t>
            </w:r>
            <w:r w:rsidRPr="00811D42">
              <w:rPr>
                <w:rFonts w:ascii="Tahoma" w:hAnsi="Tahoma" w:cs="Tahoma"/>
                <w:sz w:val="18"/>
                <w:szCs w:val="18"/>
                <w:lang w:val="en-GB" w:eastAsia="el-GR"/>
              </w:rPr>
              <w:br/>
            </w:r>
            <w:r w:rsidRPr="006263BC">
              <w:rPr>
                <w:rFonts w:ascii="Tahoma" w:hAnsi="Tahoma" w:cs="Tahoma"/>
                <w:sz w:val="18"/>
                <w:szCs w:val="18"/>
                <w:lang w:eastAsia="el-GR"/>
              </w:rPr>
              <w:t>Πλήρες</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ζωνικό</w:t>
            </w:r>
            <w:r w:rsidRPr="00811D42">
              <w:rPr>
                <w:rFonts w:ascii="Tahoma" w:hAnsi="Tahoma" w:cs="Tahoma"/>
                <w:sz w:val="18"/>
                <w:szCs w:val="18"/>
                <w:lang w:val="en-GB" w:eastAsia="el-GR"/>
              </w:rPr>
              <w:t xml:space="preserve"> OCR</w:t>
            </w:r>
          </w:p>
        </w:tc>
        <w:tc>
          <w:tcPr>
            <w:tcW w:w="788" w:type="dxa"/>
            <w:tcBorders>
              <w:top w:val="single" w:sz="4" w:space="0" w:color="auto"/>
              <w:left w:val="single" w:sz="4" w:space="0" w:color="auto"/>
              <w:bottom w:val="single" w:sz="4" w:space="0" w:color="auto"/>
              <w:right w:val="single" w:sz="4" w:space="0" w:color="auto"/>
            </w:tcBorders>
            <w:vAlign w:val="center"/>
          </w:tcPr>
          <w:p w14:paraId="03C30BF6"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6CAEA079"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024F466F"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3D0172B5"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612C57D5"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7D3280F5" w14:textId="77777777" w:rsidR="00C24DA5" w:rsidRPr="00811D42"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eastAsia="el-GR"/>
              </w:rPr>
              <w:t>Υποστήριξη</w:t>
            </w:r>
            <w:r w:rsidRPr="00811D42">
              <w:rPr>
                <w:rFonts w:ascii="Tahoma" w:hAnsi="Tahoma" w:cs="Tahoma"/>
                <w:sz w:val="18"/>
                <w:szCs w:val="18"/>
                <w:lang w:val="en-GB" w:eastAsia="el-GR"/>
              </w:rPr>
              <w:t>:</w:t>
            </w:r>
            <w:r w:rsidRPr="00811D42">
              <w:rPr>
                <w:rFonts w:ascii="Tahoma" w:hAnsi="Tahoma" w:cs="Tahoma"/>
                <w:sz w:val="18"/>
                <w:szCs w:val="18"/>
                <w:lang w:val="en-GB" w:eastAsia="el-GR"/>
              </w:rPr>
              <w:br/>
              <w:t xml:space="preserve">BMP, JPEG, TIFF, </w:t>
            </w:r>
            <w:r w:rsidRPr="006263BC">
              <w:rPr>
                <w:rFonts w:ascii="Tahoma" w:hAnsi="Tahoma" w:cs="Tahoma"/>
                <w:sz w:val="18"/>
                <w:szCs w:val="18"/>
                <w:lang w:eastAsia="el-GR"/>
              </w:rPr>
              <w:t>Σάρωση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σε</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μορφή</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αρχείου</w:t>
            </w:r>
            <w:r w:rsidRPr="00811D42">
              <w:rPr>
                <w:rFonts w:ascii="Tahoma" w:hAnsi="Tahoma" w:cs="Tahoma"/>
                <w:sz w:val="18"/>
                <w:szCs w:val="18"/>
                <w:lang w:val="en-GB" w:eastAsia="el-GR"/>
              </w:rPr>
              <w:t xml:space="preserve"> TIFF </w:t>
            </w:r>
            <w:r w:rsidRPr="006263BC">
              <w:rPr>
                <w:rFonts w:ascii="Tahoma" w:hAnsi="Tahoma" w:cs="Tahoma"/>
                <w:sz w:val="18"/>
                <w:szCs w:val="18"/>
                <w:lang w:eastAsia="el-GR"/>
              </w:rPr>
              <w:t>πολλών</w:t>
            </w:r>
            <w:r w:rsidRPr="00811D42">
              <w:rPr>
                <w:rFonts w:ascii="Tahoma" w:hAnsi="Tahoma" w:cs="Tahoma"/>
                <w:sz w:val="18"/>
                <w:szCs w:val="18"/>
                <w:lang w:val="en-GB" w:eastAsia="el-GR"/>
              </w:rPr>
              <w:t xml:space="preserve"> </w:t>
            </w:r>
            <w:r w:rsidRPr="006263BC">
              <w:rPr>
                <w:rFonts w:ascii="Tahoma" w:hAnsi="Tahoma" w:cs="Tahoma"/>
                <w:sz w:val="18"/>
                <w:szCs w:val="18"/>
                <w:lang w:eastAsia="el-GR"/>
              </w:rPr>
              <w:t>σελίδων</w:t>
            </w:r>
            <w:r w:rsidRPr="00811D42">
              <w:rPr>
                <w:rFonts w:ascii="Tahoma" w:hAnsi="Tahoma" w:cs="Tahoma"/>
                <w:sz w:val="18"/>
                <w:szCs w:val="18"/>
                <w:lang w:val="en-GB" w:eastAsia="el-GR"/>
              </w:rPr>
              <w:t xml:space="preserve">, PDF, </w:t>
            </w:r>
            <w:r w:rsidRPr="006263BC">
              <w:rPr>
                <w:rFonts w:ascii="Tahoma" w:hAnsi="Tahoma" w:cs="Tahoma"/>
                <w:sz w:val="18"/>
                <w:szCs w:val="18"/>
                <w:lang w:eastAsia="el-GR"/>
              </w:rPr>
              <w:t>Σάρωση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σε</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μορφή</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αρχείου</w:t>
            </w:r>
            <w:r w:rsidRPr="00811D42">
              <w:rPr>
                <w:rFonts w:ascii="Tahoma" w:hAnsi="Tahoma" w:cs="Tahoma"/>
                <w:sz w:val="18"/>
                <w:szCs w:val="18"/>
                <w:lang w:val="en-GB" w:eastAsia="el-GR"/>
              </w:rPr>
              <w:t xml:space="preserve"> PDF </w:t>
            </w:r>
            <w:r w:rsidRPr="006263BC">
              <w:rPr>
                <w:rFonts w:ascii="Tahoma" w:hAnsi="Tahoma" w:cs="Tahoma"/>
                <w:sz w:val="18"/>
                <w:szCs w:val="18"/>
                <w:lang w:eastAsia="el-GR"/>
              </w:rPr>
              <w:t>με</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δυνατότητα</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αναζήτησης</w:t>
            </w:r>
            <w:r w:rsidRPr="00811D42">
              <w:rPr>
                <w:rFonts w:ascii="Tahoma" w:hAnsi="Tahoma" w:cs="Tahoma"/>
                <w:sz w:val="18"/>
                <w:szCs w:val="18"/>
                <w:lang w:val="en-GB" w:eastAsia="el-GR"/>
              </w:rPr>
              <w:t>, PDF/A, PNG, docx, xlsx, pptx</w:t>
            </w:r>
          </w:p>
        </w:tc>
        <w:tc>
          <w:tcPr>
            <w:tcW w:w="788" w:type="dxa"/>
            <w:tcBorders>
              <w:top w:val="single" w:sz="4" w:space="0" w:color="auto"/>
              <w:left w:val="single" w:sz="4" w:space="0" w:color="auto"/>
              <w:bottom w:val="single" w:sz="4" w:space="0" w:color="auto"/>
              <w:right w:val="single" w:sz="4" w:space="0" w:color="auto"/>
            </w:tcBorders>
            <w:vAlign w:val="center"/>
          </w:tcPr>
          <w:p w14:paraId="158A3D81"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73663322"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32C4A52D"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2FF4C10F"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7B9A6EE7"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6E9D9C5C"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Διαχείριση σαρώσεων:</w:t>
            </w:r>
          </w:p>
          <w:p w14:paraId="2F846CC9"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 xml:space="preserve">Σάρωση σε e-mail, </w:t>
            </w:r>
            <w:r w:rsidRPr="006263BC">
              <w:rPr>
                <w:rFonts w:ascii="Tahoma" w:hAnsi="Tahoma" w:cs="Tahoma"/>
                <w:sz w:val="18"/>
                <w:szCs w:val="18"/>
                <w:lang w:eastAsia="el-GR"/>
              </w:rPr>
              <w:br/>
              <w:t xml:space="preserve">Σάρωση για αποστολή σε FTP, </w:t>
            </w:r>
            <w:r w:rsidRPr="006263BC">
              <w:rPr>
                <w:rFonts w:ascii="Tahoma" w:hAnsi="Tahoma" w:cs="Tahoma"/>
                <w:sz w:val="18"/>
                <w:szCs w:val="18"/>
                <w:lang w:eastAsia="el-GR"/>
              </w:rPr>
              <w:br/>
              <w:t xml:space="preserve">Σάρωση σε μορφή αρχείου web, </w:t>
            </w:r>
            <w:r w:rsidRPr="006263BC">
              <w:rPr>
                <w:rFonts w:ascii="Tahoma" w:hAnsi="Tahoma" w:cs="Tahoma"/>
                <w:sz w:val="18"/>
                <w:szCs w:val="18"/>
                <w:lang w:eastAsia="el-GR"/>
              </w:rPr>
              <w:br/>
              <w:t>Σάρωση σε μορφή αρχείου δικτύου</w:t>
            </w:r>
          </w:p>
        </w:tc>
        <w:tc>
          <w:tcPr>
            <w:tcW w:w="788" w:type="dxa"/>
            <w:tcBorders>
              <w:top w:val="single" w:sz="4" w:space="0" w:color="auto"/>
              <w:left w:val="single" w:sz="4" w:space="0" w:color="auto"/>
              <w:bottom w:val="single" w:sz="4" w:space="0" w:color="auto"/>
              <w:right w:val="single" w:sz="4" w:space="0" w:color="auto"/>
            </w:tcBorders>
            <w:vAlign w:val="center"/>
          </w:tcPr>
          <w:p w14:paraId="064E1C23"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7D9A1845"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1BA1F9B1"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59E6CF50"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5B9F3A68"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06909F72" w14:textId="77777777" w:rsidR="00C24DA5" w:rsidRPr="006263BC"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eastAsia="el-GR"/>
              </w:rPr>
              <w:t>Διασύνδεση</w:t>
            </w:r>
            <w:r w:rsidRPr="006263BC">
              <w:rPr>
                <w:rFonts w:ascii="Tahoma" w:hAnsi="Tahoma" w:cs="Tahoma"/>
                <w:sz w:val="18"/>
                <w:szCs w:val="18"/>
                <w:lang w:val="en-GB" w:eastAsia="el-GR"/>
              </w:rPr>
              <w:t xml:space="preserve"> </w:t>
            </w:r>
            <w:r w:rsidRPr="006263BC">
              <w:rPr>
                <w:rFonts w:ascii="Tahoma" w:hAnsi="Tahoma" w:cs="Tahoma"/>
                <w:sz w:val="18"/>
                <w:szCs w:val="18"/>
                <w:lang w:eastAsia="el-GR"/>
              </w:rPr>
              <w:t>μέσω</w:t>
            </w:r>
            <w:r w:rsidRPr="006263BC">
              <w:rPr>
                <w:rFonts w:ascii="Tahoma" w:hAnsi="Tahoma" w:cs="Tahoma"/>
                <w:sz w:val="18"/>
                <w:szCs w:val="18"/>
                <w:lang w:val="en-GB" w:eastAsia="el-GR"/>
              </w:rPr>
              <w:t xml:space="preserve"> USB 2.0 </w:t>
            </w:r>
            <w:r w:rsidRPr="006263BC">
              <w:rPr>
                <w:rFonts w:ascii="Tahoma" w:hAnsi="Tahoma" w:cs="Tahoma"/>
                <w:sz w:val="18"/>
                <w:szCs w:val="18"/>
                <w:lang w:eastAsia="el-GR"/>
              </w:rPr>
              <w:t>και</w:t>
            </w:r>
            <w:r w:rsidRPr="006263BC">
              <w:rPr>
                <w:rFonts w:ascii="Tahoma" w:hAnsi="Tahoma" w:cs="Tahoma"/>
                <w:sz w:val="18"/>
                <w:szCs w:val="18"/>
                <w:lang w:val="en-GB" w:eastAsia="el-GR"/>
              </w:rPr>
              <w:t xml:space="preserve"> Ethernet Interface (1000 Base-T/ 100-Base TX/ 10-Base-T)</w:t>
            </w:r>
          </w:p>
        </w:tc>
        <w:tc>
          <w:tcPr>
            <w:tcW w:w="788" w:type="dxa"/>
            <w:tcBorders>
              <w:top w:val="single" w:sz="4" w:space="0" w:color="auto"/>
              <w:left w:val="single" w:sz="4" w:space="0" w:color="auto"/>
              <w:bottom w:val="single" w:sz="4" w:space="0" w:color="auto"/>
              <w:right w:val="single" w:sz="4" w:space="0" w:color="auto"/>
            </w:tcBorders>
            <w:vAlign w:val="center"/>
          </w:tcPr>
          <w:p w14:paraId="75418EF5"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6F165632"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46F5AC7B"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10560F86"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06AC07BC"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10B15858"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Έγχρωμη οθόνη με κουμπιά και ελάχιστη διαγώνιο 1,44"</w:t>
            </w:r>
          </w:p>
        </w:tc>
        <w:tc>
          <w:tcPr>
            <w:tcW w:w="788" w:type="dxa"/>
            <w:tcBorders>
              <w:top w:val="single" w:sz="4" w:space="0" w:color="auto"/>
              <w:left w:val="single" w:sz="4" w:space="0" w:color="auto"/>
              <w:bottom w:val="single" w:sz="4" w:space="0" w:color="auto"/>
              <w:right w:val="single" w:sz="4" w:space="0" w:color="auto"/>
            </w:tcBorders>
            <w:vAlign w:val="center"/>
          </w:tcPr>
          <w:p w14:paraId="7E96DF6A"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7D05CF3A"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2EBEFA9"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2821CD7D"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509E3516"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606769AD" w14:textId="77777777" w:rsidR="00C24DA5" w:rsidRPr="00811D42" w:rsidRDefault="00C24DA5" w:rsidP="008F7A00">
            <w:pPr>
              <w:pStyle w:val="NoSpacing1"/>
              <w:spacing w:line="256" w:lineRule="auto"/>
              <w:jc w:val="both"/>
              <w:rPr>
                <w:rFonts w:ascii="Tahoma" w:hAnsi="Tahoma" w:cs="Tahoma"/>
                <w:sz w:val="18"/>
                <w:szCs w:val="18"/>
                <w:lang w:val="en-GB" w:eastAsia="el-GR"/>
              </w:rPr>
            </w:pPr>
            <w:r w:rsidRPr="006263BC">
              <w:rPr>
                <w:rFonts w:ascii="Tahoma" w:hAnsi="Tahoma" w:cs="Tahoma"/>
                <w:sz w:val="18"/>
                <w:szCs w:val="18"/>
                <w:lang w:eastAsia="el-GR"/>
              </w:rPr>
              <w:t>Υποστήριξη</w:t>
            </w:r>
            <w:r w:rsidRPr="00811D42">
              <w:rPr>
                <w:rFonts w:ascii="Tahoma" w:hAnsi="Tahoma" w:cs="Tahoma"/>
                <w:sz w:val="18"/>
                <w:szCs w:val="18"/>
                <w:lang w:val="en-GB" w:eastAsia="el-GR"/>
              </w:rPr>
              <w:t xml:space="preserve"> TWAIN, WIA, ISIS (</w:t>
            </w:r>
            <w:r w:rsidRPr="006263BC">
              <w:rPr>
                <w:rFonts w:ascii="Tahoma" w:hAnsi="Tahoma" w:cs="Tahoma"/>
                <w:sz w:val="18"/>
                <w:szCs w:val="18"/>
                <w:lang w:eastAsia="el-GR"/>
              </w:rPr>
              <w:t>λήψη</w:t>
            </w:r>
            <w:r w:rsidRPr="00811D42">
              <w:rPr>
                <w:rFonts w:ascii="Tahoma" w:hAnsi="Tahoma" w:cs="Tahoma"/>
                <w:sz w:val="18"/>
                <w:szCs w:val="18"/>
                <w:lang w:val="en-GB" w:eastAsia="el-GR"/>
              </w:rPr>
              <w:t xml:space="preserve"> </w:t>
            </w:r>
            <w:r w:rsidRPr="006263BC">
              <w:rPr>
                <w:rFonts w:ascii="Tahoma" w:hAnsi="Tahoma" w:cs="Tahoma"/>
                <w:sz w:val="18"/>
                <w:szCs w:val="18"/>
                <w:lang w:eastAsia="el-GR"/>
              </w:rPr>
              <w:t>μέσω</w:t>
            </w:r>
            <w:r w:rsidRPr="00811D42">
              <w:rPr>
                <w:rFonts w:ascii="Tahoma" w:hAnsi="Tahoma" w:cs="Tahoma"/>
                <w:sz w:val="18"/>
                <w:szCs w:val="18"/>
                <w:lang w:val="en-GB" w:eastAsia="el-GR"/>
              </w:rPr>
              <w:t xml:space="preserve"> web), SANE (Linux), ICA (Mac)</w:t>
            </w:r>
          </w:p>
        </w:tc>
        <w:tc>
          <w:tcPr>
            <w:tcW w:w="788" w:type="dxa"/>
            <w:tcBorders>
              <w:top w:val="single" w:sz="4" w:space="0" w:color="auto"/>
              <w:left w:val="single" w:sz="4" w:space="0" w:color="auto"/>
              <w:bottom w:val="single" w:sz="4" w:space="0" w:color="auto"/>
              <w:right w:val="single" w:sz="4" w:space="0" w:color="auto"/>
            </w:tcBorders>
            <w:vAlign w:val="center"/>
          </w:tcPr>
          <w:p w14:paraId="7A4E0622"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1E4E42F6"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3B6B8D8A"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7BCF8A5A"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33D4EC88"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0A82F91F"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Συμβατά λειτουργικά συστήματα Windows, Linux, Mac</w:t>
            </w:r>
          </w:p>
        </w:tc>
        <w:tc>
          <w:tcPr>
            <w:tcW w:w="788" w:type="dxa"/>
            <w:tcBorders>
              <w:top w:val="single" w:sz="4" w:space="0" w:color="auto"/>
              <w:left w:val="single" w:sz="4" w:space="0" w:color="auto"/>
              <w:bottom w:val="single" w:sz="4" w:space="0" w:color="auto"/>
              <w:right w:val="single" w:sz="4" w:space="0" w:color="auto"/>
            </w:tcBorders>
            <w:vAlign w:val="center"/>
          </w:tcPr>
          <w:p w14:paraId="5D9BDA53"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249" w:type="dxa"/>
            <w:tcBorders>
              <w:top w:val="single" w:sz="4" w:space="0" w:color="auto"/>
              <w:left w:val="single" w:sz="4" w:space="0" w:color="auto"/>
              <w:bottom w:val="single" w:sz="4" w:space="0" w:color="auto"/>
              <w:right w:val="single" w:sz="4" w:space="0" w:color="auto"/>
            </w:tcBorders>
            <w:vAlign w:val="center"/>
          </w:tcPr>
          <w:p w14:paraId="3F13879B"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6B461CE6" w14:textId="77777777" w:rsidR="00C24DA5" w:rsidRPr="006263BC" w:rsidRDefault="00C24DA5" w:rsidP="008F7A00">
            <w:pPr>
              <w:pStyle w:val="NoSpacing1"/>
              <w:spacing w:line="256" w:lineRule="auto"/>
              <w:jc w:val="both"/>
              <w:rPr>
                <w:rFonts w:ascii="Tahoma" w:hAnsi="Tahoma" w:cs="Tahoma"/>
                <w:sz w:val="18"/>
                <w:szCs w:val="18"/>
                <w:lang w:eastAsia="el-GR"/>
              </w:rPr>
            </w:pPr>
          </w:p>
        </w:tc>
      </w:tr>
      <w:tr w:rsidR="00C24DA5" w:rsidRPr="006263BC" w14:paraId="2E180933" w14:textId="77777777" w:rsidTr="0071489C">
        <w:trPr>
          <w:trHeight w:val="284"/>
          <w:jc w:val="center"/>
        </w:trPr>
        <w:tc>
          <w:tcPr>
            <w:tcW w:w="440" w:type="dxa"/>
            <w:tcBorders>
              <w:top w:val="single" w:sz="4" w:space="0" w:color="auto"/>
              <w:left w:val="single" w:sz="4" w:space="0" w:color="auto"/>
              <w:bottom w:val="single" w:sz="4" w:space="0" w:color="auto"/>
              <w:right w:val="single" w:sz="4" w:space="0" w:color="auto"/>
            </w:tcBorders>
            <w:vAlign w:val="center"/>
          </w:tcPr>
          <w:p w14:paraId="63FBA6FD" w14:textId="77777777" w:rsidR="00C24DA5" w:rsidRPr="006263BC" w:rsidRDefault="00C24DA5" w:rsidP="008F7A00">
            <w:pPr>
              <w:numPr>
                <w:ilvl w:val="0"/>
                <w:numId w:val="123"/>
              </w:numPr>
              <w:spacing w:after="200" w:line="276" w:lineRule="auto"/>
              <w:ind w:left="0" w:right="-393" w:firstLine="0"/>
              <w:jc w:val="both"/>
              <w:rPr>
                <w:rFonts w:ascii="Tahoma" w:hAnsi="Tahoma" w:cs="Tahoma"/>
                <w:sz w:val="18"/>
                <w:szCs w:val="18"/>
                <w:lang w:eastAsia="el-GR"/>
              </w:rPr>
            </w:pPr>
          </w:p>
        </w:tc>
        <w:tc>
          <w:tcPr>
            <w:tcW w:w="4640" w:type="dxa"/>
            <w:tcBorders>
              <w:top w:val="single" w:sz="4" w:space="0" w:color="auto"/>
              <w:left w:val="single" w:sz="4" w:space="0" w:color="auto"/>
              <w:bottom w:val="single" w:sz="4" w:space="0" w:color="auto"/>
              <w:right w:val="single" w:sz="4" w:space="0" w:color="auto"/>
            </w:tcBorders>
            <w:vAlign w:val="center"/>
          </w:tcPr>
          <w:p w14:paraId="48422156" w14:textId="77777777" w:rsidR="00C24DA5" w:rsidRPr="006263BC" w:rsidRDefault="00C24DA5" w:rsidP="008F7A00">
            <w:pPr>
              <w:pStyle w:val="NoSpacing1"/>
              <w:spacing w:line="256" w:lineRule="auto"/>
              <w:jc w:val="both"/>
              <w:rPr>
                <w:rFonts w:ascii="Tahoma" w:hAnsi="Tahoma" w:cs="Tahoma"/>
                <w:sz w:val="18"/>
                <w:szCs w:val="18"/>
                <w:lang w:eastAsia="el-GR"/>
              </w:rPr>
            </w:pPr>
            <w:r w:rsidRPr="006263BC">
              <w:rPr>
                <w:rFonts w:ascii="Tahoma" w:hAnsi="Tahoma" w:cs="Tahoma"/>
                <w:sz w:val="18"/>
                <w:szCs w:val="18"/>
                <w:lang w:eastAsia="el-GR"/>
              </w:rPr>
              <w:t>Να προσφερθεί με εγγύηση διάρκειας</w:t>
            </w:r>
          </w:p>
        </w:tc>
        <w:tc>
          <w:tcPr>
            <w:tcW w:w="788" w:type="dxa"/>
            <w:tcBorders>
              <w:top w:val="single" w:sz="4" w:space="0" w:color="auto"/>
              <w:left w:val="single" w:sz="4" w:space="0" w:color="auto"/>
              <w:bottom w:val="single" w:sz="4" w:space="0" w:color="auto"/>
              <w:right w:val="single" w:sz="4" w:space="0" w:color="auto"/>
            </w:tcBorders>
            <w:vAlign w:val="center"/>
          </w:tcPr>
          <w:p w14:paraId="2C05A986" w14:textId="77777777" w:rsidR="00C24DA5" w:rsidRPr="006263BC" w:rsidRDefault="00C24DA5" w:rsidP="00FF246E">
            <w:pPr>
              <w:pStyle w:val="NoSpacing1"/>
              <w:spacing w:line="256" w:lineRule="auto"/>
              <w:jc w:val="center"/>
              <w:rPr>
                <w:rFonts w:ascii="Tahoma" w:hAnsi="Tahoma" w:cs="Tahoma"/>
                <w:sz w:val="18"/>
                <w:szCs w:val="18"/>
                <w:lang w:eastAsia="el-GR"/>
              </w:rPr>
            </w:pPr>
            <w:r w:rsidRPr="006263BC">
              <w:rPr>
                <w:rFonts w:ascii="Tahoma" w:hAnsi="Tahoma" w:cs="Tahoma"/>
                <w:sz w:val="18"/>
                <w:szCs w:val="18"/>
                <w:lang w:eastAsia="el-GR"/>
              </w:rPr>
              <w:t>≥ 3 έτη</w:t>
            </w:r>
          </w:p>
        </w:tc>
        <w:tc>
          <w:tcPr>
            <w:tcW w:w="2249" w:type="dxa"/>
            <w:tcBorders>
              <w:top w:val="single" w:sz="4" w:space="0" w:color="auto"/>
              <w:left w:val="single" w:sz="4" w:space="0" w:color="auto"/>
              <w:bottom w:val="single" w:sz="4" w:space="0" w:color="auto"/>
              <w:right w:val="single" w:sz="4" w:space="0" w:color="auto"/>
            </w:tcBorders>
            <w:vAlign w:val="center"/>
          </w:tcPr>
          <w:p w14:paraId="704545E1" w14:textId="77777777" w:rsidR="00C24DA5" w:rsidRPr="006263BC" w:rsidRDefault="00C24DA5" w:rsidP="008F7A00">
            <w:pPr>
              <w:pStyle w:val="NoSpacing1"/>
              <w:spacing w:line="256" w:lineRule="auto"/>
              <w:jc w:val="both"/>
              <w:rPr>
                <w:rFonts w:ascii="Tahoma" w:hAnsi="Tahoma" w:cs="Tahoma"/>
                <w:sz w:val="18"/>
                <w:szCs w:val="18"/>
                <w:lang w:eastAsia="el-GR"/>
              </w:rPr>
            </w:pPr>
          </w:p>
        </w:tc>
        <w:tc>
          <w:tcPr>
            <w:tcW w:w="1512" w:type="dxa"/>
            <w:tcBorders>
              <w:top w:val="single" w:sz="4" w:space="0" w:color="auto"/>
              <w:left w:val="single" w:sz="4" w:space="0" w:color="auto"/>
              <w:bottom w:val="single" w:sz="4" w:space="0" w:color="auto"/>
              <w:right w:val="single" w:sz="4" w:space="0" w:color="auto"/>
            </w:tcBorders>
            <w:vAlign w:val="center"/>
          </w:tcPr>
          <w:p w14:paraId="2C96BE87" w14:textId="77777777" w:rsidR="00C24DA5" w:rsidRPr="006263BC" w:rsidRDefault="00C24DA5" w:rsidP="008F7A00">
            <w:pPr>
              <w:pStyle w:val="NoSpacing1"/>
              <w:spacing w:line="256" w:lineRule="auto"/>
              <w:jc w:val="both"/>
              <w:rPr>
                <w:rFonts w:ascii="Tahoma" w:hAnsi="Tahoma" w:cs="Tahoma"/>
                <w:sz w:val="18"/>
                <w:szCs w:val="18"/>
                <w:lang w:eastAsia="el-GR"/>
              </w:rPr>
            </w:pPr>
          </w:p>
        </w:tc>
      </w:tr>
    </w:tbl>
    <w:p w14:paraId="6B25C04B" w14:textId="77777777" w:rsidR="00C24DA5" w:rsidRPr="006263BC" w:rsidRDefault="00C24DA5" w:rsidP="008F7A00">
      <w:pPr>
        <w:jc w:val="both"/>
        <w:rPr>
          <w:rFonts w:ascii="Tahoma" w:eastAsia="SimSun" w:hAnsi="Tahoma" w:cs="Tahoma"/>
        </w:rPr>
      </w:pPr>
    </w:p>
    <w:p w14:paraId="224EE420" w14:textId="1727125D" w:rsidR="00C24DA5" w:rsidRPr="006263BC" w:rsidRDefault="00502297" w:rsidP="008F7A00">
      <w:pPr>
        <w:pStyle w:val="2"/>
        <w:rPr>
          <w:rFonts w:eastAsia="SimSun" w:cs="Tahoma"/>
          <w:lang w:val="el-GR"/>
        </w:rPr>
      </w:pPr>
      <w:bookmarkStart w:id="664" w:name="_Toc127196537"/>
      <w:bookmarkStart w:id="665" w:name="_Toc148534078"/>
      <w:r w:rsidRPr="006263BC">
        <w:rPr>
          <w:rFonts w:eastAsia="SimSun" w:cs="Tahoma"/>
          <w:lang w:val="el-GR"/>
        </w:rPr>
        <w:t>4.</w:t>
      </w:r>
      <w:r w:rsidR="00FE15B2" w:rsidRPr="006263BC">
        <w:rPr>
          <w:rFonts w:eastAsia="SimSun" w:cs="Tahoma"/>
          <w:lang w:val="el-GR"/>
        </w:rPr>
        <w:t>7</w:t>
      </w:r>
      <w:r w:rsidRPr="006263BC">
        <w:rPr>
          <w:rFonts w:eastAsia="SimSun" w:cs="Tahoma"/>
          <w:lang w:val="el-GR"/>
        </w:rPr>
        <w:t xml:space="preserve"> </w:t>
      </w:r>
      <w:r w:rsidR="00C24DA5" w:rsidRPr="006263BC">
        <w:rPr>
          <w:rFonts w:eastAsia="SimSun" w:cs="Tahoma"/>
          <w:lang w:val="el-GR"/>
        </w:rPr>
        <w:t>Σταθμοί Εργασίας</w:t>
      </w:r>
      <w:bookmarkEnd w:id="664"/>
      <w:bookmarkEnd w:id="665"/>
    </w:p>
    <w:p w14:paraId="4792623C" w14:textId="77777777" w:rsidR="00C24DA5" w:rsidRPr="006263BC" w:rsidRDefault="00C24DA5" w:rsidP="008F7A00">
      <w:pPr>
        <w:jc w:val="both"/>
        <w:rPr>
          <w:rFonts w:ascii="Tahoma" w:eastAsia="SimSun" w:hAnsi="Tahoma" w:cs="Tahoma"/>
        </w:rPr>
      </w:pPr>
    </w:p>
    <w:tbl>
      <w:tblPr>
        <w:tblStyle w:val="aff2"/>
        <w:tblW w:w="5000" w:type="pct"/>
        <w:jc w:val="center"/>
        <w:tblLayout w:type="fixed"/>
        <w:tblLook w:val="04A0" w:firstRow="1" w:lastRow="0" w:firstColumn="1" w:lastColumn="0" w:noHBand="0" w:noVBand="1"/>
      </w:tblPr>
      <w:tblGrid>
        <w:gridCol w:w="527"/>
        <w:gridCol w:w="5278"/>
        <w:gridCol w:w="1277"/>
        <w:gridCol w:w="1213"/>
        <w:gridCol w:w="1333"/>
      </w:tblGrid>
      <w:tr w:rsidR="00C24DA5" w:rsidRPr="006263BC" w14:paraId="0F83E4FD" w14:textId="77777777" w:rsidTr="0071489C">
        <w:trPr>
          <w:tblHeader/>
          <w:jc w:val="center"/>
        </w:trPr>
        <w:tc>
          <w:tcPr>
            <w:tcW w:w="27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5CF83FE"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Α/Α</w:t>
            </w:r>
          </w:p>
        </w:tc>
        <w:tc>
          <w:tcPr>
            <w:tcW w:w="274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5078C34"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ΠΕΡΙΓΡΑΦΗ</w:t>
            </w:r>
          </w:p>
        </w:tc>
        <w:tc>
          <w:tcPr>
            <w:tcW w:w="6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D9A7411"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ΑΠΑΙΤΗΣΗ</w:t>
            </w:r>
          </w:p>
        </w:tc>
        <w:tc>
          <w:tcPr>
            <w:tcW w:w="63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9638D77"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ΑΠΑΝΤΗΣΗ</w:t>
            </w:r>
          </w:p>
        </w:tc>
        <w:tc>
          <w:tcPr>
            <w:tcW w:w="69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B36C72D"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ΠΑΡΑΠΟΜΠΗ</w:t>
            </w:r>
          </w:p>
        </w:tc>
      </w:tr>
      <w:tr w:rsidR="00C24DA5" w:rsidRPr="006263BC" w14:paraId="2A301B96"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1F47701" w14:textId="77777777" w:rsidR="00C24DA5" w:rsidRPr="006263BC" w:rsidRDefault="00C24DA5" w:rsidP="008F7A00">
            <w:pPr>
              <w:pStyle w:val="affc"/>
              <w:rPr>
                <w:rFonts w:ascii="Tahoma" w:eastAsia="Times New Roman" w:hAnsi="Tahoma" w:cs="Tahoma"/>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864AF0"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ΣΤΑΘΜΟΙ ΕΡΓΑΣΙΑΣ</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CF5B067" w14:textId="77777777" w:rsidR="00C24DA5" w:rsidRPr="006263BC" w:rsidRDefault="00C24DA5" w:rsidP="008F7A00">
            <w:pPr>
              <w:pStyle w:val="affc"/>
              <w:rPr>
                <w:rFonts w:ascii="Tahoma" w:eastAsia="Times New Roman" w:hAnsi="Tahoma" w:cs="Tahoma"/>
                <w:b/>
                <w:bCs/>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87D49BD"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982CE45"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2FB40C55"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29F2056" w14:textId="77777777" w:rsidR="00C24DA5" w:rsidRPr="006263BC" w:rsidRDefault="00C24DA5" w:rsidP="008F7A00">
            <w:pPr>
              <w:pStyle w:val="affc"/>
              <w:rPr>
                <w:rFonts w:ascii="Tahoma" w:eastAsia="Times New Roman" w:hAnsi="Tahoma" w:cs="Tahoma"/>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A84AB8"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Γενικά</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C477FFC" w14:textId="77777777" w:rsidR="00C24DA5" w:rsidRPr="006263BC" w:rsidRDefault="00C24DA5" w:rsidP="008F7A00">
            <w:pPr>
              <w:pStyle w:val="affc"/>
              <w:rPr>
                <w:rFonts w:ascii="Tahoma" w:eastAsia="Times New Roman" w:hAnsi="Tahoma" w:cs="Tahoma"/>
                <w:b/>
                <w:bCs/>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E05CC3A"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F789334" w14:textId="77777777" w:rsidR="00C24DA5" w:rsidRPr="006263BC" w:rsidRDefault="00C24DA5" w:rsidP="008F7A00">
            <w:pPr>
              <w:pStyle w:val="affc"/>
              <w:rPr>
                <w:rFonts w:ascii="Tahoma" w:eastAsia="Times New Roman" w:hAnsi="Tahoma" w:cs="Tahoma"/>
                <w:sz w:val="18"/>
                <w:szCs w:val="18"/>
                <w:lang w:val="el-GR"/>
              </w:rPr>
            </w:pPr>
          </w:p>
        </w:tc>
      </w:tr>
      <w:tr w:rsidR="00C24DA5" w:rsidRPr="00CD7DDA" w14:paraId="12BFFE9E"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2949D593"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109320D4"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Είδος προς προμήθεια</w:t>
            </w:r>
          </w:p>
        </w:tc>
        <w:tc>
          <w:tcPr>
            <w:tcW w:w="663" w:type="pct"/>
            <w:tcBorders>
              <w:top w:val="single" w:sz="4" w:space="0" w:color="auto"/>
              <w:left w:val="single" w:sz="4" w:space="0" w:color="auto"/>
              <w:bottom w:val="single" w:sz="4" w:space="0" w:color="auto"/>
              <w:right w:val="single" w:sz="4" w:space="0" w:color="auto"/>
            </w:tcBorders>
            <w:hideMark/>
          </w:tcPr>
          <w:p w14:paraId="775F0FDF"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Η/Υ με πληκτρολόγιο και ποντίκι</w:t>
            </w:r>
          </w:p>
        </w:tc>
        <w:tc>
          <w:tcPr>
            <w:tcW w:w="630" w:type="pct"/>
            <w:tcBorders>
              <w:top w:val="single" w:sz="4" w:space="0" w:color="auto"/>
              <w:left w:val="single" w:sz="4" w:space="0" w:color="auto"/>
              <w:bottom w:val="single" w:sz="4" w:space="0" w:color="auto"/>
              <w:right w:val="single" w:sz="4" w:space="0" w:color="auto"/>
            </w:tcBorders>
          </w:tcPr>
          <w:p w14:paraId="14F0DA52"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76F43C73"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28217244"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auto"/>
          </w:tcPr>
          <w:p w14:paraId="6A97AA2B"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shd w:val="clear" w:color="auto" w:fill="auto"/>
            <w:hideMark/>
          </w:tcPr>
          <w:p w14:paraId="57682B5B"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Αριθμός τεμαχίων</w:t>
            </w:r>
          </w:p>
        </w:tc>
        <w:tc>
          <w:tcPr>
            <w:tcW w:w="663" w:type="pct"/>
            <w:tcBorders>
              <w:top w:val="single" w:sz="4" w:space="0" w:color="auto"/>
              <w:left w:val="single" w:sz="4" w:space="0" w:color="auto"/>
              <w:bottom w:val="single" w:sz="4" w:space="0" w:color="auto"/>
              <w:right w:val="single" w:sz="4" w:space="0" w:color="auto"/>
            </w:tcBorders>
            <w:shd w:val="clear" w:color="auto" w:fill="auto"/>
            <w:hideMark/>
          </w:tcPr>
          <w:p w14:paraId="525425F0"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color w:val="000000"/>
                <w:sz w:val="18"/>
                <w:szCs w:val="18"/>
                <w:lang w:val="el-GR"/>
              </w:rPr>
              <w:t xml:space="preserve">≥ </w:t>
            </w:r>
            <w:r w:rsidRPr="00D82A85">
              <w:rPr>
                <w:rFonts w:ascii="Tahoma" w:eastAsia="Times New Roman" w:hAnsi="Tahoma" w:cs="Tahoma"/>
                <w:sz w:val="18"/>
                <w:szCs w:val="18"/>
                <w:lang w:val="el-GR"/>
              </w:rPr>
              <w:t>50</w:t>
            </w:r>
          </w:p>
        </w:tc>
        <w:tc>
          <w:tcPr>
            <w:tcW w:w="630" w:type="pct"/>
            <w:tcBorders>
              <w:top w:val="single" w:sz="4" w:space="0" w:color="auto"/>
              <w:left w:val="single" w:sz="4" w:space="0" w:color="auto"/>
              <w:bottom w:val="single" w:sz="4" w:space="0" w:color="auto"/>
              <w:right w:val="single" w:sz="4" w:space="0" w:color="auto"/>
            </w:tcBorders>
            <w:shd w:val="clear" w:color="auto" w:fill="auto"/>
          </w:tcPr>
          <w:p w14:paraId="014046E7"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auto"/>
          </w:tcPr>
          <w:p w14:paraId="19ECAFD0"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557F39E3"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2629666C"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1D4AF28C"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Να αναφερθεί ο κατασκευαστής και το μοντέλο του προσφερόμενου συστήματος.</w:t>
            </w:r>
          </w:p>
        </w:tc>
        <w:tc>
          <w:tcPr>
            <w:tcW w:w="663" w:type="pct"/>
            <w:tcBorders>
              <w:top w:val="single" w:sz="4" w:space="0" w:color="auto"/>
              <w:left w:val="single" w:sz="4" w:space="0" w:color="auto"/>
              <w:bottom w:val="single" w:sz="4" w:space="0" w:color="auto"/>
              <w:right w:val="single" w:sz="4" w:space="0" w:color="auto"/>
            </w:tcBorders>
            <w:hideMark/>
          </w:tcPr>
          <w:p w14:paraId="5F47B49E"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5CE90C18"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7381CC15"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2C353896"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0CDCA7D6"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081F8594"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Το σύνολο της προσφερόμενης σύνθεσης (Η/Υ, πληκτρολόγιο, ποντίκι,) να προέρχονται από τον ίδιο διεθνώς αναγνωρισμένο κατασκευαστή.</w:t>
            </w:r>
          </w:p>
        </w:tc>
        <w:tc>
          <w:tcPr>
            <w:tcW w:w="663" w:type="pct"/>
            <w:tcBorders>
              <w:top w:val="single" w:sz="4" w:space="0" w:color="auto"/>
              <w:left w:val="single" w:sz="4" w:space="0" w:color="auto"/>
              <w:bottom w:val="single" w:sz="4" w:space="0" w:color="auto"/>
              <w:right w:val="single" w:sz="4" w:space="0" w:color="auto"/>
            </w:tcBorders>
            <w:hideMark/>
          </w:tcPr>
          <w:p w14:paraId="3C542129"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0288E3B0"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5893767B"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2919CCFC" w14:textId="77777777" w:rsidTr="0071489C">
        <w:trPr>
          <w:trHeight w:val="1006"/>
          <w:jc w:val="center"/>
        </w:trPr>
        <w:tc>
          <w:tcPr>
            <w:tcW w:w="274" w:type="pct"/>
            <w:tcBorders>
              <w:top w:val="single" w:sz="4" w:space="0" w:color="auto"/>
              <w:left w:val="single" w:sz="4" w:space="0" w:color="auto"/>
              <w:bottom w:val="single" w:sz="4" w:space="0" w:color="auto"/>
              <w:right w:val="single" w:sz="4" w:space="0" w:color="auto"/>
            </w:tcBorders>
          </w:tcPr>
          <w:p w14:paraId="10C88C31"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78B6E207"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Το σύνολο των εξαρτημάτων που απαρτίζουν τον υπολογιστή να έχουν συναρμολογήσει από τον ίδιο, να φέρουν την έγκριση του και να αναφέρονται στα επίσημα τεχνικά φυλλάδια του συστήματος. </w:t>
            </w:r>
          </w:p>
        </w:tc>
        <w:tc>
          <w:tcPr>
            <w:tcW w:w="663" w:type="pct"/>
            <w:tcBorders>
              <w:top w:val="single" w:sz="4" w:space="0" w:color="auto"/>
              <w:left w:val="single" w:sz="4" w:space="0" w:color="auto"/>
              <w:bottom w:val="single" w:sz="4" w:space="0" w:color="auto"/>
              <w:right w:val="single" w:sz="4" w:space="0" w:color="auto"/>
            </w:tcBorders>
          </w:tcPr>
          <w:p w14:paraId="1B0A2985"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6FE79A45"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231649CC"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51EA2E22" w14:textId="77777777" w:rsidTr="0071489C">
        <w:trPr>
          <w:trHeight w:val="332"/>
          <w:jc w:val="center"/>
        </w:trPr>
        <w:tc>
          <w:tcPr>
            <w:tcW w:w="274" w:type="pct"/>
            <w:tcBorders>
              <w:top w:val="single" w:sz="4" w:space="0" w:color="auto"/>
              <w:left w:val="single" w:sz="4" w:space="0" w:color="auto"/>
              <w:bottom w:val="single" w:sz="4" w:space="0" w:color="auto"/>
              <w:right w:val="single" w:sz="4" w:space="0" w:color="auto"/>
            </w:tcBorders>
          </w:tcPr>
          <w:p w14:paraId="5DD9AA06"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025C9727"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Ανακοίνωση μοντέλου εντός του 2022 ή νεότερο.</w:t>
            </w:r>
          </w:p>
        </w:tc>
        <w:tc>
          <w:tcPr>
            <w:tcW w:w="663" w:type="pct"/>
            <w:tcBorders>
              <w:top w:val="single" w:sz="4" w:space="0" w:color="auto"/>
              <w:left w:val="single" w:sz="4" w:space="0" w:color="auto"/>
              <w:bottom w:val="single" w:sz="4" w:space="0" w:color="auto"/>
              <w:right w:val="single" w:sz="4" w:space="0" w:color="auto"/>
            </w:tcBorders>
          </w:tcPr>
          <w:p w14:paraId="351F6705"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10BFF8F9"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2FBF1DE2"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55563459"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1FF8AFB0"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2278A48B"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Να υποστηρίζονται κατά την παράδοση είτε να υπάρχει η  δυνατότητα προσθήκης από τον κατασκευαστή, των κάτωθι τεχνολογιών ασφαλείας. </w:t>
            </w:r>
          </w:p>
          <w:p w14:paraId="094D256B" w14:textId="77777777" w:rsidR="00C24DA5" w:rsidRPr="006263BC" w:rsidRDefault="00C24DA5" w:rsidP="008F7A00">
            <w:pPr>
              <w:pStyle w:val="affc"/>
              <w:rPr>
                <w:rFonts w:ascii="Tahoma" w:eastAsia="Times New Roman" w:hAnsi="Tahoma" w:cs="Tahoma"/>
                <w:sz w:val="18"/>
                <w:szCs w:val="18"/>
              </w:rPr>
            </w:pPr>
            <w:r w:rsidRPr="006263BC">
              <w:rPr>
                <w:rFonts w:ascii="Tahoma" w:eastAsia="Times New Roman" w:hAnsi="Tahoma" w:cs="Tahoma"/>
                <w:sz w:val="18"/>
                <w:szCs w:val="18"/>
              </w:rPr>
              <w:t>SafeBIOS: includes Off-host BIOS Verification, BIOS Resilience, BIOS Recovery, and additional BIOS Controls,  SafeID credential protection,  Microsoft Windows Bitlocker, Local hard drive data wipe through BIOS (Secure Erase),  Intel Secure Boot, Intel Authenticate.</w:t>
            </w:r>
          </w:p>
        </w:tc>
        <w:tc>
          <w:tcPr>
            <w:tcW w:w="663" w:type="pct"/>
            <w:tcBorders>
              <w:top w:val="single" w:sz="4" w:space="0" w:color="auto"/>
              <w:left w:val="single" w:sz="4" w:space="0" w:color="auto"/>
              <w:bottom w:val="single" w:sz="4" w:space="0" w:color="auto"/>
              <w:right w:val="single" w:sz="4" w:space="0" w:color="auto"/>
            </w:tcBorders>
          </w:tcPr>
          <w:p w14:paraId="6FA120D5"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1375769B"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1C53C917"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00C8D69A"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67230EA0"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46F4F73A"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Να υποστηρίζονται κατά την παράδοση είτε να υπάρχει η  δυνατότητα προσθήκης, των κάτωθι δυνατοτήτων.</w:t>
            </w:r>
          </w:p>
          <w:p w14:paraId="3EBD4383"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Εργαλείο διαχείρισης (GUI), για τη διαμόρφωση και ανάπτυξη ρυθμίσεων υλικού, σε περιβάλλον πριν από το λειτουργικό σύστημα ή μετά το λειτουργικό σύστημα. Να λειτουργεί απρόσκοπτα με το SCCM και το Airwatch και να μπορεί να ενσωματωθεί αυτόματα σε LANDesk και KACE. Να  επιτρέπει να αυτοματοποιήσετε και να διαμορφώσετε από απόσταση, περισσότερες από 150  ρυθμίσεις BIOS.</w:t>
            </w:r>
          </w:p>
          <w:p w14:paraId="7DD3D174"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Εργαλείο  εργοστασιακά εγκατεστημένο το οποίο επιτρέπει στους χρήστες  να διαχειρίζονται, να παρουσιάζουν και να εγκαθιστούν αυτόματα ενημερώσεις του κατασκευαστή  στο BIOS, προγράμματα οδήγησης και λογισμικό.   </w:t>
            </w:r>
          </w:p>
        </w:tc>
        <w:tc>
          <w:tcPr>
            <w:tcW w:w="663" w:type="pct"/>
            <w:tcBorders>
              <w:top w:val="single" w:sz="4" w:space="0" w:color="auto"/>
              <w:left w:val="single" w:sz="4" w:space="0" w:color="auto"/>
              <w:bottom w:val="single" w:sz="4" w:space="0" w:color="auto"/>
              <w:right w:val="single" w:sz="4" w:space="0" w:color="auto"/>
            </w:tcBorders>
          </w:tcPr>
          <w:p w14:paraId="42173950"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0FFE9ABE"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358314FC"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A7346DA"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33DD7743"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52350A59"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Να περιλαμβάνεται εργαλείο αποκατάστασης του λειτουργικού συστήματος από τον κατασκευαστή του Η/Υ. </w:t>
            </w:r>
          </w:p>
        </w:tc>
        <w:tc>
          <w:tcPr>
            <w:tcW w:w="663" w:type="pct"/>
            <w:tcBorders>
              <w:top w:val="single" w:sz="4" w:space="0" w:color="auto"/>
              <w:left w:val="single" w:sz="4" w:space="0" w:color="auto"/>
              <w:bottom w:val="single" w:sz="4" w:space="0" w:color="auto"/>
              <w:right w:val="single" w:sz="4" w:space="0" w:color="auto"/>
            </w:tcBorders>
          </w:tcPr>
          <w:p w14:paraId="57DAE8D6"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04233C80"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56D4BD69"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7D8EC984"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7371EDA3"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74B67B40"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Να παρέχεται  δωρεάν εφαρμογή του ίδιου κατασκευαστή, η οποία ανάλογα με το επίπεδο υποστήριξης, να υποστηρίζει δυνατότητες προληπτικής επίλυσης προβλημάτων με αυτοματοποιημένο εντοπισμό, αυτόματη δημιουργία υπόθεσης για βλάβη στη βάση του κατασκευαστή και υποστήριξη. Επίσης να έχει την δυνατότητα να  εκτελεί αυτόματες βελτιστοποιήσεις λογισμικού.</w:t>
            </w:r>
          </w:p>
        </w:tc>
        <w:tc>
          <w:tcPr>
            <w:tcW w:w="663" w:type="pct"/>
            <w:tcBorders>
              <w:top w:val="single" w:sz="4" w:space="0" w:color="auto"/>
              <w:left w:val="single" w:sz="4" w:space="0" w:color="auto"/>
              <w:bottom w:val="single" w:sz="4" w:space="0" w:color="auto"/>
              <w:right w:val="single" w:sz="4" w:space="0" w:color="auto"/>
            </w:tcBorders>
          </w:tcPr>
          <w:p w14:paraId="17A33BF7"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6C4033FE"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76177920"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5D757760"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69D5C7C2"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495D5297" w14:textId="77777777" w:rsidR="00C24DA5" w:rsidRPr="006263BC" w:rsidRDefault="00C24DA5" w:rsidP="008F7A00">
            <w:pPr>
              <w:pStyle w:val="affc"/>
              <w:rPr>
                <w:rFonts w:ascii="Tahoma" w:eastAsia="Times New Roman" w:hAnsi="Tahoma" w:cs="Tahoma"/>
                <w:sz w:val="18"/>
                <w:szCs w:val="18"/>
              </w:rPr>
            </w:pPr>
            <w:r w:rsidRPr="006263BC">
              <w:rPr>
                <w:rFonts w:ascii="Tahoma" w:eastAsia="Times New Roman" w:hAnsi="Tahoma" w:cs="Tahoma"/>
                <w:sz w:val="18"/>
                <w:szCs w:val="18"/>
                <w:lang w:val="el-GR"/>
              </w:rPr>
              <w:t>Πιστοποιήσεων</w:t>
            </w:r>
            <w:r w:rsidRPr="006263BC">
              <w:rPr>
                <w:rFonts w:ascii="Tahoma" w:eastAsia="Times New Roman" w:hAnsi="Tahoma" w:cs="Tahoma"/>
                <w:sz w:val="18"/>
                <w:szCs w:val="18"/>
              </w:rPr>
              <w:t>: CE, ENERGY STAR, EPEAT, WEEE,  EU RoHS.</w:t>
            </w:r>
          </w:p>
          <w:p w14:paraId="1C364107"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(Εάν η πιστοποίηση αναφέρεται στο επίσημο τεχνικό φυλλάδιο του κατασκευαστή δεν απαιτείτε η κατάθεσή του.)</w:t>
            </w:r>
          </w:p>
          <w:p w14:paraId="686958AC" w14:textId="77777777" w:rsidR="00C24DA5" w:rsidRPr="006263BC" w:rsidRDefault="00C24DA5" w:rsidP="008F7A00">
            <w:pPr>
              <w:pStyle w:val="affc"/>
              <w:rPr>
                <w:rFonts w:ascii="Tahoma" w:eastAsia="Times New Roman" w:hAnsi="Tahoma" w:cs="Tahoma"/>
                <w:sz w:val="18"/>
                <w:szCs w:val="18"/>
                <w:lang w:val="el-GR"/>
              </w:rPr>
            </w:pPr>
          </w:p>
        </w:tc>
        <w:tc>
          <w:tcPr>
            <w:tcW w:w="663" w:type="pct"/>
            <w:tcBorders>
              <w:top w:val="single" w:sz="4" w:space="0" w:color="auto"/>
              <w:left w:val="single" w:sz="4" w:space="0" w:color="auto"/>
              <w:bottom w:val="single" w:sz="4" w:space="0" w:color="auto"/>
              <w:right w:val="single" w:sz="4" w:space="0" w:color="auto"/>
            </w:tcBorders>
            <w:hideMark/>
          </w:tcPr>
          <w:p w14:paraId="2C7BA1FE"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1E024925"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58BCC8F0"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22C856D0"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7E71960E"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6696A4C6"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Το προσφερόμενο σύστημα για την εξασφάλιση της αξιοπιστίας και ανθεκτικότητας του θα πρέπει  να έχει περάσει  από MIL-STD 810G tests.</w:t>
            </w:r>
          </w:p>
        </w:tc>
        <w:tc>
          <w:tcPr>
            <w:tcW w:w="663" w:type="pct"/>
            <w:tcBorders>
              <w:top w:val="single" w:sz="4" w:space="0" w:color="auto"/>
              <w:left w:val="single" w:sz="4" w:space="0" w:color="auto"/>
              <w:bottom w:val="single" w:sz="4" w:space="0" w:color="auto"/>
              <w:right w:val="single" w:sz="4" w:space="0" w:color="auto"/>
            </w:tcBorders>
          </w:tcPr>
          <w:p w14:paraId="3C3C2C5A"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6B7E4C2A"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673CCE6F"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03B73703"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FFFFFF" w:themeFill="background1"/>
          </w:tcPr>
          <w:p w14:paraId="7AB71EE8"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E29B712"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Εγγύηση για το σύνολο του προσφερόμενου εξοπλισμού απευθείας από τον κατασκευαστή του, χρονικής διάρκειας τριών (3) ετών με επιτόπια (on site) επισκευή και υποστήριξη την επόμενη εργάσιμη ημέρα (NBD). </w:t>
            </w:r>
          </w:p>
          <w:p w14:paraId="01611312"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Η προσφερόμενη εγγύηση πέρα από κωδικό εγγύησης, να πιστοποιείται και γραπτώς με τεχνική δήλωση του κατασκευαστή του εξοπλισμού. </w:t>
            </w:r>
          </w:p>
          <w:p w14:paraId="042551BD" w14:textId="77777777" w:rsidR="00C24DA5" w:rsidRPr="006263BC" w:rsidRDefault="00C24DA5" w:rsidP="008F7A00">
            <w:pPr>
              <w:pStyle w:val="affc"/>
              <w:rPr>
                <w:rFonts w:ascii="Tahoma" w:eastAsia="Times New Roman" w:hAnsi="Tahoma" w:cs="Tahoma"/>
                <w:sz w:val="18"/>
                <w:szCs w:val="18"/>
                <w:lang w:val="el-GR"/>
              </w:rPr>
            </w:pPr>
          </w:p>
          <w:p w14:paraId="26BD7BFB"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(Σε περίπτωση απουσίας της ανωτέρω δήλωσης η προσφορά θα αποκλείεται άμεσα ως απαράδεκτη.)</w:t>
            </w:r>
          </w:p>
        </w:tc>
        <w:tc>
          <w:tcPr>
            <w:tcW w:w="66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4A139F"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shd w:val="clear" w:color="auto" w:fill="FFFFFF" w:themeFill="background1"/>
          </w:tcPr>
          <w:p w14:paraId="0ADFA799"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FFFFFF" w:themeFill="background1"/>
          </w:tcPr>
          <w:p w14:paraId="412D58DF"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F1B6D5C"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C612F5" w14:textId="77777777" w:rsidR="00C24DA5" w:rsidRPr="006263BC" w:rsidRDefault="00C24DA5" w:rsidP="008F7A00">
            <w:pPr>
              <w:pStyle w:val="affc"/>
              <w:rPr>
                <w:rFonts w:ascii="Tahoma" w:eastAsia="Times New Roman" w:hAnsi="Tahoma" w:cs="Tahoma"/>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7D20292"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b/>
                <w:bCs/>
                <w:sz w:val="18"/>
                <w:szCs w:val="18"/>
                <w:lang w:val="el-GR"/>
              </w:rPr>
              <w:t>Κουτί (Case)</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B94C0A" w14:textId="77777777" w:rsidR="00C24DA5" w:rsidRPr="006263BC" w:rsidRDefault="00C24DA5" w:rsidP="008F7A00">
            <w:pPr>
              <w:pStyle w:val="affc"/>
              <w:rPr>
                <w:rFonts w:ascii="Tahoma" w:eastAsia="Times New Roman" w:hAnsi="Tahoma" w:cs="Tahoma"/>
                <w:b/>
                <w:bCs/>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5A713E4"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5B30034"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179E5C5E"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1A3F2B2E"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04684580"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Τύπου Small Form Factor </w:t>
            </w:r>
          </w:p>
        </w:tc>
        <w:tc>
          <w:tcPr>
            <w:tcW w:w="663" w:type="pct"/>
            <w:tcBorders>
              <w:top w:val="single" w:sz="4" w:space="0" w:color="auto"/>
              <w:left w:val="single" w:sz="4" w:space="0" w:color="auto"/>
              <w:bottom w:val="single" w:sz="4" w:space="0" w:color="auto"/>
              <w:right w:val="single" w:sz="4" w:space="0" w:color="auto"/>
            </w:tcBorders>
            <w:hideMark/>
          </w:tcPr>
          <w:p w14:paraId="2F3F0569"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1FBF52AE"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09D3A645"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23DFC8E3"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314A3793"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0742C970"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Τουλάχιστον τις ακόλουθες υποδοχές στην πρόσοψη της θήκης</w:t>
            </w:r>
          </w:p>
        </w:tc>
        <w:tc>
          <w:tcPr>
            <w:tcW w:w="663" w:type="pct"/>
            <w:tcBorders>
              <w:top w:val="single" w:sz="4" w:space="0" w:color="auto"/>
              <w:left w:val="single" w:sz="4" w:space="0" w:color="auto"/>
              <w:bottom w:val="single" w:sz="4" w:space="0" w:color="auto"/>
              <w:right w:val="single" w:sz="4" w:space="0" w:color="auto"/>
            </w:tcBorders>
            <w:hideMark/>
          </w:tcPr>
          <w:p w14:paraId="283688A8" w14:textId="77777777" w:rsidR="00C24DA5" w:rsidRPr="00D82A85" w:rsidRDefault="00C24DA5" w:rsidP="008F7A00">
            <w:pPr>
              <w:pStyle w:val="affc"/>
              <w:rPr>
                <w:rFonts w:ascii="Tahoma" w:eastAsia="Times New Roman" w:hAnsi="Tahoma" w:cs="Tahoma"/>
                <w:sz w:val="18"/>
                <w:szCs w:val="18"/>
              </w:rPr>
            </w:pPr>
            <w:r w:rsidRPr="00D82A85">
              <w:rPr>
                <w:rFonts w:ascii="Tahoma" w:eastAsia="Times New Roman" w:hAnsi="Tahoma" w:cs="Tahoma"/>
                <w:sz w:val="18"/>
                <w:szCs w:val="18"/>
              </w:rPr>
              <w:t>≥ 2 x USB 2.0</w:t>
            </w:r>
          </w:p>
          <w:p w14:paraId="4F256CFF" w14:textId="77777777" w:rsidR="00C24DA5" w:rsidRPr="00D82A85" w:rsidRDefault="00C24DA5" w:rsidP="008F7A00">
            <w:pPr>
              <w:pStyle w:val="affc"/>
              <w:rPr>
                <w:rFonts w:ascii="Tahoma" w:eastAsia="Times New Roman" w:hAnsi="Tahoma" w:cs="Tahoma"/>
                <w:sz w:val="18"/>
                <w:szCs w:val="18"/>
              </w:rPr>
            </w:pPr>
            <w:r w:rsidRPr="00D82A85">
              <w:rPr>
                <w:rFonts w:ascii="Tahoma" w:eastAsia="Times New Roman" w:hAnsi="Tahoma" w:cs="Tahoma"/>
                <w:sz w:val="18"/>
                <w:szCs w:val="18"/>
              </w:rPr>
              <w:t>≥ 2 x USB 3.1 Gen 1</w:t>
            </w:r>
          </w:p>
        </w:tc>
        <w:tc>
          <w:tcPr>
            <w:tcW w:w="630" w:type="pct"/>
            <w:tcBorders>
              <w:top w:val="single" w:sz="4" w:space="0" w:color="auto"/>
              <w:left w:val="single" w:sz="4" w:space="0" w:color="auto"/>
              <w:bottom w:val="single" w:sz="4" w:space="0" w:color="auto"/>
              <w:right w:val="single" w:sz="4" w:space="0" w:color="auto"/>
            </w:tcBorders>
          </w:tcPr>
          <w:p w14:paraId="69D355EA" w14:textId="77777777" w:rsidR="00C24DA5" w:rsidRPr="006263BC" w:rsidRDefault="00C24DA5" w:rsidP="008F7A00">
            <w:pPr>
              <w:pStyle w:val="affc"/>
              <w:rPr>
                <w:rFonts w:ascii="Tahoma" w:eastAsia="Times New Roman" w:hAnsi="Tahoma" w:cs="Tahoma"/>
                <w:sz w:val="18"/>
                <w:szCs w:val="18"/>
              </w:rPr>
            </w:pPr>
          </w:p>
        </w:tc>
        <w:tc>
          <w:tcPr>
            <w:tcW w:w="692" w:type="pct"/>
            <w:tcBorders>
              <w:top w:val="single" w:sz="4" w:space="0" w:color="auto"/>
              <w:left w:val="single" w:sz="4" w:space="0" w:color="auto"/>
              <w:bottom w:val="single" w:sz="4" w:space="0" w:color="auto"/>
              <w:right w:val="single" w:sz="4" w:space="0" w:color="auto"/>
            </w:tcBorders>
          </w:tcPr>
          <w:p w14:paraId="6B93E5B2" w14:textId="77777777" w:rsidR="00C24DA5" w:rsidRPr="006263BC" w:rsidRDefault="00C24DA5" w:rsidP="008F7A00">
            <w:pPr>
              <w:pStyle w:val="affc"/>
              <w:rPr>
                <w:rFonts w:ascii="Tahoma" w:eastAsia="Times New Roman" w:hAnsi="Tahoma" w:cs="Tahoma"/>
                <w:sz w:val="18"/>
                <w:szCs w:val="18"/>
              </w:rPr>
            </w:pPr>
          </w:p>
        </w:tc>
      </w:tr>
      <w:tr w:rsidR="00C24DA5" w:rsidRPr="006263BC" w14:paraId="37B58E8A"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5B2A839B"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lang w:val="en-GB"/>
              </w:rPr>
            </w:pPr>
          </w:p>
        </w:tc>
        <w:tc>
          <w:tcPr>
            <w:tcW w:w="2741" w:type="pct"/>
            <w:tcBorders>
              <w:top w:val="single" w:sz="4" w:space="0" w:color="auto"/>
              <w:left w:val="single" w:sz="4" w:space="0" w:color="auto"/>
              <w:bottom w:val="single" w:sz="4" w:space="0" w:color="auto"/>
              <w:right w:val="single" w:sz="4" w:space="0" w:color="auto"/>
            </w:tcBorders>
          </w:tcPr>
          <w:p w14:paraId="0907B4AB"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Τουλάχιστον τα ακόλουθα Bays</w:t>
            </w:r>
          </w:p>
        </w:tc>
        <w:tc>
          <w:tcPr>
            <w:tcW w:w="663" w:type="pct"/>
            <w:tcBorders>
              <w:top w:val="single" w:sz="4" w:space="0" w:color="auto"/>
              <w:left w:val="single" w:sz="4" w:space="0" w:color="auto"/>
              <w:bottom w:val="single" w:sz="4" w:space="0" w:color="auto"/>
              <w:right w:val="single" w:sz="4" w:space="0" w:color="auto"/>
            </w:tcBorders>
          </w:tcPr>
          <w:p w14:paraId="07AAB20E"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1 x εσωτερικό 3.5”</w:t>
            </w:r>
          </w:p>
          <w:p w14:paraId="3A7D83D3"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ή</w:t>
            </w:r>
          </w:p>
          <w:p w14:paraId="7C370D17"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1 x εσωτερικό 2.5”</w:t>
            </w:r>
          </w:p>
          <w:p w14:paraId="66FE2A95"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1 x εξωτερικό slim</w:t>
            </w:r>
          </w:p>
        </w:tc>
        <w:tc>
          <w:tcPr>
            <w:tcW w:w="630" w:type="pct"/>
            <w:tcBorders>
              <w:top w:val="single" w:sz="4" w:space="0" w:color="auto"/>
              <w:left w:val="single" w:sz="4" w:space="0" w:color="auto"/>
              <w:bottom w:val="single" w:sz="4" w:space="0" w:color="auto"/>
              <w:right w:val="single" w:sz="4" w:space="0" w:color="auto"/>
            </w:tcBorders>
          </w:tcPr>
          <w:p w14:paraId="3FB48074"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0AB0B251"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220BEAEB"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B2A180D" w14:textId="77777777" w:rsidR="00C24DA5" w:rsidRPr="006263BC" w:rsidRDefault="00C24DA5" w:rsidP="008F7A00">
            <w:pPr>
              <w:pStyle w:val="affc"/>
              <w:rPr>
                <w:rFonts w:ascii="Tahoma" w:eastAsia="Times New Roman" w:hAnsi="Tahoma" w:cs="Tahoma"/>
                <w:b/>
                <w:bCs/>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8E99559"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Επεξεργαστής (CPU)</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4133D04" w14:textId="77777777" w:rsidR="00C24DA5" w:rsidRPr="006263BC" w:rsidRDefault="00C24DA5" w:rsidP="008F7A00">
            <w:pPr>
              <w:pStyle w:val="affc"/>
              <w:rPr>
                <w:rFonts w:ascii="Tahoma" w:eastAsia="Times New Roman" w:hAnsi="Tahoma" w:cs="Tahoma"/>
                <w:b/>
                <w:bCs/>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1189973"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7C37FD4"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08137E2F"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3E3FF96F"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shd w:val="clear" w:color="auto" w:fill="auto"/>
          </w:tcPr>
          <w:p w14:paraId="3750FCC7" w14:textId="77777777" w:rsidR="00C24DA5" w:rsidRPr="006263BC" w:rsidRDefault="00C24DA5" w:rsidP="008F7A00">
            <w:pPr>
              <w:pStyle w:val="affc"/>
              <w:rPr>
                <w:rFonts w:ascii="Tahoma" w:eastAsia="Times New Roman" w:hAnsi="Tahoma" w:cs="Tahoma"/>
                <w:sz w:val="18"/>
                <w:szCs w:val="18"/>
              </w:rPr>
            </w:pPr>
            <w:r w:rsidRPr="006263BC">
              <w:rPr>
                <w:rFonts w:ascii="Tahoma" w:eastAsia="Times New Roman" w:hAnsi="Tahoma" w:cs="Tahoma"/>
                <w:sz w:val="18"/>
                <w:szCs w:val="18"/>
                <w:lang w:val="el-GR"/>
              </w:rPr>
              <w:t>Να</w:t>
            </w:r>
            <w:r w:rsidRPr="006263BC">
              <w:rPr>
                <w:rFonts w:ascii="Tahoma" w:eastAsia="Times New Roman" w:hAnsi="Tahoma" w:cs="Tahoma"/>
                <w:sz w:val="18"/>
                <w:szCs w:val="18"/>
              </w:rPr>
              <w:t xml:space="preserve"> </w:t>
            </w:r>
            <w:r w:rsidRPr="006263BC">
              <w:rPr>
                <w:rFonts w:ascii="Tahoma" w:eastAsia="Times New Roman" w:hAnsi="Tahoma" w:cs="Tahoma"/>
                <w:sz w:val="18"/>
                <w:szCs w:val="18"/>
                <w:lang w:val="el-GR"/>
              </w:rPr>
              <w:t>προσφερθεί</w:t>
            </w:r>
            <w:r w:rsidRPr="006263BC">
              <w:rPr>
                <w:rFonts w:ascii="Tahoma" w:eastAsia="Times New Roman" w:hAnsi="Tahoma" w:cs="Tahoma"/>
                <w:sz w:val="18"/>
                <w:szCs w:val="18"/>
              </w:rPr>
              <w:t xml:space="preserve"> </w:t>
            </w:r>
            <w:r w:rsidRPr="006263BC">
              <w:rPr>
                <w:rFonts w:ascii="Tahoma" w:eastAsia="Times New Roman" w:hAnsi="Tahoma" w:cs="Tahoma"/>
                <w:sz w:val="18"/>
                <w:szCs w:val="18"/>
                <w:lang w:val="el-GR"/>
              </w:rPr>
              <w:t>με</w:t>
            </w:r>
            <w:r w:rsidRPr="006263BC">
              <w:rPr>
                <w:rFonts w:ascii="Tahoma" w:eastAsia="Times New Roman" w:hAnsi="Tahoma" w:cs="Tahoma"/>
                <w:sz w:val="18"/>
                <w:szCs w:val="18"/>
              </w:rPr>
              <w:t xml:space="preserve"> </w:t>
            </w:r>
            <w:r w:rsidRPr="006263BC">
              <w:rPr>
                <w:rFonts w:ascii="Tahoma" w:eastAsia="Times New Roman" w:hAnsi="Tahoma" w:cs="Tahoma"/>
                <w:sz w:val="18"/>
                <w:szCs w:val="18"/>
                <w:lang w:val="el-GR"/>
              </w:rPr>
              <w:t>επεξεργαστή</w:t>
            </w:r>
            <w:r w:rsidRPr="006263BC">
              <w:rPr>
                <w:rFonts w:ascii="Tahoma" w:eastAsia="Times New Roman" w:hAnsi="Tahoma" w:cs="Tahoma"/>
                <w:sz w:val="18"/>
                <w:szCs w:val="18"/>
              </w:rPr>
              <w:t xml:space="preserve"> 12th Generation Intel Core i3-12100</w:t>
            </w:r>
          </w:p>
        </w:tc>
        <w:tc>
          <w:tcPr>
            <w:tcW w:w="663" w:type="pct"/>
            <w:tcBorders>
              <w:top w:val="single" w:sz="4" w:space="0" w:color="auto"/>
              <w:left w:val="single" w:sz="4" w:space="0" w:color="auto"/>
              <w:bottom w:val="single" w:sz="4" w:space="0" w:color="auto"/>
              <w:right w:val="single" w:sz="4" w:space="0" w:color="auto"/>
            </w:tcBorders>
          </w:tcPr>
          <w:p w14:paraId="38FE35E3"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0B6605E8"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63FD50D9"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54C7F704"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6EDC9362"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1F0F0D4A"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Αριθμός πυρήνων επεξεργαστή</w:t>
            </w:r>
          </w:p>
        </w:tc>
        <w:tc>
          <w:tcPr>
            <w:tcW w:w="663" w:type="pct"/>
            <w:tcBorders>
              <w:top w:val="single" w:sz="4" w:space="0" w:color="auto"/>
              <w:left w:val="single" w:sz="4" w:space="0" w:color="auto"/>
              <w:bottom w:val="single" w:sz="4" w:space="0" w:color="auto"/>
              <w:right w:val="single" w:sz="4" w:space="0" w:color="auto"/>
            </w:tcBorders>
          </w:tcPr>
          <w:p w14:paraId="1F7D9EEF"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4</w:t>
            </w:r>
          </w:p>
        </w:tc>
        <w:tc>
          <w:tcPr>
            <w:tcW w:w="630" w:type="pct"/>
            <w:tcBorders>
              <w:top w:val="single" w:sz="4" w:space="0" w:color="auto"/>
              <w:left w:val="single" w:sz="4" w:space="0" w:color="auto"/>
              <w:bottom w:val="single" w:sz="4" w:space="0" w:color="auto"/>
              <w:right w:val="single" w:sz="4" w:space="0" w:color="auto"/>
            </w:tcBorders>
          </w:tcPr>
          <w:p w14:paraId="31470281"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0C37D3E0"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465007A0"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165C289A"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688E4EBF"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Αριθμός νημάτων επεξεργαστή</w:t>
            </w:r>
          </w:p>
        </w:tc>
        <w:tc>
          <w:tcPr>
            <w:tcW w:w="663" w:type="pct"/>
            <w:tcBorders>
              <w:top w:val="single" w:sz="4" w:space="0" w:color="auto"/>
              <w:left w:val="single" w:sz="4" w:space="0" w:color="auto"/>
              <w:bottom w:val="single" w:sz="4" w:space="0" w:color="auto"/>
              <w:right w:val="single" w:sz="4" w:space="0" w:color="auto"/>
            </w:tcBorders>
          </w:tcPr>
          <w:p w14:paraId="366FD512"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8</w:t>
            </w:r>
          </w:p>
        </w:tc>
        <w:tc>
          <w:tcPr>
            <w:tcW w:w="630" w:type="pct"/>
            <w:tcBorders>
              <w:top w:val="single" w:sz="4" w:space="0" w:color="auto"/>
              <w:left w:val="single" w:sz="4" w:space="0" w:color="auto"/>
              <w:bottom w:val="single" w:sz="4" w:space="0" w:color="auto"/>
              <w:right w:val="single" w:sz="4" w:space="0" w:color="auto"/>
            </w:tcBorders>
          </w:tcPr>
          <w:p w14:paraId="7B4DEBA7"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775656E2"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0178AE09"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074151C8"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6FEB1229"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Συχνότητα λειτουργίας επεξεργαστή βασική σε GHz</w:t>
            </w:r>
          </w:p>
        </w:tc>
        <w:tc>
          <w:tcPr>
            <w:tcW w:w="663" w:type="pct"/>
            <w:tcBorders>
              <w:top w:val="single" w:sz="4" w:space="0" w:color="auto"/>
              <w:left w:val="single" w:sz="4" w:space="0" w:color="auto"/>
              <w:bottom w:val="single" w:sz="4" w:space="0" w:color="auto"/>
              <w:right w:val="single" w:sz="4" w:space="0" w:color="auto"/>
            </w:tcBorders>
          </w:tcPr>
          <w:p w14:paraId="2824AB0D"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3.3</w:t>
            </w:r>
          </w:p>
        </w:tc>
        <w:tc>
          <w:tcPr>
            <w:tcW w:w="630" w:type="pct"/>
            <w:tcBorders>
              <w:top w:val="single" w:sz="4" w:space="0" w:color="auto"/>
              <w:left w:val="single" w:sz="4" w:space="0" w:color="auto"/>
              <w:bottom w:val="single" w:sz="4" w:space="0" w:color="auto"/>
              <w:right w:val="single" w:sz="4" w:space="0" w:color="auto"/>
            </w:tcBorders>
          </w:tcPr>
          <w:p w14:paraId="21C2EAD1"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4DB70647"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C138722"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0DB93363"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14F52593"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Μνήμη Cache επεξεργαστή σε MB</w:t>
            </w:r>
          </w:p>
        </w:tc>
        <w:tc>
          <w:tcPr>
            <w:tcW w:w="663" w:type="pct"/>
            <w:tcBorders>
              <w:top w:val="single" w:sz="4" w:space="0" w:color="auto"/>
              <w:left w:val="single" w:sz="4" w:space="0" w:color="auto"/>
              <w:bottom w:val="single" w:sz="4" w:space="0" w:color="auto"/>
              <w:right w:val="single" w:sz="4" w:space="0" w:color="auto"/>
            </w:tcBorders>
          </w:tcPr>
          <w:p w14:paraId="1BAF37C2"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12</w:t>
            </w:r>
          </w:p>
        </w:tc>
        <w:tc>
          <w:tcPr>
            <w:tcW w:w="630" w:type="pct"/>
            <w:tcBorders>
              <w:top w:val="single" w:sz="4" w:space="0" w:color="auto"/>
              <w:left w:val="single" w:sz="4" w:space="0" w:color="auto"/>
              <w:bottom w:val="single" w:sz="4" w:space="0" w:color="auto"/>
              <w:right w:val="single" w:sz="4" w:space="0" w:color="auto"/>
            </w:tcBorders>
          </w:tcPr>
          <w:p w14:paraId="2BFAC3EA"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4E3AAD34"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0E89459"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4340069" w14:textId="77777777" w:rsidR="00C24DA5" w:rsidRPr="006263BC" w:rsidRDefault="00C24DA5" w:rsidP="008F7A00">
            <w:pPr>
              <w:pStyle w:val="affc"/>
              <w:rPr>
                <w:rFonts w:ascii="Tahoma" w:eastAsia="Times New Roman" w:hAnsi="Tahoma" w:cs="Tahoma"/>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A00ACE9"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b/>
                <w:bCs/>
                <w:sz w:val="18"/>
                <w:szCs w:val="18"/>
                <w:lang w:val="el-GR"/>
              </w:rPr>
              <w:t>Μητρική Κάρτα (Motherboard)</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6F64EA5" w14:textId="77777777" w:rsidR="00C24DA5" w:rsidRPr="00D82A85" w:rsidRDefault="00C24DA5" w:rsidP="008F7A00">
            <w:pPr>
              <w:pStyle w:val="affc"/>
              <w:rPr>
                <w:rFonts w:ascii="Tahoma" w:eastAsia="Times New Roman" w:hAnsi="Tahoma" w:cs="Tahoma"/>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233EE47"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D48E792"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723F6713"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FFFFFF" w:themeFill="background1"/>
          </w:tcPr>
          <w:p w14:paraId="658FD8AC"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shd w:val="clear" w:color="auto" w:fill="FFFFFF" w:themeFill="background1"/>
          </w:tcPr>
          <w:p w14:paraId="5A781D1E"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Intel Chipset B660 ή ισοδύναμο ή ανώτερο, με χρόνο ανακοίνωσης εντός του 2022.</w:t>
            </w:r>
          </w:p>
        </w:tc>
        <w:tc>
          <w:tcPr>
            <w:tcW w:w="663" w:type="pct"/>
            <w:tcBorders>
              <w:top w:val="single" w:sz="4" w:space="0" w:color="auto"/>
              <w:left w:val="single" w:sz="4" w:space="0" w:color="auto"/>
              <w:bottom w:val="single" w:sz="4" w:space="0" w:color="auto"/>
              <w:right w:val="single" w:sz="4" w:space="0" w:color="auto"/>
            </w:tcBorders>
            <w:shd w:val="clear" w:color="auto" w:fill="FFFFFF" w:themeFill="background1"/>
          </w:tcPr>
          <w:p w14:paraId="4D01F18C"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NAI</w:t>
            </w:r>
          </w:p>
        </w:tc>
        <w:tc>
          <w:tcPr>
            <w:tcW w:w="630" w:type="pct"/>
            <w:tcBorders>
              <w:top w:val="single" w:sz="4" w:space="0" w:color="auto"/>
              <w:left w:val="single" w:sz="4" w:space="0" w:color="auto"/>
              <w:bottom w:val="single" w:sz="4" w:space="0" w:color="auto"/>
              <w:right w:val="single" w:sz="4" w:space="0" w:color="auto"/>
            </w:tcBorders>
            <w:shd w:val="clear" w:color="auto" w:fill="FFFFFF" w:themeFill="background1"/>
          </w:tcPr>
          <w:p w14:paraId="5E9C660B"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FFFFFF" w:themeFill="background1"/>
          </w:tcPr>
          <w:p w14:paraId="31039A33"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175BFD03"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056227DC"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219FE263" w14:textId="77777777" w:rsidR="00C24DA5" w:rsidRPr="006263BC" w:rsidRDefault="00C24DA5" w:rsidP="008F7A00">
            <w:pPr>
              <w:pStyle w:val="affc"/>
              <w:rPr>
                <w:rFonts w:ascii="Tahoma" w:eastAsia="Times New Roman" w:hAnsi="Tahoma" w:cs="Tahoma"/>
                <w:sz w:val="18"/>
                <w:szCs w:val="18"/>
              </w:rPr>
            </w:pPr>
            <w:r w:rsidRPr="006263BC">
              <w:rPr>
                <w:rFonts w:ascii="Tahoma" w:eastAsia="Times New Roman" w:hAnsi="Tahoma" w:cs="Tahoma"/>
                <w:sz w:val="18"/>
                <w:szCs w:val="18"/>
                <w:lang w:val="el-GR"/>
              </w:rPr>
              <w:t>Κάρτα</w:t>
            </w:r>
            <w:r w:rsidRPr="006263BC">
              <w:rPr>
                <w:rFonts w:ascii="Tahoma" w:eastAsia="Times New Roman" w:hAnsi="Tahoma" w:cs="Tahoma"/>
                <w:sz w:val="18"/>
                <w:szCs w:val="18"/>
              </w:rPr>
              <w:t xml:space="preserve"> </w:t>
            </w:r>
            <w:r w:rsidRPr="006263BC">
              <w:rPr>
                <w:rFonts w:ascii="Tahoma" w:eastAsia="Times New Roman" w:hAnsi="Tahoma" w:cs="Tahoma"/>
                <w:sz w:val="18"/>
                <w:szCs w:val="18"/>
                <w:lang w:val="el-GR"/>
              </w:rPr>
              <w:t>δικτύου</w:t>
            </w:r>
            <w:r w:rsidRPr="006263BC">
              <w:rPr>
                <w:rFonts w:ascii="Tahoma" w:eastAsia="Times New Roman" w:hAnsi="Tahoma" w:cs="Tahoma"/>
                <w:sz w:val="18"/>
                <w:szCs w:val="18"/>
              </w:rPr>
              <w:t xml:space="preserve"> 10/100/1000Mbps (Gigabit ethernet)</w:t>
            </w:r>
          </w:p>
        </w:tc>
        <w:tc>
          <w:tcPr>
            <w:tcW w:w="663" w:type="pct"/>
            <w:tcBorders>
              <w:top w:val="single" w:sz="4" w:space="0" w:color="auto"/>
              <w:left w:val="single" w:sz="4" w:space="0" w:color="auto"/>
              <w:bottom w:val="single" w:sz="4" w:space="0" w:color="auto"/>
              <w:right w:val="single" w:sz="4" w:space="0" w:color="auto"/>
            </w:tcBorders>
            <w:hideMark/>
          </w:tcPr>
          <w:p w14:paraId="0DBCC40A"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NAI</w:t>
            </w:r>
          </w:p>
        </w:tc>
        <w:tc>
          <w:tcPr>
            <w:tcW w:w="630" w:type="pct"/>
            <w:tcBorders>
              <w:top w:val="single" w:sz="4" w:space="0" w:color="auto"/>
              <w:left w:val="single" w:sz="4" w:space="0" w:color="auto"/>
              <w:bottom w:val="single" w:sz="4" w:space="0" w:color="auto"/>
              <w:right w:val="single" w:sz="4" w:space="0" w:color="auto"/>
            </w:tcBorders>
          </w:tcPr>
          <w:p w14:paraId="1DB95F78"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6B903C08"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69090DD5"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3F062A8A"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6A9AD0CA"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Τουλάχιστον τις ακόλουθες οπίσθιες υποδοχές.</w:t>
            </w:r>
          </w:p>
          <w:p w14:paraId="5048BB5C" w14:textId="77777777" w:rsidR="00C24DA5" w:rsidRPr="006263BC" w:rsidRDefault="00C24DA5" w:rsidP="008F7A00">
            <w:pPr>
              <w:pStyle w:val="affc"/>
              <w:rPr>
                <w:rFonts w:ascii="Tahoma" w:eastAsia="Times New Roman" w:hAnsi="Tahoma" w:cs="Tahoma"/>
                <w:sz w:val="18"/>
                <w:szCs w:val="18"/>
                <w:lang w:val="el-GR"/>
              </w:rPr>
            </w:pPr>
          </w:p>
        </w:tc>
        <w:tc>
          <w:tcPr>
            <w:tcW w:w="663" w:type="pct"/>
            <w:tcBorders>
              <w:top w:val="single" w:sz="4" w:space="0" w:color="auto"/>
              <w:left w:val="single" w:sz="4" w:space="0" w:color="auto"/>
              <w:bottom w:val="single" w:sz="4" w:space="0" w:color="auto"/>
              <w:right w:val="single" w:sz="4" w:space="0" w:color="auto"/>
            </w:tcBorders>
            <w:hideMark/>
          </w:tcPr>
          <w:p w14:paraId="11489A6E" w14:textId="77777777" w:rsidR="00C24DA5" w:rsidRPr="00D82A85" w:rsidRDefault="00C24DA5" w:rsidP="008F7A00">
            <w:pPr>
              <w:pStyle w:val="affc"/>
              <w:rPr>
                <w:rFonts w:ascii="Tahoma" w:eastAsia="Times New Roman" w:hAnsi="Tahoma" w:cs="Tahoma"/>
                <w:sz w:val="18"/>
                <w:szCs w:val="18"/>
              </w:rPr>
            </w:pPr>
            <w:r w:rsidRPr="00D82A85">
              <w:rPr>
                <w:rFonts w:ascii="Tahoma" w:eastAsia="Times New Roman" w:hAnsi="Tahoma" w:cs="Tahoma"/>
                <w:sz w:val="18"/>
                <w:szCs w:val="18"/>
              </w:rPr>
              <w:t>≥ 2 x USB 3.1 Gen 1</w:t>
            </w:r>
          </w:p>
          <w:p w14:paraId="295937EB" w14:textId="77777777" w:rsidR="00C24DA5" w:rsidRPr="00D82A85" w:rsidRDefault="00C24DA5" w:rsidP="008F7A00">
            <w:pPr>
              <w:pStyle w:val="affc"/>
              <w:rPr>
                <w:rFonts w:ascii="Tahoma" w:eastAsia="Times New Roman" w:hAnsi="Tahoma" w:cs="Tahoma"/>
                <w:sz w:val="18"/>
                <w:szCs w:val="18"/>
              </w:rPr>
            </w:pPr>
            <w:r w:rsidRPr="00D82A85">
              <w:rPr>
                <w:rFonts w:ascii="Tahoma" w:eastAsia="Times New Roman" w:hAnsi="Tahoma" w:cs="Tahoma"/>
                <w:sz w:val="18"/>
                <w:szCs w:val="18"/>
              </w:rPr>
              <w:t>≥ 2 x USB 2.0</w:t>
            </w:r>
          </w:p>
          <w:p w14:paraId="5EC2F08F"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1 x RJ-45</w:t>
            </w:r>
          </w:p>
        </w:tc>
        <w:tc>
          <w:tcPr>
            <w:tcW w:w="630" w:type="pct"/>
            <w:tcBorders>
              <w:top w:val="single" w:sz="4" w:space="0" w:color="auto"/>
              <w:left w:val="single" w:sz="4" w:space="0" w:color="auto"/>
              <w:bottom w:val="single" w:sz="4" w:space="0" w:color="auto"/>
              <w:right w:val="single" w:sz="4" w:space="0" w:color="auto"/>
            </w:tcBorders>
          </w:tcPr>
          <w:p w14:paraId="77939502"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73C85F9D"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7E484C69"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1B6491B4"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7C365A63"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PCIe x16 </w:t>
            </w:r>
          </w:p>
        </w:tc>
        <w:tc>
          <w:tcPr>
            <w:tcW w:w="663" w:type="pct"/>
            <w:tcBorders>
              <w:top w:val="single" w:sz="4" w:space="0" w:color="auto"/>
              <w:left w:val="single" w:sz="4" w:space="0" w:color="auto"/>
              <w:bottom w:val="single" w:sz="4" w:space="0" w:color="auto"/>
              <w:right w:val="single" w:sz="4" w:space="0" w:color="auto"/>
            </w:tcBorders>
            <w:hideMark/>
          </w:tcPr>
          <w:p w14:paraId="4C368A6A"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1</w:t>
            </w:r>
          </w:p>
        </w:tc>
        <w:tc>
          <w:tcPr>
            <w:tcW w:w="630" w:type="pct"/>
            <w:tcBorders>
              <w:top w:val="single" w:sz="4" w:space="0" w:color="auto"/>
              <w:left w:val="single" w:sz="4" w:space="0" w:color="auto"/>
              <w:bottom w:val="single" w:sz="4" w:space="0" w:color="auto"/>
              <w:right w:val="single" w:sz="4" w:space="0" w:color="auto"/>
            </w:tcBorders>
          </w:tcPr>
          <w:p w14:paraId="6368E77C"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4A857E3A"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089EB841"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36A85414"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72AE4786"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PCIe x1</w:t>
            </w:r>
          </w:p>
        </w:tc>
        <w:tc>
          <w:tcPr>
            <w:tcW w:w="663" w:type="pct"/>
            <w:tcBorders>
              <w:top w:val="single" w:sz="4" w:space="0" w:color="auto"/>
              <w:left w:val="single" w:sz="4" w:space="0" w:color="auto"/>
              <w:bottom w:val="single" w:sz="4" w:space="0" w:color="auto"/>
              <w:right w:val="single" w:sz="4" w:space="0" w:color="auto"/>
            </w:tcBorders>
          </w:tcPr>
          <w:p w14:paraId="22FACBBA"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1</w:t>
            </w:r>
          </w:p>
        </w:tc>
        <w:tc>
          <w:tcPr>
            <w:tcW w:w="630" w:type="pct"/>
            <w:tcBorders>
              <w:top w:val="single" w:sz="4" w:space="0" w:color="auto"/>
              <w:left w:val="single" w:sz="4" w:space="0" w:color="auto"/>
              <w:bottom w:val="single" w:sz="4" w:space="0" w:color="auto"/>
              <w:right w:val="single" w:sz="4" w:space="0" w:color="auto"/>
            </w:tcBorders>
          </w:tcPr>
          <w:p w14:paraId="0A6675B7"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17BEAA7A"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1485C5BE"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4C0F565A"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03709224"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Μ.2 υποδοχές </w:t>
            </w:r>
          </w:p>
        </w:tc>
        <w:tc>
          <w:tcPr>
            <w:tcW w:w="663" w:type="pct"/>
            <w:tcBorders>
              <w:top w:val="single" w:sz="4" w:space="0" w:color="auto"/>
              <w:left w:val="single" w:sz="4" w:space="0" w:color="auto"/>
              <w:bottom w:val="single" w:sz="4" w:space="0" w:color="auto"/>
              <w:right w:val="single" w:sz="4" w:space="0" w:color="auto"/>
            </w:tcBorders>
          </w:tcPr>
          <w:p w14:paraId="10A32195"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2</w:t>
            </w:r>
          </w:p>
        </w:tc>
        <w:tc>
          <w:tcPr>
            <w:tcW w:w="630" w:type="pct"/>
            <w:tcBorders>
              <w:top w:val="single" w:sz="4" w:space="0" w:color="auto"/>
              <w:left w:val="single" w:sz="4" w:space="0" w:color="auto"/>
              <w:bottom w:val="single" w:sz="4" w:space="0" w:color="auto"/>
              <w:right w:val="single" w:sz="4" w:space="0" w:color="auto"/>
            </w:tcBorders>
          </w:tcPr>
          <w:p w14:paraId="5D4C14F0"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4ACC23C9"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4E4DDBED"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6AFFB6D4"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6F15D4AE"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SATA υποδοχές </w:t>
            </w:r>
          </w:p>
        </w:tc>
        <w:tc>
          <w:tcPr>
            <w:tcW w:w="663" w:type="pct"/>
            <w:tcBorders>
              <w:top w:val="single" w:sz="4" w:space="0" w:color="auto"/>
              <w:left w:val="single" w:sz="4" w:space="0" w:color="auto"/>
              <w:bottom w:val="single" w:sz="4" w:space="0" w:color="auto"/>
              <w:right w:val="single" w:sz="4" w:space="0" w:color="auto"/>
            </w:tcBorders>
          </w:tcPr>
          <w:p w14:paraId="338D062E"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2</w:t>
            </w:r>
          </w:p>
        </w:tc>
        <w:tc>
          <w:tcPr>
            <w:tcW w:w="630" w:type="pct"/>
            <w:tcBorders>
              <w:top w:val="single" w:sz="4" w:space="0" w:color="auto"/>
              <w:left w:val="single" w:sz="4" w:space="0" w:color="auto"/>
              <w:bottom w:val="single" w:sz="4" w:space="0" w:color="auto"/>
              <w:right w:val="single" w:sz="4" w:space="0" w:color="auto"/>
            </w:tcBorders>
          </w:tcPr>
          <w:p w14:paraId="4432ED00"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70BAEE1E"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77B39F16"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1BFAE3A6"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02FC14E6" w14:textId="77777777" w:rsidR="00C24DA5" w:rsidRPr="006263BC" w:rsidRDefault="00C24DA5" w:rsidP="008F7A00">
            <w:pPr>
              <w:pStyle w:val="affc"/>
              <w:rPr>
                <w:rFonts w:ascii="Tahoma" w:eastAsia="Times New Roman" w:hAnsi="Tahoma" w:cs="Tahoma"/>
                <w:sz w:val="18"/>
                <w:szCs w:val="18"/>
              </w:rPr>
            </w:pPr>
            <w:r w:rsidRPr="006263BC">
              <w:rPr>
                <w:rFonts w:ascii="Tahoma" w:eastAsia="Times New Roman" w:hAnsi="Tahoma" w:cs="Tahoma"/>
                <w:sz w:val="18"/>
                <w:szCs w:val="18"/>
                <w:lang w:val="el-GR"/>
              </w:rPr>
              <w:t>Υποστήριξη</w:t>
            </w:r>
            <w:r w:rsidRPr="006263BC">
              <w:rPr>
                <w:rFonts w:ascii="Tahoma" w:eastAsia="Times New Roman" w:hAnsi="Tahoma" w:cs="Tahoma"/>
                <w:sz w:val="18"/>
                <w:szCs w:val="18"/>
              </w:rPr>
              <w:t xml:space="preserve"> Trusted Platform Module (TPM) 2.0</w:t>
            </w:r>
          </w:p>
        </w:tc>
        <w:tc>
          <w:tcPr>
            <w:tcW w:w="663" w:type="pct"/>
            <w:tcBorders>
              <w:top w:val="single" w:sz="4" w:space="0" w:color="auto"/>
              <w:left w:val="single" w:sz="4" w:space="0" w:color="auto"/>
              <w:bottom w:val="single" w:sz="4" w:space="0" w:color="auto"/>
              <w:right w:val="single" w:sz="4" w:space="0" w:color="auto"/>
            </w:tcBorders>
          </w:tcPr>
          <w:p w14:paraId="1BBA7ADF"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NAI</w:t>
            </w:r>
          </w:p>
        </w:tc>
        <w:tc>
          <w:tcPr>
            <w:tcW w:w="630" w:type="pct"/>
            <w:tcBorders>
              <w:top w:val="single" w:sz="4" w:space="0" w:color="auto"/>
              <w:left w:val="single" w:sz="4" w:space="0" w:color="auto"/>
              <w:bottom w:val="single" w:sz="4" w:space="0" w:color="auto"/>
              <w:right w:val="single" w:sz="4" w:space="0" w:color="auto"/>
            </w:tcBorders>
          </w:tcPr>
          <w:p w14:paraId="5C088325"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4D9C13E2"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62DFDE16"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40EB14F7"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159018E1" w14:textId="77777777" w:rsidR="00C24DA5" w:rsidRPr="006263BC" w:rsidRDefault="00C24DA5" w:rsidP="008F7A00">
            <w:pPr>
              <w:pStyle w:val="affc"/>
              <w:rPr>
                <w:rFonts w:ascii="Tahoma" w:eastAsia="Times New Roman" w:hAnsi="Tahoma" w:cs="Tahoma"/>
                <w:sz w:val="18"/>
                <w:szCs w:val="18"/>
              </w:rPr>
            </w:pPr>
            <w:r w:rsidRPr="006263BC">
              <w:rPr>
                <w:rFonts w:ascii="Tahoma" w:eastAsia="Times New Roman" w:hAnsi="Tahoma" w:cs="Tahoma"/>
                <w:sz w:val="18"/>
                <w:szCs w:val="18"/>
              </w:rPr>
              <w:t>Chassis lock slot and loop</w:t>
            </w:r>
          </w:p>
        </w:tc>
        <w:tc>
          <w:tcPr>
            <w:tcW w:w="663" w:type="pct"/>
            <w:tcBorders>
              <w:top w:val="single" w:sz="4" w:space="0" w:color="auto"/>
              <w:left w:val="single" w:sz="4" w:space="0" w:color="auto"/>
              <w:bottom w:val="single" w:sz="4" w:space="0" w:color="auto"/>
              <w:right w:val="single" w:sz="4" w:space="0" w:color="auto"/>
            </w:tcBorders>
          </w:tcPr>
          <w:p w14:paraId="54173EB6"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NAI</w:t>
            </w:r>
          </w:p>
        </w:tc>
        <w:tc>
          <w:tcPr>
            <w:tcW w:w="630" w:type="pct"/>
            <w:tcBorders>
              <w:top w:val="single" w:sz="4" w:space="0" w:color="auto"/>
              <w:left w:val="single" w:sz="4" w:space="0" w:color="auto"/>
              <w:bottom w:val="single" w:sz="4" w:space="0" w:color="auto"/>
              <w:right w:val="single" w:sz="4" w:space="0" w:color="auto"/>
            </w:tcBorders>
          </w:tcPr>
          <w:p w14:paraId="1ACDB731"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60F99BEE"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0E0A5103"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4157F006"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659FDD96"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Να περιλαμβάνεται ενσωματωμένο ηχείο </w:t>
            </w:r>
          </w:p>
        </w:tc>
        <w:tc>
          <w:tcPr>
            <w:tcW w:w="663" w:type="pct"/>
            <w:tcBorders>
              <w:top w:val="single" w:sz="4" w:space="0" w:color="auto"/>
              <w:left w:val="single" w:sz="4" w:space="0" w:color="auto"/>
              <w:bottom w:val="single" w:sz="4" w:space="0" w:color="auto"/>
              <w:right w:val="single" w:sz="4" w:space="0" w:color="auto"/>
            </w:tcBorders>
          </w:tcPr>
          <w:p w14:paraId="4104A14D"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NAI</w:t>
            </w:r>
          </w:p>
        </w:tc>
        <w:tc>
          <w:tcPr>
            <w:tcW w:w="630" w:type="pct"/>
            <w:tcBorders>
              <w:top w:val="single" w:sz="4" w:space="0" w:color="auto"/>
              <w:left w:val="single" w:sz="4" w:space="0" w:color="auto"/>
              <w:bottom w:val="single" w:sz="4" w:space="0" w:color="auto"/>
              <w:right w:val="single" w:sz="4" w:space="0" w:color="auto"/>
            </w:tcBorders>
          </w:tcPr>
          <w:p w14:paraId="69ACF0B2"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2A9AC1D2"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233EC84F"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CD28AA6" w14:textId="77777777" w:rsidR="00C24DA5" w:rsidRPr="006263BC" w:rsidRDefault="00C24DA5" w:rsidP="008F7A00">
            <w:pPr>
              <w:pStyle w:val="affc"/>
              <w:rPr>
                <w:rFonts w:ascii="Tahoma" w:eastAsia="Times New Roman" w:hAnsi="Tahoma" w:cs="Tahoma"/>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41DE2BC"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b/>
                <w:bCs/>
                <w:sz w:val="18"/>
                <w:szCs w:val="18"/>
                <w:lang w:val="el-GR"/>
              </w:rPr>
              <w:t>Κύρια Μνήμη (RAM)</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9903DBC" w14:textId="77777777" w:rsidR="00C24DA5" w:rsidRPr="00D82A85" w:rsidRDefault="00C24DA5" w:rsidP="008F7A00">
            <w:pPr>
              <w:pStyle w:val="affc"/>
              <w:rPr>
                <w:rFonts w:ascii="Tahoma" w:eastAsia="Times New Roman" w:hAnsi="Tahoma" w:cs="Tahoma"/>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D9D1D73"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F7FC1E8"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1E5E7955"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3A974F2C"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59C527F8"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Μέγεθος προσφερόμενης μνήμης (GB).</w:t>
            </w:r>
          </w:p>
        </w:tc>
        <w:tc>
          <w:tcPr>
            <w:tcW w:w="663" w:type="pct"/>
            <w:tcBorders>
              <w:top w:val="single" w:sz="4" w:space="0" w:color="auto"/>
              <w:left w:val="single" w:sz="4" w:space="0" w:color="auto"/>
              <w:bottom w:val="single" w:sz="4" w:space="0" w:color="auto"/>
              <w:right w:val="single" w:sz="4" w:space="0" w:color="auto"/>
            </w:tcBorders>
            <w:hideMark/>
          </w:tcPr>
          <w:p w14:paraId="7B9B3EE4"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≥8</w:t>
            </w:r>
          </w:p>
        </w:tc>
        <w:tc>
          <w:tcPr>
            <w:tcW w:w="630" w:type="pct"/>
            <w:tcBorders>
              <w:top w:val="single" w:sz="4" w:space="0" w:color="auto"/>
              <w:left w:val="single" w:sz="4" w:space="0" w:color="auto"/>
              <w:bottom w:val="single" w:sz="4" w:space="0" w:color="auto"/>
              <w:right w:val="single" w:sz="4" w:space="0" w:color="auto"/>
            </w:tcBorders>
          </w:tcPr>
          <w:p w14:paraId="0DC89CF4"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6439F44F"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C37F590"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2961644F"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1851E78B"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Μέγεθος μέγιστης υποστηριζόμενης μνήμης GB</w:t>
            </w:r>
          </w:p>
        </w:tc>
        <w:tc>
          <w:tcPr>
            <w:tcW w:w="663" w:type="pct"/>
            <w:tcBorders>
              <w:top w:val="single" w:sz="4" w:space="0" w:color="auto"/>
              <w:left w:val="single" w:sz="4" w:space="0" w:color="auto"/>
              <w:bottom w:val="single" w:sz="4" w:space="0" w:color="auto"/>
              <w:right w:val="single" w:sz="4" w:space="0" w:color="auto"/>
            </w:tcBorders>
            <w:hideMark/>
          </w:tcPr>
          <w:p w14:paraId="192C85DB"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64</w:t>
            </w:r>
          </w:p>
        </w:tc>
        <w:tc>
          <w:tcPr>
            <w:tcW w:w="630" w:type="pct"/>
            <w:tcBorders>
              <w:top w:val="single" w:sz="4" w:space="0" w:color="auto"/>
              <w:left w:val="single" w:sz="4" w:space="0" w:color="auto"/>
              <w:bottom w:val="single" w:sz="4" w:space="0" w:color="auto"/>
              <w:right w:val="single" w:sz="4" w:space="0" w:color="auto"/>
            </w:tcBorders>
          </w:tcPr>
          <w:p w14:paraId="5C17EB8A"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1CB3E3D4"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42D01F4"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49D45BF8"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72D91DF2"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Τεχνολογία μνήμης DDR4 3200MHz ή ανώτερη</w:t>
            </w:r>
          </w:p>
        </w:tc>
        <w:tc>
          <w:tcPr>
            <w:tcW w:w="663" w:type="pct"/>
            <w:tcBorders>
              <w:top w:val="single" w:sz="4" w:space="0" w:color="auto"/>
              <w:left w:val="single" w:sz="4" w:space="0" w:color="auto"/>
              <w:bottom w:val="single" w:sz="4" w:space="0" w:color="auto"/>
              <w:right w:val="single" w:sz="4" w:space="0" w:color="auto"/>
            </w:tcBorders>
            <w:hideMark/>
          </w:tcPr>
          <w:p w14:paraId="0E5EB97D"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62FEAB87"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5F073FF2"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665ED91"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DB0BBB7" w14:textId="77777777" w:rsidR="00C24DA5" w:rsidRPr="006263BC" w:rsidRDefault="00C24DA5" w:rsidP="008F7A00">
            <w:pPr>
              <w:pStyle w:val="affc"/>
              <w:rPr>
                <w:rFonts w:ascii="Tahoma" w:eastAsia="Times New Roman" w:hAnsi="Tahoma" w:cs="Tahoma"/>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01E3FA9"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b/>
                <w:bCs/>
                <w:sz w:val="18"/>
                <w:szCs w:val="18"/>
                <w:lang w:val="el-GR"/>
              </w:rPr>
              <w:t>Σκληρός Δίσκος</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37D0A9D" w14:textId="77777777" w:rsidR="00C24DA5" w:rsidRPr="00D82A85" w:rsidRDefault="00C24DA5" w:rsidP="008F7A00">
            <w:pPr>
              <w:pStyle w:val="affc"/>
              <w:rPr>
                <w:rFonts w:ascii="Tahoma" w:eastAsia="Times New Roman" w:hAnsi="Tahoma" w:cs="Tahoma"/>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F0D092B"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225922F"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414E4A85"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7F579B01"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5EE27291"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Χωρητικότητα   δίσκου (σε GB)</w:t>
            </w:r>
          </w:p>
        </w:tc>
        <w:tc>
          <w:tcPr>
            <w:tcW w:w="663" w:type="pct"/>
            <w:tcBorders>
              <w:top w:val="single" w:sz="4" w:space="0" w:color="auto"/>
              <w:left w:val="single" w:sz="4" w:space="0" w:color="auto"/>
              <w:bottom w:val="single" w:sz="4" w:space="0" w:color="auto"/>
              <w:right w:val="single" w:sz="4" w:space="0" w:color="auto"/>
            </w:tcBorders>
            <w:hideMark/>
          </w:tcPr>
          <w:p w14:paraId="30521299"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≥256GB</w:t>
            </w:r>
          </w:p>
        </w:tc>
        <w:tc>
          <w:tcPr>
            <w:tcW w:w="630" w:type="pct"/>
            <w:tcBorders>
              <w:top w:val="single" w:sz="4" w:space="0" w:color="auto"/>
              <w:left w:val="single" w:sz="4" w:space="0" w:color="auto"/>
              <w:bottom w:val="single" w:sz="4" w:space="0" w:color="auto"/>
              <w:right w:val="single" w:sz="4" w:space="0" w:color="auto"/>
            </w:tcBorders>
          </w:tcPr>
          <w:p w14:paraId="57A03CF7"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394FB137"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CA4AAF2"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738DAB5A"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1CF39023"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Τύπος  δίσκου </w:t>
            </w:r>
          </w:p>
        </w:tc>
        <w:tc>
          <w:tcPr>
            <w:tcW w:w="663" w:type="pct"/>
            <w:tcBorders>
              <w:top w:val="single" w:sz="4" w:space="0" w:color="auto"/>
              <w:left w:val="single" w:sz="4" w:space="0" w:color="auto"/>
              <w:bottom w:val="single" w:sz="4" w:space="0" w:color="auto"/>
              <w:right w:val="single" w:sz="4" w:space="0" w:color="auto"/>
            </w:tcBorders>
            <w:hideMark/>
          </w:tcPr>
          <w:p w14:paraId="46ED4CAE"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M.2 PCIe NVMe</w:t>
            </w:r>
          </w:p>
        </w:tc>
        <w:tc>
          <w:tcPr>
            <w:tcW w:w="630" w:type="pct"/>
            <w:tcBorders>
              <w:top w:val="single" w:sz="4" w:space="0" w:color="auto"/>
              <w:left w:val="single" w:sz="4" w:space="0" w:color="auto"/>
              <w:bottom w:val="single" w:sz="4" w:space="0" w:color="auto"/>
              <w:right w:val="single" w:sz="4" w:space="0" w:color="auto"/>
            </w:tcBorders>
          </w:tcPr>
          <w:p w14:paraId="18A3915F"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560C9B0A"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1539129"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43ED75D" w14:textId="77777777" w:rsidR="00C24DA5" w:rsidRPr="006263BC" w:rsidRDefault="00C24DA5" w:rsidP="008F7A00">
            <w:pPr>
              <w:pStyle w:val="affc"/>
              <w:rPr>
                <w:rFonts w:ascii="Tahoma" w:eastAsia="Times New Roman" w:hAnsi="Tahoma" w:cs="Tahoma"/>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9D8CF45"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b/>
                <w:bCs/>
                <w:sz w:val="18"/>
                <w:szCs w:val="18"/>
                <w:lang w:val="el-GR"/>
              </w:rPr>
              <w:t>Κάρτα Γραφικών</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D9464A8" w14:textId="77777777" w:rsidR="00C24DA5" w:rsidRPr="00D82A85" w:rsidRDefault="00C24DA5" w:rsidP="008F7A00">
            <w:pPr>
              <w:pStyle w:val="affc"/>
              <w:rPr>
                <w:rFonts w:ascii="Tahoma" w:eastAsia="Times New Roman" w:hAnsi="Tahoma" w:cs="Tahoma"/>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0E64BA8"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DF168EF"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19D7FFEF"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6DF4A0F1"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5CCF2F97"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Ενσωματωμένη κάρτα γραφικών.</w:t>
            </w:r>
          </w:p>
        </w:tc>
        <w:tc>
          <w:tcPr>
            <w:tcW w:w="663" w:type="pct"/>
            <w:tcBorders>
              <w:top w:val="single" w:sz="4" w:space="0" w:color="auto"/>
              <w:left w:val="single" w:sz="4" w:space="0" w:color="auto"/>
              <w:bottom w:val="single" w:sz="4" w:space="0" w:color="auto"/>
              <w:right w:val="single" w:sz="4" w:space="0" w:color="auto"/>
            </w:tcBorders>
            <w:hideMark/>
          </w:tcPr>
          <w:p w14:paraId="13619F61"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232C18D1"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6DC0D5D3"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1DA8B4CA"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0E82261B"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31FC88B7"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Έξοδοι γραφικών:, 1x  DisplayPort 1.4 και 1x HDMI port </w:t>
            </w:r>
          </w:p>
        </w:tc>
        <w:tc>
          <w:tcPr>
            <w:tcW w:w="663" w:type="pct"/>
            <w:tcBorders>
              <w:top w:val="single" w:sz="4" w:space="0" w:color="auto"/>
              <w:left w:val="single" w:sz="4" w:space="0" w:color="auto"/>
              <w:bottom w:val="single" w:sz="4" w:space="0" w:color="auto"/>
              <w:right w:val="single" w:sz="4" w:space="0" w:color="auto"/>
            </w:tcBorders>
            <w:hideMark/>
          </w:tcPr>
          <w:p w14:paraId="4015A315"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191E24DD"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3478E9A8"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40B7BD4B"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C2C6C4B" w14:textId="77777777" w:rsidR="00C24DA5" w:rsidRPr="006263BC" w:rsidRDefault="00C24DA5" w:rsidP="008F7A00">
            <w:pPr>
              <w:pStyle w:val="affc"/>
              <w:rPr>
                <w:rFonts w:ascii="Tahoma" w:eastAsia="Times New Roman" w:hAnsi="Tahoma" w:cs="Tahoma"/>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F435AF3"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b/>
                <w:bCs/>
                <w:sz w:val="18"/>
                <w:szCs w:val="18"/>
                <w:lang w:val="el-GR"/>
              </w:rPr>
              <w:t>Τροφοδοτικό</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6051715" w14:textId="77777777" w:rsidR="00C24DA5" w:rsidRPr="00D82A85" w:rsidRDefault="00C24DA5" w:rsidP="008F7A00">
            <w:pPr>
              <w:pStyle w:val="affc"/>
              <w:rPr>
                <w:rFonts w:ascii="Tahoma" w:eastAsia="Times New Roman" w:hAnsi="Tahoma" w:cs="Tahoma"/>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C5375BF"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8D8D031"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453E46A"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63E5C9C0"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0179ACFC"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Ισχύς τροφοδοτικού</w:t>
            </w:r>
          </w:p>
        </w:tc>
        <w:tc>
          <w:tcPr>
            <w:tcW w:w="663" w:type="pct"/>
            <w:tcBorders>
              <w:top w:val="single" w:sz="4" w:space="0" w:color="auto"/>
              <w:left w:val="single" w:sz="4" w:space="0" w:color="auto"/>
              <w:bottom w:val="single" w:sz="4" w:space="0" w:color="auto"/>
              <w:right w:val="single" w:sz="4" w:space="0" w:color="auto"/>
            </w:tcBorders>
            <w:hideMark/>
          </w:tcPr>
          <w:p w14:paraId="33EDF80B"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hAnsi="Tahoma" w:cs="Tahoma"/>
                <w:sz w:val="18"/>
                <w:szCs w:val="18"/>
                <w:lang w:val="el-GR"/>
              </w:rPr>
              <w:t>≤</w:t>
            </w:r>
            <w:r w:rsidRPr="00D82A85">
              <w:rPr>
                <w:rFonts w:ascii="Tahoma" w:eastAsia="Times New Roman" w:hAnsi="Tahoma" w:cs="Tahoma"/>
                <w:sz w:val="18"/>
                <w:szCs w:val="18"/>
                <w:lang w:val="el-GR"/>
              </w:rPr>
              <w:t xml:space="preserve"> 180 W</w:t>
            </w:r>
          </w:p>
        </w:tc>
        <w:tc>
          <w:tcPr>
            <w:tcW w:w="630" w:type="pct"/>
            <w:tcBorders>
              <w:top w:val="single" w:sz="4" w:space="0" w:color="auto"/>
              <w:left w:val="single" w:sz="4" w:space="0" w:color="auto"/>
              <w:bottom w:val="single" w:sz="4" w:space="0" w:color="auto"/>
              <w:right w:val="single" w:sz="4" w:space="0" w:color="auto"/>
            </w:tcBorders>
          </w:tcPr>
          <w:p w14:paraId="4B519630"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13FB8CC4"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443DE214"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116E8C9B" w14:textId="77777777" w:rsidR="00C24DA5" w:rsidRPr="006263BC" w:rsidRDefault="00C24DA5" w:rsidP="008F7A00">
            <w:pPr>
              <w:pStyle w:val="aff1"/>
              <w:numPr>
                <w:ilvl w:val="0"/>
                <w:numId w:val="119"/>
              </w:numPr>
              <w:suppressAutoHyphens w:val="0"/>
              <w:spacing w:after="0"/>
              <w:ind w:left="0" w:firstLine="0"/>
              <w:rPr>
                <w:rFonts w:ascii="Tahoma"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5914BE78"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Τροφοδοτικό ενεργειακής απόδοσης</w:t>
            </w:r>
          </w:p>
        </w:tc>
        <w:tc>
          <w:tcPr>
            <w:tcW w:w="663" w:type="pct"/>
            <w:tcBorders>
              <w:top w:val="single" w:sz="4" w:space="0" w:color="auto"/>
              <w:left w:val="single" w:sz="4" w:space="0" w:color="auto"/>
              <w:bottom w:val="single" w:sz="4" w:space="0" w:color="auto"/>
              <w:right w:val="single" w:sz="4" w:space="0" w:color="auto"/>
            </w:tcBorders>
          </w:tcPr>
          <w:p w14:paraId="0BDBE939"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85%</w:t>
            </w:r>
          </w:p>
        </w:tc>
        <w:tc>
          <w:tcPr>
            <w:tcW w:w="630" w:type="pct"/>
            <w:tcBorders>
              <w:top w:val="single" w:sz="4" w:space="0" w:color="auto"/>
              <w:left w:val="single" w:sz="4" w:space="0" w:color="auto"/>
              <w:bottom w:val="single" w:sz="4" w:space="0" w:color="auto"/>
              <w:right w:val="single" w:sz="4" w:space="0" w:color="auto"/>
            </w:tcBorders>
          </w:tcPr>
          <w:p w14:paraId="0E8EEB34"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1BE1E5E9"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00C2595B"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516E938" w14:textId="77777777" w:rsidR="00C24DA5" w:rsidRPr="006263BC" w:rsidRDefault="00C24DA5" w:rsidP="008F7A00">
            <w:pPr>
              <w:pStyle w:val="affc"/>
              <w:rPr>
                <w:rFonts w:ascii="Tahoma" w:eastAsia="Times New Roman" w:hAnsi="Tahoma" w:cs="Tahoma"/>
                <w:b/>
                <w:bCs/>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AFDB58E"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Πληκτρολόγιο</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22AC281" w14:textId="77777777" w:rsidR="00C24DA5" w:rsidRPr="00D82A85" w:rsidRDefault="00C24DA5" w:rsidP="008F7A00">
            <w:pPr>
              <w:pStyle w:val="affc"/>
              <w:rPr>
                <w:rFonts w:ascii="Tahoma" w:eastAsia="Times New Roman" w:hAnsi="Tahoma" w:cs="Tahoma"/>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D74B85D"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1D19809"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1C84866"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3AEAA17F" w14:textId="77777777" w:rsidR="00C24DA5" w:rsidRPr="006263BC" w:rsidRDefault="00C24DA5" w:rsidP="008F7A00">
            <w:pPr>
              <w:pStyle w:val="aff1"/>
              <w:numPr>
                <w:ilvl w:val="0"/>
                <w:numId w:val="119"/>
              </w:numPr>
              <w:suppressAutoHyphens w:val="0"/>
              <w:spacing w:after="0"/>
              <w:ind w:left="0" w:firstLine="0"/>
              <w:rPr>
                <w:rFonts w:ascii="Tahoma" w:eastAsia="Times New Roman"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564249C5"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Ενσύρματο ελληνικό πληκτρολόγιο USB</w:t>
            </w:r>
          </w:p>
        </w:tc>
        <w:tc>
          <w:tcPr>
            <w:tcW w:w="663" w:type="pct"/>
            <w:tcBorders>
              <w:top w:val="single" w:sz="4" w:space="0" w:color="auto"/>
              <w:left w:val="single" w:sz="4" w:space="0" w:color="auto"/>
              <w:bottom w:val="single" w:sz="4" w:space="0" w:color="auto"/>
              <w:right w:val="single" w:sz="4" w:space="0" w:color="auto"/>
            </w:tcBorders>
            <w:hideMark/>
          </w:tcPr>
          <w:p w14:paraId="4814FE8E"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68766E51"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22730660"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7459AD93"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B8E3B62" w14:textId="77777777" w:rsidR="00C24DA5" w:rsidRPr="006263BC" w:rsidRDefault="00C24DA5" w:rsidP="008F7A00">
            <w:pPr>
              <w:pStyle w:val="affc"/>
              <w:rPr>
                <w:rFonts w:ascii="Tahoma" w:eastAsia="Times New Roman" w:hAnsi="Tahoma" w:cs="Tahoma"/>
                <w:b/>
                <w:bCs/>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A88FFA2"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Ποντίκι</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4C3CC63" w14:textId="77777777" w:rsidR="00C24DA5" w:rsidRPr="00D82A85" w:rsidRDefault="00C24DA5" w:rsidP="008F7A00">
            <w:pPr>
              <w:pStyle w:val="affc"/>
              <w:rPr>
                <w:rFonts w:ascii="Tahoma" w:eastAsia="Times New Roman" w:hAnsi="Tahoma" w:cs="Tahoma"/>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6849FF8"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8F9DB2B"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1A7A789F"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2F64E002" w14:textId="77777777" w:rsidR="00C24DA5" w:rsidRPr="006263BC" w:rsidRDefault="00C24DA5" w:rsidP="008F7A00">
            <w:pPr>
              <w:pStyle w:val="aff1"/>
              <w:numPr>
                <w:ilvl w:val="0"/>
                <w:numId w:val="119"/>
              </w:numPr>
              <w:suppressAutoHyphens w:val="0"/>
              <w:spacing w:after="0"/>
              <w:ind w:left="0" w:firstLine="0"/>
              <w:rPr>
                <w:rFonts w:ascii="Tahoma" w:eastAsia="Times New Roman"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4BF26D17"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Ποντίκι τύπου USB</w:t>
            </w:r>
          </w:p>
        </w:tc>
        <w:tc>
          <w:tcPr>
            <w:tcW w:w="663" w:type="pct"/>
            <w:tcBorders>
              <w:top w:val="single" w:sz="4" w:space="0" w:color="auto"/>
              <w:left w:val="single" w:sz="4" w:space="0" w:color="auto"/>
              <w:bottom w:val="single" w:sz="4" w:space="0" w:color="auto"/>
              <w:right w:val="single" w:sz="4" w:space="0" w:color="auto"/>
            </w:tcBorders>
            <w:hideMark/>
          </w:tcPr>
          <w:p w14:paraId="2E4FE652"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4A439EE5"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1F339F7E"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35BDE939"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772290D" w14:textId="77777777" w:rsidR="00C24DA5" w:rsidRPr="006263BC" w:rsidRDefault="00C24DA5" w:rsidP="008F7A00">
            <w:pPr>
              <w:pStyle w:val="affc"/>
              <w:rPr>
                <w:rFonts w:ascii="Tahoma" w:eastAsia="Times New Roman" w:hAnsi="Tahoma" w:cs="Tahoma"/>
                <w:b/>
                <w:bCs/>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19DC7E4"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Περιφερειακά</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D0A4C72" w14:textId="77777777" w:rsidR="00C24DA5" w:rsidRPr="00D82A85" w:rsidRDefault="00C24DA5" w:rsidP="008F7A00">
            <w:pPr>
              <w:pStyle w:val="affc"/>
              <w:rPr>
                <w:rFonts w:ascii="Tahoma" w:eastAsia="Times New Roman" w:hAnsi="Tahoma" w:cs="Tahoma"/>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F238A5A"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17F8FD7"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55254A99"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51A8F970" w14:textId="77777777" w:rsidR="00C24DA5" w:rsidRPr="006263BC" w:rsidRDefault="00C24DA5" w:rsidP="008F7A00">
            <w:pPr>
              <w:pStyle w:val="aff1"/>
              <w:numPr>
                <w:ilvl w:val="0"/>
                <w:numId w:val="119"/>
              </w:numPr>
              <w:suppressAutoHyphens w:val="0"/>
              <w:spacing w:after="0"/>
              <w:ind w:left="0" w:firstLine="0"/>
              <w:rPr>
                <w:rFonts w:ascii="Tahoma" w:eastAsia="Times New Roman"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5A760D56"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Webcam ανάλυσης τουλάχιστον 720p</w:t>
            </w:r>
          </w:p>
        </w:tc>
        <w:tc>
          <w:tcPr>
            <w:tcW w:w="663" w:type="pct"/>
            <w:tcBorders>
              <w:top w:val="single" w:sz="4" w:space="0" w:color="auto"/>
              <w:left w:val="single" w:sz="4" w:space="0" w:color="auto"/>
              <w:bottom w:val="single" w:sz="4" w:space="0" w:color="auto"/>
              <w:right w:val="single" w:sz="4" w:space="0" w:color="auto"/>
            </w:tcBorders>
          </w:tcPr>
          <w:p w14:paraId="7DEA794D"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NAI</w:t>
            </w:r>
          </w:p>
        </w:tc>
        <w:tc>
          <w:tcPr>
            <w:tcW w:w="630" w:type="pct"/>
            <w:tcBorders>
              <w:top w:val="single" w:sz="4" w:space="0" w:color="auto"/>
              <w:left w:val="single" w:sz="4" w:space="0" w:color="auto"/>
              <w:bottom w:val="single" w:sz="4" w:space="0" w:color="auto"/>
              <w:right w:val="single" w:sz="4" w:space="0" w:color="auto"/>
            </w:tcBorders>
          </w:tcPr>
          <w:p w14:paraId="273C6FBE"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54978DBC"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00587A4D"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2ABBF9A" w14:textId="77777777" w:rsidR="00C24DA5" w:rsidRPr="006263BC" w:rsidRDefault="00C24DA5" w:rsidP="008F7A00">
            <w:pPr>
              <w:pStyle w:val="affc"/>
              <w:rPr>
                <w:rFonts w:ascii="Tahoma" w:eastAsia="Times New Roman" w:hAnsi="Tahoma" w:cs="Tahoma"/>
                <w:b/>
                <w:bCs/>
                <w:sz w:val="18"/>
                <w:szCs w:val="18"/>
                <w:lang w:val="el-GR"/>
              </w:rPr>
            </w:pPr>
          </w:p>
        </w:tc>
        <w:tc>
          <w:tcPr>
            <w:tcW w:w="27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E23FA0" w14:textId="77777777" w:rsidR="00C24DA5" w:rsidRPr="006263BC" w:rsidRDefault="00C24DA5" w:rsidP="008F7A00">
            <w:pPr>
              <w:pStyle w:val="affc"/>
              <w:rPr>
                <w:rFonts w:ascii="Tahoma" w:eastAsia="Times New Roman" w:hAnsi="Tahoma" w:cs="Tahoma"/>
                <w:b/>
                <w:bCs/>
                <w:sz w:val="18"/>
                <w:szCs w:val="18"/>
                <w:lang w:val="el-GR"/>
              </w:rPr>
            </w:pPr>
            <w:r w:rsidRPr="006263BC">
              <w:rPr>
                <w:rFonts w:ascii="Tahoma" w:eastAsia="Times New Roman" w:hAnsi="Tahoma" w:cs="Tahoma"/>
                <w:b/>
                <w:bCs/>
                <w:sz w:val="18"/>
                <w:szCs w:val="18"/>
                <w:lang w:val="el-GR"/>
              </w:rPr>
              <w:t>Λογισμικά</w:t>
            </w:r>
          </w:p>
        </w:tc>
        <w:tc>
          <w:tcPr>
            <w:tcW w:w="66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FAFBE4F" w14:textId="77777777" w:rsidR="00C24DA5" w:rsidRPr="00D82A85" w:rsidRDefault="00C24DA5" w:rsidP="008F7A00">
            <w:pPr>
              <w:pStyle w:val="affc"/>
              <w:rPr>
                <w:rFonts w:ascii="Tahoma" w:eastAsia="Times New Roman" w:hAnsi="Tahoma" w:cs="Tahoma"/>
                <w:sz w:val="18"/>
                <w:szCs w:val="18"/>
                <w:lang w:val="el-GR"/>
              </w:rPr>
            </w:pPr>
          </w:p>
        </w:tc>
        <w:tc>
          <w:tcPr>
            <w:tcW w:w="630"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424A6BA"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D1D1918"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63CAC0CD"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5D588183" w14:textId="77777777" w:rsidR="00C24DA5" w:rsidRPr="006263BC" w:rsidRDefault="00C24DA5" w:rsidP="008F7A00">
            <w:pPr>
              <w:pStyle w:val="aff1"/>
              <w:numPr>
                <w:ilvl w:val="0"/>
                <w:numId w:val="119"/>
              </w:numPr>
              <w:suppressAutoHyphens w:val="0"/>
              <w:spacing w:after="0"/>
              <w:ind w:left="0" w:firstLine="0"/>
              <w:rPr>
                <w:rFonts w:ascii="Tahoma" w:eastAsia="Times New Roman"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hideMark/>
          </w:tcPr>
          <w:p w14:paraId="276D5882"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Προεγκατεστημένο λειτουργικό σύστημα Windows 11 Pro ENG/GR ή νεότερο</w:t>
            </w:r>
          </w:p>
        </w:tc>
        <w:tc>
          <w:tcPr>
            <w:tcW w:w="663" w:type="pct"/>
            <w:tcBorders>
              <w:top w:val="single" w:sz="4" w:space="0" w:color="auto"/>
              <w:left w:val="single" w:sz="4" w:space="0" w:color="auto"/>
              <w:bottom w:val="single" w:sz="4" w:space="0" w:color="auto"/>
              <w:right w:val="single" w:sz="4" w:space="0" w:color="auto"/>
            </w:tcBorders>
            <w:hideMark/>
          </w:tcPr>
          <w:p w14:paraId="28E933E4"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 xml:space="preserve">ΝΑΙ </w:t>
            </w:r>
          </w:p>
        </w:tc>
        <w:tc>
          <w:tcPr>
            <w:tcW w:w="630" w:type="pct"/>
            <w:tcBorders>
              <w:top w:val="single" w:sz="4" w:space="0" w:color="auto"/>
              <w:left w:val="single" w:sz="4" w:space="0" w:color="auto"/>
              <w:bottom w:val="single" w:sz="4" w:space="0" w:color="auto"/>
              <w:right w:val="single" w:sz="4" w:space="0" w:color="auto"/>
            </w:tcBorders>
          </w:tcPr>
          <w:p w14:paraId="1578824E"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4B2BA0F5"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09624EB9"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74536497" w14:textId="77777777" w:rsidR="00C24DA5" w:rsidRPr="006263BC" w:rsidRDefault="00C24DA5" w:rsidP="008F7A00">
            <w:pPr>
              <w:pStyle w:val="aff1"/>
              <w:numPr>
                <w:ilvl w:val="0"/>
                <w:numId w:val="119"/>
              </w:numPr>
              <w:suppressAutoHyphens w:val="0"/>
              <w:spacing w:after="0"/>
              <w:ind w:left="0" w:firstLine="0"/>
              <w:rPr>
                <w:rFonts w:ascii="Tahoma" w:eastAsia="Times New Roman"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3E46F92E" w14:textId="77777777" w:rsidR="00C24DA5" w:rsidRPr="006263BC" w:rsidRDefault="00C24DA5" w:rsidP="008F7A00">
            <w:pPr>
              <w:pStyle w:val="affc"/>
              <w:rPr>
                <w:rFonts w:ascii="Tahoma" w:eastAsia="Times New Roman" w:hAnsi="Tahoma" w:cs="Tahoma"/>
                <w:sz w:val="18"/>
                <w:szCs w:val="18"/>
              </w:rPr>
            </w:pPr>
            <w:r w:rsidRPr="006263BC">
              <w:rPr>
                <w:rFonts w:ascii="Tahoma" w:eastAsia="Times New Roman" w:hAnsi="Tahoma" w:cs="Tahoma"/>
                <w:sz w:val="18"/>
                <w:szCs w:val="18"/>
              </w:rPr>
              <w:t xml:space="preserve">Office Home &amp; Business 2021 </w:t>
            </w:r>
            <w:r w:rsidRPr="006263BC">
              <w:rPr>
                <w:rFonts w:ascii="Tahoma" w:eastAsia="Times New Roman" w:hAnsi="Tahoma" w:cs="Tahoma"/>
                <w:sz w:val="18"/>
                <w:szCs w:val="18"/>
                <w:lang w:val="el-GR"/>
              </w:rPr>
              <w:t>ή</w:t>
            </w:r>
            <w:r w:rsidRPr="006263BC">
              <w:rPr>
                <w:rFonts w:ascii="Tahoma" w:eastAsia="Times New Roman" w:hAnsi="Tahoma" w:cs="Tahoma"/>
                <w:sz w:val="18"/>
                <w:szCs w:val="18"/>
              </w:rPr>
              <w:t xml:space="preserve"> </w:t>
            </w:r>
            <w:r w:rsidRPr="006263BC">
              <w:rPr>
                <w:rFonts w:ascii="Tahoma" w:eastAsia="Times New Roman" w:hAnsi="Tahoma" w:cs="Tahoma"/>
                <w:sz w:val="18"/>
                <w:szCs w:val="18"/>
                <w:lang w:val="el-GR"/>
              </w:rPr>
              <w:t>νεότερο</w:t>
            </w:r>
          </w:p>
        </w:tc>
        <w:tc>
          <w:tcPr>
            <w:tcW w:w="663" w:type="pct"/>
            <w:tcBorders>
              <w:top w:val="single" w:sz="4" w:space="0" w:color="auto"/>
              <w:left w:val="single" w:sz="4" w:space="0" w:color="auto"/>
              <w:bottom w:val="single" w:sz="4" w:space="0" w:color="auto"/>
              <w:right w:val="single" w:sz="4" w:space="0" w:color="auto"/>
            </w:tcBorders>
          </w:tcPr>
          <w:p w14:paraId="43D22B28" w14:textId="77777777" w:rsidR="00C24DA5" w:rsidRPr="00D82A85" w:rsidRDefault="00C24DA5" w:rsidP="008F7A00">
            <w:pPr>
              <w:pStyle w:val="affc"/>
              <w:rPr>
                <w:rFonts w:ascii="Tahoma" w:hAnsi="Tahoma" w:cs="Tahoma"/>
                <w:sz w:val="18"/>
                <w:szCs w:val="18"/>
                <w:lang w:val="el-GR"/>
              </w:rPr>
            </w:pPr>
            <w:r w:rsidRPr="00D82A85">
              <w:rPr>
                <w:rFonts w:ascii="Tahoma"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70CE8860"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3E52CBD4"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2D6FD457"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401A02E7" w14:textId="77777777" w:rsidR="00C24DA5" w:rsidRPr="006263BC" w:rsidRDefault="00C24DA5" w:rsidP="008F7A00">
            <w:pPr>
              <w:pStyle w:val="aff1"/>
              <w:numPr>
                <w:ilvl w:val="0"/>
                <w:numId w:val="119"/>
              </w:numPr>
              <w:suppressAutoHyphens w:val="0"/>
              <w:spacing w:after="0"/>
              <w:ind w:left="0" w:firstLine="0"/>
              <w:rPr>
                <w:rFonts w:ascii="Tahoma" w:eastAsia="Times New Roman"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40EE3FFE"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Για δέκα (10) από τους σταθμούς εργασίας να προσφερθεί και λογισμικό Abbyy Finereader PDF Standard (ή ισοδύναμο) με χρονική ισχύ ίση με την προσφερόμενη εγγύηση των σταθμών εργασίας. </w:t>
            </w:r>
          </w:p>
        </w:tc>
        <w:tc>
          <w:tcPr>
            <w:tcW w:w="663" w:type="pct"/>
            <w:tcBorders>
              <w:top w:val="single" w:sz="4" w:space="0" w:color="auto"/>
              <w:left w:val="single" w:sz="4" w:space="0" w:color="auto"/>
              <w:bottom w:val="single" w:sz="4" w:space="0" w:color="auto"/>
              <w:right w:val="single" w:sz="4" w:space="0" w:color="auto"/>
            </w:tcBorders>
          </w:tcPr>
          <w:p w14:paraId="0F19D894" w14:textId="77777777" w:rsidR="00C24DA5" w:rsidRPr="00D82A85" w:rsidRDefault="00C24DA5" w:rsidP="008F7A00">
            <w:pPr>
              <w:pStyle w:val="affc"/>
              <w:rPr>
                <w:rFonts w:ascii="Tahoma" w:hAnsi="Tahoma" w:cs="Tahoma"/>
                <w:sz w:val="18"/>
                <w:szCs w:val="18"/>
                <w:lang w:val="el-GR"/>
              </w:rPr>
            </w:pPr>
            <w:r w:rsidRPr="00D82A85">
              <w:rPr>
                <w:rFonts w:ascii="Tahoma"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6D966F6B"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3F3D4AEA" w14:textId="77777777" w:rsidR="00C24DA5" w:rsidRPr="006263BC" w:rsidRDefault="00C24DA5" w:rsidP="008F7A00">
            <w:pPr>
              <w:pStyle w:val="affc"/>
              <w:rPr>
                <w:rFonts w:ascii="Tahoma" w:eastAsia="Times New Roman" w:hAnsi="Tahoma" w:cs="Tahoma"/>
                <w:sz w:val="18"/>
                <w:szCs w:val="18"/>
                <w:lang w:val="el-GR"/>
              </w:rPr>
            </w:pPr>
          </w:p>
        </w:tc>
      </w:tr>
      <w:tr w:rsidR="00C24DA5" w:rsidRPr="006263BC" w14:paraId="5F0668E2" w14:textId="77777777" w:rsidTr="0071489C">
        <w:trPr>
          <w:jc w:val="center"/>
        </w:trPr>
        <w:tc>
          <w:tcPr>
            <w:tcW w:w="274" w:type="pct"/>
            <w:tcBorders>
              <w:top w:val="single" w:sz="4" w:space="0" w:color="auto"/>
              <w:left w:val="single" w:sz="4" w:space="0" w:color="auto"/>
              <w:bottom w:val="single" w:sz="4" w:space="0" w:color="auto"/>
              <w:right w:val="single" w:sz="4" w:space="0" w:color="auto"/>
            </w:tcBorders>
          </w:tcPr>
          <w:p w14:paraId="3631E592" w14:textId="77777777" w:rsidR="00C24DA5" w:rsidRPr="006263BC" w:rsidRDefault="00C24DA5" w:rsidP="008F7A00">
            <w:pPr>
              <w:pStyle w:val="aff1"/>
              <w:numPr>
                <w:ilvl w:val="0"/>
                <w:numId w:val="119"/>
              </w:numPr>
              <w:suppressAutoHyphens w:val="0"/>
              <w:spacing w:after="0"/>
              <w:ind w:left="0" w:firstLine="0"/>
              <w:rPr>
                <w:rFonts w:ascii="Tahoma" w:eastAsia="Times New Roman" w:hAnsi="Tahoma" w:cs="Tahoma"/>
                <w:sz w:val="18"/>
                <w:szCs w:val="18"/>
              </w:rPr>
            </w:pPr>
          </w:p>
        </w:tc>
        <w:tc>
          <w:tcPr>
            <w:tcW w:w="2741" w:type="pct"/>
            <w:tcBorders>
              <w:top w:val="single" w:sz="4" w:space="0" w:color="auto"/>
              <w:left w:val="single" w:sz="4" w:space="0" w:color="auto"/>
              <w:bottom w:val="single" w:sz="4" w:space="0" w:color="auto"/>
              <w:right w:val="single" w:sz="4" w:space="0" w:color="auto"/>
            </w:tcBorders>
          </w:tcPr>
          <w:p w14:paraId="3340F552" w14:textId="77777777" w:rsidR="00C24DA5" w:rsidRPr="006263BC" w:rsidRDefault="00C24DA5" w:rsidP="008F7A00">
            <w:pPr>
              <w:pStyle w:val="affc"/>
              <w:rPr>
                <w:rFonts w:ascii="Tahoma" w:eastAsia="Times New Roman" w:hAnsi="Tahoma" w:cs="Tahoma"/>
                <w:sz w:val="18"/>
                <w:szCs w:val="18"/>
                <w:lang w:val="el-GR"/>
              </w:rPr>
            </w:pPr>
            <w:r w:rsidRPr="006263BC">
              <w:rPr>
                <w:rFonts w:ascii="Tahoma" w:eastAsia="Times New Roman" w:hAnsi="Tahoma" w:cs="Tahoma"/>
                <w:sz w:val="18"/>
                <w:szCs w:val="18"/>
                <w:lang w:val="el-GR"/>
              </w:rPr>
              <w:t xml:space="preserve">Δυνατότητα προεγκατάστασης και υποστήριξης, από τον κατασκευαστή, λειτουργικού συστήματος Ubuntu . Να αναφέρεται στα επίσημα τεχνικά φυλλάδια του συστήματος. </w:t>
            </w:r>
          </w:p>
        </w:tc>
        <w:tc>
          <w:tcPr>
            <w:tcW w:w="663" w:type="pct"/>
            <w:tcBorders>
              <w:top w:val="single" w:sz="4" w:space="0" w:color="auto"/>
              <w:left w:val="single" w:sz="4" w:space="0" w:color="auto"/>
              <w:bottom w:val="single" w:sz="4" w:space="0" w:color="auto"/>
              <w:right w:val="single" w:sz="4" w:space="0" w:color="auto"/>
            </w:tcBorders>
          </w:tcPr>
          <w:p w14:paraId="5E10181D" w14:textId="77777777" w:rsidR="00C24DA5" w:rsidRPr="00D82A85" w:rsidRDefault="00C24DA5" w:rsidP="008F7A00">
            <w:pPr>
              <w:pStyle w:val="affc"/>
              <w:rPr>
                <w:rFonts w:ascii="Tahoma" w:eastAsia="Times New Roman" w:hAnsi="Tahoma" w:cs="Tahoma"/>
                <w:sz w:val="18"/>
                <w:szCs w:val="18"/>
                <w:lang w:val="el-GR"/>
              </w:rPr>
            </w:pPr>
            <w:r w:rsidRPr="00D82A85">
              <w:rPr>
                <w:rFonts w:ascii="Tahoma" w:eastAsia="Times New Roman" w:hAnsi="Tahoma" w:cs="Tahoma"/>
                <w:sz w:val="18"/>
                <w:szCs w:val="18"/>
                <w:lang w:val="el-GR"/>
              </w:rPr>
              <w:t>ΝΑΙ</w:t>
            </w:r>
          </w:p>
        </w:tc>
        <w:tc>
          <w:tcPr>
            <w:tcW w:w="630" w:type="pct"/>
            <w:tcBorders>
              <w:top w:val="single" w:sz="4" w:space="0" w:color="auto"/>
              <w:left w:val="single" w:sz="4" w:space="0" w:color="auto"/>
              <w:bottom w:val="single" w:sz="4" w:space="0" w:color="auto"/>
              <w:right w:val="single" w:sz="4" w:space="0" w:color="auto"/>
            </w:tcBorders>
          </w:tcPr>
          <w:p w14:paraId="2A79FBC2" w14:textId="77777777" w:rsidR="00C24DA5" w:rsidRPr="006263BC" w:rsidRDefault="00C24DA5" w:rsidP="008F7A00">
            <w:pPr>
              <w:pStyle w:val="affc"/>
              <w:rPr>
                <w:rFonts w:ascii="Tahoma" w:eastAsia="Times New Roman" w:hAnsi="Tahoma" w:cs="Tahoma"/>
                <w:sz w:val="18"/>
                <w:szCs w:val="18"/>
                <w:lang w:val="el-GR"/>
              </w:rPr>
            </w:pPr>
          </w:p>
        </w:tc>
        <w:tc>
          <w:tcPr>
            <w:tcW w:w="692" w:type="pct"/>
            <w:tcBorders>
              <w:top w:val="single" w:sz="4" w:space="0" w:color="auto"/>
              <w:left w:val="single" w:sz="4" w:space="0" w:color="auto"/>
              <w:bottom w:val="single" w:sz="4" w:space="0" w:color="auto"/>
              <w:right w:val="single" w:sz="4" w:space="0" w:color="auto"/>
            </w:tcBorders>
          </w:tcPr>
          <w:p w14:paraId="24BC188C" w14:textId="77777777" w:rsidR="00C24DA5" w:rsidRPr="006263BC" w:rsidRDefault="00C24DA5" w:rsidP="008F7A00">
            <w:pPr>
              <w:pStyle w:val="affc"/>
              <w:rPr>
                <w:rFonts w:ascii="Tahoma" w:eastAsia="Times New Roman" w:hAnsi="Tahoma" w:cs="Tahoma"/>
                <w:sz w:val="18"/>
                <w:szCs w:val="18"/>
                <w:lang w:val="el-GR"/>
              </w:rPr>
            </w:pPr>
          </w:p>
        </w:tc>
      </w:tr>
    </w:tbl>
    <w:p w14:paraId="639FCF86" w14:textId="044D4525" w:rsidR="00C24DA5" w:rsidRPr="006263BC" w:rsidRDefault="00502297" w:rsidP="008F7A00">
      <w:pPr>
        <w:pStyle w:val="2"/>
        <w:rPr>
          <w:rFonts w:eastAsia="SimSun" w:cs="Tahoma"/>
          <w:lang w:val="el-GR"/>
        </w:rPr>
      </w:pPr>
      <w:bookmarkStart w:id="666" w:name="_Toc148534079"/>
      <w:r w:rsidRPr="006263BC">
        <w:rPr>
          <w:rFonts w:eastAsia="SimSun" w:cs="Tahoma"/>
          <w:lang w:val="el-GR"/>
        </w:rPr>
        <w:t>4.</w:t>
      </w:r>
      <w:r w:rsidR="00173A9C" w:rsidRPr="006263BC">
        <w:rPr>
          <w:rFonts w:eastAsia="SimSun" w:cs="Tahoma"/>
          <w:lang w:val="el-GR"/>
        </w:rPr>
        <w:t>8</w:t>
      </w:r>
      <w:r w:rsidRPr="006263BC">
        <w:rPr>
          <w:rFonts w:eastAsia="SimSun" w:cs="Tahoma"/>
          <w:lang w:val="el-GR"/>
        </w:rPr>
        <w:t xml:space="preserve"> </w:t>
      </w:r>
      <w:r w:rsidR="00C24DA5" w:rsidRPr="006263BC">
        <w:rPr>
          <w:rFonts w:eastAsia="SimSun" w:cs="Tahoma"/>
          <w:lang w:val="el-GR"/>
        </w:rPr>
        <w:t>Yποδομή Αντιγράφων Ασφαλείας</w:t>
      </w:r>
      <w:bookmarkEnd w:id="666"/>
    </w:p>
    <w:p w14:paraId="04E92FC2" w14:textId="77777777" w:rsidR="00C24DA5" w:rsidRPr="006263BC" w:rsidRDefault="00C24DA5" w:rsidP="008F7A00">
      <w:pPr>
        <w:jc w:val="both"/>
        <w:rPr>
          <w:rFonts w:ascii="Tahoma" w:eastAsia="SimSun" w:hAnsi="Tahoma" w:cs="Tahoma"/>
        </w:rPr>
      </w:pPr>
    </w:p>
    <w:tbl>
      <w:tblPr>
        <w:tblW w:w="5000" w:type="pct"/>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000" w:firstRow="0" w:lastRow="0" w:firstColumn="0" w:lastColumn="0" w:noHBand="0" w:noVBand="0"/>
      </w:tblPr>
      <w:tblGrid>
        <w:gridCol w:w="639"/>
        <w:gridCol w:w="4744"/>
        <w:gridCol w:w="1417"/>
        <w:gridCol w:w="1418"/>
        <w:gridCol w:w="1414"/>
      </w:tblGrid>
      <w:tr w:rsidR="00C24DA5" w:rsidRPr="006263BC" w14:paraId="396844DA" w14:textId="77777777" w:rsidTr="0071489C">
        <w:trPr>
          <w:tblHeader/>
          <w:jc w:val="center"/>
        </w:trPr>
        <w:tc>
          <w:tcPr>
            <w:tcW w:w="640" w:type="dxa"/>
            <w:tcBorders>
              <w:bottom w:val="single" w:sz="2" w:space="0" w:color="000000"/>
            </w:tcBorders>
            <w:shd w:val="clear" w:color="auto" w:fill="CCCCCC"/>
          </w:tcPr>
          <w:p w14:paraId="00D9E46C" w14:textId="77777777" w:rsidR="00C24DA5" w:rsidRPr="006263BC" w:rsidRDefault="00C24DA5" w:rsidP="008F7A00">
            <w:pPr>
              <w:jc w:val="both"/>
              <w:rPr>
                <w:rFonts w:ascii="Tahoma" w:hAnsi="Tahoma" w:cs="Tahoma"/>
                <w:b/>
                <w:bCs/>
                <w:sz w:val="18"/>
                <w:szCs w:val="18"/>
              </w:rPr>
            </w:pPr>
            <w:r w:rsidRPr="006263BC">
              <w:rPr>
                <w:rFonts w:ascii="Tahoma" w:hAnsi="Tahoma" w:cs="Tahoma"/>
                <w:b/>
                <w:bCs/>
                <w:sz w:val="18"/>
                <w:szCs w:val="18"/>
              </w:rPr>
              <w:t>Α/Α</w:t>
            </w:r>
          </w:p>
        </w:tc>
        <w:tc>
          <w:tcPr>
            <w:tcW w:w="4744" w:type="dxa"/>
            <w:tcBorders>
              <w:bottom w:val="single" w:sz="2" w:space="0" w:color="000000"/>
            </w:tcBorders>
            <w:shd w:val="clear" w:color="auto" w:fill="CCCCCC"/>
            <w:tcMar>
              <w:top w:w="0" w:type="dxa"/>
              <w:left w:w="57" w:type="dxa"/>
              <w:bottom w:w="0" w:type="dxa"/>
              <w:right w:w="57" w:type="dxa"/>
            </w:tcMar>
          </w:tcPr>
          <w:p w14:paraId="421CA687" w14:textId="77777777" w:rsidR="00C24DA5" w:rsidRPr="006263BC" w:rsidRDefault="00C24DA5" w:rsidP="008F7A00">
            <w:pPr>
              <w:jc w:val="both"/>
              <w:rPr>
                <w:rFonts w:ascii="Tahoma" w:hAnsi="Tahoma" w:cs="Tahoma"/>
                <w:b/>
                <w:bCs/>
                <w:sz w:val="18"/>
                <w:szCs w:val="18"/>
              </w:rPr>
            </w:pPr>
            <w:r w:rsidRPr="006263BC">
              <w:rPr>
                <w:rFonts w:ascii="Tahoma" w:hAnsi="Tahoma" w:cs="Tahoma"/>
                <w:b/>
                <w:bCs/>
                <w:sz w:val="18"/>
                <w:szCs w:val="18"/>
              </w:rPr>
              <w:t>Περιγραφή / Προδιαγραφές</w:t>
            </w:r>
          </w:p>
        </w:tc>
        <w:tc>
          <w:tcPr>
            <w:tcW w:w="1417" w:type="dxa"/>
            <w:tcBorders>
              <w:bottom w:val="single" w:sz="2" w:space="0" w:color="000000"/>
            </w:tcBorders>
            <w:shd w:val="clear" w:color="auto" w:fill="CCCCCC"/>
            <w:tcMar>
              <w:top w:w="0" w:type="dxa"/>
              <w:left w:w="57" w:type="dxa"/>
              <w:bottom w:w="0" w:type="dxa"/>
              <w:right w:w="57" w:type="dxa"/>
            </w:tcMar>
          </w:tcPr>
          <w:p w14:paraId="602D51B9" w14:textId="77777777" w:rsidR="00C24DA5" w:rsidRPr="006263BC" w:rsidRDefault="00C24DA5" w:rsidP="008F7A00">
            <w:pPr>
              <w:jc w:val="both"/>
              <w:rPr>
                <w:rFonts w:ascii="Tahoma" w:hAnsi="Tahoma" w:cs="Tahoma"/>
                <w:b/>
                <w:bCs/>
                <w:sz w:val="18"/>
                <w:szCs w:val="18"/>
              </w:rPr>
            </w:pPr>
            <w:r w:rsidRPr="006263BC">
              <w:rPr>
                <w:rFonts w:ascii="Tahoma" w:hAnsi="Tahoma" w:cs="Tahoma"/>
                <w:b/>
                <w:bCs/>
                <w:sz w:val="18"/>
                <w:szCs w:val="18"/>
              </w:rPr>
              <w:t>Απαίτηση</w:t>
            </w:r>
          </w:p>
        </w:tc>
        <w:tc>
          <w:tcPr>
            <w:tcW w:w="1418" w:type="dxa"/>
            <w:tcBorders>
              <w:bottom w:val="single" w:sz="2" w:space="0" w:color="000000"/>
            </w:tcBorders>
            <w:shd w:val="clear" w:color="auto" w:fill="CCCCCC"/>
          </w:tcPr>
          <w:p w14:paraId="45A512DA" w14:textId="77777777" w:rsidR="00C24DA5" w:rsidRPr="006263BC" w:rsidRDefault="00C24DA5" w:rsidP="008F7A00">
            <w:pPr>
              <w:jc w:val="both"/>
              <w:rPr>
                <w:rFonts w:ascii="Tahoma" w:hAnsi="Tahoma" w:cs="Tahoma"/>
                <w:b/>
                <w:bCs/>
                <w:sz w:val="18"/>
                <w:szCs w:val="18"/>
              </w:rPr>
            </w:pPr>
            <w:r w:rsidRPr="006263BC">
              <w:rPr>
                <w:rFonts w:ascii="Tahoma" w:hAnsi="Tahoma" w:cs="Tahoma"/>
                <w:b/>
                <w:bCs/>
                <w:sz w:val="18"/>
                <w:szCs w:val="18"/>
              </w:rPr>
              <w:t>Απάντηση</w:t>
            </w:r>
          </w:p>
        </w:tc>
        <w:tc>
          <w:tcPr>
            <w:tcW w:w="1414" w:type="dxa"/>
            <w:tcBorders>
              <w:bottom w:val="single" w:sz="2" w:space="0" w:color="000000"/>
            </w:tcBorders>
            <w:shd w:val="clear" w:color="auto" w:fill="CCCCCC"/>
          </w:tcPr>
          <w:p w14:paraId="68D11D91" w14:textId="77777777" w:rsidR="00C24DA5" w:rsidRPr="006263BC" w:rsidRDefault="00C24DA5" w:rsidP="008F7A00">
            <w:pPr>
              <w:jc w:val="both"/>
              <w:rPr>
                <w:rFonts w:ascii="Tahoma" w:hAnsi="Tahoma" w:cs="Tahoma"/>
                <w:b/>
                <w:bCs/>
                <w:sz w:val="18"/>
                <w:szCs w:val="18"/>
              </w:rPr>
            </w:pPr>
            <w:r w:rsidRPr="006263BC">
              <w:rPr>
                <w:rFonts w:ascii="Tahoma" w:hAnsi="Tahoma" w:cs="Tahoma"/>
                <w:b/>
                <w:bCs/>
                <w:sz w:val="18"/>
                <w:szCs w:val="18"/>
              </w:rPr>
              <w:t>Παραπομπή</w:t>
            </w:r>
          </w:p>
        </w:tc>
      </w:tr>
      <w:tr w:rsidR="00C24DA5" w:rsidRPr="0088208F" w14:paraId="54B3DBA1" w14:textId="77777777" w:rsidTr="0071489C">
        <w:trPr>
          <w:jc w:val="center"/>
        </w:trPr>
        <w:tc>
          <w:tcPr>
            <w:tcW w:w="640" w:type="dxa"/>
            <w:shd w:val="clear" w:color="auto" w:fill="BFBFBF" w:themeFill="background1" w:themeFillShade="BF"/>
          </w:tcPr>
          <w:p w14:paraId="70263EBA" w14:textId="77777777" w:rsidR="00C24DA5" w:rsidRPr="006263BC" w:rsidRDefault="00C24DA5" w:rsidP="008F7A00">
            <w:pPr>
              <w:spacing w:before="60"/>
              <w:jc w:val="both"/>
              <w:rPr>
                <w:rFonts w:ascii="Tahoma" w:hAnsi="Tahoma" w:cs="Tahoma"/>
                <w:b/>
                <w:sz w:val="18"/>
                <w:szCs w:val="18"/>
              </w:rPr>
            </w:pPr>
          </w:p>
        </w:tc>
        <w:tc>
          <w:tcPr>
            <w:tcW w:w="4744" w:type="dxa"/>
            <w:shd w:val="clear" w:color="auto" w:fill="BFBFBF" w:themeFill="background1" w:themeFillShade="BF"/>
            <w:tcMar>
              <w:top w:w="0" w:type="dxa"/>
              <w:left w:w="57" w:type="dxa"/>
              <w:bottom w:w="0" w:type="dxa"/>
              <w:right w:w="57" w:type="dxa"/>
            </w:tcMar>
            <w:vAlign w:val="center"/>
          </w:tcPr>
          <w:p w14:paraId="0641561E" w14:textId="77777777" w:rsidR="00C24DA5" w:rsidRPr="001075A4" w:rsidRDefault="00C24DA5" w:rsidP="008F7A00">
            <w:pPr>
              <w:spacing w:before="60"/>
              <w:jc w:val="both"/>
              <w:rPr>
                <w:rFonts w:ascii="Tahoma" w:hAnsi="Tahoma" w:cs="Tahoma"/>
                <w:b/>
                <w:sz w:val="18"/>
                <w:szCs w:val="18"/>
                <w:lang w:val="el-GR"/>
              </w:rPr>
            </w:pPr>
            <w:r w:rsidRPr="001075A4">
              <w:rPr>
                <w:rFonts w:ascii="Tahoma" w:hAnsi="Tahoma" w:cs="Tahoma"/>
                <w:b/>
                <w:sz w:val="18"/>
                <w:szCs w:val="18"/>
                <w:lang w:val="el-GR"/>
              </w:rPr>
              <w:t xml:space="preserve">Χαρακτηριστικά για Σύστημα </w:t>
            </w:r>
            <w:r w:rsidRPr="006263BC">
              <w:rPr>
                <w:rFonts w:ascii="Tahoma" w:hAnsi="Tahoma" w:cs="Tahoma"/>
                <w:b/>
                <w:sz w:val="18"/>
                <w:szCs w:val="18"/>
              </w:rPr>
              <w:t>backup</w:t>
            </w:r>
            <w:r w:rsidRPr="001075A4">
              <w:rPr>
                <w:rFonts w:ascii="Tahoma" w:hAnsi="Tahoma" w:cs="Tahoma"/>
                <w:b/>
                <w:sz w:val="18"/>
                <w:szCs w:val="18"/>
                <w:lang w:val="el-GR"/>
              </w:rPr>
              <w:t xml:space="preserve"> </w:t>
            </w:r>
            <w:r w:rsidRPr="006263BC">
              <w:rPr>
                <w:rFonts w:ascii="Tahoma" w:hAnsi="Tahoma" w:cs="Tahoma"/>
                <w:b/>
                <w:sz w:val="18"/>
                <w:szCs w:val="18"/>
              </w:rPr>
              <w:t>to</w:t>
            </w:r>
            <w:r w:rsidRPr="001075A4">
              <w:rPr>
                <w:rFonts w:ascii="Tahoma" w:hAnsi="Tahoma" w:cs="Tahoma"/>
                <w:b/>
                <w:sz w:val="18"/>
                <w:szCs w:val="18"/>
                <w:lang w:val="el-GR"/>
              </w:rPr>
              <w:t xml:space="preserve"> </w:t>
            </w:r>
            <w:r w:rsidRPr="006263BC">
              <w:rPr>
                <w:rFonts w:ascii="Tahoma" w:hAnsi="Tahoma" w:cs="Tahoma"/>
                <w:b/>
                <w:sz w:val="18"/>
                <w:szCs w:val="18"/>
              </w:rPr>
              <w:t>disk</w:t>
            </w:r>
            <w:r w:rsidRPr="001075A4">
              <w:rPr>
                <w:rFonts w:ascii="Tahoma" w:hAnsi="Tahoma" w:cs="Tahoma"/>
                <w:b/>
                <w:sz w:val="18"/>
                <w:szCs w:val="18"/>
                <w:lang w:val="el-GR"/>
              </w:rPr>
              <w:t xml:space="preserve"> (</w:t>
            </w:r>
            <w:r w:rsidRPr="006263BC">
              <w:rPr>
                <w:rFonts w:ascii="Tahoma" w:hAnsi="Tahoma" w:cs="Tahoma"/>
                <w:b/>
                <w:sz w:val="18"/>
                <w:szCs w:val="18"/>
              </w:rPr>
              <w:t>backup</w:t>
            </w:r>
            <w:r w:rsidRPr="001075A4">
              <w:rPr>
                <w:rFonts w:ascii="Tahoma" w:hAnsi="Tahoma" w:cs="Tahoma"/>
                <w:b/>
                <w:sz w:val="18"/>
                <w:szCs w:val="18"/>
                <w:lang w:val="el-GR"/>
              </w:rPr>
              <w:t xml:space="preserve"> </w:t>
            </w:r>
            <w:r w:rsidRPr="006263BC">
              <w:rPr>
                <w:rFonts w:ascii="Tahoma" w:hAnsi="Tahoma" w:cs="Tahoma"/>
                <w:b/>
                <w:sz w:val="18"/>
                <w:szCs w:val="18"/>
              </w:rPr>
              <w:t>appliance</w:t>
            </w:r>
            <w:r w:rsidRPr="001075A4">
              <w:rPr>
                <w:rFonts w:ascii="Tahoma" w:hAnsi="Tahoma" w:cs="Tahoma"/>
                <w:b/>
                <w:sz w:val="18"/>
                <w:szCs w:val="18"/>
                <w:lang w:val="el-GR"/>
              </w:rPr>
              <w:t>)</w:t>
            </w:r>
          </w:p>
        </w:tc>
        <w:tc>
          <w:tcPr>
            <w:tcW w:w="1417" w:type="dxa"/>
            <w:shd w:val="clear" w:color="auto" w:fill="BFBFBF" w:themeFill="background1" w:themeFillShade="BF"/>
            <w:tcMar>
              <w:top w:w="0" w:type="dxa"/>
              <w:left w:w="57" w:type="dxa"/>
              <w:bottom w:w="0" w:type="dxa"/>
              <w:right w:w="57" w:type="dxa"/>
            </w:tcMar>
            <w:vAlign w:val="center"/>
          </w:tcPr>
          <w:p w14:paraId="139169C9" w14:textId="77777777" w:rsidR="00C24DA5" w:rsidRPr="001075A4" w:rsidRDefault="00C24DA5" w:rsidP="008F7A00">
            <w:pPr>
              <w:spacing w:before="60"/>
              <w:jc w:val="both"/>
              <w:rPr>
                <w:rFonts w:ascii="Tahoma" w:hAnsi="Tahoma" w:cs="Tahoma"/>
                <w:b/>
                <w:sz w:val="18"/>
                <w:szCs w:val="18"/>
                <w:lang w:val="el-GR"/>
              </w:rPr>
            </w:pPr>
          </w:p>
        </w:tc>
        <w:tc>
          <w:tcPr>
            <w:tcW w:w="1418" w:type="dxa"/>
            <w:shd w:val="clear" w:color="auto" w:fill="BFBFBF" w:themeFill="background1" w:themeFillShade="BF"/>
          </w:tcPr>
          <w:p w14:paraId="4C93EFED" w14:textId="77777777" w:rsidR="00C24DA5" w:rsidRPr="001075A4" w:rsidRDefault="00C24DA5" w:rsidP="008F7A00">
            <w:pPr>
              <w:spacing w:before="60"/>
              <w:jc w:val="both"/>
              <w:rPr>
                <w:rFonts w:ascii="Tahoma" w:hAnsi="Tahoma" w:cs="Tahoma"/>
                <w:b/>
                <w:sz w:val="18"/>
                <w:szCs w:val="18"/>
                <w:lang w:val="el-GR"/>
              </w:rPr>
            </w:pPr>
          </w:p>
        </w:tc>
        <w:tc>
          <w:tcPr>
            <w:tcW w:w="1414" w:type="dxa"/>
            <w:shd w:val="clear" w:color="auto" w:fill="BFBFBF" w:themeFill="background1" w:themeFillShade="BF"/>
          </w:tcPr>
          <w:p w14:paraId="626841DE" w14:textId="77777777" w:rsidR="00C24DA5" w:rsidRPr="001075A4" w:rsidRDefault="00C24DA5" w:rsidP="008F7A00">
            <w:pPr>
              <w:spacing w:before="60"/>
              <w:jc w:val="both"/>
              <w:rPr>
                <w:rFonts w:ascii="Tahoma" w:hAnsi="Tahoma" w:cs="Tahoma"/>
                <w:b/>
                <w:sz w:val="18"/>
                <w:szCs w:val="18"/>
                <w:lang w:val="el-GR"/>
              </w:rPr>
            </w:pPr>
          </w:p>
        </w:tc>
      </w:tr>
      <w:tr w:rsidR="00C24DA5" w:rsidRPr="006263BC" w14:paraId="3F6CE9B7" w14:textId="77777777" w:rsidTr="0071489C">
        <w:trPr>
          <w:jc w:val="center"/>
        </w:trPr>
        <w:tc>
          <w:tcPr>
            <w:tcW w:w="640" w:type="dxa"/>
          </w:tcPr>
          <w:p w14:paraId="12FDA49B"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27A07E1D"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προσφερθεί ειδικό σύστημα </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to</w:t>
            </w:r>
            <w:r w:rsidRPr="00811D42">
              <w:rPr>
                <w:rFonts w:ascii="Tahoma" w:hAnsi="Tahoma" w:cs="Tahoma"/>
                <w:sz w:val="18"/>
                <w:szCs w:val="18"/>
                <w:lang w:val="el-GR"/>
              </w:rPr>
              <w:t xml:space="preserve"> </w:t>
            </w:r>
            <w:r w:rsidRPr="006263BC">
              <w:rPr>
                <w:rFonts w:ascii="Tahoma" w:hAnsi="Tahoma" w:cs="Tahoma"/>
                <w:sz w:val="18"/>
                <w:szCs w:val="18"/>
              </w:rPr>
              <w:t>disk</w:t>
            </w:r>
            <w:r w:rsidRPr="00811D42">
              <w:rPr>
                <w:rFonts w:ascii="Tahoma" w:hAnsi="Tahoma" w:cs="Tahoma"/>
                <w:sz w:val="18"/>
                <w:szCs w:val="18"/>
                <w:lang w:val="el-GR"/>
              </w:rPr>
              <w:t xml:space="preserve"> (</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appliance</w:t>
            </w:r>
            <w:r w:rsidRPr="00811D42">
              <w:rPr>
                <w:rFonts w:ascii="Tahoma" w:hAnsi="Tahoma" w:cs="Tahoma"/>
                <w:sz w:val="18"/>
                <w:szCs w:val="18"/>
                <w:lang w:val="el-GR"/>
              </w:rPr>
              <w:t>) για την τήρηση του συνόλου των αντιγράφων ασφαλείας.</w:t>
            </w:r>
          </w:p>
        </w:tc>
        <w:tc>
          <w:tcPr>
            <w:tcW w:w="1417" w:type="dxa"/>
            <w:tcMar>
              <w:top w:w="0" w:type="dxa"/>
              <w:left w:w="57" w:type="dxa"/>
              <w:bottom w:w="0" w:type="dxa"/>
              <w:right w:w="57" w:type="dxa"/>
            </w:tcMar>
          </w:tcPr>
          <w:p w14:paraId="5312F407"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1928940D" w14:textId="77777777" w:rsidR="00C24DA5" w:rsidRPr="006263BC" w:rsidRDefault="00C24DA5" w:rsidP="008F7A00">
            <w:pPr>
              <w:spacing w:before="60"/>
              <w:jc w:val="both"/>
              <w:rPr>
                <w:rFonts w:ascii="Tahoma" w:hAnsi="Tahoma" w:cs="Tahoma"/>
                <w:sz w:val="18"/>
                <w:szCs w:val="18"/>
              </w:rPr>
            </w:pPr>
          </w:p>
        </w:tc>
        <w:tc>
          <w:tcPr>
            <w:tcW w:w="1414" w:type="dxa"/>
          </w:tcPr>
          <w:p w14:paraId="44C47297" w14:textId="77777777" w:rsidR="00C24DA5" w:rsidRPr="006263BC" w:rsidRDefault="00C24DA5" w:rsidP="008F7A00">
            <w:pPr>
              <w:spacing w:before="60"/>
              <w:jc w:val="both"/>
              <w:rPr>
                <w:rFonts w:ascii="Tahoma" w:hAnsi="Tahoma" w:cs="Tahoma"/>
                <w:sz w:val="18"/>
                <w:szCs w:val="18"/>
              </w:rPr>
            </w:pPr>
          </w:p>
        </w:tc>
      </w:tr>
      <w:tr w:rsidR="00C24DA5" w:rsidRPr="006263BC" w14:paraId="2474B1DF" w14:textId="77777777" w:rsidTr="0071489C">
        <w:trPr>
          <w:jc w:val="center"/>
        </w:trPr>
        <w:tc>
          <w:tcPr>
            <w:tcW w:w="640" w:type="dxa"/>
          </w:tcPr>
          <w:p w14:paraId="504EE9AC"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7E673D4D"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Να αναφερθούν ο κατασκευαστής και το μοντέλο του προσφερόμενου συστήματος.</w:t>
            </w:r>
          </w:p>
        </w:tc>
        <w:tc>
          <w:tcPr>
            <w:tcW w:w="1417" w:type="dxa"/>
            <w:tcMar>
              <w:top w:w="0" w:type="dxa"/>
              <w:left w:w="57" w:type="dxa"/>
              <w:bottom w:w="0" w:type="dxa"/>
              <w:right w:w="57" w:type="dxa"/>
            </w:tcMar>
          </w:tcPr>
          <w:p w14:paraId="59A7C0A9"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1396FFD2" w14:textId="77777777" w:rsidR="00C24DA5" w:rsidRPr="006263BC" w:rsidRDefault="00C24DA5" w:rsidP="008F7A00">
            <w:pPr>
              <w:spacing w:before="60"/>
              <w:jc w:val="both"/>
              <w:rPr>
                <w:rFonts w:ascii="Tahoma" w:hAnsi="Tahoma" w:cs="Tahoma"/>
                <w:sz w:val="18"/>
                <w:szCs w:val="18"/>
              </w:rPr>
            </w:pPr>
          </w:p>
        </w:tc>
        <w:tc>
          <w:tcPr>
            <w:tcW w:w="1414" w:type="dxa"/>
          </w:tcPr>
          <w:p w14:paraId="22E0C866" w14:textId="77777777" w:rsidR="00C24DA5" w:rsidRPr="006263BC" w:rsidRDefault="00C24DA5" w:rsidP="008F7A00">
            <w:pPr>
              <w:spacing w:before="60"/>
              <w:jc w:val="both"/>
              <w:rPr>
                <w:rFonts w:ascii="Tahoma" w:hAnsi="Tahoma" w:cs="Tahoma"/>
                <w:sz w:val="18"/>
                <w:szCs w:val="18"/>
              </w:rPr>
            </w:pPr>
          </w:p>
        </w:tc>
      </w:tr>
      <w:tr w:rsidR="00C24DA5" w:rsidRPr="006263BC" w14:paraId="6FFE14E4" w14:textId="77777777" w:rsidTr="0071489C">
        <w:trPr>
          <w:jc w:val="center"/>
        </w:trPr>
        <w:tc>
          <w:tcPr>
            <w:tcW w:w="640" w:type="dxa"/>
          </w:tcPr>
          <w:p w14:paraId="2BD8700F"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294FC432"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Χρόνος ανακοίνωσης του προσφερόμενου μοντέλου.</w:t>
            </w:r>
          </w:p>
        </w:tc>
        <w:tc>
          <w:tcPr>
            <w:tcW w:w="1417" w:type="dxa"/>
            <w:tcMar>
              <w:top w:w="0" w:type="dxa"/>
              <w:left w:w="57" w:type="dxa"/>
              <w:bottom w:w="0" w:type="dxa"/>
              <w:right w:w="57" w:type="dxa"/>
            </w:tcMar>
          </w:tcPr>
          <w:p w14:paraId="74267659"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0297196A" w14:textId="77777777" w:rsidR="00C24DA5" w:rsidRPr="006263BC" w:rsidRDefault="00C24DA5" w:rsidP="008F7A00">
            <w:pPr>
              <w:spacing w:before="60"/>
              <w:jc w:val="both"/>
              <w:rPr>
                <w:rFonts w:ascii="Tahoma" w:hAnsi="Tahoma" w:cs="Tahoma"/>
                <w:sz w:val="18"/>
                <w:szCs w:val="18"/>
              </w:rPr>
            </w:pPr>
          </w:p>
        </w:tc>
        <w:tc>
          <w:tcPr>
            <w:tcW w:w="1414" w:type="dxa"/>
          </w:tcPr>
          <w:p w14:paraId="79B6AC54" w14:textId="77777777" w:rsidR="00C24DA5" w:rsidRPr="006263BC" w:rsidRDefault="00C24DA5" w:rsidP="008F7A00">
            <w:pPr>
              <w:spacing w:before="60"/>
              <w:jc w:val="both"/>
              <w:rPr>
                <w:rFonts w:ascii="Tahoma" w:hAnsi="Tahoma" w:cs="Tahoma"/>
                <w:sz w:val="18"/>
                <w:szCs w:val="18"/>
              </w:rPr>
            </w:pPr>
          </w:p>
        </w:tc>
      </w:tr>
      <w:tr w:rsidR="00C24DA5" w:rsidRPr="006263BC" w14:paraId="5F88C084" w14:textId="77777777" w:rsidTr="0071489C">
        <w:trPr>
          <w:jc w:val="center"/>
        </w:trPr>
        <w:tc>
          <w:tcPr>
            <w:tcW w:w="640" w:type="dxa"/>
          </w:tcPr>
          <w:p w14:paraId="017461D9"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68DA6E6A"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Το προσφερόμενο σύστημα να αποτελεί συγκεκριμένο ολοκληρωμένο προϊόν και να μην προκύπτει από συνδυασμό ανεξάρτητων </w:t>
            </w:r>
            <w:r w:rsidRPr="006263BC">
              <w:rPr>
                <w:rFonts w:ascii="Tahoma" w:hAnsi="Tahoma" w:cs="Tahoma"/>
                <w:sz w:val="18"/>
                <w:szCs w:val="18"/>
              </w:rPr>
              <w:t>hardware</w:t>
            </w:r>
            <w:r w:rsidRPr="00811D42">
              <w:rPr>
                <w:rFonts w:ascii="Tahoma" w:hAnsi="Tahoma" w:cs="Tahoma"/>
                <w:sz w:val="18"/>
                <w:szCs w:val="18"/>
                <w:lang w:val="el-GR"/>
              </w:rPr>
              <w:t xml:space="preserve"> και </w:t>
            </w:r>
            <w:r w:rsidRPr="006263BC">
              <w:rPr>
                <w:rFonts w:ascii="Tahoma" w:hAnsi="Tahoma" w:cs="Tahoma"/>
                <w:sz w:val="18"/>
                <w:szCs w:val="18"/>
              </w:rPr>
              <w:t>software</w:t>
            </w:r>
            <w:r w:rsidRPr="00811D42">
              <w:rPr>
                <w:rFonts w:ascii="Tahoma" w:hAnsi="Tahoma" w:cs="Tahoma"/>
                <w:sz w:val="18"/>
                <w:szCs w:val="18"/>
                <w:lang w:val="el-GR"/>
              </w:rPr>
              <w:t>.</w:t>
            </w:r>
          </w:p>
        </w:tc>
        <w:tc>
          <w:tcPr>
            <w:tcW w:w="1417" w:type="dxa"/>
            <w:tcMar>
              <w:top w:w="0" w:type="dxa"/>
              <w:left w:w="57" w:type="dxa"/>
              <w:bottom w:w="0" w:type="dxa"/>
              <w:right w:w="57" w:type="dxa"/>
            </w:tcMar>
          </w:tcPr>
          <w:p w14:paraId="1ECAB546"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6198F86C" w14:textId="77777777" w:rsidR="00C24DA5" w:rsidRPr="006263BC" w:rsidRDefault="00C24DA5" w:rsidP="008F7A00">
            <w:pPr>
              <w:spacing w:before="60"/>
              <w:jc w:val="both"/>
              <w:rPr>
                <w:rFonts w:ascii="Tahoma" w:hAnsi="Tahoma" w:cs="Tahoma"/>
                <w:sz w:val="18"/>
                <w:szCs w:val="18"/>
              </w:rPr>
            </w:pPr>
          </w:p>
        </w:tc>
        <w:tc>
          <w:tcPr>
            <w:tcW w:w="1414" w:type="dxa"/>
          </w:tcPr>
          <w:p w14:paraId="447F37B4" w14:textId="77777777" w:rsidR="00C24DA5" w:rsidRPr="006263BC" w:rsidRDefault="00C24DA5" w:rsidP="008F7A00">
            <w:pPr>
              <w:spacing w:before="60"/>
              <w:jc w:val="both"/>
              <w:rPr>
                <w:rFonts w:ascii="Tahoma" w:hAnsi="Tahoma" w:cs="Tahoma"/>
                <w:sz w:val="18"/>
                <w:szCs w:val="18"/>
              </w:rPr>
            </w:pPr>
          </w:p>
        </w:tc>
      </w:tr>
      <w:tr w:rsidR="00C24DA5" w:rsidRPr="006263BC" w14:paraId="5490BFBE" w14:textId="77777777" w:rsidTr="0071489C">
        <w:trPr>
          <w:jc w:val="center"/>
        </w:trPr>
        <w:tc>
          <w:tcPr>
            <w:tcW w:w="640" w:type="dxa"/>
          </w:tcPr>
          <w:p w14:paraId="1C4E76C6"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092F5636"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Πιστοποιητικό ποιότητας </w:t>
            </w:r>
            <w:r w:rsidRPr="006263BC">
              <w:rPr>
                <w:rFonts w:ascii="Tahoma" w:hAnsi="Tahoma" w:cs="Tahoma"/>
                <w:sz w:val="18"/>
                <w:szCs w:val="18"/>
              </w:rPr>
              <w:t>ISO</w:t>
            </w:r>
            <w:r w:rsidRPr="00811D42">
              <w:rPr>
                <w:rFonts w:ascii="Tahoma" w:hAnsi="Tahoma" w:cs="Tahoma"/>
                <w:sz w:val="18"/>
                <w:szCs w:val="18"/>
                <w:lang w:val="el-GR"/>
              </w:rPr>
              <w:t>-9001 για τον κατασκευαστή</w:t>
            </w:r>
          </w:p>
        </w:tc>
        <w:tc>
          <w:tcPr>
            <w:tcW w:w="1417" w:type="dxa"/>
            <w:tcMar>
              <w:top w:w="0" w:type="dxa"/>
              <w:left w:w="57" w:type="dxa"/>
              <w:bottom w:w="0" w:type="dxa"/>
              <w:right w:w="57" w:type="dxa"/>
            </w:tcMar>
          </w:tcPr>
          <w:p w14:paraId="780B05A5" w14:textId="77777777" w:rsidR="00C24DA5" w:rsidRPr="006263BC" w:rsidRDefault="00C24DA5" w:rsidP="00D82A85">
            <w:pPr>
              <w:spacing w:line="360" w:lineRule="auto"/>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59E47557" w14:textId="77777777" w:rsidR="00C24DA5" w:rsidRPr="006263BC" w:rsidRDefault="00C24DA5" w:rsidP="008F7A00">
            <w:pPr>
              <w:spacing w:before="60"/>
              <w:jc w:val="both"/>
              <w:rPr>
                <w:rFonts w:ascii="Tahoma" w:hAnsi="Tahoma" w:cs="Tahoma"/>
                <w:sz w:val="18"/>
                <w:szCs w:val="18"/>
              </w:rPr>
            </w:pPr>
          </w:p>
        </w:tc>
        <w:tc>
          <w:tcPr>
            <w:tcW w:w="1414" w:type="dxa"/>
          </w:tcPr>
          <w:p w14:paraId="2C7661C0" w14:textId="77777777" w:rsidR="00C24DA5" w:rsidRPr="006263BC" w:rsidRDefault="00C24DA5" w:rsidP="008F7A00">
            <w:pPr>
              <w:spacing w:before="60"/>
              <w:jc w:val="both"/>
              <w:rPr>
                <w:rFonts w:ascii="Tahoma" w:hAnsi="Tahoma" w:cs="Tahoma"/>
                <w:sz w:val="18"/>
                <w:szCs w:val="18"/>
              </w:rPr>
            </w:pPr>
          </w:p>
        </w:tc>
      </w:tr>
      <w:tr w:rsidR="00C24DA5" w:rsidRPr="006263BC" w14:paraId="75714786" w14:textId="77777777" w:rsidTr="0071489C">
        <w:trPr>
          <w:jc w:val="center"/>
        </w:trPr>
        <w:tc>
          <w:tcPr>
            <w:tcW w:w="640" w:type="dxa"/>
          </w:tcPr>
          <w:p w14:paraId="5018B051"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5E30FA87"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Να αναφερθεί η τοπολογία διασύνδεσης και να περιγραφεί η λειτουργικότητα.</w:t>
            </w:r>
          </w:p>
        </w:tc>
        <w:tc>
          <w:tcPr>
            <w:tcW w:w="1417" w:type="dxa"/>
            <w:tcMar>
              <w:top w:w="0" w:type="dxa"/>
              <w:left w:w="57" w:type="dxa"/>
              <w:bottom w:w="0" w:type="dxa"/>
              <w:right w:w="57" w:type="dxa"/>
            </w:tcMar>
          </w:tcPr>
          <w:p w14:paraId="1807E47D"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01D541EA" w14:textId="77777777" w:rsidR="00C24DA5" w:rsidRPr="006263BC" w:rsidRDefault="00C24DA5" w:rsidP="008F7A00">
            <w:pPr>
              <w:spacing w:before="60"/>
              <w:jc w:val="both"/>
              <w:rPr>
                <w:rFonts w:ascii="Tahoma" w:hAnsi="Tahoma" w:cs="Tahoma"/>
                <w:sz w:val="18"/>
                <w:szCs w:val="18"/>
              </w:rPr>
            </w:pPr>
          </w:p>
        </w:tc>
        <w:tc>
          <w:tcPr>
            <w:tcW w:w="1414" w:type="dxa"/>
          </w:tcPr>
          <w:p w14:paraId="6D4E71D1" w14:textId="77777777" w:rsidR="00C24DA5" w:rsidRPr="006263BC" w:rsidRDefault="00C24DA5" w:rsidP="008F7A00">
            <w:pPr>
              <w:spacing w:before="60"/>
              <w:jc w:val="both"/>
              <w:rPr>
                <w:rFonts w:ascii="Tahoma" w:hAnsi="Tahoma" w:cs="Tahoma"/>
                <w:sz w:val="18"/>
                <w:szCs w:val="18"/>
              </w:rPr>
            </w:pPr>
          </w:p>
        </w:tc>
      </w:tr>
      <w:tr w:rsidR="00C24DA5" w:rsidRPr="006263BC" w14:paraId="2876085E" w14:textId="77777777" w:rsidTr="0071489C">
        <w:trPr>
          <w:jc w:val="center"/>
        </w:trPr>
        <w:tc>
          <w:tcPr>
            <w:tcW w:w="640" w:type="dxa"/>
          </w:tcPr>
          <w:p w14:paraId="15D1E67B"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3083A778"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Το προσφερόμενο σύστημα να διαθέτει τεχνολογία </w:t>
            </w:r>
            <w:r w:rsidRPr="006263BC">
              <w:rPr>
                <w:rFonts w:ascii="Tahoma" w:hAnsi="Tahoma" w:cs="Tahoma"/>
                <w:sz w:val="18"/>
                <w:szCs w:val="18"/>
              </w:rPr>
              <w:t>inline</w:t>
            </w:r>
            <w:r w:rsidRPr="00811D42">
              <w:rPr>
                <w:rFonts w:ascii="Tahoma" w:hAnsi="Tahoma" w:cs="Tahoma"/>
                <w:sz w:val="18"/>
                <w:szCs w:val="18"/>
                <w:lang w:val="el-GR"/>
              </w:rPr>
              <w:t xml:space="preserve"> </w:t>
            </w:r>
            <w:r w:rsidRPr="006263BC">
              <w:rPr>
                <w:rFonts w:ascii="Tahoma" w:hAnsi="Tahoma" w:cs="Tahoma"/>
                <w:sz w:val="18"/>
                <w:szCs w:val="18"/>
              </w:rPr>
              <w:t>data</w:t>
            </w:r>
            <w:r w:rsidRPr="00811D42">
              <w:rPr>
                <w:rFonts w:ascii="Tahoma" w:hAnsi="Tahoma" w:cs="Tahoma"/>
                <w:sz w:val="18"/>
                <w:szCs w:val="18"/>
                <w:lang w:val="el-GR"/>
              </w:rPr>
              <w:t xml:space="preserve"> </w:t>
            </w:r>
            <w:r w:rsidRPr="006263BC">
              <w:rPr>
                <w:rFonts w:ascii="Tahoma" w:hAnsi="Tahoma" w:cs="Tahoma"/>
                <w:sz w:val="18"/>
                <w:szCs w:val="18"/>
              </w:rPr>
              <w:t>deduplication</w:t>
            </w:r>
            <w:r w:rsidRPr="00811D42">
              <w:rPr>
                <w:rFonts w:ascii="Tahoma" w:hAnsi="Tahoma" w:cs="Tahoma"/>
                <w:sz w:val="18"/>
                <w:szCs w:val="18"/>
                <w:lang w:val="el-GR"/>
              </w:rPr>
              <w:t>.</w:t>
            </w:r>
          </w:p>
        </w:tc>
        <w:tc>
          <w:tcPr>
            <w:tcW w:w="1417" w:type="dxa"/>
            <w:tcMar>
              <w:top w:w="0" w:type="dxa"/>
              <w:left w:w="57" w:type="dxa"/>
              <w:bottom w:w="0" w:type="dxa"/>
              <w:right w:w="57" w:type="dxa"/>
            </w:tcMar>
          </w:tcPr>
          <w:p w14:paraId="45BC7591"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69F726BF" w14:textId="77777777" w:rsidR="00C24DA5" w:rsidRPr="006263BC" w:rsidRDefault="00C24DA5" w:rsidP="008F7A00">
            <w:pPr>
              <w:spacing w:before="60"/>
              <w:jc w:val="both"/>
              <w:rPr>
                <w:rFonts w:ascii="Tahoma" w:hAnsi="Tahoma" w:cs="Tahoma"/>
                <w:sz w:val="18"/>
                <w:szCs w:val="18"/>
              </w:rPr>
            </w:pPr>
          </w:p>
        </w:tc>
        <w:tc>
          <w:tcPr>
            <w:tcW w:w="1414" w:type="dxa"/>
          </w:tcPr>
          <w:p w14:paraId="49965CE1" w14:textId="77777777" w:rsidR="00C24DA5" w:rsidRPr="006263BC" w:rsidRDefault="00C24DA5" w:rsidP="008F7A00">
            <w:pPr>
              <w:spacing w:before="60"/>
              <w:jc w:val="both"/>
              <w:rPr>
                <w:rFonts w:ascii="Tahoma" w:hAnsi="Tahoma" w:cs="Tahoma"/>
                <w:sz w:val="18"/>
                <w:szCs w:val="18"/>
              </w:rPr>
            </w:pPr>
          </w:p>
        </w:tc>
      </w:tr>
      <w:tr w:rsidR="00C24DA5" w:rsidRPr="006263BC" w14:paraId="66F121F0" w14:textId="77777777" w:rsidTr="0071489C">
        <w:trPr>
          <w:jc w:val="center"/>
        </w:trPr>
        <w:tc>
          <w:tcPr>
            <w:tcW w:w="640" w:type="dxa"/>
          </w:tcPr>
          <w:p w14:paraId="532BD5D0"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53B67A55"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υποστηρίζει </w:t>
            </w:r>
            <w:r w:rsidRPr="006263BC">
              <w:rPr>
                <w:rFonts w:ascii="Tahoma" w:hAnsi="Tahoma" w:cs="Tahoma"/>
                <w:sz w:val="18"/>
                <w:szCs w:val="18"/>
              </w:rPr>
              <w:t>source</w:t>
            </w:r>
            <w:r w:rsidRPr="00811D42">
              <w:rPr>
                <w:rFonts w:ascii="Tahoma" w:hAnsi="Tahoma" w:cs="Tahoma"/>
                <w:sz w:val="18"/>
                <w:szCs w:val="18"/>
                <w:lang w:val="el-GR"/>
              </w:rPr>
              <w:t xml:space="preserve"> και </w:t>
            </w:r>
            <w:r w:rsidRPr="006263BC">
              <w:rPr>
                <w:rFonts w:ascii="Tahoma" w:hAnsi="Tahoma" w:cs="Tahoma"/>
                <w:sz w:val="18"/>
                <w:szCs w:val="18"/>
              </w:rPr>
              <w:t>target</w:t>
            </w:r>
            <w:r w:rsidRPr="00811D42">
              <w:rPr>
                <w:rFonts w:ascii="Tahoma" w:hAnsi="Tahoma" w:cs="Tahoma"/>
                <w:sz w:val="18"/>
                <w:szCs w:val="18"/>
                <w:lang w:val="el-GR"/>
              </w:rPr>
              <w:t xml:space="preserve"> </w:t>
            </w:r>
            <w:r w:rsidRPr="006263BC">
              <w:rPr>
                <w:rFonts w:ascii="Tahoma" w:hAnsi="Tahoma" w:cs="Tahoma"/>
                <w:sz w:val="18"/>
                <w:szCs w:val="18"/>
              </w:rPr>
              <w:t>deduplication</w:t>
            </w:r>
            <w:r w:rsidRPr="00811D42">
              <w:rPr>
                <w:rFonts w:ascii="Tahoma" w:hAnsi="Tahoma" w:cs="Tahoma"/>
                <w:sz w:val="18"/>
                <w:szCs w:val="18"/>
                <w:lang w:val="el-GR"/>
              </w:rPr>
              <w:t xml:space="preserve"> σε συνδυασμό με </w:t>
            </w:r>
            <w:r w:rsidRPr="006263BC">
              <w:rPr>
                <w:rFonts w:ascii="Tahoma" w:hAnsi="Tahoma" w:cs="Tahoma"/>
                <w:sz w:val="18"/>
                <w:szCs w:val="18"/>
              </w:rPr>
              <w:t>backup</w:t>
            </w:r>
            <w:r w:rsidRPr="00811D42">
              <w:rPr>
                <w:rFonts w:ascii="Tahoma" w:hAnsi="Tahoma" w:cs="Tahoma"/>
                <w:sz w:val="18"/>
                <w:szCs w:val="18"/>
                <w:lang w:val="el-GR"/>
              </w:rPr>
              <w:t xml:space="preserve"> λογισμικό.</w:t>
            </w:r>
          </w:p>
        </w:tc>
        <w:tc>
          <w:tcPr>
            <w:tcW w:w="1417" w:type="dxa"/>
            <w:tcMar>
              <w:top w:w="0" w:type="dxa"/>
              <w:left w:w="57" w:type="dxa"/>
              <w:bottom w:w="0" w:type="dxa"/>
              <w:right w:w="57" w:type="dxa"/>
            </w:tcMar>
          </w:tcPr>
          <w:p w14:paraId="1A7FECB1"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38A805A9" w14:textId="77777777" w:rsidR="00C24DA5" w:rsidRPr="006263BC" w:rsidRDefault="00C24DA5" w:rsidP="008F7A00">
            <w:pPr>
              <w:spacing w:before="60"/>
              <w:jc w:val="both"/>
              <w:rPr>
                <w:rFonts w:ascii="Tahoma" w:hAnsi="Tahoma" w:cs="Tahoma"/>
                <w:sz w:val="18"/>
                <w:szCs w:val="18"/>
              </w:rPr>
            </w:pPr>
          </w:p>
        </w:tc>
        <w:tc>
          <w:tcPr>
            <w:tcW w:w="1414" w:type="dxa"/>
          </w:tcPr>
          <w:p w14:paraId="20EE098D" w14:textId="77777777" w:rsidR="00C24DA5" w:rsidRPr="006263BC" w:rsidRDefault="00C24DA5" w:rsidP="008F7A00">
            <w:pPr>
              <w:spacing w:before="60"/>
              <w:jc w:val="both"/>
              <w:rPr>
                <w:rFonts w:ascii="Tahoma" w:hAnsi="Tahoma" w:cs="Tahoma"/>
                <w:sz w:val="18"/>
                <w:szCs w:val="18"/>
              </w:rPr>
            </w:pPr>
          </w:p>
        </w:tc>
      </w:tr>
      <w:tr w:rsidR="00C24DA5" w:rsidRPr="006263BC" w14:paraId="7F298BB6" w14:textId="77777777" w:rsidTr="0071489C">
        <w:trPr>
          <w:jc w:val="center"/>
        </w:trPr>
        <w:tc>
          <w:tcPr>
            <w:tcW w:w="640" w:type="dxa"/>
          </w:tcPr>
          <w:p w14:paraId="4BAFEB79"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36E96164" w14:textId="77777777" w:rsidR="00C24DA5" w:rsidRPr="00811D42" w:rsidRDefault="00C24DA5" w:rsidP="008F7A00">
            <w:pPr>
              <w:ind w:left="74"/>
              <w:jc w:val="both"/>
              <w:rPr>
                <w:rFonts w:ascii="Tahoma" w:hAnsi="Tahoma" w:cs="Tahoma"/>
                <w:sz w:val="18"/>
                <w:szCs w:val="18"/>
                <w:lang w:val="el-GR"/>
              </w:rPr>
            </w:pPr>
            <w:r w:rsidRPr="006263BC">
              <w:rPr>
                <w:rFonts w:ascii="Tahoma" w:hAnsi="Tahoma" w:cs="Tahoma"/>
                <w:sz w:val="18"/>
                <w:szCs w:val="18"/>
              </w:rPr>
              <w:t>To</w:t>
            </w:r>
            <w:r w:rsidRPr="00811D42">
              <w:rPr>
                <w:rFonts w:ascii="Tahoma" w:hAnsi="Tahoma" w:cs="Tahoma"/>
                <w:sz w:val="18"/>
                <w:szCs w:val="18"/>
                <w:lang w:val="el-GR"/>
              </w:rPr>
              <w:t xml:space="preserve"> </w:t>
            </w:r>
            <w:r w:rsidRPr="006263BC">
              <w:rPr>
                <w:rFonts w:ascii="Tahoma" w:hAnsi="Tahoma" w:cs="Tahoma"/>
                <w:sz w:val="18"/>
                <w:szCs w:val="18"/>
              </w:rPr>
              <w:t>deduplication</w:t>
            </w:r>
            <w:r w:rsidRPr="00811D42">
              <w:rPr>
                <w:rFonts w:ascii="Tahoma" w:hAnsi="Tahoma" w:cs="Tahoma"/>
                <w:sz w:val="18"/>
                <w:szCs w:val="18"/>
                <w:lang w:val="el-GR"/>
              </w:rPr>
              <w:t xml:space="preserve"> να είναι </w:t>
            </w:r>
            <w:r w:rsidRPr="006263BC">
              <w:rPr>
                <w:rFonts w:ascii="Tahoma" w:hAnsi="Tahoma" w:cs="Tahoma"/>
                <w:sz w:val="18"/>
                <w:szCs w:val="18"/>
              </w:rPr>
              <w:t>global</w:t>
            </w:r>
            <w:r w:rsidRPr="00811D42">
              <w:rPr>
                <w:rFonts w:ascii="Tahoma" w:hAnsi="Tahoma" w:cs="Tahoma"/>
                <w:sz w:val="18"/>
                <w:szCs w:val="18"/>
                <w:lang w:val="el-GR"/>
              </w:rPr>
              <w:t xml:space="preserve"> δηλ. τα δεδομένα να αποθηκεύονται μόνο μία φορά</w:t>
            </w:r>
          </w:p>
        </w:tc>
        <w:tc>
          <w:tcPr>
            <w:tcW w:w="1417" w:type="dxa"/>
            <w:tcMar>
              <w:top w:w="0" w:type="dxa"/>
              <w:left w:w="57" w:type="dxa"/>
              <w:bottom w:w="0" w:type="dxa"/>
              <w:right w:w="57" w:type="dxa"/>
            </w:tcMar>
          </w:tcPr>
          <w:p w14:paraId="324A0A67"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5D7DD96C" w14:textId="77777777" w:rsidR="00C24DA5" w:rsidRPr="006263BC" w:rsidRDefault="00C24DA5" w:rsidP="008F7A00">
            <w:pPr>
              <w:spacing w:before="60"/>
              <w:jc w:val="both"/>
              <w:rPr>
                <w:rFonts w:ascii="Tahoma" w:hAnsi="Tahoma" w:cs="Tahoma"/>
                <w:sz w:val="18"/>
                <w:szCs w:val="18"/>
              </w:rPr>
            </w:pPr>
          </w:p>
        </w:tc>
        <w:tc>
          <w:tcPr>
            <w:tcW w:w="1414" w:type="dxa"/>
          </w:tcPr>
          <w:p w14:paraId="400AF36E" w14:textId="77777777" w:rsidR="00C24DA5" w:rsidRPr="006263BC" w:rsidRDefault="00C24DA5" w:rsidP="008F7A00">
            <w:pPr>
              <w:spacing w:before="60"/>
              <w:jc w:val="both"/>
              <w:rPr>
                <w:rFonts w:ascii="Tahoma" w:hAnsi="Tahoma" w:cs="Tahoma"/>
                <w:sz w:val="18"/>
                <w:szCs w:val="18"/>
              </w:rPr>
            </w:pPr>
          </w:p>
        </w:tc>
      </w:tr>
      <w:tr w:rsidR="00C24DA5" w:rsidRPr="006263BC" w14:paraId="2ADDC3FE" w14:textId="77777777" w:rsidTr="0071489C">
        <w:trPr>
          <w:jc w:val="center"/>
        </w:trPr>
        <w:tc>
          <w:tcPr>
            <w:tcW w:w="640" w:type="dxa"/>
          </w:tcPr>
          <w:p w14:paraId="77E1D3A1"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2D80B3E9"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υποστηρίζει διασυνδεσιμότητα μέσω </w:t>
            </w:r>
            <w:r w:rsidRPr="006263BC">
              <w:rPr>
                <w:rFonts w:ascii="Tahoma" w:hAnsi="Tahoma" w:cs="Tahoma"/>
                <w:sz w:val="18"/>
                <w:szCs w:val="18"/>
              </w:rPr>
              <w:t>FC</w:t>
            </w:r>
            <w:r w:rsidRPr="00811D42">
              <w:rPr>
                <w:rFonts w:ascii="Tahoma" w:hAnsi="Tahoma" w:cs="Tahoma"/>
                <w:sz w:val="18"/>
                <w:szCs w:val="18"/>
                <w:lang w:val="el-GR"/>
              </w:rPr>
              <w:t>/</w:t>
            </w:r>
            <w:r w:rsidRPr="006263BC">
              <w:rPr>
                <w:rFonts w:ascii="Tahoma" w:hAnsi="Tahoma" w:cs="Tahoma"/>
                <w:sz w:val="18"/>
                <w:szCs w:val="18"/>
              </w:rPr>
              <w:t>VTL</w:t>
            </w:r>
            <w:r w:rsidRPr="00811D42">
              <w:rPr>
                <w:rFonts w:ascii="Tahoma" w:hAnsi="Tahoma" w:cs="Tahoma"/>
                <w:sz w:val="18"/>
                <w:szCs w:val="18"/>
                <w:lang w:val="el-GR"/>
              </w:rPr>
              <w:t xml:space="preserve">, </w:t>
            </w:r>
            <w:r w:rsidRPr="006263BC">
              <w:rPr>
                <w:rFonts w:ascii="Tahoma" w:hAnsi="Tahoma" w:cs="Tahoma"/>
                <w:sz w:val="18"/>
                <w:szCs w:val="18"/>
              </w:rPr>
              <w:t>IP</w:t>
            </w:r>
            <w:r w:rsidRPr="00811D42">
              <w:rPr>
                <w:rFonts w:ascii="Tahoma" w:hAnsi="Tahoma" w:cs="Tahoma"/>
                <w:sz w:val="18"/>
                <w:szCs w:val="18"/>
                <w:lang w:val="el-GR"/>
              </w:rPr>
              <w:t>/</w:t>
            </w:r>
            <w:r w:rsidRPr="006263BC">
              <w:rPr>
                <w:rFonts w:ascii="Tahoma" w:hAnsi="Tahoma" w:cs="Tahoma"/>
                <w:sz w:val="18"/>
                <w:szCs w:val="18"/>
              </w:rPr>
              <w:t>NFS</w:t>
            </w:r>
            <w:r w:rsidRPr="00811D42">
              <w:rPr>
                <w:rFonts w:ascii="Tahoma" w:hAnsi="Tahoma" w:cs="Tahoma"/>
                <w:sz w:val="18"/>
                <w:szCs w:val="18"/>
                <w:lang w:val="el-GR"/>
              </w:rPr>
              <w:t xml:space="preserve"> &amp; </w:t>
            </w:r>
            <w:r w:rsidRPr="006263BC">
              <w:rPr>
                <w:rFonts w:ascii="Tahoma" w:hAnsi="Tahoma" w:cs="Tahoma"/>
                <w:sz w:val="18"/>
                <w:szCs w:val="18"/>
              </w:rPr>
              <w:t>CIFS</w:t>
            </w:r>
            <w:r w:rsidRPr="00811D42">
              <w:rPr>
                <w:rFonts w:ascii="Tahoma" w:hAnsi="Tahoma" w:cs="Tahoma"/>
                <w:sz w:val="18"/>
                <w:szCs w:val="18"/>
                <w:lang w:val="el-GR"/>
              </w:rPr>
              <w:t>, άλλα.</w:t>
            </w:r>
          </w:p>
        </w:tc>
        <w:tc>
          <w:tcPr>
            <w:tcW w:w="1417" w:type="dxa"/>
            <w:tcMar>
              <w:top w:w="0" w:type="dxa"/>
              <w:left w:w="57" w:type="dxa"/>
              <w:bottom w:w="0" w:type="dxa"/>
              <w:right w:w="57" w:type="dxa"/>
            </w:tcMar>
          </w:tcPr>
          <w:p w14:paraId="3D82C531"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5CD3B095" w14:textId="77777777" w:rsidR="00C24DA5" w:rsidRPr="006263BC" w:rsidRDefault="00C24DA5" w:rsidP="008F7A00">
            <w:pPr>
              <w:spacing w:before="60"/>
              <w:jc w:val="both"/>
              <w:rPr>
                <w:rFonts w:ascii="Tahoma" w:hAnsi="Tahoma" w:cs="Tahoma"/>
                <w:sz w:val="18"/>
                <w:szCs w:val="18"/>
              </w:rPr>
            </w:pPr>
          </w:p>
        </w:tc>
        <w:tc>
          <w:tcPr>
            <w:tcW w:w="1414" w:type="dxa"/>
          </w:tcPr>
          <w:p w14:paraId="402A1E6B" w14:textId="77777777" w:rsidR="00C24DA5" w:rsidRPr="006263BC" w:rsidRDefault="00C24DA5" w:rsidP="008F7A00">
            <w:pPr>
              <w:spacing w:before="60"/>
              <w:jc w:val="both"/>
              <w:rPr>
                <w:rFonts w:ascii="Tahoma" w:hAnsi="Tahoma" w:cs="Tahoma"/>
                <w:sz w:val="18"/>
                <w:szCs w:val="18"/>
              </w:rPr>
            </w:pPr>
          </w:p>
        </w:tc>
      </w:tr>
      <w:tr w:rsidR="00C24DA5" w:rsidRPr="006263BC" w14:paraId="1302384B" w14:textId="77777777" w:rsidTr="0071489C">
        <w:trPr>
          <w:jc w:val="center"/>
        </w:trPr>
        <w:tc>
          <w:tcPr>
            <w:tcW w:w="640" w:type="dxa"/>
          </w:tcPr>
          <w:p w14:paraId="18B4A7F0"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659B72A9"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αναλυθεί ο μηχανισμός </w:t>
            </w:r>
            <w:r w:rsidRPr="006263BC">
              <w:rPr>
                <w:rFonts w:ascii="Tahoma" w:hAnsi="Tahoma" w:cs="Tahoma"/>
                <w:sz w:val="18"/>
                <w:szCs w:val="18"/>
              </w:rPr>
              <w:t>data</w:t>
            </w:r>
            <w:r w:rsidRPr="00811D42">
              <w:rPr>
                <w:rFonts w:ascii="Tahoma" w:hAnsi="Tahoma" w:cs="Tahoma"/>
                <w:sz w:val="18"/>
                <w:szCs w:val="18"/>
                <w:lang w:val="el-GR"/>
              </w:rPr>
              <w:t xml:space="preserve"> </w:t>
            </w:r>
            <w:r w:rsidRPr="006263BC">
              <w:rPr>
                <w:rFonts w:ascii="Tahoma" w:hAnsi="Tahoma" w:cs="Tahoma"/>
                <w:sz w:val="18"/>
                <w:szCs w:val="18"/>
              </w:rPr>
              <w:t>deduplication</w:t>
            </w:r>
            <w:r w:rsidRPr="00811D42">
              <w:rPr>
                <w:rFonts w:ascii="Tahoma" w:hAnsi="Tahoma" w:cs="Tahoma"/>
                <w:sz w:val="18"/>
                <w:szCs w:val="18"/>
                <w:lang w:val="el-GR"/>
              </w:rPr>
              <w:t xml:space="preserve">, Να γίνει αναφορά στον τρόπο υλοποίησης και την αποτελεσματικότητα των αλγορίθμων που χρησιμοποιούνται. </w:t>
            </w:r>
          </w:p>
        </w:tc>
        <w:tc>
          <w:tcPr>
            <w:tcW w:w="1417" w:type="dxa"/>
            <w:tcMar>
              <w:top w:w="0" w:type="dxa"/>
              <w:left w:w="57" w:type="dxa"/>
              <w:bottom w:w="0" w:type="dxa"/>
              <w:right w:w="57" w:type="dxa"/>
            </w:tcMar>
          </w:tcPr>
          <w:p w14:paraId="178A9A62"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3B51650A" w14:textId="77777777" w:rsidR="00C24DA5" w:rsidRPr="006263BC" w:rsidRDefault="00C24DA5" w:rsidP="008F7A00">
            <w:pPr>
              <w:spacing w:before="60"/>
              <w:jc w:val="both"/>
              <w:rPr>
                <w:rFonts w:ascii="Tahoma" w:hAnsi="Tahoma" w:cs="Tahoma"/>
                <w:sz w:val="18"/>
                <w:szCs w:val="18"/>
              </w:rPr>
            </w:pPr>
          </w:p>
        </w:tc>
        <w:tc>
          <w:tcPr>
            <w:tcW w:w="1414" w:type="dxa"/>
          </w:tcPr>
          <w:p w14:paraId="3C9DF664" w14:textId="77777777" w:rsidR="00C24DA5" w:rsidRPr="006263BC" w:rsidRDefault="00C24DA5" w:rsidP="008F7A00">
            <w:pPr>
              <w:spacing w:before="60"/>
              <w:jc w:val="both"/>
              <w:rPr>
                <w:rFonts w:ascii="Tahoma" w:hAnsi="Tahoma" w:cs="Tahoma"/>
                <w:sz w:val="18"/>
                <w:szCs w:val="18"/>
              </w:rPr>
            </w:pPr>
          </w:p>
        </w:tc>
      </w:tr>
      <w:tr w:rsidR="00C24DA5" w:rsidRPr="006263BC" w14:paraId="3015E0B5" w14:textId="77777777" w:rsidTr="0071489C">
        <w:trPr>
          <w:jc w:val="center"/>
        </w:trPr>
        <w:tc>
          <w:tcPr>
            <w:tcW w:w="640" w:type="dxa"/>
          </w:tcPr>
          <w:p w14:paraId="5736402E"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5749019F"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Το προσφερόμενο σύστημα  να είναι συμβατό με όλα τα  καθιερωμένα λογισμικά </w:t>
            </w:r>
            <w:r w:rsidRPr="006263BC">
              <w:rPr>
                <w:rFonts w:ascii="Tahoma" w:hAnsi="Tahoma" w:cs="Tahoma"/>
                <w:sz w:val="18"/>
                <w:szCs w:val="18"/>
              </w:rPr>
              <w:t>backup</w:t>
            </w:r>
            <w:r w:rsidRPr="00811D42">
              <w:rPr>
                <w:rFonts w:ascii="Tahoma" w:hAnsi="Tahoma" w:cs="Tahoma"/>
                <w:sz w:val="18"/>
                <w:szCs w:val="18"/>
                <w:lang w:val="el-GR"/>
              </w:rPr>
              <w:t xml:space="preserve"> (όπως </w:t>
            </w:r>
            <w:r w:rsidRPr="006263BC">
              <w:rPr>
                <w:rFonts w:ascii="Tahoma" w:hAnsi="Tahoma" w:cs="Tahoma"/>
                <w:sz w:val="18"/>
                <w:szCs w:val="18"/>
              </w:rPr>
              <w:t>Dell</w:t>
            </w:r>
            <w:r w:rsidRPr="00811D42">
              <w:rPr>
                <w:rFonts w:ascii="Tahoma" w:hAnsi="Tahoma" w:cs="Tahoma"/>
                <w:sz w:val="18"/>
                <w:szCs w:val="18"/>
                <w:lang w:val="el-GR"/>
              </w:rPr>
              <w:t xml:space="preserve"> </w:t>
            </w:r>
            <w:r w:rsidRPr="006263BC">
              <w:rPr>
                <w:rFonts w:ascii="Tahoma" w:hAnsi="Tahoma" w:cs="Tahoma"/>
                <w:sz w:val="18"/>
                <w:szCs w:val="18"/>
              </w:rPr>
              <w:t>EMC</w:t>
            </w:r>
            <w:r w:rsidRPr="00811D42">
              <w:rPr>
                <w:rFonts w:ascii="Tahoma" w:hAnsi="Tahoma" w:cs="Tahoma"/>
                <w:sz w:val="18"/>
                <w:szCs w:val="18"/>
                <w:lang w:val="el-GR"/>
              </w:rPr>
              <w:t xml:space="preserve"> </w:t>
            </w:r>
            <w:r w:rsidRPr="006263BC">
              <w:rPr>
                <w:rFonts w:ascii="Tahoma" w:hAnsi="Tahoma" w:cs="Tahoma"/>
                <w:sz w:val="18"/>
                <w:szCs w:val="18"/>
              </w:rPr>
              <w:t>Networker</w:t>
            </w:r>
            <w:r w:rsidRPr="00811D42">
              <w:rPr>
                <w:rFonts w:ascii="Tahoma" w:hAnsi="Tahoma" w:cs="Tahoma"/>
                <w:sz w:val="18"/>
                <w:szCs w:val="18"/>
                <w:lang w:val="el-GR"/>
              </w:rPr>
              <w:t xml:space="preserve">,  </w:t>
            </w:r>
            <w:r w:rsidRPr="006263BC">
              <w:rPr>
                <w:rFonts w:ascii="Tahoma" w:hAnsi="Tahoma" w:cs="Tahoma"/>
                <w:sz w:val="18"/>
                <w:szCs w:val="18"/>
              </w:rPr>
              <w:t>IBM</w:t>
            </w:r>
            <w:r w:rsidRPr="00811D42">
              <w:rPr>
                <w:rFonts w:ascii="Tahoma" w:hAnsi="Tahoma" w:cs="Tahoma"/>
                <w:sz w:val="18"/>
                <w:szCs w:val="18"/>
                <w:lang w:val="el-GR"/>
              </w:rPr>
              <w:t xml:space="preserve"> </w:t>
            </w:r>
            <w:r w:rsidRPr="006263BC">
              <w:rPr>
                <w:rFonts w:ascii="Tahoma" w:hAnsi="Tahoma" w:cs="Tahoma"/>
                <w:sz w:val="18"/>
                <w:szCs w:val="18"/>
              </w:rPr>
              <w:t>TSM</w:t>
            </w:r>
            <w:r w:rsidRPr="00811D42">
              <w:rPr>
                <w:rFonts w:ascii="Tahoma" w:hAnsi="Tahoma" w:cs="Tahoma"/>
                <w:sz w:val="18"/>
                <w:szCs w:val="18"/>
                <w:lang w:val="el-GR"/>
              </w:rPr>
              <w:t xml:space="preserve">, </w:t>
            </w:r>
            <w:r w:rsidRPr="006263BC">
              <w:rPr>
                <w:rFonts w:ascii="Tahoma" w:hAnsi="Tahoma" w:cs="Tahoma"/>
                <w:sz w:val="18"/>
                <w:szCs w:val="18"/>
              </w:rPr>
              <w:t>Veritas</w:t>
            </w:r>
            <w:r w:rsidRPr="00811D42">
              <w:rPr>
                <w:rFonts w:ascii="Tahoma" w:hAnsi="Tahoma" w:cs="Tahoma"/>
                <w:sz w:val="18"/>
                <w:szCs w:val="18"/>
                <w:lang w:val="el-GR"/>
              </w:rPr>
              <w:t xml:space="preserve"> </w:t>
            </w:r>
            <w:r w:rsidRPr="006263BC">
              <w:rPr>
                <w:rFonts w:ascii="Tahoma" w:hAnsi="Tahoma" w:cs="Tahoma"/>
                <w:sz w:val="18"/>
                <w:szCs w:val="18"/>
              </w:rPr>
              <w:t>Netbackup</w:t>
            </w:r>
            <w:r w:rsidRPr="00811D42">
              <w:rPr>
                <w:rFonts w:ascii="Tahoma" w:hAnsi="Tahoma" w:cs="Tahoma"/>
                <w:sz w:val="18"/>
                <w:szCs w:val="18"/>
                <w:lang w:val="el-GR"/>
              </w:rPr>
              <w:t xml:space="preserve">, κλπ) και απευθείας από τις εφαρμογές με </w:t>
            </w:r>
            <w:r w:rsidRPr="006263BC">
              <w:rPr>
                <w:rFonts w:ascii="Tahoma" w:hAnsi="Tahoma" w:cs="Tahoma"/>
                <w:sz w:val="18"/>
                <w:szCs w:val="18"/>
              </w:rPr>
              <w:t>source</w:t>
            </w:r>
            <w:r w:rsidRPr="00811D42">
              <w:rPr>
                <w:rFonts w:ascii="Tahoma" w:hAnsi="Tahoma" w:cs="Tahoma"/>
                <w:sz w:val="18"/>
                <w:szCs w:val="18"/>
                <w:lang w:val="el-GR"/>
              </w:rPr>
              <w:t xml:space="preserve"> </w:t>
            </w:r>
            <w:r w:rsidRPr="006263BC">
              <w:rPr>
                <w:rFonts w:ascii="Tahoma" w:hAnsi="Tahoma" w:cs="Tahoma"/>
                <w:sz w:val="18"/>
                <w:szCs w:val="18"/>
              </w:rPr>
              <w:t>deduplication</w:t>
            </w:r>
            <w:r w:rsidRPr="00811D42">
              <w:rPr>
                <w:rFonts w:ascii="Tahoma" w:hAnsi="Tahoma" w:cs="Tahoma"/>
                <w:sz w:val="18"/>
                <w:szCs w:val="18"/>
                <w:lang w:val="el-GR"/>
              </w:rPr>
              <w:t xml:space="preserve"> (</w:t>
            </w:r>
            <w:r w:rsidRPr="006263BC">
              <w:rPr>
                <w:rFonts w:ascii="Tahoma" w:hAnsi="Tahoma" w:cs="Tahoma"/>
                <w:sz w:val="18"/>
                <w:szCs w:val="18"/>
              </w:rPr>
              <w:t>Oracle</w:t>
            </w:r>
            <w:r w:rsidRPr="00811D42">
              <w:rPr>
                <w:rFonts w:ascii="Tahoma" w:hAnsi="Tahoma" w:cs="Tahoma"/>
                <w:sz w:val="18"/>
                <w:szCs w:val="18"/>
                <w:lang w:val="el-GR"/>
              </w:rPr>
              <w:t xml:space="preserve">, </w:t>
            </w:r>
            <w:r w:rsidRPr="006263BC">
              <w:rPr>
                <w:rFonts w:ascii="Tahoma" w:hAnsi="Tahoma" w:cs="Tahoma"/>
                <w:sz w:val="18"/>
                <w:szCs w:val="18"/>
              </w:rPr>
              <w:t>MS</w:t>
            </w:r>
            <w:r w:rsidRPr="00811D42">
              <w:rPr>
                <w:rFonts w:ascii="Tahoma" w:hAnsi="Tahoma" w:cs="Tahoma"/>
                <w:sz w:val="18"/>
                <w:szCs w:val="18"/>
                <w:lang w:val="el-GR"/>
              </w:rPr>
              <w:t xml:space="preserve"> </w:t>
            </w:r>
            <w:r w:rsidRPr="006263BC">
              <w:rPr>
                <w:rFonts w:ascii="Tahoma" w:hAnsi="Tahoma" w:cs="Tahoma"/>
                <w:sz w:val="18"/>
                <w:szCs w:val="18"/>
              </w:rPr>
              <w:t>Exchange</w:t>
            </w:r>
            <w:r w:rsidRPr="00811D42">
              <w:rPr>
                <w:rFonts w:ascii="Tahoma" w:hAnsi="Tahoma" w:cs="Tahoma"/>
                <w:sz w:val="18"/>
                <w:szCs w:val="18"/>
                <w:lang w:val="el-GR"/>
              </w:rPr>
              <w:t xml:space="preserve">, </w:t>
            </w:r>
            <w:r w:rsidRPr="006263BC">
              <w:rPr>
                <w:rFonts w:ascii="Tahoma" w:hAnsi="Tahoma" w:cs="Tahoma"/>
                <w:sz w:val="18"/>
                <w:szCs w:val="18"/>
              </w:rPr>
              <w:t>MS</w:t>
            </w:r>
            <w:r w:rsidRPr="00811D42">
              <w:rPr>
                <w:rFonts w:ascii="Tahoma" w:hAnsi="Tahoma" w:cs="Tahoma"/>
                <w:sz w:val="18"/>
                <w:szCs w:val="18"/>
                <w:lang w:val="el-GR"/>
              </w:rPr>
              <w:t xml:space="preserve"> </w:t>
            </w:r>
            <w:r w:rsidRPr="006263BC">
              <w:rPr>
                <w:rFonts w:ascii="Tahoma" w:hAnsi="Tahoma" w:cs="Tahoma"/>
                <w:sz w:val="18"/>
                <w:szCs w:val="18"/>
              </w:rPr>
              <w:t>SQL</w:t>
            </w:r>
            <w:r w:rsidRPr="00811D42">
              <w:rPr>
                <w:rFonts w:ascii="Tahoma" w:hAnsi="Tahoma" w:cs="Tahoma"/>
                <w:sz w:val="18"/>
                <w:szCs w:val="18"/>
                <w:lang w:val="el-GR"/>
              </w:rPr>
              <w:t xml:space="preserve">, </w:t>
            </w:r>
            <w:r w:rsidRPr="006263BC">
              <w:rPr>
                <w:rFonts w:ascii="Tahoma" w:hAnsi="Tahoma" w:cs="Tahoma"/>
                <w:sz w:val="18"/>
                <w:szCs w:val="18"/>
              </w:rPr>
              <w:t>DB</w:t>
            </w:r>
            <w:r w:rsidRPr="00811D42">
              <w:rPr>
                <w:rFonts w:ascii="Tahoma" w:hAnsi="Tahoma" w:cs="Tahoma"/>
                <w:sz w:val="18"/>
                <w:szCs w:val="18"/>
                <w:lang w:val="el-GR"/>
              </w:rPr>
              <w:t xml:space="preserve">2, </w:t>
            </w:r>
            <w:r w:rsidRPr="006263BC">
              <w:rPr>
                <w:rFonts w:ascii="Tahoma" w:hAnsi="Tahoma" w:cs="Tahoma"/>
                <w:sz w:val="18"/>
                <w:szCs w:val="18"/>
              </w:rPr>
              <w:t>SAP</w:t>
            </w:r>
            <w:r w:rsidRPr="00811D42">
              <w:rPr>
                <w:rFonts w:ascii="Tahoma" w:hAnsi="Tahoma" w:cs="Tahoma"/>
                <w:sz w:val="18"/>
                <w:szCs w:val="18"/>
                <w:lang w:val="el-GR"/>
              </w:rPr>
              <w:t>/</w:t>
            </w:r>
            <w:r w:rsidRPr="006263BC">
              <w:rPr>
                <w:rFonts w:ascii="Tahoma" w:hAnsi="Tahoma" w:cs="Tahoma"/>
                <w:sz w:val="18"/>
                <w:szCs w:val="18"/>
              </w:rPr>
              <w:t>SAP</w:t>
            </w:r>
            <w:r w:rsidRPr="00811D42">
              <w:rPr>
                <w:rFonts w:ascii="Tahoma" w:hAnsi="Tahoma" w:cs="Tahoma"/>
                <w:sz w:val="18"/>
                <w:szCs w:val="18"/>
                <w:lang w:val="el-GR"/>
              </w:rPr>
              <w:t xml:space="preserve"> </w:t>
            </w:r>
            <w:r w:rsidRPr="006263BC">
              <w:rPr>
                <w:rFonts w:ascii="Tahoma" w:hAnsi="Tahoma" w:cs="Tahoma"/>
                <w:sz w:val="18"/>
                <w:szCs w:val="18"/>
              </w:rPr>
              <w:t>HANA</w:t>
            </w:r>
            <w:r w:rsidRPr="00811D42">
              <w:rPr>
                <w:rFonts w:ascii="Tahoma" w:hAnsi="Tahoma" w:cs="Tahoma"/>
                <w:sz w:val="18"/>
                <w:szCs w:val="18"/>
                <w:lang w:val="el-GR"/>
              </w:rPr>
              <w:t xml:space="preserve">, </w:t>
            </w:r>
            <w:r w:rsidRPr="006263BC">
              <w:rPr>
                <w:rFonts w:ascii="Tahoma" w:hAnsi="Tahoma" w:cs="Tahoma"/>
                <w:sz w:val="18"/>
                <w:szCs w:val="18"/>
              </w:rPr>
              <w:t>Hadoop</w:t>
            </w:r>
            <w:r w:rsidRPr="00811D42">
              <w:rPr>
                <w:rFonts w:ascii="Tahoma" w:hAnsi="Tahoma" w:cs="Tahoma"/>
                <w:sz w:val="18"/>
                <w:szCs w:val="18"/>
                <w:lang w:val="el-GR"/>
              </w:rPr>
              <w:t xml:space="preserve"> </w:t>
            </w:r>
            <w:r w:rsidRPr="006263BC">
              <w:rPr>
                <w:rFonts w:ascii="Tahoma" w:hAnsi="Tahoma" w:cs="Tahoma"/>
                <w:sz w:val="18"/>
                <w:szCs w:val="18"/>
              </w:rPr>
              <w:t>distributions</w:t>
            </w:r>
            <w:r w:rsidRPr="00811D42">
              <w:rPr>
                <w:rFonts w:ascii="Tahoma" w:hAnsi="Tahoma" w:cs="Tahoma"/>
                <w:sz w:val="18"/>
                <w:szCs w:val="18"/>
                <w:lang w:val="el-GR"/>
              </w:rPr>
              <w:t>)</w:t>
            </w:r>
          </w:p>
          <w:p w14:paraId="26D01398"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δοθεί πλήρης λίστα υποστηριζόμενων λογισμικών. </w:t>
            </w:r>
          </w:p>
        </w:tc>
        <w:tc>
          <w:tcPr>
            <w:tcW w:w="1417" w:type="dxa"/>
            <w:tcMar>
              <w:top w:w="0" w:type="dxa"/>
              <w:left w:w="57" w:type="dxa"/>
              <w:bottom w:w="0" w:type="dxa"/>
              <w:right w:w="57" w:type="dxa"/>
            </w:tcMar>
          </w:tcPr>
          <w:p w14:paraId="178C781A"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02E834AC" w14:textId="77777777" w:rsidR="00C24DA5" w:rsidRPr="006263BC" w:rsidRDefault="00C24DA5" w:rsidP="008F7A00">
            <w:pPr>
              <w:spacing w:before="60"/>
              <w:jc w:val="both"/>
              <w:rPr>
                <w:rFonts w:ascii="Tahoma" w:hAnsi="Tahoma" w:cs="Tahoma"/>
                <w:sz w:val="18"/>
                <w:szCs w:val="18"/>
              </w:rPr>
            </w:pPr>
          </w:p>
        </w:tc>
        <w:tc>
          <w:tcPr>
            <w:tcW w:w="1414" w:type="dxa"/>
          </w:tcPr>
          <w:p w14:paraId="213958F1" w14:textId="77777777" w:rsidR="00C24DA5" w:rsidRPr="006263BC" w:rsidRDefault="00C24DA5" w:rsidP="008F7A00">
            <w:pPr>
              <w:spacing w:before="60"/>
              <w:jc w:val="both"/>
              <w:rPr>
                <w:rFonts w:ascii="Tahoma" w:hAnsi="Tahoma" w:cs="Tahoma"/>
                <w:sz w:val="18"/>
                <w:szCs w:val="18"/>
              </w:rPr>
            </w:pPr>
          </w:p>
        </w:tc>
      </w:tr>
      <w:tr w:rsidR="00C24DA5" w:rsidRPr="006263BC" w14:paraId="447230E8" w14:textId="77777777" w:rsidTr="0071489C">
        <w:trPr>
          <w:jc w:val="center"/>
        </w:trPr>
        <w:tc>
          <w:tcPr>
            <w:tcW w:w="640" w:type="dxa"/>
          </w:tcPr>
          <w:p w14:paraId="525A515A"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6DEFBC1D"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Ενσωμάτωση μηχανισμών εξασφάλισης της ακεραιότητας των δεδομένων (</w:t>
            </w:r>
            <w:r w:rsidRPr="006263BC">
              <w:rPr>
                <w:rFonts w:ascii="Tahoma" w:hAnsi="Tahoma" w:cs="Tahoma"/>
                <w:sz w:val="18"/>
                <w:szCs w:val="18"/>
              </w:rPr>
              <w:t>data</w:t>
            </w:r>
            <w:r w:rsidRPr="00811D42">
              <w:rPr>
                <w:rFonts w:ascii="Tahoma" w:hAnsi="Tahoma" w:cs="Tahoma"/>
                <w:sz w:val="18"/>
                <w:szCs w:val="18"/>
                <w:lang w:val="el-GR"/>
              </w:rPr>
              <w:t xml:space="preserve"> </w:t>
            </w:r>
            <w:r w:rsidRPr="006263BC">
              <w:rPr>
                <w:rFonts w:ascii="Tahoma" w:hAnsi="Tahoma" w:cs="Tahoma"/>
                <w:sz w:val="18"/>
                <w:szCs w:val="18"/>
              </w:rPr>
              <w:t>integrity</w:t>
            </w:r>
            <w:r w:rsidRPr="00811D42">
              <w:rPr>
                <w:rFonts w:ascii="Tahoma" w:hAnsi="Tahoma" w:cs="Tahoma"/>
                <w:sz w:val="18"/>
                <w:szCs w:val="18"/>
                <w:lang w:val="el-GR"/>
              </w:rPr>
              <w:t xml:space="preserve">) που εισάγονται για </w:t>
            </w:r>
            <w:r w:rsidRPr="00811D42">
              <w:rPr>
                <w:rFonts w:ascii="Tahoma" w:hAnsi="Tahoma" w:cs="Tahoma"/>
                <w:sz w:val="18"/>
                <w:szCs w:val="18"/>
                <w:lang w:val="el-GR"/>
              </w:rPr>
              <w:lastRenderedPageBreak/>
              <w:t xml:space="preserve">αποθήκευση στο σύστημα σε με συνεχή ελέγχους σε πραγματικό χρόνο. </w:t>
            </w:r>
          </w:p>
        </w:tc>
        <w:tc>
          <w:tcPr>
            <w:tcW w:w="1417" w:type="dxa"/>
            <w:tcMar>
              <w:top w:w="0" w:type="dxa"/>
              <w:left w:w="57" w:type="dxa"/>
              <w:bottom w:w="0" w:type="dxa"/>
              <w:right w:w="57" w:type="dxa"/>
            </w:tcMar>
          </w:tcPr>
          <w:p w14:paraId="21109D3F"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lastRenderedPageBreak/>
              <w:t>ΝΑΙ</w:t>
            </w:r>
          </w:p>
        </w:tc>
        <w:tc>
          <w:tcPr>
            <w:tcW w:w="1418" w:type="dxa"/>
          </w:tcPr>
          <w:p w14:paraId="156D4558" w14:textId="77777777" w:rsidR="00C24DA5" w:rsidRPr="006263BC" w:rsidRDefault="00C24DA5" w:rsidP="008F7A00">
            <w:pPr>
              <w:spacing w:before="60"/>
              <w:jc w:val="both"/>
              <w:rPr>
                <w:rFonts w:ascii="Tahoma" w:hAnsi="Tahoma" w:cs="Tahoma"/>
                <w:sz w:val="18"/>
                <w:szCs w:val="18"/>
              </w:rPr>
            </w:pPr>
          </w:p>
        </w:tc>
        <w:tc>
          <w:tcPr>
            <w:tcW w:w="1414" w:type="dxa"/>
          </w:tcPr>
          <w:p w14:paraId="1C09F113" w14:textId="77777777" w:rsidR="00C24DA5" w:rsidRPr="006263BC" w:rsidRDefault="00C24DA5" w:rsidP="008F7A00">
            <w:pPr>
              <w:spacing w:before="60"/>
              <w:jc w:val="both"/>
              <w:rPr>
                <w:rFonts w:ascii="Tahoma" w:hAnsi="Tahoma" w:cs="Tahoma"/>
                <w:sz w:val="18"/>
                <w:szCs w:val="18"/>
              </w:rPr>
            </w:pPr>
          </w:p>
        </w:tc>
      </w:tr>
      <w:tr w:rsidR="00C24DA5" w:rsidRPr="006263BC" w14:paraId="05BB5380" w14:textId="77777777" w:rsidTr="0071489C">
        <w:trPr>
          <w:jc w:val="center"/>
        </w:trPr>
        <w:tc>
          <w:tcPr>
            <w:tcW w:w="640" w:type="dxa"/>
          </w:tcPr>
          <w:p w14:paraId="6BCB074D"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66E3F8B3"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διαθέτει </w:t>
            </w:r>
            <w:r w:rsidRPr="006263BC">
              <w:rPr>
                <w:rFonts w:ascii="Tahoma" w:hAnsi="Tahoma" w:cs="Tahoma"/>
                <w:sz w:val="18"/>
                <w:szCs w:val="18"/>
              </w:rPr>
              <w:t>hardware</w:t>
            </w:r>
            <w:r w:rsidRPr="00811D42">
              <w:rPr>
                <w:rFonts w:ascii="Tahoma" w:hAnsi="Tahoma" w:cs="Tahoma"/>
                <w:sz w:val="18"/>
                <w:szCs w:val="18"/>
                <w:lang w:val="el-GR"/>
              </w:rPr>
              <w:t xml:space="preserve"> </w:t>
            </w:r>
            <w:r w:rsidRPr="006263BC">
              <w:rPr>
                <w:rFonts w:ascii="Tahoma" w:hAnsi="Tahoma" w:cs="Tahoma"/>
                <w:sz w:val="18"/>
                <w:szCs w:val="18"/>
              </w:rPr>
              <w:t>data</w:t>
            </w:r>
            <w:r w:rsidRPr="00811D42">
              <w:rPr>
                <w:rFonts w:ascii="Tahoma" w:hAnsi="Tahoma" w:cs="Tahoma"/>
                <w:sz w:val="18"/>
                <w:szCs w:val="18"/>
                <w:lang w:val="el-GR"/>
              </w:rPr>
              <w:t xml:space="preserve"> </w:t>
            </w:r>
            <w:r w:rsidRPr="006263BC">
              <w:rPr>
                <w:rFonts w:ascii="Tahoma" w:hAnsi="Tahoma" w:cs="Tahoma"/>
                <w:sz w:val="18"/>
                <w:szCs w:val="18"/>
              </w:rPr>
              <w:t>remote</w:t>
            </w:r>
            <w:r w:rsidRPr="00811D42">
              <w:rPr>
                <w:rFonts w:ascii="Tahoma" w:hAnsi="Tahoma" w:cs="Tahoma"/>
                <w:sz w:val="18"/>
                <w:szCs w:val="18"/>
                <w:lang w:val="el-GR"/>
              </w:rPr>
              <w:t xml:space="preserve"> </w:t>
            </w:r>
            <w:r w:rsidRPr="006263BC">
              <w:rPr>
                <w:rFonts w:ascii="Tahoma" w:hAnsi="Tahoma" w:cs="Tahoma"/>
                <w:sz w:val="18"/>
                <w:szCs w:val="18"/>
              </w:rPr>
              <w:t>replication</w:t>
            </w:r>
            <w:r w:rsidRPr="00811D42">
              <w:rPr>
                <w:rFonts w:ascii="Tahoma" w:hAnsi="Tahoma" w:cs="Tahoma"/>
                <w:sz w:val="18"/>
                <w:szCs w:val="18"/>
                <w:lang w:val="el-GR"/>
              </w:rPr>
              <w:t xml:space="preserve"> με </w:t>
            </w:r>
            <w:r w:rsidRPr="006263BC">
              <w:rPr>
                <w:rFonts w:ascii="Tahoma" w:hAnsi="Tahoma" w:cs="Tahoma"/>
                <w:sz w:val="18"/>
                <w:szCs w:val="18"/>
              </w:rPr>
              <w:t>encryption</w:t>
            </w:r>
            <w:r w:rsidRPr="00811D42">
              <w:rPr>
                <w:rFonts w:ascii="Tahoma" w:hAnsi="Tahoma" w:cs="Tahoma"/>
                <w:sz w:val="18"/>
                <w:szCs w:val="18"/>
                <w:lang w:val="el-GR"/>
              </w:rPr>
              <w:t xml:space="preserve"> (από ένα σύστημα σε ένα άλλο) μέσω </w:t>
            </w:r>
            <w:r w:rsidRPr="006263BC">
              <w:rPr>
                <w:rFonts w:ascii="Tahoma" w:hAnsi="Tahoma" w:cs="Tahoma"/>
                <w:sz w:val="18"/>
                <w:szCs w:val="18"/>
              </w:rPr>
              <w:t>TCP</w:t>
            </w:r>
            <w:r w:rsidRPr="00811D42">
              <w:rPr>
                <w:rFonts w:ascii="Tahoma" w:hAnsi="Tahoma" w:cs="Tahoma"/>
                <w:sz w:val="18"/>
                <w:szCs w:val="18"/>
                <w:lang w:val="el-GR"/>
              </w:rPr>
              <w:t>/</w:t>
            </w:r>
            <w:r w:rsidRPr="006263BC">
              <w:rPr>
                <w:rFonts w:ascii="Tahoma" w:hAnsi="Tahoma" w:cs="Tahoma"/>
                <w:sz w:val="18"/>
                <w:szCs w:val="18"/>
              </w:rPr>
              <w:t>IP</w:t>
            </w:r>
            <w:r w:rsidRPr="00811D42">
              <w:rPr>
                <w:rFonts w:ascii="Tahoma" w:hAnsi="Tahoma" w:cs="Tahoma"/>
                <w:sz w:val="18"/>
                <w:szCs w:val="18"/>
                <w:lang w:val="el-GR"/>
              </w:rPr>
              <w:t xml:space="preserve"> πρωτοκόλλου.</w:t>
            </w:r>
          </w:p>
        </w:tc>
        <w:tc>
          <w:tcPr>
            <w:tcW w:w="1417" w:type="dxa"/>
            <w:tcMar>
              <w:top w:w="0" w:type="dxa"/>
              <w:left w:w="57" w:type="dxa"/>
              <w:bottom w:w="0" w:type="dxa"/>
              <w:right w:w="57" w:type="dxa"/>
            </w:tcMar>
          </w:tcPr>
          <w:p w14:paraId="52C8E23D"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7F9C179F" w14:textId="77777777" w:rsidR="00C24DA5" w:rsidRPr="006263BC" w:rsidRDefault="00C24DA5" w:rsidP="008F7A00">
            <w:pPr>
              <w:spacing w:before="60"/>
              <w:jc w:val="both"/>
              <w:rPr>
                <w:rFonts w:ascii="Tahoma" w:hAnsi="Tahoma" w:cs="Tahoma"/>
                <w:sz w:val="18"/>
                <w:szCs w:val="18"/>
              </w:rPr>
            </w:pPr>
          </w:p>
        </w:tc>
        <w:tc>
          <w:tcPr>
            <w:tcW w:w="1414" w:type="dxa"/>
          </w:tcPr>
          <w:p w14:paraId="22432A52" w14:textId="77777777" w:rsidR="00C24DA5" w:rsidRPr="006263BC" w:rsidRDefault="00C24DA5" w:rsidP="008F7A00">
            <w:pPr>
              <w:spacing w:before="60"/>
              <w:jc w:val="both"/>
              <w:rPr>
                <w:rFonts w:ascii="Tahoma" w:hAnsi="Tahoma" w:cs="Tahoma"/>
                <w:sz w:val="18"/>
                <w:szCs w:val="18"/>
              </w:rPr>
            </w:pPr>
          </w:p>
        </w:tc>
      </w:tr>
      <w:tr w:rsidR="00C24DA5" w:rsidRPr="006263BC" w14:paraId="40066FCB" w14:textId="77777777" w:rsidTr="0071489C">
        <w:trPr>
          <w:jc w:val="center"/>
        </w:trPr>
        <w:tc>
          <w:tcPr>
            <w:tcW w:w="640" w:type="dxa"/>
          </w:tcPr>
          <w:p w14:paraId="7E7F0274"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698E1BBE"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Κατά το </w:t>
            </w:r>
            <w:r w:rsidRPr="006263BC">
              <w:rPr>
                <w:rFonts w:ascii="Tahoma" w:hAnsi="Tahoma" w:cs="Tahoma"/>
                <w:sz w:val="18"/>
                <w:szCs w:val="18"/>
              </w:rPr>
              <w:t>data</w:t>
            </w:r>
            <w:r w:rsidRPr="00811D42">
              <w:rPr>
                <w:rFonts w:ascii="Tahoma" w:hAnsi="Tahoma" w:cs="Tahoma"/>
                <w:sz w:val="18"/>
                <w:szCs w:val="18"/>
                <w:lang w:val="el-GR"/>
              </w:rPr>
              <w:t xml:space="preserve"> </w:t>
            </w:r>
            <w:r w:rsidRPr="006263BC">
              <w:rPr>
                <w:rFonts w:ascii="Tahoma" w:hAnsi="Tahoma" w:cs="Tahoma"/>
                <w:sz w:val="18"/>
                <w:szCs w:val="18"/>
              </w:rPr>
              <w:t>remote</w:t>
            </w:r>
            <w:r w:rsidRPr="00811D42">
              <w:rPr>
                <w:rFonts w:ascii="Tahoma" w:hAnsi="Tahoma" w:cs="Tahoma"/>
                <w:sz w:val="18"/>
                <w:szCs w:val="18"/>
                <w:lang w:val="el-GR"/>
              </w:rPr>
              <w:t xml:space="preserve"> </w:t>
            </w:r>
            <w:r w:rsidRPr="006263BC">
              <w:rPr>
                <w:rFonts w:ascii="Tahoma" w:hAnsi="Tahoma" w:cs="Tahoma"/>
                <w:sz w:val="18"/>
                <w:szCs w:val="18"/>
              </w:rPr>
              <w:t>replication</w:t>
            </w:r>
            <w:r w:rsidRPr="00811D42">
              <w:rPr>
                <w:rFonts w:ascii="Tahoma" w:hAnsi="Tahoma" w:cs="Tahoma"/>
                <w:sz w:val="18"/>
                <w:szCs w:val="18"/>
                <w:lang w:val="el-GR"/>
              </w:rPr>
              <w:t xml:space="preserve"> να μεταφέρονται κρυπτογραφημένα μόνο τα νέα </w:t>
            </w:r>
            <w:r w:rsidRPr="006263BC">
              <w:rPr>
                <w:rFonts w:ascii="Tahoma" w:hAnsi="Tahoma" w:cs="Tahoma"/>
                <w:sz w:val="18"/>
                <w:szCs w:val="18"/>
              </w:rPr>
              <w:t>deduplicated</w:t>
            </w:r>
            <w:r w:rsidRPr="00811D42">
              <w:rPr>
                <w:rFonts w:ascii="Tahoma" w:hAnsi="Tahoma" w:cs="Tahoma"/>
                <w:sz w:val="18"/>
                <w:szCs w:val="18"/>
                <w:lang w:val="el-GR"/>
              </w:rPr>
              <w:t xml:space="preserve"> </w:t>
            </w:r>
            <w:r w:rsidRPr="006263BC">
              <w:rPr>
                <w:rFonts w:ascii="Tahoma" w:hAnsi="Tahoma" w:cs="Tahoma"/>
                <w:sz w:val="18"/>
                <w:szCs w:val="18"/>
              </w:rPr>
              <w:t>blocks</w:t>
            </w:r>
            <w:r w:rsidRPr="00811D42">
              <w:rPr>
                <w:rFonts w:ascii="Tahoma" w:hAnsi="Tahoma" w:cs="Tahoma"/>
                <w:sz w:val="18"/>
                <w:szCs w:val="18"/>
                <w:lang w:val="el-GR"/>
              </w:rPr>
              <w:t xml:space="preserve"> στο απομακρυσμένο σύστημα.</w:t>
            </w:r>
          </w:p>
        </w:tc>
        <w:tc>
          <w:tcPr>
            <w:tcW w:w="1417" w:type="dxa"/>
            <w:tcMar>
              <w:top w:w="0" w:type="dxa"/>
              <w:left w:w="57" w:type="dxa"/>
              <w:bottom w:w="0" w:type="dxa"/>
              <w:right w:w="57" w:type="dxa"/>
            </w:tcMar>
          </w:tcPr>
          <w:p w14:paraId="0BCB2EC1"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0CCD56B7" w14:textId="77777777" w:rsidR="00C24DA5" w:rsidRPr="006263BC" w:rsidRDefault="00C24DA5" w:rsidP="008F7A00">
            <w:pPr>
              <w:spacing w:before="60"/>
              <w:jc w:val="both"/>
              <w:rPr>
                <w:rFonts w:ascii="Tahoma" w:hAnsi="Tahoma" w:cs="Tahoma"/>
                <w:sz w:val="18"/>
                <w:szCs w:val="18"/>
              </w:rPr>
            </w:pPr>
          </w:p>
        </w:tc>
        <w:tc>
          <w:tcPr>
            <w:tcW w:w="1414" w:type="dxa"/>
          </w:tcPr>
          <w:p w14:paraId="3C847197" w14:textId="77777777" w:rsidR="00C24DA5" w:rsidRPr="006263BC" w:rsidRDefault="00C24DA5" w:rsidP="008F7A00">
            <w:pPr>
              <w:spacing w:before="60"/>
              <w:jc w:val="both"/>
              <w:rPr>
                <w:rFonts w:ascii="Tahoma" w:hAnsi="Tahoma" w:cs="Tahoma"/>
                <w:sz w:val="18"/>
                <w:szCs w:val="18"/>
              </w:rPr>
            </w:pPr>
          </w:p>
        </w:tc>
      </w:tr>
      <w:tr w:rsidR="00C24DA5" w:rsidRPr="006263BC" w14:paraId="3355775C" w14:textId="77777777" w:rsidTr="0071489C">
        <w:trPr>
          <w:jc w:val="center"/>
        </w:trPr>
        <w:tc>
          <w:tcPr>
            <w:tcW w:w="640" w:type="dxa"/>
          </w:tcPr>
          <w:p w14:paraId="51FB9297"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vAlign w:val="center"/>
          </w:tcPr>
          <w:p w14:paraId="3B338E83"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Υποστήριξη </w:t>
            </w:r>
            <w:r w:rsidRPr="006263BC">
              <w:rPr>
                <w:rFonts w:ascii="Tahoma" w:hAnsi="Tahoma" w:cs="Tahoma"/>
                <w:sz w:val="18"/>
                <w:szCs w:val="18"/>
              </w:rPr>
              <w:t>bandwidth</w:t>
            </w:r>
            <w:r w:rsidRPr="00811D42">
              <w:rPr>
                <w:rFonts w:ascii="Tahoma" w:hAnsi="Tahoma" w:cs="Tahoma"/>
                <w:sz w:val="18"/>
                <w:szCs w:val="18"/>
                <w:lang w:val="el-GR"/>
              </w:rPr>
              <w:t xml:space="preserve"> </w:t>
            </w:r>
            <w:r w:rsidRPr="006263BC">
              <w:rPr>
                <w:rFonts w:ascii="Tahoma" w:hAnsi="Tahoma" w:cs="Tahoma"/>
                <w:sz w:val="18"/>
                <w:szCs w:val="18"/>
              </w:rPr>
              <w:t>management</w:t>
            </w:r>
            <w:r w:rsidRPr="00811D42">
              <w:rPr>
                <w:rFonts w:ascii="Tahoma" w:hAnsi="Tahoma" w:cs="Tahoma"/>
                <w:sz w:val="18"/>
                <w:szCs w:val="18"/>
                <w:lang w:val="el-GR"/>
              </w:rPr>
              <w:t xml:space="preserve"> για το  </w:t>
            </w:r>
            <w:r w:rsidRPr="006263BC">
              <w:rPr>
                <w:rFonts w:ascii="Tahoma" w:hAnsi="Tahoma" w:cs="Tahoma"/>
                <w:sz w:val="18"/>
                <w:szCs w:val="18"/>
              </w:rPr>
              <w:t>data</w:t>
            </w:r>
            <w:r w:rsidRPr="00811D42">
              <w:rPr>
                <w:rFonts w:ascii="Tahoma" w:hAnsi="Tahoma" w:cs="Tahoma"/>
                <w:sz w:val="18"/>
                <w:szCs w:val="18"/>
                <w:lang w:val="el-GR"/>
              </w:rPr>
              <w:t xml:space="preserve"> </w:t>
            </w:r>
            <w:r w:rsidRPr="006263BC">
              <w:rPr>
                <w:rFonts w:ascii="Tahoma" w:hAnsi="Tahoma" w:cs="Tahoma"/>
                <w:sz w:val="18"/>
                <w:szCs w:val="18"/>
              </w:rPr>
              <w:t>remote</w:t>
            </w:r>
            <w:r w:rsidRPr="00811D42">
              <w:rPr>
                <w:rFonts w:ascii="Tahoma" w:hAnsi="Tahoma" w:cs="Tahoma"/>
                <w:sz w:val="18"/>
                <w:szCs w:val="18"/>
                <w:lang w:val="el-GR"/>
              </w:rPr>
              <w:t xml:space="preserve"> </w:t>
            </w:r>
            <w:r w:rsidRPr="006263BC">
              <w:rPr>
                <w:rFonts w:ascii="Tahoma" w:hAnsi="Tahoma" w:cs="Tahoma"/>
                <w:sz w:val="18"/>
                <w:szCs w:val="18"/>
              </w:rPr>
              <w:t>replication</w:t>
            </w:r>
            <w:r w:rsidRPr="00811D42">
              <w:rPr>
                <w:rFonts w:ascii="Tahoma" w:hAnsi="Tahoma" w:cs="Tahoma"/>
                <w:sz w:val="18"/>
                <w:szCs w:val="18"/>
                <w:lang w:val="el-GR"/>
              </w:rPr>
              <w:t xml:space="preserve"> ανάλογα με ώρα και ημέρα.</w:t>
            </w:r>
          </w:p>
        </w:tc>
        <w:tc>
          <w:tcPr>
            <w:tcW w:w="1417" w:type="dxa"/>
            <w:tcMar>
              <w:top w:w="0" w:type="dxa"/>
              <w:left w:w="57" w:type="dxa"/>
              <w:bottom w:w="0" w:type="dxa"/>
              <w:right w:w="57" w:type="dxa"/>
            </w:tcMar>
          </w:tcPr>
          <w:p w14:paraId="43EF0165" w14:textId="77777777" w:rsidR="00C24DA5" w:rsidRPr="006263BC" w:rsidRDefault="00C24DA5" w:rsidP="00D82A85">
            <w:pPr>
              <w:snapToGrid w:val="0"/>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4315564F" w14:textId="77777777" w:rsidR="00C24DA5" w:rsidRPr="006263BC" w:rsidRDefault="00C24DA5" w:rsidP="008F7A00">
            <w:pPr>
              <w:spacing w:before="60"/>
              <w:jc w:val="both"/>
              <w:rPr>
                <w:rFonts w:ascii="Tahoma" w:hAnsi="Tahoma" w:cs="Tahoma"/>
                <w:sz w:val="18"/>
                <w:szCs w:val="18"/>
              </w:rPr>
            </w:pPr>
          </w:p>
        </w:tc>
        <w:tc>
          <w:tcPr>
            <w:tcW w:w="1414" w:type="dxa"/>
          </w:tcPr>
          <w:p w14:paraId="249CEDA4" w14:textId="77777777" w:rsidR="00C24DA5" w:rsidRPr="006263BC" w:rsidRDefault="00C24DA5" w:rsidP="008F7A00">
            <w:pPr>
              <w:spacing w:before="60"/>
              <w:jc w:val="both"/>
              <w:rPr>
                <w:rFonts w:ascii="Tahoma" w:hAnsi="Tahoma" w:cs="Tahoma"/>
                <w:sz w:val="18"/>
                <w:szCs w:val="18"/>
              </w:rPr>
            </w:pPr>
          </w:p>
        </w:tc>
      </w:tr>
      <w:tr w:rsidR="00C24DA5" w:rsidRPr="006263BC" w14:paraId="22B039A7" w14:textId="77777777" w:rsidTr="0071489C">
        <w:trPr>
          <w:jc w:val="center"/>
        </w:trPr>
        <w:tc>
          <w:tcPr>
            <w:tcW w:w="640" w:type="dxa"/>
          </w:tcPr>
          <w:p w14:paraId="70D0C289"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13C3F1DE"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υποστηρίζει την δημιουργία </w:t>
            </w:r>
            <w:r w:rsidRPr="006263BC">
              <w:rPr>
                <w:rFonts w:ascii="Tahoma" w:hAnsi="Tahoma" w:cs="Tahoma"/>
                <w:sz w:val="18"/>
                <w:szCs w:val="18"/>
              </w:rPr>
              <w:t>snapshots</w:t>
            </w:r>
            <w:r w:rsidRPr="00811D42">
              <w:rPr>
                <w:rFonts w:ascii="Tahoma" w:hAnsi="Tahoma" w:cs="Tahoma"/>
                <w:sz w:val="18"/>
                <w:szCs w:val="18"/>
                <w:lang w:val="el-GR"/>
              </w:rPr>
              <w:t>.</w:t>
            </w:r>
          </w:p>
        </w:tc>
        <w:tc>
          <w:tcPr>
            <w:tcW w:w="1417" w:type="dxa"/>
            <w:tcMar>
              <w:top w:w="0" w:type="dxa"/>
              <w:left w:w="57" w:type="dxa"/>
              <w:bottom w:w="0" w:type="dxa"/>
              <w:right w:w="57" w:type="dxa"/>
            </w:tcMar>
          </w:tcPr>
          <w:p w14:paraId="5F227AEF" w14:textId="77777777" w:rsidR="00C24DA5" w:rsidRPr="006263BC" w:rsidRDefault="00C24DA5" w:rsidP="00D82A85">
            <w:pPr>
              <w:snapToGrid w:val="0"/>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48D2FFE3" w14:textId="77777777" w:rsidR="00C24DA5" w:rsidRPr="006263BC" w:rsidRDefault="00C24DA5" w:rsidP="008F7A00">
            <w:pPr>
              <w:spacing w:before="60"/>
              <w:jc w:val="both"/>
              <w:rPr>
                <w:rFonts w:ascii="Tahoma" w:hAnsi="Tahoma" w:cs="Tahoma"/>
                <w:sz w:val="18"/>
                <w:szCs w:val="18"/>
              </w:rPr>
            </w:pPr>
          </w:p>
        </w:tc>
        <w:tc>
          <w:tcPr>
            <w:tcW w:w="1414" w:type="dxa"/>
          </w:tcPr>
          <w:p w14:paraId="61AF71DE" w14:textId="77777777" w:rsidR="00C24DA5" w:rsidRPr="006263BC" w:rsidRDefault="00C24DA5" w:rsidP="008F7A00">
            <w:pPr>
              <w:spacing w:before="60"/>
              <w:jc w:val="both"/>
              <w:rPr>
                <w:rFonts w:ascii="Tahoma" w:hAnsi="Tahoma" w:cs="Tahoma"/>
                <w:sz w:val="18"/>
                <w:szCs w:val="18"/>
              </w:rPr>
            </w:pPr>
          </w:p>
        </w:tc>
      </w:tr>
      <w:tr w:rsidR="00C24DA5" w:rsidRPr="006263BC" w14:paraId="32E61E89" w14:textId="77777777" w:rsidTr="0071489C">
        <w:trPr>
          <w:jc w:val="center"/>
        </w:trPr>
        <w:tc>
          <w:tcPr>
            <w:tcW w:w="640" w:type="dxa"/>
          </w:tcPr>
          <w:p w14:paraId="5DA073A3"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6F81285A"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Να υποστηρίζει κρυπτογράφηση των αποθηκευμένων δεδομένων ώστε ακόμη και με απώλεια των δίσκων να μην μπορούν αυτά να ανακτηθούν (</w:t>
            </w:r>
            <w:r w:rsidRPr="006263BC">
              <w:rPr>
                <w:rFonts w:ascii="Tahoma" w:hAnsi="Tahoma" w:cs="Tahoma"/>
                <w:sz w:val="18"/>
                <w:szCs w:val="18"/>
              </w:rPr>
              <w:t>encryption</w:t>
            </w:r>
            <w:r w:rsidRPr="00811D42">
              <w:rPr>
                <w:rFonts w:ascii="Tahoma" w:hAnsi="Tahoma" w:cs="Tahoma"/>
                <w:sz w:val="18"/>
                <w:szCs w:val="18"/>
                <w:lang w:val="el-GR"/>
              </w:rPr>
              <w:t xml:space="preserve"> </w:t>
            </w:r>
            <w:r w:rsidRPr="006263BC">
              <w:rPr>
                <w:rFonts w:ascii="Tahoma" w:hAnsi="Tahoma" w:cs="Tahoma"/>
                <w:sz w:val="18"/>
                <w:szCs w:val="18"/>
              </w:rPr>
              <w:t>at</w:t>
            </w:r>
            <w:r w:rsidRPr="00811D42">
              <w:rPr>
                <w:rFonts w:ascii="Tahoma" w:hAnsi="Tahoma" w:cs="Tahoma"/>
                <w:sz w:val="18"/>
                <w:szCs w:val="18"/>
                <w:lang w:val="el-GR"/>
              </w:rPr>
              <w:t xml:space="preserve"> </w:t>
            </w:r>
            <w:r w:rsidRPr="006263BC">
              <w:rPr>
                <w:rFonts w:ascii="Tahoma" w:hAnsi="Tahoma" w:cs="Tahoma"/>
                <w:sz w:val="18"/>
                <w:szCs w:val="18"/>
              </w:rPr>
              <w:t>rest</w:t>
            </w:r>
            <w:r w:rsidRPr="00811D42">
              <w:rPr>
                <w:rFonts w:ascii="Tahoma" w:hAnsi="Tahoma" w:cs="Tahoma"/>
                <w:sz w:val="18"/>
                <w:szCs w:val="18"/>
                <w:lang w:val="el-GR"/>
              </w:rPr>
              <w:t>).</w:t>
            </w:r>
          </w:p>
        </w:tc>
        <w:tc>
          <w:tcPr>
            <w:tcW w:w="1417" w:type="dxa"/>
            <w:tcMar>
              <w:top w:w="0" w:type="dxa"/>
              <w:left w:w="57" w:type="dxa"/>
              <w:bottom w:w="0" w:type="dxa"/>
              <w:right w:w="57" w:type="dxa"/>
            </w:tcMar>
          </w:tcPr>
          <w:p w14:paraId="48F5F35D" w14:textId="77777777" w:rsidR="00C24DA5" w:rsidRPr="006263BC" w:rsidRDefault="00C24DA5" w:rsidP="00D82A85">
            <w:pPr>
              <w:snapToGrid w:val="0"/>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1E861B91" w14:textId="77777777" w:rsidR="00C24DA5" w:rsidRPr="006263BC" w:rsidRDefault="00C24DA5" w:rsidP="008F7A00">
            <w:pPr>
              <w:spacing w:before="60"/>
              <w:jc w:val="both"/>
              <w:rPr>
                <w:rFonts w:ascii="Tahoma" w:hAnsi="Tahoma" w:cs="Tahoma"/>
                <w:sz w:val="18"/>
                <w:szCs w:val="18"/>
              </w:rPr>
            </w:pPr>
          </w:p>
        </w:tc>
        <w:tc>
          <w:tcPr>
            <w:tcW w:w="1414" w:type="dxa"/>
          </w:tcPr>
          <w:p w14:paraId="19DC48EB" w14:textId="77777777" w:rsidR="00C24DA5" w:rsidRPr="006263BC" w:rsidRDefault="00C24DA5" w:rsidP="008F7A00">
            <w:pPr>
              <w:spacing w:before="60"/>
              <w:jc w:val="both"/>
              <w:rPr>
                <w:rFonts w:ascii="Tahoma" w:hAnsi="Tahoma" w:cs="Tahoma"/>
                <w:sz w:val="18"/>
                <w:szCs w:val="18"/>
              </w:rPr>
            </w:pPr>
          </w:p>
        </w:tc>
      </w:tr>
      <w:tr w:rsidR="00C24DA5" w:rsidRPr="006263BC" w14:paraId="4AFD4788" w14:textId="77777777" w:rsidTr="0071489C">
        <w:trPr>
          <w:jc w:val="center"/>
        </w:trPr>
        <w:tc>
          <w:tcPr>
            <w:tcW w:w="640" w:type="dxa"/>
          </w:tcPr>
          <w:p w14:paraId="412E4C54"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28331533"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συνεργάζεται με το ζητούμενο </w:t>
            </w:r>
            <w:r w:rsidRPr="006263BC">
              <w:rPr>
                <w:rFonts w:ascii="Tahoma" w:hAnsi="Tahoma" w:cs="Tahoma"/>
                <w:sz w:val="18"/>
                <w:szCs w:val="18"/>
              </w:rPr>
              <w:t>backup</w:t>
            </w:r>
            <w:r w:rsidRPr="00811D42">
              <w:rPr>
                <w:rFonts w:ascii="Tahoma" w:hAnsi="Tahoma" w:cs="Tahoma"/>
                <w:sz w:val="18"/>
                <w:szCs w:val="18"/>
                <w:lang w:val="el-GR"/>
              </w:rPr>
              <w:t xml:space="preserve"> λογισμικό και να κάνει </w:t>
            </w:r>
            <w:r w:rsidRPr="006263BC">
              <w:rPr>
                <w:rFonts w:ascii="Tahoma" w:hAnsi="Tahoma" w:cs="Tahoma"/>
                <w:sz w:val="18"/>
                <w:szCs w:val="18"/>
              </w:rPr>
              <w:t>enforce</w:t>
            </w:r>
            <w:r w:rsidRPr="00811D42">
              <w:rPr>
                <w:rFonts w:ascii="Tahoma" w:hAnsi="Tahoma" w:cs="Tahoma"/>
                <w:sz w:val="18"/>
                <w:szCs w:val="18"/>
                <w:lang w:val="el-GR"/>
              </w:rPr>
              <w:t xml:space="preserve"> το </w:t>
            </w:r>
            <w:r w:rsidRPr="006263BC">
              <w:rPr>
                <w:rFonts w:ascii="Tahoma" w:hAnsi="Tahoma" w:cs="Tahoma"/>
                <w:sz w:val="18"/>
                <w:szCs w:val="18"/>
              </w:rPr>
              <w:t>retention</w:t>
            </w:r>
            <w:r w:rsidRPr="00811D42">
              <w:rPr>
                <w:rFonts w:ascii="Tahoma" w:hAnsi="Tahoma" w:cs="Tahoma"/>
                <w:sz w:val="18"/>
                <w:szCs w:val="18"/>
                <w:lang w:val="el-GR"/>
              </w:rPr>
              <w:t xml:space="preserve"> των </w:t>
            </w:r>
            <w:r w:rsidRPr="006263BC">
              <w:rPr>
                <w:rFonts w:ascii="Tahoma" w:hAnsi="Tahoma" w:cs="Tahoma"/>
                <w:sz w:val="18"/>
                <w:szCs w:val="18"/>
              </w:rPr>
              <w:t>backups</w:t>
            </w:r>
            <w:r w:rsidRPr="00811D42">
              <w:rPr>
                <w:rFonts w:ascii="Tahoma" w:hAnsi="Tahoma" w:cs="Tahoma"/>
                <w:sz w:val="18"/>
                <w:szCs w:val="18"/>
                <w:lang w:val="el-GR"/>
              </w:rPr>
              <w:t>.</w:t>
            </w:r>
          </w:p>
        </w:tc>
        <w:tc>
          <w:tcPr>
            <w:tcW w:w="1417" w:type="dxa"/>
            <w:tcMar>
              <w:top w:w="0" w:type="dxa"/>
              <w:left w:w="57" w:type="dxa"/>
              <w:bottom w:w="0" w:type="dxa"/>
              <w:right w:w="57" w:type="dxa"/>
            </w:tcMar>
          </w:tcPr>
          <w:p w14:paraId="4AC10178" w14:textId="77777777" w:rsidR="00C24DA5" w:rsidRPr="006263BC" w:rsidRDefault="00C24DA5" w:rsidP="00D82A85">
            <w:pPr>
              <w:snapToGrid w:val="0"/>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69623E6B" w14:textId="77777777" w:rsidR="00C24DA5" w:rsidRPr="006263BC" w:rsidRDefault="00C24DA5" w:rsidP="008F7A00">
            <w:pPr>
              <w:spacing w:before="60"/>
              <w:jc w:val="both"/>
              <w:rPr>
                <w:rFonts w:ascii="Tahoma" w:hAnsi="Tahoma" w:cs="Tahoma"/>
                <w:sz w:val="18"/>
                <w:szCs w:val="18"/>
              </w:rPr>
            </w:pPr>
          </w:p>
        </w:tc>
        <w:tc>
          <w:tcPr>
            <w:tcW w:w="1414" w:type="dxa"/>
          </w:tcPr>
          <w:p w14:paraId="7901894D" w14:textId="77777777" w:rsidR="00C24DA5" w:rsidRPr="006263BC" w:rsidRDefault="00C24DA5" w:rsidP="008F7A00">
            <w:pPr>
              <w:spacing w:before="60"/>
              <w:jc w:val="both"/>
              <w:rPr>
                <w:rFonts w:ascii="Tahoma" w:hAnsi="Tahoma" w:cs="Tahoma"/>
                <w:sz w:val="18"/>
                <w:szCs w:val="18"/>
              </w:rPr>
            </w:pPr>
          </w:p>
        </w:tc>
      </w:tr>
      <w:tr w:rsidR="00C24DA5" w:rsidRPr="006263BC" w14:paraId="0B6706CC" w14:textId="77777777" w:rsidTr="0071489C">
        <w:trPr>
          <w:jc w:val="center"/>
        </w:trPr>
        <w:tc>
          <w:tcPr>
            <w:tcW w:w="640" w:type="dxa"/>
          </w:tcPr>
          <w:p w14:paraId="71AE1048"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3DB39F3B" w14:textId="77777777" w:rsidR="00C24DA5" w:rsidRPr="006263BC" w:rsidRDefault="00C24DA5" w:rsidP="008F7A00">
            <w:pPr>
              <w:ind w:left="74"/>
              <w:jc w:val="both"/>
              <w:rPr>
                <w:rFonts w:ascii="Tahoma" w:hAnsi="Tahoma" w:cs="Tahoma"/>
                <w:sz w:val="18"/>
                <w:szCs w:val="18"/>
              </w:rPr>
            </w:pPr>
            <w:r w:rsidRPr="006263BC">
              <w:rPr>
                <w:rFonts w:ascii="Tahoma" w:hAnsi="Tahoma" w:cs="Tahoma"/>
                <w:sz w:val="18"/>
                <w:szCs w:val="18"/>
              </w:rPr>
              <w:t>Θύρες διασύνδεσης 10G SFP+</w:t>
            </w:r>
          </w:p>
        </w:tc>
        <w:tc>
          <w:tcPr>
            <w:tcW w:w="1417" w:type="dxa"/>
            <w:tcMar>
              <w:top w:w="0" w:type="dxa"/>
              <w:left w:w="57" w:type="dxa"/>
              <w:bottom w:w="0" w:type="dxa"/>
              <w:right w:w="57" w:type="dxa"/>
            </w:tcMar>
          </w:tcPr>
          <w:p w14:paraId="2EF064B0"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rPr>
              <w:t>≥ 4</w:t>
            </w:r>
          </w:p>
        </w:tc>
        <w:tc>
          <w:tcPr>
            <w:tcW w:w="1418" w:type="dxa"/>
          </w:tcPr>
          <w:p w14:paraId="57538E00" w14:textId="77777777" w:rsidR="00C24DA5" w:rsidRPr="006263BC" w:rsidRDefault="00C24DA5" w:rsidP="008F7A00">
            <w:pPr>
              <w:spacing w:before="60"/>
              <w:jc w:val="both"/>
              <w:rPr>
                <w:rFonts w:ascii="Tahoma" w:hAnsi="Tahoma" w:cs="Tahoma"/>
                <w:sz w:val="18"/>
                <w:szCs w:val="18"/>
              </w:rPr>
            </w:pPr>
          </w:p>
        </w:tc>
        <w:tc>
          <w:tcPr>
            <w:tcW w:w="1414" w:type="dxa"/>
          </w:tcPr>
          <w:p w14:paraId="3B7B7C94" w14:textId="77777777" w:rsidR="00C24DA5" w:rsidRPr="006263BC" w:rsidRDefault="00C24DA5" w:rsidP="008F7A00">
            <w:pPr>
              <w:spacing w:before="60"/>
              <w:jc w:val="both"/>
              <w:rPr>
                <w:rFonts w:ascii="Tahoma" w:hAnsi="Tahoma" w:cs="Tahoma"/>
                <w:sz w:val="18"/>
                <w:szCs w:val="18"/>
              </w:rPr>
            </w:pPr>
          </w:p>
        </w:tc>
      </w:tr>
      <w:tr w:rsidR="00C24DA5" w:rsidRPr="006263BC" w14:paraId="057C87F9" w14:textId="77777777" w:rsidTr="0071489C">
        <w:trPr>
          <w:jc w:val="center"/>
        </w:trPr>
        <w:tc>
          <w:tcPr>
            <w:tcW w:w="640" w:type="dxa"/>
          </w:tcPr>
          <w:p w14:paraId="0A7C6919"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61D8A545"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αναφερθεί η επεκτασιμότητα σε θύρες. </w:t>
            </w:r>
          </w:p>
        </w:tc>
        <w:tc>
          <w:tcPr>
            <w:tcW w:w="1417" w:type="dxa"/>
            <w:tcMar>
              <w:top w:w="0" w:type="dxa"/>
              <w:left w:w="57" w:type="dxa"/>
              <w:bottom w:w="0" w:type="dxa"/>
              <w:right w:w="57" w:type="dxa"/>
            </w:tcMar>
          </w:tcPr>
          <w:p w14:paraId="4F4922F4" w14:textId="77777777" w:rsidR="00C24DA5" w:rsidRPr="006263BC" w:rsidRDefault="00C24DA5" w:rsidP="00D82A85">
            <w:pPr>
              <w:snapToGrid w:val="0"/>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43CED125" w14:textId="77777777" w:rsidR="00C24DA5" w:rsidRPr="006263BC" w:rsidRDefault="00C24DA5" w:rsidP="008F7A00">
            <w:pPr>
              <w:spacing w:before="60"/>
              <w:jc w:val="both"/>
              <w:rPr>
                <w:rFonts w:ascii="Tahoma" w:hAnsi="Tahoma" w:cs="Tahoma"/>
                <w:sz w:val="18"/>
                <w:szCs w:val="18"/>
              </w:rPr>
            </w:pPr>
          </w:p>
        </w:tc>
        <w:tc>
          <w:tcPr>
            <w:tcW w:w="1414" w:type="dxa"/>
          </w:tcPr>
          <w:p w14:paraId="703A3E7F" w14:textId="77777777" w:rsidR="00C24DA5" w:rsidRPr="006263BC" w:rsidRDefault="00C24DA5" w:rsidP="008F7A00">
            <w:pPr>
              <w:spacing w:before="60"/>
              <w:jc w:val="both"/>
              <w:rPr>
                <w:rFonts w:ascii="Tahoma" w:hAnsi="Tahoma" w:cs="Tahoma"/>
                <w:sz w:val="18"/>
                <w:szCs w:val="18"/>
              </w:rPr>
            </w:pPr>
          </w:p>
        </w:tc>
      </w:tr>
      <w:tr w:rsidR="00C24DA5" w:rsidRPr="006263BC" w14:paraId="62BF576D" w14:textId="77777777" w:rsidTr="0071489C">
        <w:trPr>
          <w:jc w:val="center"/>
        </w:trPr>
        <w:tc>
          <w:tcPr>
            <w:tcW w:w="640" w:type="dxa"/>
          </w:tcPr>
          <w:p w14:paraId="15791C6C"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62442137"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Μέγιστη επεκτασιμότητα σε ωφέλιμη χωρητικότητα.</w:t>
            </w:r>
          </w:p>
        </w:tc>
        <w:tc>
          <w:tcPr>
            <w:tcW w:w="1417" w:type="dxa"/>
            <w:tcMar>
              <w:top w:w="0" w:type="dxa"/>
              <w:left w:w="57" w:type="dxa"/>
              <w:bottom w:w="0" w:type="dxa"/>
              <w:right w:w="57" w:type="dxa"/>
            </w:tcMar>
          </w:tcPr>
          <w:p w14:paraId="6ABB2DD8"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rPr>
              <w:t>≥ 170 ΤΒ</w:t>
            </w:r>
          </w:p>
        </w:tc>
        <w:tc>
          <w:tcPr>
            <w:tcW w:w="1418" w:type="dxa"/>
          </w:tcPr>
          <w:p w14:paraId="29DAA2C5" w14:textId="77777777" w:rsidR="00C24DA5" w:rsidRPr="006263BC" w:rsidRDefault="00C24DA5" w:rsidP="008F7A00">
            <w:pPr>
              <w:spacing w:before="60"/>
              <w:jc w:val="both"/>
              <w:rPr>
                <w:rFonts w:ascii="Tahoma" w:hAnsi="Tahoma" w:cs="Tahoma"/>
                <w:sz w:val="18"/>
                <w:szCs w:val="18"/>
              </w:rPr>
            </w:pPr>
          </w:p>
        </w:tc>
        <w:tc>
          <w:tcPr>
            <w:tcW w:w="1414" w:type="dxa"/>
          </w:tcPr>
          <w:p w14:paraId="43A3173D" w14:textId="77777777" w:rsidR="00C24DA5" w:rsidRPr="006263BC" w:rsidRDefault="00C24DA5" w:rsidP="008F7A00">
            <w:pPr>
              <w:spacing w:before="60"/>
              <w:jc w:val="both"/>
              <w:rPr>
                <w:rFonts w:ascii="Tahoma" w:hAnsi="Tahoma" w:cs="Tahoma"/>
                <w:sz w:val="18"/>
                <w:szCs w:val="18"/>
              </w:rPr>
            </w:pPr>
          </w:p>
        </w:tc>
      </w:tr>
      <w:tr w:rsidR="00C24DA5" w:rsidRPr="006263BC" w14:paraId="5B655FE4" w14:textId="77777777" w:rsidTr="0071489C">
        <w:trPr>
          <w:jc w:val="center"/>
        </w:trPr>
        <w:tc>
          <w:tcPr>
            <w:tcW w:w="640" w:type="dxa"/>
          </w:tcPr>
          <w:p w14:paraId="6189C963"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7DFFBE2B" w14:textId="77777777" w:rsidR="00C24DA5" w:rsidRPr="006263BC" w:rsidRDefault="00C24DA5" w:rsidP="008F7A00">
            <w:pPr>
              <w:ind w:left="74"/>
              <w:jc w:val="both"/>
              <w:rPr>
                <w:rFonts w:ascii="Tahoma" w:hAnsi="Tahoma" w:cs="Tahoma"/>
                <w:sz w:val="18"/>
                <w:szCs w:val="18"/>
              </w:rPr>
            </w:pPr>
            <w:r w:rsidRPr="006263BC" w:rsidDel="00280F7F">
              <w:rPr>
                <w:rFonts w:ascii="Tahoma" w:hAnsi="Tahoma" w:cs="Tahoma"/>
                <w:sz w:val="18"/>
                <w:szCs w:val="18"/>
              </w:rPr>
              <w:t>Προσφερόμενη ωφέλιμη χωρητικότητα</w:t>
            </w:r>
            <w:r w:rsidRPr="006263BC">
              <w:rPr>
                <w:rFonts w:ascii="Tahoma" w:hAnsi="Tahoma" w:cs="Tahoma"/>
                <w:sz w:val="18"/>
                <w:szCs w:val="18"/>
              </w:rPr>
              <w:t>.</w:t>
            </w:r>
          </w:p>
        </w:tc>
        <w:tc>
          <w:tcPr>
            <w:tcW w:w="1417" w:type="dxa"/>
            <w:tcMar>
              <w:top w:w="0" w:type="dxa"/>
              <w:left w:w="57" w:type="dxa"/>
              <w:bottom w:w="0" w:type="dxa"/>
              <w:right w:w="57" w:type="dxa"/>
            </w:tcMar>
          </w:tcPr>
          <w:p w14:paraId="572F6457" w14:textId="77777777" w:rsidR="00C24DA5" w:rsidRPr="006263BC" w:rsidRDefault="00C24DA5" w:rsidP="00D82A85">
            <w:pPr>
              <w:snapToGrid w:val="0"/>
              <w:ind w:left="-164" w:right="-108"/>
              <w:jc w:val="center"/>
              <w:rPr>
                <w:rFonts w:ascii="Tahoma" w:hAnsi="Tahoma" w:cs="Tahoma"/>
                <w:sz w:val="18"/>
                <w:szCs w:val="18"/>
              </w:rPr>
            </w:pPr>
            <w:r w:rsidRPr="006263BC" w:rsidDel="00280F7F">
              <w:rPr>
                <w:rFonts w:ascii="Tahoma" w:hAnsi="Tahoma" w:cs="Tahoma"/>
                <w:sz w:val="18"/>
                <w:szCs w:val="18"/>
              </w:rPr>
              <w:t xml:space="preserve">≥ </w:t>
            </w:r>
            <w:r w:rsidRPr="006263BC">
              <w:rPr>
                <w:rFonts w:ascii="Tahoma" w:hAnsi="Tahoma" w:cs="Tahoma"/>
                <w:sz w:val="18"/>
                <w:szCs w:val="18"/>
              </w:rPr>
              <w:t>32</w:t>
            </w:r>
            <w:r w:rsidRPr="006263BC" w:rsidDel="00280F7F">
              <w:rPr>
                <w:rFonts w:ascii="Tahoma" w:hAnsi="Tahoma" w:cs="Tahoma"/>
                <w:sz w:val="18"/>
                <w:szCs w:val="18"/>
              </w:rPr>
              <w:t xml:space="preserve"> ΤΒ</w:t>
            </w:r>
          </w:p>
        </w:tc>
        <w:tc>
          <w:tcPr>
            <w:tcW w:w="1418" w:type="dxa"/>
          </w:tcPr>
          <w:p w14:paraId="50294D06" w14:textId="77777777" w:rsidR="00C24DA5" w:rsidRPr="006263BC" w:rsidRDefault="00C24DA5" w:rsidP="008F7A00">
            <w:pPr>
              <w:spacing w:before="60"/>
              <w:jc w:val="both"/>
              <w:rPr>
                <w:rFonts w:ascii="Tahoma" w:hAnsi="Tahoma" w:cs="Tahoma"/>
                <w:sz w:val="18"/>
                <w:szCs w:val="18"/>
              </w:rPr>
            </w:pPr>
          </w:p>
        </w:tc>
        <w:tc>
          <w:tcPr>
            <w:tcW w:w="1414" w:type="dxa"/>
          </w:tcPr>
          <w:p w14:paraId="5B7CBCD7" w14:textId="77777777" w:rsidR="00C24DA5" w:rsidRPr="006263BC" w:rsidRDefault="00C24DA5" w:rsidP="008F7A00">
            <w:pPr>
              <w:spacing w:before="60"/>
              <w:jc w:val="both"/>
              <w:rPr>
                <w:rFonts w:ascii="Tahoma" w:hAnsi="Tahoma" w:cs="Tahoma"/>
                <w:sz w:val="18"/>
                <w:szCs w:val="18"/>
              </w:rPr>
            </w:pPr>
          </w:p>
        </w:tc>
      </w:tr>
      <w:tr w:rsidR="00C24DA5" w:rsidRPr="006263BC" w14:paraId="70B52A8D" w14:textId="77777777" w:rsidTr="0071489C">
        <w:trPr>
          <w:jc w:val="center"/>
        </w:trPr>
        <w:tc>
          <w:tcPr>
            <w:tcW w:w="640" w:type="dxa"/>
          </w:tcPr>
          <w:p w14:paraId="5B1C9B39"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737BBB09" w14:textId="77777777" w:rsidR="00C24DA5" w:rsidRPr="00811D42" w:rsidRDefault="00C24DA5" w:rsidP="008F7A00">
            <w:pPr>
              <w:ind w:left="74"/>
              <w:jc w:val="both"/>
              <w:rPr>
                <w:rFonts w:ascii="Tahoma" w:hAnsi="Tahoma" w:cs="Tahoma"/>
                <w:sz w:val="18"/>
                <w:szCs w:val="18"/>
                <w:lang w:val="el-GR"/>
              </w:rPr>
            </w:pPr>
            <w:r w:rsidRPr="00811D42" w:rsidDel="00280F7F">
              <w:rPr>
                <w:rFonts w:ascii="Tahoma" w:hAnsi="Tahoma" w:cs="Tahoma"/>
                <w:sz w:val="18"/>
                <w:szCs w:val="18"/>
                <w:lang w:val="el-GR"/>
              </w:rPr>
              <w:t xml:space="preserve">Ταχύτητα εγγραφής των </w:t>
            </w:r>
            <w:r w:rsidRPr="006263BC" w:rsidDel="00280F7F">
              <w:rPr>
                <w:rFonts w:ascii="Tahoma" w:hAnsi="Tahoma" w:cs="Tahoma"/>
                <w:sz w:val="18"/>
                <w:szCs w:val="18"/>
              </w:rPr>
              <w:t>backup</w:t>
            </w:r>
            <w:r w:rsidRPr="00811D42" w:rsidDel="00280F7F">
              <w:rPr>
                <w:rFonts w:ascii="Tahoma" w:hAnsi="Tahoma" w:cs="Tahoma"/>
                <w:sz w:val="18"/>
                <w:szCs w:val="18"/>
                <w:lang w:val="el-GR"/>
              </w:rPr>
              <w:t xml:space="preserve"> δεδομένων στο σύστημα</w:t>
            </w:r>
            <w:r w:rsidRPr="00811D42">
              <w:rPr>
                <w:rFonts w:ascii="Tahoma" w:hAnsi="Tahoma" w:cs="Tahoma"/>
                <w:sz w:val="18"/>
                <w:szCs w:val="18"/>
                <w:lang w:val="el-GR"/>
              </w:rPr>
              <w:t>.</w:t>
            </w:r>
          </w:p>
        </w:tc>
        <w:tc>
          <w:tcPr>
            <w:tcW w:w="1417" w:type="dxa"/>
            <w:tcMar>
              <w:top w:w="0" w:type="dxa"/>
              <w:left w:w="57" w:type="dxa"/>
              <w:bottom w:w="0" w:type="dxa"/>
              <w:right w:w="57" w:type="dxa"/>
            </w:tcMar>
          </w:tcPr>
          <w:p w14:paraId="6CC34699" w14:textId="77777777" w:rsidR="00C24DA5" w:rsidRPr="006263BC" w:rsidRDefault="00C24DA5" w:rsidP="00D82A85">
            <w:pPr>
              <w:snapToGrid w:val="0"/>
              <w:ind w:left="-164" w:right="-108"/>
              <w:jc w:val="center"/>
              <w:rPr>
                <w:rFonts w:ascii="Tahoma" w:hAnsi="Tahoma" w:cs="Tahoma"/>
                <w:sz w:val="18"/>
                <w:szCs w:val="18"/>
              </w:rPr>
            </w:pPr>
            <w:r w:rsidRPr="006263BC" w:rsidDel="00280F7F">
              <w:rPr>
                <w:rFonts w:ascii="Tahoma" w:hAnsi="Tahoma" w:cs="Tahoma"/>
                <w:sz w:val="18"/>
                <w:szCs w:val="18"/>
              </w:rPr>
              <w:t>≥</w:t>
            </w:r>
            <w:r w:rsidRPr="006263BC">
              <w:rPr>
                <w:rFonts w:ascii="Tahoma" w:hAnsi="Tahoma" w:cs="Tahoma"/>
                <w:sz w:val="18"/>
                <w:szCs w:val="18"/>
              </w:rPr>
              <w:t xml:space="preserve"> 12 </w:t>
            </w:r>
            <w:r w:rsidRPr="006263BC" w:rsidDel="00280F7F">
              <w:rPr>
                <w:rFonts w:ascii="Tahoma" w:hAnsi="Tahoma" w:cs="Tahoma"/>
                <w:sz w:val="18"/>
                <w:szCs w:val="18"/>
              </w:rPr>
              <w:t>ΤΒ</w:t>
            </w:r>
          </w:p>
          <w:p w14:paraId="1A783F04" w14:textId="77777777" w:rsidR="00C24DA5" w:rsidRPr="006263BC" w:rsidRDefault="00C24DA5" w:rsidP="00D82A85">
            <w:pPr>
              <w:snapToGrid w:val="0"/>
              <w:ind w:left="-164" w:right="-108"/>
              <w:jc w:val="center"/>
              <w:rPr>
                <w:rFonts w:ascii="Tahoma" w:hAnsi="Tahoma" w:cs="Tahoma"/>
                <w:sz w:val="18"/>
                <w:szCs w:val="18"/>
              </w:rPr>
            </w:pPr>
            <w:r w:rsidRPr="006263BC" w:rsidDel="00280F7F">
              <w:rPr>
                <w:rFonts w:ascii="Tahoma" w:hAnsi="Tahoma" w:cs="Tahoma"/>
                <w:sz w:val="18"/>
                <w:szCs w:val="18"/>
              </w:rPr>
              <w:t>/</w:t>
            </w:r>
            <w:r w:rsidRPr="006263BC">
              <w:rPr>
                <w:rFonts w:ascii="Tahoma" w:hAnsi="Tahoma" w:cs="Tahoma"/>
                <w:sz w:val="18"/>
                <w:szCs w:val="18"/>
              </w:rPr>
              <w:t xml:space="preserve"> </w:t>
            </w:r>
            <w:r w:rsidRPr="006263BC" w:rsidDel="00280F7F">
              <w:rPr>
                <w:rFonts w:ascii="Tahoma" w:hAnsi="Tahoma" w:cs="Tahoma"/>
                <w:sz w:val="18"/>
                <w:szCs w:val="18"/>
              </w:rPr>
              <w:t>hour</w:t>
            </w:r>
          </w:p>
        </w:tc>
        <w:tc>
          <w:tcPr>
            <w:tcW w:w="1418" w:type="dxa"/>
          </w:tcPr>
          <w:p w14:paraId="1216316E" w14:textId="77777777" w:rsidR="00C24DA5" w:rsidRPr="006263BC" w:rsidRDefault="00C24DA5" w:rsidP="008F7A00">
            <w:pPr>
              <w:spacing w:before="60"/>
              <w:jc w:val="both"/>
              <w:rPr>
                <w:rFonts w:ascii="Tahoma" w:hAnsi="Tahoma" w:cs="Tahoma"/>
                <w:sz w:val="18"/>
                <w:szCs w:val="18"/>
              </w:rPr>
            </w:pPr>
          </w:p>
        </w:tc>
        <w:tc>
          <w:tcPr>
            <w:tcW w:w="1414" w:type="dxa"/>
          </w:tcPr>
          <w:p w14:paraId="78730C8B" w14:textId="77777777" w:rsidR="00C24DA5" w:rsidRPr="006263BC" w:rsidRDefault="00C24DA5" w:rsidP="008F7A00">
            <w:pPr>
              <w:spacing w:before="60"/>
              <w:jc w:val="both"/>
              <w:rPr>
                <w:rFonts w:ascii="Tahoma" w:hAnsi="Tahoma" w:cs="Tahoma"/>
                <w:sz w:val="18"/>
                <w:szCs w:val="18"/>
              </w:rPr>
            </w:pPr>
          </w:p>
        </w:tc>
      </w:tr>
      <w:tr w:rsidR="00C24DA5" w:rsidRPr="006263BC" w14:paraId="3BC3178A" w14:textId="77777777" w:rsidTr="0071489C">
        <w:trPr>
          <w:jc w:val="center"/>
        </w:trPr>
        <w:tc>
          <w:tcPr>
            <w:tcW w:w="640" w:type="dxa"/>
          </w:tcPr>
          <w:p w14:paraId="712E5F60"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1B0DE555"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Να υποστηρίζει προστασία των δεδομένων από ταυτόχρονη απώλεια τουλάχιστον δυο δίσκων (</w:t>
            </w:r>
            <w:r w:rsidRPr="006263BC">
              <w:rPr>
                <w:rFonts w:ascii="Tahoma" w:hAnsi="Tahoma" w:cs="Tahoma"/>
                <w:sz w:val="18"/>
                <w:szCs w:val="18"/>
              </w:rPr>
              <w:t>dual</w:t>
            </w:r>
            <w:r w:rsidRPr="00811D42">
              <w:rPr>
                <w:rFonts w:ascii="Tahoma" w:hAnsi="Tahoma" w:cs="Tahoma"/>
                <w:sz w:val="18"/>
                <w:szCs w:val="18"/>
                <w:lang w:val="el-GR"/>
              </w:rPr>
              <w:t xml:space="preserve"> </w:t>
            </w:r>
            <w:r w:rsidRPr="006263BC">
              <w:rPr>
                <w:rFonts w:ascii="Tahoma" w:hAnsi="Tahoma" w:cs="Tahoma"/>
                <w:sz w:val="18"/>
                <w:szCs w:val="18"/>
              </w:rPr>
              <w:t>disk</w:t>
            </w:r>
            <w:r w:rsidRPr="00811D42">
              <w:rPr>
                <w:rFonts w:ascii="Tahoma" w:hAnsi="Tahoma" w:cs="Tahoma"/>
                <w:sz w:val="18"/>
                <w:szCs w:val="18"/>
                <w:lang w:val="el-GR"/>
              </w:rPr>
              <w:t xml:space="preserve"> </w:t>
            </w:r>
            <w:r w:rsidRPr="006263BC">
              <w:rPr>
                <w:rFonts w:ascii="Tahoma" w:hAnsi="Tahoma" w:cs="Tahoma"/>
                <w:sz w:val="18"/>
                <w:szCs w:val="18"/>
              </w:rPr>
              <w:t>parity</w:t>
            </w:r>
            <w:r w:rsidRPr="00811D42">
              <w:rPr>
                <w:rFonts w:ascii="Tahoma" w:hAnsi="Tahoma" w:cs="Tahoma"/>
                <w:sz w:val="18"/>
                <w:szCs w:val="18"/>
                <w:lang w:val="el-GR"/>
              </w:rPr>
              <w:t>).</w:t>
            </w:r>
            <w:r w:rsidRPr="00811D42" w:rsidDel="00280F7F">
              <w:rPr>
                <w:rFonts w:ascii="Tahoma" w:hAnsi="Tahoma" w:cs="Tahoma"/>
                <w:sz w:val="18"/>
                <w:szCs w:val="18"/>
                <w:lang w:val="el-GR"/>
              </w:rPr>
              <w:t xml:space="preserve"> </w:t>
            </w:r>
          </w:p>
        </w:tc>
        <w:tc>
          <w:tcPr>
            <w:tcW w:w="1417" w:type="dxa"/>
            <w:tcMar>
              <w:top w:w="0" w:type="dxa"/>
              <w:left w:w="57" w:type="dxa"/>
              <w:bottom w:w="0" w:type="dxa"/>
              <w:right w:w="57" w:type="dxa"/>
            </w:tcMar>
          </w:tcPr>
          <w:p w14:paraId="7F23A04D"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14C9B38B" w14:textId="77777777" w:rsidR="00C24DA5" w:rsidRPr="006263BC" w:rsidRDefault="00C24DA5" w:rsidP="008F7A00">
            <w:pPr>
              <w:spacing w:before="60"/>
              <w:jc w:val="both"/>
              <w:rPr>
                <w:rFonts w:ascii="Tahoma" w:hAnsi="Tahoma" w:cs="Tahoma"/>
                <w:sz w:val="18"/>
                <w:szCs w:val="18"/>
              </w:rPr>
            </w:pPr>
          </w:p>
        </w:tc>
        <w:tc>
          <w:tcPr>
            <w:tcW w:w="1414" w:type="dxa"/>
          </w:tcPr>
          <w:p w14:paraId="18F9A1DB" w14:textId="77777777" w:rsidR="00C24DA5" w:rsidRPr="006263BC" w:rsidRDefault="00C24DA5" w:rsidP="008F7A00">
            <w:pPr>
              <w:spacing w:before="60"/>
              <w:jc w:val="both"/>
              <w:rPr>
                <w:rFonts w:ascii="Tahoma" w:hAnsi="Tahoma" w:cs="Tahoma"/>
                <w:sz w:val="18"/>
                <w:szCs w:val="18"/>
              </w:rPr>
            </w:pPr>
          </w:p>
        </w:tc>
      </w:tr>
      <w:tr w:rsidR="00C24DA5" w:rsidRPr="006263BC" w14:paraId="2A75F788" w14:textId="77777777" w:rsidTr="0071489C">
        <w:trPr>
          <w:jc w:val="center"/>
        </w:trPr>
        <w:tc>
          <w:tcPr>
            <w:tcW w:w="640" w:type="dxa"/>
          </w:tcPr>
          <w:p w14:paraId="466ADFD3"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0D198190"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Το προσφερόμενο σύστημα πρέπει να συνοδεύεται από το απαραίτητο λογισμικό κεντρικής διαχείρισης μέσω γραφικού  περιβάλλοντος (</w:t>
            </w:r>
            <w:r w:rsidRPr="006263BC">
              <w:rPr>
                <w:rFonts w:ascii="Tahoma" w:hAnsi="Tahoma" w:cs="Tahoma"/>
                <w:sz w:val="18"/>
                <w:szCs w:val="18"/>
              </w:rPr>
              <w:t>GUI</w:t>
            </w:r>
            <w:r w:rsidRPr="00811D42">
              <w:rPr>
                <w:rFonts w:ascii="Tahoma" w:hAnsi="Tahoma" w:cs="Tahoma"/>
                <w:sz w:val="18"/>
                <w:szCs w:val="18"/>
                <w:lang w:val="el-GR"/>
              </w:rPr>
              <w:t xml:space="preserve">). </w:t>
            </w:r>
          </w:p>
        </w:tc>
        <w:tc>
          <w:tcPr>
            <w:tcW w:w="1417" w:type="dxa"/>
            <w:tcMar>
              <w:top w:w="0" w:type="dxa"/>
              <w:left w:w="57" w:type="dxa"/>
              <w:bottom w:w="0" w:type="dxa"/>
              <w:right w:w="57" w:type="dxa"/>
            </w:tcMar>
          </w:tcPr>
          <w:p w14:paraId="268C37F9"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6C4C09F2" w14:textId="77777777" w:rsidR="00C24DA5" w:rsidRPr="006263BC" w:rsidRDefault="00C24DA5" w:rsidP="008F7A00">
            <w:pPr>
              <w:spacing w:before="60"/>
              <w:jc w:val="both"/>
              <w:rPr>
                <w:rFonts w:ascii="Tahoma" w:hAnsi="Tahoma" w:cs="Tahoma"/>
                <w:sz w:val="18"/>
                <w:szCs w:val="18"/>
              </w:rPr>
            </w:pPr>
          </w:p>
        </w:tc>
        <w:tc>
          <w:tcPr>
            <w:tcW w:w="1414" w:type="dxa"/>
          </w:tcPr>
          <w:p w14:paraId="3C26757C" w14:textId="77777777" w:rsidR="00C24DA5" w:rsidRPr="006263BC" w:rsidRDefault="00C24DA5" w:rsidP="008F7A00">
            <w:pPr>
              <w:spacing w:before="60"/>
              <w:jc w:val="both"/>
              <w:rPr>
                <w:rFonts w:ascii="Tahoma" w:hAnsi="Tahoma" w:cs="Tahoma"/>
                <w:sz w:val="18"/>
                <w:szCs w:val="18"/>
              </w:rPr>
            </w:pPr>
          </w:p>
        </w:tc>
      </w:tr>
      <w:tr w:rsidR="00C24DA5" w:rsidRPr="006263BC" w14:paraId="3376550A" w14:textId="77777777" w:rsidTr="0071489C">
        <w:trPr>
          <w:jc w:val="center"/>
        </w:trPr>
        <w:tc>
          <w:tcPr>
            <w:tcW w:w="640" w:type="dxa"/>
          </w:tcPr>
          <w:p w14:paraId="0AA5DBF3"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17F3ADF4"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 xml:space="preserve">Υποστήριξη  για πλήρη απομακρυσμένη διαχείριση του συστήματος μέσω </w:t>
            </w:r>
            <w:r w:rsidRPr="006263BC">
              <w:rPr>
                <w:rFonts w:ascii="Tahoma" w:hAnsi="Tahoma" w:cs="Tahoma"/>
                <w:sz w:val="18"/>
                <w:szCs w:val="18"/>
              </w:rPr>
              <w:t>TCP</w:t>
            </w:r>
            <w:r w:rsidRPr="00811D42">
              <w:rPr>
                <w:rFonts w:ascii="Tahoma" w:hAnsi="Tahoma" w:cs="Tahoma"/>
                <w:sz w:val="18"/>
                <w:szCs w:val="18"/>
                <w:lang w:val="el-GR"/>
              </w:rPr>
              <w:t>/</w:t>
            </w:r>
            <w:r w:rsidRPr="006263BC">
              <w:rPr>
                <w:rFonts w:ascii="Tahoma" w:hAnsi="Tahoma" w:cs="Tahoma"/>
                <w:sz w:val="18"/>
                <w:szCs w:val="18"/>
              </w:rPr>
              <w:t>IP</w:t>
            </w:r>
            <w:r w:rsidRPr="00811D42">
              <w:rPr>
                <w:rFonts w:ascii="Tahoma" w:hAnsi="Tahoma" w:cs="Tahoma"/>
                <w:sz w:val="18"/>
                <w:szCs w:val="18"/>
                <w:lang w:val="el-GR"/>
              </w:rPr>
              <w:t>.Να γίνει αναφορά στις προσφερόμενες δυνατότητες.</w:t>
            </w:r>
            <w:r w:rsidRPr="00811D42" w:rsidDel="00280F7F">
              <w:rPr>
                <w:rFonts w:ascii="Tahoma" w:hAnsi="Tahoma" w:cs="Tahoma"/>
                <w:sz w:val="18"/>
                <w:szCs w:val="18"/>
                <w:lang w:val="el-GR"/>
              </w:rPr>
              <w:t>Το προσφερόμενο σύστημα πρέπει να συνοδεύεται από το απαραίτητο λογισμικό κεντρικής διαχείρισης μέσω γραφικού  περιβάλλοντος (</w:t>
            </w:r>
            <w:r w:rsidRPr="006263BC" w:rsidDel="00280F7F">
              <w:rPr>
                <w:rFonts w:ascii="Tahoma" w:hAnsi="Tahoma" w:cs="Tahoma"/>
                <w:sz w:val="18"/>
                <w:szCs w:val="18"/>
              </w:rPr>
              <w:t>GUI</w:t>
            </w:r>
            <w:r w:rsidRPr="00811D42" w:rsidDel="00280F7F">
              <w:rPr>
                <w:rFonts w:ascii="Tahoma" w:hAnsi="Tahoma" w:cs="Tahoma"/>
                <w:sz w:val="18"/>
                <w:szCs w:val="18"/>
                <w:lang w:val="el-GR"/>
              </w:rPr>
              <w:t xml:space="preserve">). </w:t>
            </w:r>
          </w:p>
        </w:tc>
        <w:tc>
          <w:tcPr>
            <w:tcW w:w="1417" w:type="dxa"/>
            <w:tcMar>
              <w:top w:w="0" w:type="dxa"/>
              <w:left w:w="57" w:type="dxa"/>
              <w:bottom w:w="0" w:type="dxa"/>
              <w:right w:w="57" w:type="dxa"/>
            </w:tcMar>
          </w:tcPr>
          <w:p w14:paraId="7A6537B6"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18174BAA" w14:textId="77777777" w:rsidR="00C24DA5" w:rsidRPr="006263BC" w:rsidRDefault="00C24DA5" w:rsidP="008F7A00">
            <w:pPr>
              <w:spacing w:before="60"/>
              <w:jc w:val="both"/>
              <w:rPr>
                <w:rFonts w:ascii="Tahoma" w:hAnsi="Tahoma" w:cs="Tahoma"/>
                <w:sz w:val="18"/>
                <w:szCs w:val="18"/>
              </w:rPr>
            </w:pPr>
          </w:p>
        </w:tc>
        <w:tc>
          <w:tcPr>
            <w:tcW w:w="1414" w:type="dxa"/>
          </w:tcPr>
          <w:p w14:paraId="50BE66B0" w14:textId="77777777" w:rsidR="00C24DA5" w:rsidRPr="006263BC" w:rsidRDefault="00C24DA5" w:rsidP="008F7A00">
            <w:pPr>
              <w:spacing w:before="60"/>
              <w:jc w:val="both"/>
              <w:rPr>
                <w:rFonts w:ascii="Tahoma" w:hAnsi="Tahoma" w:cs="Tahoma"/>
                <w:sz w:val="18"/>
                <w:szCs w:val="18"/>
              </w:rPr>
            </w:pPr>
          </w:p>
        </w:tc>
      </w:tr>
      <w:tr w:rsidR="00C24DA5" w:rsidRPr="006263BC" w14:paraId="446D9605" w14:textId="77777777" w:rsidTr="0071489C">
        <w:trPr>
          <w:jc w:val="center"/>
        </w:trPr>
        <w:tc>
          <w:tcPr>
            <w:tcW w:w="640" w:type="dxa"/>
          </w:tcPr>
          <w:p w14:paraId="5DA93813"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3FD909C5"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Το προσφερόμενο σύστημα σε περίπτωση βλάβης να ειδοποιεί αυτόματα τον διαχειριστή (</w:t>
            </w:r>
            <w:r w:rsidRPr="006263BC">
              <w:rPr>
                <w:rFonts w:ascii="Tahoma" w:hAnsi="Tahoma" w:cs="Tahoma"/>
                <w:sz w:val="18"/>
                <w:szCs w:val="18"/>
              </w:rPr>
              <w:t>Administrator</w:t>
            </w:r>
            <w:r w:rsidRPr="00811D42">
              <w:rPr>
                <w:rFonts w:ascii="Tahoma" w:hAnsi="Tahoma" w:cs="Tahoma"/>
                <w:sz w:val="18"/>
                <w:szCs w:val="18"/>
                <w:lang w:val="el-GR"/>
              </w:rPr>
              <w:t>) και τον Ανάδοχο ή κατασκευαστή που παρέχει την εγγύηση καλής λειτουργίας.</w:t>
            </w:r>
            <w:r w:rsidRPr="00811D42" w:rsidDel="00280F7F">
              <w:rPr>
                <w:rFonts w:ascii="Tahoma" w:hAnsi="Tahoma" w:cs="Tahoma"/>
                <w:sz w:val="18"/>
                <w:szCs w:val="18"/>
                <w:lang w:val="el-GR"/>
              </w:rPr>
              <w:t xml:space="preserve"> </w:t>
            </w:r>
          </w:p>
        </w:tc>
        <w:tc>
          <w:tcPr>
            <w:tcW w:w="1417" w:type="dxa"/>
            <w:tcMar>
              <w:top w:w="0" w:type="dxa"/>
              <w:left w:w="57" w:type="dxa"/>
              <w:bottom w:w="0" w:type="dxa"/>
              <w:right w:w="57" w:type="dxa"/>
            </w:tcMar>
          </w:tcPr>
          <w:p w14:paraId="04588E61"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545AE179" w14:textId="77777777" w:rsidR="00C24DA5" w:rsidRPr="006263BC" w:rsidRDefault="00C24DA5" w:rsidP="008F7A00">
            <w:pPr>
              <w:spacing w:before="60"/>
              <w:jc w:val="both"/>
              <w:rPr>
                <w:rFonts w:ascii="Tahoma" w:hAnsi="Tahoma" w:cs="Tahoma"/>
                <w:sz w:val="18"/>
                <w:szCs w:val="18"/>
              </w:rPr>
            </w:pPr>
          </w:p>
        </w:tc>
        <w:tc>
          <w:tcPr>
            <w:tcW w:w="1414" w:type="dxa"/>
          </w:tcPr>
          <w:p w14:paraId="3D88CEAD" w14:textId="77777777" w:rsidR="00C24DA5" w:rsidRPr="006263BC" w:rsidRDefault="00C24DA5" w:rsidP="008F7A00">
            <w:pPr>
              <w:spacing w:before="60"/>
              <w:jc w:val="both"/>
              <w:rPr>
                <w:rFonts w:ascii="Tahoma" w:hAnsi="Tahoma" w:cs="Tahoma"/>
                <w:sz w:val="18"/>
                <w:szCs w:val="18"/>
              </w:rPr>
            </w:pPr>
          </w:p>
        </w:tc>
      </w:tr>
      <w:tr w:rsidR="00C24DA5" w:rsidRPr="006263BC" w14:paraId="3555F194" w14:textId="77777777" w:rsidTr="0071489C">
        <w:trPr>
          <w:jc w:val="center"/>
        </w:trPr>
        <w:tc>
          <w:tcPr>
            <w:tcW w:w="640" w:type="dxa"/>
          </w:tcPr>
          <w:p w14:paraId="3B21091F"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7D67B2CA" w14:textId="77777777" w:rsidR="00C24DA5" w:rsidRPr="006263BC" w:rsidRDefault="00C24DA5" w:rsidP="008F7A00">
            <w:pPr>
              <w:ind w:left="74"/>
              <w:jc w:val="both"/>
              <w:rPr>
                <w:rFonts w:ascii="Tahoma" w:hAnsi="Tahoma" w:cs="Tahoma"/>
                <w:sz w:val="18"/>
                <w:szCs w:val="18"/>
              </w:rPr>
            </w:pPr>
            <w:r w:rsidRPr="00811D42">
              <w:rPr>
                <w:rFonts w:ascii="Tahoma" w:hAnsi="Tahoma" w:cs="Tahoma"/>
                <w:sz w:val="18"/>
                <w:szCs w:val="18"/>
                <w:lang w:val="el-GR"/>
              </w:rPr>
              <w:t xml:space="preserve">Καταγραφή ιστορικών και </w:t>
            </w:r>
            <w:r w:rsidRPr="006263BC">
              <w:rPr>
                <w:rFonts w:ascii="Tahoma" w:hAnsi="Tahoma" w:cs="Tahoma"/>
                <w:sz w:val="18"/>
                <w:szCs w:val="18"/>
              </w:rPr>
              <w:t>online</w:t>
            </w:r>
            <w:r w:rsidRPr="00811D42">
              <w:rPr>
                <w:rFonts w:ascii="Tahoma" w:hAnsi="Tahoma" w:cs="Tahoma"/>
                <w:sz w:val="18"/>
                <w:szCs w:val="18"/>
                <w:lang w:val="el-GR"/>
              </w:rPr>
              <w:t xml:space="preserve"> στατιστικών στοιχείων για την δραστηριότητα και τις επιδόσεις λογικών και φυσικών συσκευών σε ανάλογα χρονικά διαστήματα και παραγωγή στατιστικών αναφορών με δυνατότητα επιλογής της χρονικής περιόδου. </w:t>
            </w:r>
            <w:r w:rsidRPr="006263BC">
              <w:rPr>
                <w:rFonts w:ascii="Tahoma" w:hAnsi="Tahoma" w:cs="Tahoma"/>
                <w:sz w:val="18"/>
                <w:szCs w:val="18"/>
              </w:rPr>
              <w:t xml:space="preserve">Να περιγραφεί αναλυτικά. </w:t>
            </w:r>
          </w:p>
        </w:tc>
        <w:tc>
          <w:tcPr>
            <w:tcW w:w="1417" w:type="dxa"/>
            <w:tcMar>
              <w:top w:w="0" w:type="dxa"/>
              <w:left w:w="57" w:type="dxa"/>
              <w:bottom w:w="0" w:type="dxa"/>
              <w:right w:w="57" w:type="dxa"/>
            </w:tcMar>
          </w:tcPr>
          <w:p w14:paraId="0E42E8FF"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37F12A9F" w14:textId="77777777" w:rsidR="00C24DA5" w:rsidRPr="006263BC" w:rsidRDefault="00C24DA5" w:rsidP="008F7A00">
            <w:pPr>
              <w:spacing w:before="60"/>
              <w:jc w:val="both"/>
              <w:rPr>
                <w:rFonts w:ascii="Tahoma" w:hAnsi="Tahoma" w:cs="Tahoma"/>
                <w:sz w:val="18"/>
                <w:szCs w:val="18"/>
              </w:rPr>
            </w:pPr>
          </w:p>
        </w:tc>
        <w:tc>
          <w:tcPr>
            <w:tcW w:w="1414" w:type="dxa"/>
          </w:tcPr>
          <w:p w14:paraId="39FCE124" w14:textId="77777777" w:rsidR="00C24DA5" w:rsidRPr="006263BC" w:rsidRDefault="00C24DA5" w:rsidP="008F7A00">
            <w:pPr>
              <w:spacing w:before="60"/>
              <w:jc w:val="both"/>
              <w:rPr>
                <w:rFonts w:ascii="Tahoma" w:hAnsi="Tahoma" w:cs="Tahoma"/>
                <w:sz w:val="18"/>
                <w:szCs w:val="18"/>
              </w:rPr>
            </w:pPr>
          </w:p>
        </w:tc>
      </w:tr>
      <w:tr w:rsidR="00C24DA5" w:rsidRPr="006263BC" w14:paraId="09D1DCC1" w14:textId="77777777" w:rsidTr="0071489C">
        <w:trPr>
          <w:jc w:val="center"/>
        </w:trPr>
        <w:tc>
          <w:tcPr>
            <w:tcW w:w="640" w:type="dxa"/>
          </w:tcPr>
          <w:p w14:paraId="3D2189E4"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4AB3C279" w14:textId="77777777" w:rsidR="00C24DA5" w:rsidRPr="00811D42" w:rsidRDefault="00C24DA5" w:rsidP="008F7A00">
            <w:pPr>
              <w:ind w:left="74"/>
              <w:jc w:val="both"/>
              <w:rPr>
                <w:rFonts w:ascii="Tahoma" w:hAnsi="Tahoma" w:cs="Tahoma"/>
                <w:sz w:val="18"/>
                <w:szCs w:val="18"/>
                <w:lang w:val="el-GR"/>
              </w:rPr>
            </w:pPr>
            <w:r w:rsidRPr="00811D42" w:rsidDel="00280F7F">
              <w:rPr>
                <w:rFonts w:ascii="Tahoma" w:hAnsi="Tahoma" w:cs="Tahoma"/>
                <w:sz w:val="18"/>
                <w:szCs w:val="18"/>
                <w:lang w:val="el-GR"/>
              </w:rPr>
              <w:t>Ο κατασκευαστής του αποθηκευτικού συστήματος να προσφέρει υπηρεσίες απομακρυσμένης παρακολούθησης και υποστήριξής τουλάχιστον καθ’ όλη τη διάρκεια της προσφερόμενης υποστήριξης</w:t>
            </w:r>
            <w:r w:rsidRPr="00811D42">
              <w:rPr>
                <w:rFonts w:ascii="Tahoma" w:hAnsi="Tahoma" w:cs="Tahoma"/>
                <w:sz w:val="18"/>
                <w:szCs w:val="18"/>
                <w:lang w:val="el-GR"/>
              </w:rPr>
              <w:t>.</w:t>
            </w:r>
          </w:p>
        </w:tc>
        <w:tc>
          <w:tcPr>
            <w:tcW w:w="1417" w:type="dxa"/>
            <w:tcMar>
              <w:top w:w="0" w:type="dxa"/>
              <w:left w:w="57" w:type="dxa"/>
              <w:bottom w:w="0" w:type="dxa"/>
              <w:right w:w="57" w:type="dxa"/>
            </w:tcMar>
          </w:tcPr>
          <w:p w14:paraId="6D388335" w14:textId="77777777" w:rsidR="00C24DA5" w:rsidRPr="006263BC" w:rsidRDefault="00C24DA5" w:rsidP="00D82A85">
            <w:pPr>
              <w:snapToGrid w:val="0"/>
              <w:ind w:left="-164" w:right="-108"/>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2C0E6DA2" w14:textId="77777777" w:rsidR="00C24DA5" w:rsidRPr="006263BC" w:rsidRDefault="00C24DA5" w:rsidP="008F7A00">
            <w:pPr>
              <w:spacing w:before="60"/>
              <w:jc w:val="both"/>
              <w:rPr>
                <w:rFonts w:ascii="Tahoma" w:hAnsi="Tahoma" w:cs="Tahoma"/>
                <w:sz w:val="18"/>
                <w:szCs w:val="18"/>
              </w:rPr>
            </w:pPr>
          </w:p>
        </w:tc>
        <w:tc>
          <w:tcPr>
            <w:tcW w:w="1414" w:type="dxa"/>
          </w:tcPr>
          <w:p w14:paraId="4090B08D" w14:textId="77777777" w:rsidR="00C24DA5" w:rsidRPr="006263BC" w:rsidRDefault="00C24DA5" w:rsidP="008F7A00">
            <w:pPr>
              <w:spacing w:before="60"/>
              <w:jc w:val="both"/>
              <w:rPr>
                <w:rFonts w:ascii="Tahoma" w:hAnsi="Tahoma" w:cs="Tahoma"/>
                <w:sz w:val="18"/>
                <w:szCs w:val="18"/>
              </w:rPr>
            </w:pPr>
          </w:p>
        </w:tc>
      </w:tr>
      <w:tr w:rsidR="00C24DA5" w:rsidRPr="006263BC" w14:paraId="296B0933" w14:textId="77777777" w:rsidTr="0071489C">
        <w:trPr>
          <w:jc w:val="center"/>
        </w:trPr>
        <w:tc>
          <w:tcPr>
            <w:tcW w:w="640" w:type="dxa"/>
          </w:tcPr>
          <w:p w14:paraId="530E8F2F"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7097EB51"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Να αναφερθούν τα πρότυπα συμμόρφωσης Ευρωπαϊκής Ένωσης (</w:t>
            </w:r>
            <w:r w:rsidRPr="006263BC">
              <w:rPr>
                <w:rFonts w:ascii="Tahoma" w:hAnsi="Tahoma" w:cs="Tahoma"/>
                <w:sz w:val="18"/>
                <w:szCs w:val="18"/>
              </w:rPr>
              <w:t>compliance</w:t>
            </w:r>
            <w:r w:rsidRPr="00811D42">
              <w:rPr>
                <w:rFonts w:ascii="Tahoma" w:hAnsi="Tahoma" w:cs="Tahoma"/>
                <w:sz w:val="18"/>
                <w:szCs w:val="18"/>
                <w:lang w:val="el-GR"/>
              </w:rPr>
              <w:t xml:space="preserve"> </w:t>
            </w:r>
            <w:r w:rsidRPr="006263BC">
              <w:rPr>
                <w:rFonts w:ascii="Tahoma" w:hAnsi="Tahoma" w:cs="Tahoma"/>
                <w:sz w:val="18"/>
                <w:szCs w:val="18"/>
              </w:rPr>
              <w:t>regulations</w:t>
            </w:r>
            <w:r w:rsidRPr="00811D42">
              <w:rPr>
                <w:rFonts w:ascii="Tahoma" w:hAnsi="Tahoma" w:cs="Tahoma"/>
                <w:sz w:val="18"/>
                <w:szCs w:val="18"/>
                <w:lang w:val="el-GR"/>
              </w:rPr>
              <w:t>).</w:t>
            </w:r>
          </w:p>
        </w:tc>
        <w:tc>
          <w:tcPr>
            <w:tcW w:w="1417" w:type="dxa"/>
            <w:tcMar>
              <w:top w:w="0" w:type="dxa"/>
              <w:left w:w="57" w:type="dxa"/>
              <w:bottom w:w="0" w:type="dxa"/>
              <w:right w:w="57" w:type="dxa"/>
            </w:tcMar>
          </w:tcPr>
          <w:p w14:paraId="0F2B7C30" w14:textId="77777777" w:rsidR="00C24DA5" w:rsidRPr="006263BC" w:rsidRDefault="00C24DA5" w:rsidP="00D82A85">
            <w:pPr>
              <w:snapToGrid w:val="0"/>
              <w:spacing w:before="60" w:after="60"/>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1247F75C" w14:textId="77777777" w:rsidR="00C24DA5" w:rsidRPr="006263BC" w:rsidRDefault="00C24DA5" w:rsidP="008F7A00">
            <w:pPr>
              <w:spacing w:before="60"/>
              <w:jc w:val="both"/>
              <w:rPr>
                <w:rFonts w:ascii="Tahoma" w:hAnsi="Tahoma" w:cs="Tahoma"/>
                <w:sz w:val="18"/>
                <w:szCs w:val="18"/>
              </w:rPr>
            </w:pPr>
          </w:p>
        </w:tc>
        <w:tc>
          <w:tcPr>
            <w:tcW w:w="1414" w:type="dxa"/>
          </w:tcPr>
          <w:p w14:paraId="6DE9478E" w14:textId="77777777" w:rsidR="00C24DA5" w:rsidRPr="006263BC" w:rsidRDefault="00C24DA5" w:rsidP="008F7A00">
            <w:pPr>
              <w:spacing w:before="60"/>
              <w:jc w:val="both"/>
              <w:rPr>
                <w:rFonts w:ascii="Tahoma" w:hAnsi="Tahoma" w:cs="Tahoma"/>
                <w:sz w:val="18"/>
                <w:szCs w:val="18"/>
              </w:rPr>
            </w:pPr>
          </w:p>
        </w:tc>
      </w:tr>
      <w:tr w:rsidR="00C24DA5" w:rsidRPr="006263BC" w14:paraId="2F842D1C" w14:textId="77777777" w:rsidTr="0071489C">
        <w:trPr>
          <w:jc w:val="center"/>
        </w:trPr>
        <w:tc>
          <w:tcPr>
            <w:tcW w:w="640" w:type="dxa"/>
          </w:tcPr>
          <w:p w14:paraId="0A4CB1B0"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3B495D57" w14:textId="77777777" w:rsidR="00C24DA5" w:rsidRPr="00811D42" w:rsidRDefault="00C24DA5" w:rsidP="008F7A00">
            <w:pPr>
              <w:ind w:left="74"/>
              <w:jc w:val="both"/>
              <w:rPr>
                <w:rFonts w:ascii="Tahoma" w:hAnsi="Tahoma" w:cs="Tahoma"/>
                <w:sz w:val="18"/>
                <w:szCs w:val="18"/>
                <w:lang w:val="el-GR"/>
              </w:rPr>
            </w:pPr>
            <w:r w:rsidRPr="00811D42" w:rsidDel="003026C4">
              <w:rPr>
                <w:rFonts w:ascii="Tahoma" w:hAnsi="Tahoma" w:cs="Tahoma"/>
                <w:sz w:val="18"/>
                <w:szCs w:val="18"/>
                <w:lang w:val="el-GR"/>
              </w:rPr>
              <w:t>365</w:t>
            </w:r>
            <w:r w:rsidRPr="006263BC" w:rsidDel="003026C4">
              <w:rPr>
                <w:rFonts w:ascii="Tahoma" w:hAnsi="Tahoma" w:cs="Tahoma"/>
                <w:sz w:val="18"/>
                <w:szCs w:val="18"/>
              </w:rPr>
              <w:t>x</w:t>
            </w:r>
            <w:r w:rsidRPr="00811D42" w:rsidDel="003026C4">
              <w:rPr>
                <w:rFonts w:ascii="Tahoma" w:hAnsi="Tahoma" w:cs="Tahoma"/>
                <w:sz w:val="18"/>
                <w:szCs w:val="18"/>
                <w:lang w:val="el-GR"/>
              </w:rPr>
              <w:t>7</w:t>
            </w:r>
            <w:r w:rsidRPr="006263BC" w:rsidDel="003026C4">
              <w:rPr>
                <w:rFonts w:ascii="Tahoma" w:hAnsi="Tahoma" w:cs="Tahoma"/>
                <w:sz w:val="18"/>
                <w:szCs w:val="18"/>
              </w:rPr>
              <w:t>x</w:t>
            </w:r>
            <w:r w:rsidRPr="00811D42" w:rsidDel="003026C4">
              <w:rPr>
                <w:rFonts w:ascii="Tahoma" w:hAnsi="Tahoma" w:cs="Tahoma"/>
                <w:sz w:val="18"/>
                <w:szCs w:val="18"/>
                <w:lang w:val="el-GR"/>
              </w:rPr>
              <w:t xml:space="preserve">24 τηλεφωνική </w:t>
            </w:r>
            <w:r w:rsidRPr="00811D42">
              <w:rPr>
                <w:rFonts w:ascii="Tahoma" w:hAnsi="Tahoma" w:cs="Tahoma"/>
                <w:sz w:val="18"/>
                <w:szCs w:val="18"/>
                <w:lang w:val="el-GR"/>
              </w:rPr>
              <w:t xml:space="preserve">και </w:t>
            </w:r>
            <w:r w:rsidRPr="006263BC">
              <w:rPr>
                <w:rFonts w:ascii="Tahoma" w:hAnsi="Tahoma" w:cs="Tahoma"/>
                <w:sz w:val="18"/>
                <w:szCs w:val="18"/>
              </w:rPr>
              <w:t>online</w:t>
            </w:r>
            <w:r w:rsidRPr="00811D42">
              <w:rPr>
                <w:rFonts w:ascii="Tahoma" w:hAnsi="Tahoma" w:cs="Tahoma"/>
                <w:sz w:val="18"/>
                <w:szCs w:val="18"/>
                <w:lang w:val="el-GR"/>
              </w:rPr>
              <w:t xml:space="preserve"> (</w:t>
            </w:r>
            <w:r w:rsidRPr="006263BC">
              <w:rPr>
                <w:rFonts w:ascii="Tahoma" w:hAnsi="Tahoma" w:cs="Tahoma"/>
                <w:sz w:val="18"/>
                <w:szCs w:val="18"/>
              </w:rPr>
              <w:t>chat</w:t>
            </w:r>
            <w:r w:rsidRPr="00811D42">
              <w:rPr>
                <w:rFonts w:ascii="Tahoma" w:hAnsi="Tahoma" w:cs="Tahoma"/>
                <w:sz w:val="18"/>
                <w:szCs w:val="18"/>
                <w:lang w:val="el-GR"/>
              </w:rPr>
              <w:t xml:space="preserve">, </w:t>
            </w:r>
            <w:r w:rsidRPr="006263BC">
              <w:rPr>
                <w:rFonts w:ascii="Tahoma" w:hAnsi="Tahoma" w:cs="Tahoma"/>
                <w:sz w:val="18"/>
                <w:szCs w:val="18"/>
              </w:rPr>
              <w:t>email</w:t>
            </w:r>
            <w:r w:rsidRPr="00811D42">
              <w:rPr>
                <w:rFonts w:ascii="Tahoma" w:hAnsi="Tahoma" w:cs="Tahoma"/>
                <w:sz w:val="18"/>
                <w:szCs w:val="18"/>
                <w:lang w:val="el-GR"/>
              </w:rPr>
              <w:t xml:space="preserve">) </w:t>
            </w:r>
            <w:r w:rsidRPr="00811D42" w:rsidDel="003026C4">
              <w:rPr>
                <w:rFonts w:ascii="Tahoma" w:hAnsi="Tahoma" w:cs="Tahoma"/>
                <w:sz w:val="18"/>
                <w:szCs w:val="18"/>
                <w:lang w:val="el-GR"/>
              </w:rPr>
              <w:t>υποστήριξη.</w:t>
            </w:r>
            <w:r w:rsidRPr="00811D42">
              <w:rPr>
                <w:rFonts w:ascii="Tahoma" w:hAnsi="Tahoma" w:cs="Tahoma"/>
                <w:sz w:val="18"/>
                <w:szCs w:val="18"/>
                <w:lang w:val="el-GR"/>
              </w:rPr>
              <w:t xml:space="preserve"> </w:t>
            </w:r>
            <w:r w:rsidRPr="00811D42" w:rsidDel="00280F7F">
              <w:rPr>
                <w:rFonts w:ascii="Tahoma" w:hAnsi="Tahoma" w:cs="Tahoma"/>
                <w:sz w:val="18"/>
                <w:szCs w:val="18"/>
                <w:lang w:val="el-GR"/>
              </w:rPr>
              <w:t xml:space="preserve">Η υποστήριξη πρέπει να παρέχεται και να </w:t>
            </w:r>
            <w:r w:rsidRPr="00811D42" w:rsidDel="00280F7F">
              <w:rPr>
                <w:rFonts w:ascii="Tahoma" w:hAnsi="Tahoma" w:cs="Tahoma"/>
                <w:sz w:val="18"/>
                <w:szCs w:val="18"/>
                <w:lang w:val="el-GR"/>
              </w:rPr>
              <w:lastRenderedPageBreak/>
              <w:t>εκτελείται από την κατασκευάστρια εταιρεία του προσφερόμενου αποθηκευτικού συστήματος</w:t>
            </w:r>
            <w:r w:rsidRPr="00811D42">
              <w:rPr>
                <w:rFonts w:ascii="Tahoma" w:hAnsi="Tahoma" w:cs="Tahoma"/>
                <w:sz w:val="18"/>
                <w:szCs w:val="18"/>
                <w:lang w:val="el-GR"/>
              </w:rPr>
              <w:t>.</w:t>
            </w:r>
            <w:r w:rsidRPr="00811D42" w:rsidDel="00280F7F">
              <w:rPr>
                <w:rFonts w:ascii="Tahoma" w:hAnsi="Tahoma" w:cs="Tahoma"/>
                <w:sz w:val="18"/>
                <w:szCs w:val="18"/>
                <w:lang w:val="el-GR"/>
              </w:rPr>
              <w:t xml:space="preserve"> </w:t>
            </w:r>
          </w:p>
        </w:tc>
        <w:tc>
          <w:tcPr>
            <w:tcW w:w="1417" w:type="dxa"/>
            <w:tcMar>
              <w:top w:w="0" w:type="dxa"/>
              <w:left w:w="57" w:type="dxa"/>
              <w:bottom w:w="0" w:type="dxa"/>
              <w:right w:w="57" w:type="dxa"/>
            </w:tcMar>
          </w:tcPr>
          <w:p w14:paraId="088EB97C" w14:textId="77777777" w:rsidR="00C24DA5" w:rsidRPr="006263BC" w:rsidRDefault="00C24DA5" w:rsidP="00D82A8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before="60" w:line="360" w:lineRule="auto"/>
              <w:jc w:val="center"/>
              <w:rPr>
                <w:rFonts w:ascii="Tahoma" w:hAnsi="Tahoma" w:cs="Tahoma"/>
                <w:sz w:val="18"/>
                <w:szCs w:val="18"/>
              </w:rPr>
            </w:pPr>
            <w:r w:rsidRPr="006263BC">
              <w:rPr>
                <w:rFonts w:ascii="Tahoma" w:hAnsi="Tahoma" w:cs="Tahoma"/>
                <w:sz w:val="18"/>
                <w:szCs w:val="18"/>
                <w:lang w:eastAsia="el-GR"/>
              </w:rPr>
              <w:lastRenderedPageBreak/>
              <w:t>ΝΑΙ</w:t>
            </w:r>
          </w:p>
        </w:tc>
        <w:tc>
          <w:tcPr>
            <w:tcW w:w="1418" w:type="dxa"/>
          </w:tcPr>
          <w:p w14:paraId="666E8C95" w14:textId="77777777" w:rsidR="00C24DA5" w:rsidRPr="006263BC" w:rsidRDefault="00C24DA5" w:rsidP="008F7A00">
            <w:pPr>
              <w:spacing w:before="60"/>
              <w:jc w:val="both"/>
              <w:rPr>
                <w:rFonts w:ascii="Tahoma" w:hAnsi="Tahoma" w:cs="Tahoma"/>
                <w:sz w:val="18"/>
                <w:szCs w:val="18"/>
              </w:rPr>
            </w:pPr>
          </w:p>
        </w:tc>
        <w:tc>
          <w:tcPr>
            <w:tcW w:w="1414" w:type="dxa"/>
          </w:tcPr>
          <w:p w14:paraId="3A14155C" w14:textId="77777777" w:rsidR="00C24DA5" w:rsidRPr="006263BC" w:rsidRDefault="00C24DA5" w:rsidP="008F7A00">
            <w:pPr>
              <w:spacing w:before="60"/>
              <w:jc w:val="both"/>
              <w:rPr>
                <w:rFonts w:ascii="Tahoma" w:hAnsi="Tahoma" w:cs="Tahoma"/>
                <w:sz w:val="18"/>
                <w:szCs w:val="18"/>
              </w:rPr>
            </w:pPr>
          </w:p>
        </w:tc>
      </w:tr>
      <w:tr w:rsidR="00C24DA5" w:rsidRPr="006263BC" w14:paraId="003D9CF5" w14:textId="77777777" w:rsidTr="0071489C">
        <w:trPr>
          <w:jc w:val="center"/>
        </w:trPr>
        <w:tc>
          <w:tcPr>
            <w:tcW w:w="640" w:type="dxa"/>
          </w:tcPr>
          <w:p w14:paraId="7CC357F8"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6D12CC43"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Το λογισμικό σε περίπτωση βλάβης να ειδοποιεί αυτόματα τον διαχειριστή (</w:t>
            </w:r>
            <w:r w:rsidRPr="006263BC">
              <w:rPr>
                <w:rFonts w:ascii="Tahoma" w:hAnsi="Tahoma" w:cs="Tahoma"/>
                <w:sz w:val="18"/>
                <w:szCs w:val="18"/>
              </w:rPr>
              <w:t>Administrator</w:t>
            </w:r>
            <w:r w:rsidRPr="00811D42">
              <w:rPr>
                <w:rFonts w:ascii="Tahoma" w:hAnsi="Tahoma" w:cs="Tahoma"/>
                <w:sz w:val="18"/>
                <w:szCs w:val="18"/>
                <w:lang w:val="el-GR"/>
              </w:rPr>
              <w:t>) και τον ανάδοχο που παρέχει την υποστήριξη.</w:t>
            </w:r>
          </w:p>
        </w:tc>
        <w:tc>
          <w:tcPr>
            <w:tcW w:w="1417" w:type="dxa"/>
            <w:tcMar>
              <w:top w:w="0" w:type="dxa"/>
              <w:left w:w="57" w:type="dxa"/>
              <w:bottom w:w="0" w:type="dxa"/>
              <w:right w:w="57" w:type="dxa"/>
            </w:tcMar>
          </w:tcPr>
          <w:p w14:paraId="05331A42" w14:textId="77777777" w:rsidR="00C24DA5" w:rsidRPr="006263BC" w:rsidRDefault="00C24DA5" w:rsidP="00D82A85">
            <w:pPr>
              <w:spacing w:line="360" w:lineRule="auto"/>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14830975" w14:textId="77777777" w:rsidR="00C24DA5" w:rsidRPr="006263BC" w:rsidRDefault="00C24DA5" w:rsidP="008F7A00">
            <w:pPr>
              <w:spacing w:before="60"/>
              <w:jc w:val="both"/>
              <w:rPr>
                <w:rFonts w:ascii="Tahoma" w:hAnsi="Tahoma" w:cs="Tahoma"/>
                <w:sz w:val="18"/>
                <w:szCs w:val="18"/>
              </w:rPr>
            </w:pPr>
          </w:p>
        </w:tc>
        <w:tc>
          <w:tcPr>
            <w:tcW w:w="1414" w:type="dxa"/>
          </w:tcPr>
          <w:p w14:paraId="020E78D1" w14:textId="77777777" w:rsidR="00C24DA5" w:rsidRPr="006263BC" w:rsidRDefault="00C24DA5" w:rsidP="008F7A00">
            <w:pPr>
              <w:spacing w:before="60"/>
              <w:jc w:val="both"/>
              <w:rPr>
                <w:rFonts w:ascii="Tahoma" w:hAnsi="Tahoma" w:cs="Tahoma"/>
                <w:sz w:val="18"/>
                <w:szCs w:val="18"/>
              </w:rPr>
            </w:pPr>
          </w:p>
        </w:tc>
      </w:tr>
      <w:tr w:rsidR="00C24DA5" w:rsidRPr="006263BC" w14:paraId="485658B6" w14:textId="77777777" w:rsidTr="0071489C">
        <w:trPr>
          <w:jc w:val="center"/>
        </w:trPr>
        <w:tc>
          <w:tcPr>
            <w:tcW w:w="640" w:type="dxa"/>
          </w:tcPr>
          <w:p w14:paraId="56BB0ADE"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609CC966" w14:textId="77777777" w:rsidR="00C24DA5" w:rsidRPr="006263BC" w:rsidRDefault="00C24DA5" w:rsidP="008F7A00">
            <w:pPr>
              <w:ind w:left="74"/>
              <w:jc w:val="both"/>
              <w:rPr>
                <w:rFonts w:ascii="Tahoma" w:hAnsi="Tahoma" w:cs="Tahoma"/>
                <w:sz w:val="18"/>
                <w:szCs w:val="18"/>
              </w:rPr>
            </w:pPr>
            <w:r w:rsidRPr="00811D42">
              <w:rPr>
                <w:rFonts w:ascii="Tahoma" w:hAnsi="Tahoma" w:cs="Tahoma"/>
                <w:sz w:val="18"/>
                <w:szCs w:val="18"/>
                <w:lang w:val="el-GR"/>
              </w:rPr>
              <w:t xml:space="preserve">Καταγραφή ιστορικών και </w:t>
            </w:r>
            <w:r w:rsidRPr="006263BC">
              <w:rPr>
                <w:rFonts w:ascii="Tahoma" w:hAnsi="Tahoma" w:cs="Tahoma"/>
                <w:sz w:val="18"/>
                <w:szCs w:val="18"/>
              </w:rPr>
              <w:t>online</w:t>
            </w:r>
            <w:r w:rsidRPr="00811D42">
              <w:rPr>
                <w:rFonts w:ascii="Tahoma" w:hAnsi="Tahoma" w:cs="Tahoma"/>
                <w:sz w:val="18"/>
                <w:szCs w:val="18"/>
                <w:lang w:val="el-GR"/>
              </w:rPr>
              <w:t xml:space="preserve"> στατιστικών στοιχείων για την δραστηριότητα και τις επιδόσεις των αντιγράφων ασφαλείας. </w:t>
            </w:r>
            <w:r w:rsidRPr="006263BC">
              <w:rPr>
                <w:rFonts w:ascii="Tahoma" w:hAnsi="Tahoma" w:cs="Tahoma"/>
                <w:sz w:val="18"/>
                <w:szCs w:val="18"/>
              </w:rPr>
              <w:t>Να περιγραφεί αναλυτικά</w:t>
            </w:r>
          </w:p>
        </w:tc>
        <w:tc>
          <w:tcPr>
            <w:tcW w:w="1417" w:type="dxa"/>
            <w:tcMar>
              <w:top w:w="0" w:type="dxa"/>
              <w:left w:w="57" w:type="dxa"/>
              <w:bottom w:w="0" w:type="dxa"/>
              <w:right w:w="57" w:type="dxa"/>
            </w:tcMar>
          </w:tcPr>
          <w:p w14:paraId="79E72711" w14:textId="77777777" w:rsidR="00C24DA5" w:rsidRPr="006263BC" w:rsidRDefault="00C24DA5" w:rsidP="00D82A85">
            <w:pPr>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33D2AF49" w14:textId="77777777" w:rsidR="00C24DA5" w:rsidRPr="006263BC" w:rsidRDefault="00C24DA5" w:rsidP="008F7A00">
            <w:pPr>
              <w:spacing w:before="60"/>
              <w:jc w:val="both"/>
              <w:rPr>
                <w:rFonts w:ascii="Tahoma" w:hAnsi="Tahoma" w:cs="Tahoma"/>
                <w:sz w:val="18"/>
                <w:szCs w:val="18"/>
              </w:rPr>
            </w:pPr>
          </w:p>
        </w:tc>
        <w:tc>
          <w:tcPr>
            <w:tcW w:w="1414" w:type="dxa"/>
          </w:tcPr>
          <w:p w14:paraId="349B63F4" w14:textId="77777777" w:rsidR="00C24DA5" w:rsidRPr="006263BC" w:rsidRDefault="00C24DA5" w:rsidP="008F7A00">
            <w:pPr>
              <w:spacing w:before="60"/>
              <w:jc w:val="both"/>
              <w:rPr>
                <w:rFonts w:ascii="Tahoma" w:hAnsi="Tahoma" w:cs="Tahoma"/>
                <w:sz w:val="18"/>
                <w:szCs w:val="18"/>
              </w:rPr>
            </w:pPr>
          </w:p>
        </w:tc>
      </w:tr>
      <w:tr w:rsidR="00C24DA5" w:rsidRPr="006263BC" w14:paraId="53E1AB2F" w14:textId="77777777" w:rsidTr="0071489C">
        <w:trPr>
          <w:jc w:val="center"/>
        </w:trPr>
        <w:tc>
          <w:tcPr>
            <w:tcW w:w="640" w:type="dxa"/>
          </w:tcPr>
          <w:p w14:paraId="33962C7D"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2335803E" w14:textId="77777777" w:rsidR="00C24DA5" w:rsidRPr="00811D42" w:rsidRDefault="00C24DA5" w:rsidP="008F7A00">
            <w:pPr>
              <w:ind w:left="74"/>
              <w:jc w:val="both"/>
              <w:rPr>
                <w:rFonts w:ascii="Tahoma" w:hAnsi="Tahoma" w:cs="Tahoma"/>
                <w:sz w:val="18"/>
                <w:szCs w:val="18"/>
                <w:lang w:val="el-GR"/>
              </w:rPr>
            </w:pPr>
            <w:r w:rsidRPr="00811D42">
              <w:rPr>
                <w:rFonts w:ascii="Tahoma" w:hAnsi="Tahoma" w:cs="Tahoma"/>
                <w:sz w:val="18"/>
                <w:szCs w:val="18"/>
                <w:lang w:val="el-GR"/>
              </w:rPr>
              <w:t>Το χ</w:t>
            </w:r>
            <w:r w:rsidRPr="00811D42" w:rsidDel="00280F7F">
              <w:rPr>
                <w:rFonts w:ascii="Tahoma" w:hAnsi="Tahoma" w:cs="Tahoma"/>
                <w:sz w:val="18"/>
                <w:szCs w:val="18"/>
                <w:lang w:val="el-GR"/>
              </w:rPr>
              <w:t>ρονικό διάστημα προσφερόμενης υποστήριξης για εργασία και ανταλλακτικά</w:t>
            </w:r>
            <w:r w:rsidRPr="00811D42">
              <w:rPr>
                <w:rFonts w:ascii="Tahoma" w:hAnsi="Tahoma" w:cs="Tahoma"/>
                <w:sz w:val="18"/>
                <w:szCs w:val="18"/>
                <w:lang w:val="el-GR"/>
              </w:rPr>
              <w:t xml:space="preserve"> να είναι τρία (3) έτη</w:t>
            </w:r>
            <w:r w:rsidRPr="00811D42" w:rsidDel="00280F7F">
              <w:rPr>
                <w:rFonts w:ascii="Tahoma" w:hAnsi="Tahoma" w:cs="Tahoma"/>
                <w:sz w:val="18"/>
                <w:szCs w:val="18"/>
                <w:lang w:val="el-GR"/>
              </w:rPr>
              <w:t xml:space="preserve">. </w:t>
            </w:r>
            <w:r w:rsidRPr="00811D42" w:rsidDel="003026C4">
              <w:rPr>
                <w:rFonts w:ascii="Tahoma" w:hAnsi="Tahoma" w:cs="Tahoma"/>
                <w:sz w:val="18"/>
                <w:szCs w:val="18"/>
                <w:lang w:val="el-GR"/>
              </w:rPr>
              <w:t xml:space="preserve">Η υποστήριξη πρέπει να παρέχεται </w:t>
            </w:r>
            <w:r w:rsidRPr="00811D42">
              <w:rPr>
                <w:rFonts w:ascii="Tahoma" w:hAnsi="Tahoma" w:cs="Tahoma"/>
                <w:sz w:val="18"/>
                <w:szCs w:val="18"/>
                <w:lang w:val="el-GR"/>
              </w:rPr>
              <w:t xml:space="preserve">εντός εργάσιμων ημερών και ωρών. </w:t>
            </w:r>
            <w:r w:rsidRPr="00811D42" w:rsidDel="00280F7F">
              <w:rPr>
                <w:rFonts w:ascii="Tahoma" w:hAnsi="Tahoma" w:cs="Tahoma"/>
                <w:sz w:val="18"/>
                <w:szCs w:val="18"/>
                <w:lang w:val="el-GR"/>
              </w:rPr>
              <w:t>Ο υποψήφιος ανάδοχος θα πρέπει να τεκμηριώσει τη δυνατότητά του για την παροχή αυτής της εγγύησης</w:t>
            </w:r>
          </w:p>
        </w:tc>
        <w:tc>
          <w:tcPr>
            <w:tcW w:w="1417" w:type="dxa"/>
            <w:tcMar>
              <w:top w:w="0" w:type="dxa"/>
              <w:left w:w="57" w:type="dxa"/>
              <w:bottom w:w="0" w:type="dxa"/>
              <w:right w:w="57" w:type="dxa"/>
            </w:tcMar>
          </w:tcPr>
          <w:p w14:paraId="56859347" w14:textId="77777777" w:rsidR="00C24DA5" w:rsidRPr="006263BC" w:rsidRDefault="00C24DA5" w:rsidP="00D82A85">
            <w:pPr>
              <w:spacing w:line="360" w:lineRule="auto"/>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5D6FF2F1" w14:textId="77777777" w:rsidR="00C24DA5" w:rsidRPr="006263BC" w:rsidRDefault="00C24DA5" w:rsidP="008F7A00">
            <w:pPr>
              <w:spacing w:before="60"/>
              <w:jc w:val="both"/>
              <w:rPr>
                <w:rFonts w:ascii="Tahoma" w:hAnsi="Tahoma" w:cs="Tahoma"/>
                <w:sz w:val="18"/>
                <w:szCs w:val="18"/>
              </w:rPr>
            </w:pPr>
          </w:p>
        </w:tc>
        <w:tc>
          <w:tcPr>
            <w:tcW w:w="1414" w:type="dxa"/>
          </w:tcPr>
          <w:p w14:paraId="2AC7F3D3" w14:textId="77777777" w:rsidR="00C24DA5" w:rsidRPr="006263BC" w:rsidRDefault="00C24DA5" w:rsidP="008F7A00">
            <w:pPr>
              <w:spacing w:before="60"/>
              <w:jc w:val="both"/>
              <w:rPr>
                <w:rFonts w:ascii="Tahoma" w:hAnsi="Tahoma" w:cs="Tahoma"/>
                <w:sz w:val="18"/>
                <w:szCs w:val="18"/>
              </w:rPr>
            </w:pPr>
          </w:p>
        </w:tc>
      </w:tr>
      <w:tr w:rsidR="00C24DA5" w:rsidRPr="006263BC" w14:paraId="503A1B95" w14:textId="77777777" w:rsidTr="0071489C">
        <w:trPr>
          <w:jc w:val="center"/>
        </w:trPr>
        <w:tc>
          <w:tcPr>
            <w:tcW w:w="640" w:type="dxa"/>
          </w:tcPr>
          <w:p w14:paraId="1371197F" w14:textId="77777777" w:rsidR="00C24DA5" w:rsidRPr="006263BC" w:rsidRDefault="00C24DA5" w:rsidP="008F7A00">
            <w:pPr>
              <w:pStyle w:val="aff1"/>
              <w:numPr>
                <w:ilvl w:val="0"/>
                <w:numId w:val="133"/>
              </w:numPr>
              <w:spacing w:before="60" w:after="200"/>
              <w:rPr>
                <w:rFonts w:ascii="Tahoma" w:hAnsi="Tahoma" w:cs="Tahoma"/>
                <w:sz w:val="18"/>
                <w:szCs w:val="18"/>
              </w:rPr>
            </w:pPr>
          </w:p>
        </w:tc>
        <w:tc>
          <w:tcPr>
            <w:tcW w:w="4744" w:type="dxa"/>
            <w:tcMar>
              <w:top w:w="0" w:type="dxa"/>
              <w:left w:w="57" w:type="dxa"/>
              <w:bottom w:w="0" w:type="dxa"/>
              <w:right w:w="57" w:type="dxa"/>
            </w:tcMar>
          </w:tcPr>
          <w:p w14:paraId="74EBD46E" w14:textId="77777777" w:rsidR="00C24DA5" w:rsidRPr="00811D42" w:rsidDel="003026C4" w:rsidRDefault="00C24DA5" w:rsidP="008F7A00">
            <w:pPr>
              <w:ind w:left="74"/>
              <w:jc w:val="both"/>
              <w:rPr>
                <w:rFonts w:ascii="Tahoma" w:hAnsi="Tahoma" w:cs="Tahoma"/>
                <w:sz w:val="18"/>
                <w:szCs w:val="18"/>
                <w:lang w:val="el-GR"/>
              </w:rPr>
            </w:pPr>
            <w:r w:rsidRPr="00811D42" w:rsidDel="003026C4">
              <w:rPr>
                <w:rFonts w:ascii="Tahoma" w:hAnsi="Tahoma" w:cs="Tahoma"/>
                <w:sz w:val="18"/>
                <w:szCs w:val="18"/>
                <w:lang w:val="el-GR"/>
              </w:rPr>
              <w:t>365</w:t>
            </w:r>
            <w:r w:rsidRPr="006263BC" w:rsidDel="003026C4">
              <w:rPr>
                <w:rFonts w:ascii="Tahoma" w:hAnsi="Tahoma" w:cs="Tahoma"/>
                <w:sz w:val="18"/>
                <w:szCs w:val="18"/>
              </w:rPr>
              <w:t>x</w:t>
            </w:r>
            <w:r w:rsidRPr="00811D42" w:rsidDel="003026C4">
              <w:rPr>
                <w:rFonts w:ascii="Tahoma" w:hAnsi="Tahoma" w:cs="Tahoma"/>
                <w:sz w:val="18"/>
                <w:szCs w:val="18"/>
                <w:lang w:val="el-GR"/>
              </w:rPr>
              <w:t>7</w:t>
            </w:r>
            <w:r w:rsidRPr="006263BC" w:rsidDel="003026C4">
              <w:rPr>
                <w:rFonts w:ascii="Tahoma" w:hAnsi="Tahoma" w:cs="Tahoma"/>
                <w:sz w:val="18"/>
                <w:szCs w:val="18"/>
              </w:rPr>
              <w:t>x</w:t>
            </w:r>
            <w:r w:rsidRPr="00811D42" w:rsidDel="003026C4">
              <w:rPr>
                <w:rFonts w:ascii="Tahoma" w:hAnsi="Tahoma" w:cs="Tahoma"/>
                <w:sz w:val="18"/>
                <w:szCs w:val="18"/>
                <w:lang w:val="el-GR"/>
              </w:rPr>
              <w:t xml:space="preserve">24 τηλεφωνική </w:t>
            </w:r>
            <w:r w:rsidRPr="00811D42">
              <w:rPr>
                <w:rFonts w:ascii="Tahoma" w:hAnsi="Tahoma" w:cs="Tahoma"/>
                <w:sz w:val="18"/>
                <w:szCs w:val="18"/>
                <w:lang w:val="el-GR"/>
              </w:rPr>
              <w:t xml:space="preserve">και </w:t>
            </w:r>
            <w:r w:rsidRPr="006263BC">
              <w:rPr>
                <w:rFonts w:ascii="Tahoma" w:hAnsi="Tahoma" w:cs="Tahoma"/>
                <w:sz w:val="18"/>
                <w:szCs w:val="18"/>
              </w:rPr>
              <w:t>online</w:t>
            </w:r>
            <w:r w:rsidRPr="00811D42">
              <w:rPr>
                <w:rFonts w:ascii="Tahoma" w:hAnsi="Tahoma" w:cs="Tahoma"/>
                <w:sz w:val="18"/>
                <w:szCs w:val="18"/>
                <w:lang w:val="el-GR"/>
              </w:rPr>
              <w:t xml:space="preserve"> (</w:t>
            </w:r>
            <w:r w:rsidRPr="006263BC">
              <w:rPr>
                <w:rFonts w:ascii="Tahoma" w:hAnsi="Tahoma" w:cs="Tahoma"/>
                <w:sz w:val="18"/>
                <w:szCs w:val="18"/>
              </w:rPr>
              <w:t>chat</w:t>
            </w:r>
            <w:r w:rsidRPr="00811D42">
              <w:rPr>
                <w:rFonts w:ascii="Tahoma" w:hAnsi="Tahoma" w:cs="Tahoma"/>
                <w:sz w:val="18"/>
                <w:szCs w:val="18"/>
                <w:lang w:val="el-GR"/>
              </w:rPr>
              <w:t xml:space="preserve">, </w:t>
            </w:r>
            <w:r w:rsidRPr="006263BC">
              <w:rPr>
                <w:rFonts w:ascii="Tahoma" w:hAnsi="Tahoma" w:cs="Tahoma"/>
                <w:sz w:val="18"/>
                <w:szCs w:val="18"/>
              </w:rPr>
              <w:t>email</w:t>
            </w:r>
            <w:r w:rsidRPr="00811D42">
              <w:rPr>
                <w:rFonts w:ascii="Tahoma" w:hAnsi="Tahoma" w:cs="Tahoma"/>
                <w:sz w:val="18"/>
                <w:szCs w:val="18"/>
                <w:lang w:val="el-GR"/>
              </w:rPr>
              <w:t xml:space="preserve">…) </w:t>
            </w:r>
            <w:r w:rsidRPr="00811D42" w:rsidDel="003026C4">
              <w:rPr>
                <w:rFonts w:ascii="Tahoma" w:hAnsi="Tahoma" w:cs="Tahoma"/>
                <w:sz w:val="18"/>
                <w:szCs w:val="18"/>
                <w:lang w:val="el-GR"/>
              </w:rPr>
              <w:t>υποστήριξη.</w:t>
            </w:r>
            <w:r w:rsidRPr="00811D42">
              <w:rPr>
                <w:rFonts w:ascii="Tahoma" w:hAnsi="Tahoma" w:cs="Tahoma"/>
                <w:sz w:val="18"/>
                <w:szCs w:val="18"/>
                <w:lang w:val="el-GR"/>
              </w:rPr>
              <w:t xml:space="preserve"> </w:t>
            </w:r>
            <w:r w:rsidRPr="00811D42" w:rsidDel="00280F7F">
              <w:rPr>
                <w:rFonts w:ascii="Tahoma" w:hAnsi="Tahoma" w:cs="Tahoma"/>
                <w:sz w:val="18"/>
                <w:szCs w:val="18"/>
                <w:lang w:val="el-GR"/>
              </w:rPr>
              <w:t>Η υποστήριξη πρέπει να παρέχεται και να εκτελείται από την κατασκευάστρια εταιρεία του προσφερόμενου αποθηκευτικού συστήματος</w:t>
            </w:r>
            <w:r w:rsidRPr="00811D42">
              <w:rPr>
                <w:rFonts w:ascii="Tahoma" w:hAnsi="Tahoma" w:cs="Tahoma"/>
                <w:sz w:val="18"/>
                <w:szCs w:val="18"/>
                <w:lang w:val="el-GR"/>
              </w:rPr>
              <w:t>.</w:t>
            </w:r>
          </w:p>
        </w:tc>
        <w:tc>
          <w:tcPr>
            <w:tcW w:w="1417" w:type="dxa"/>
            <w:tcMar>
              <w:top w:w="0" w:type="dxa"/>
              <w:left w:w="57" w:type="dxa"/>
              <w:bottom w:w="0" w:type="dxa"/>
              <w:right w:w="57" w:type="dxa"/>
            </w:tcMar>
          </w:tcPr>
          <w:p w14:paraId="1641821D" w14:textId="77777777" w:rsidR="00C24DA5" w:rsidRPr="006263BC" w:rsidRDefault="00C24DA5" w:rsidP="00D82A8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before="60" w:line="360" w:lineRule="auto"/>
              <w:jc w:val="center"/>
              <w:rPr>
                <w:rFonts w:ascii="Tahoma" w:hAnsi="Tahoma" w:cs="Tahoma"/>
                <w:sz w:val="18"/>
                <w:szCs w:val="18"/>
              </w:rPr>
            </w:pPr>
            <w:r w:rsidRPr="006263BC">
              <w:rPr>
                <w:rFonts w:ascii="Tahoma" w:hAnsi="Tahoma" w:cs="Tahoma"/>
                <w:sz w:val="18"/>
                <w:szCs w:val="18"/>
                <w:lang w:eastAsia="el-GR"/>
              </w:rPr>
              <w:t>ΝΑΙ</w:t>
            </w:r>
          </w:p>
        </w:tc>
        <w:tc>
          <w:tcPr>
            <w:tcW w:w="1418" w:type="dxa"/>
          </w:tcPr>
          <w:p w14:paraId="6A2959A4" w14:textId="77777777" w:rsidR="00C24DA5" w:rsidRPr="006263BC" w:rsidRDefault="00C24DA5" w:rsidP="008F7A00">
            <w:pPr>
              <w:spacing w:before="60"/>
              <w:jc w:val="both"/>
              <w:rPr>
                <w:rFonts w:ascii="Tahoma" w:hAnsi="Tahoma" w:cs="Tahoma"/>
                <w:sz w:val="18"/>
                <w:szCs w:val="18"/>
              </w:rPr>
            </w:pPr>
          </w:p>
        </w:tc>
        <w:tc>
          <w:tcPr>
            <w:tcW w:w="1414" w:type="dxa"/>
          </w:tcPr>
          <w:p w14:paraId="4F60D0E1" w14:textId="77777777" w:rsidR="00C24DA5" w:rsidRPr="006263BC" w:rsidRDefault="00C24DA5" w:rsidP="008F7A00">
            <w:pPr>
              <w:spacing w:before="60"/>
              <w:jc w:val="both"/>
              <w:rPr>
                <w:rFonts w:ascii="Tahoma" w:hAnsi="Tahoma" w:cs="Tahoma"/>
                <w:sz w:val="18"/>
                <w:szCs w:val="18"/>
              </w:rPr>
            </w:pPr>
          </w:p>
        </w:tc>
      </w:tr>
      <w:tr w:rsidR="00C24DA5" w:rsidRPr="00CD7DDA" w14:paraId="28308358"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shd w:val="clear" w:color="auto" w:fill="E7E6E6" w:themeFill="background2"/>
          </w:tcPr>
          <w:p w14:paraId="604106C8" w14:textId="77777777" w:rsidR="00C24DA5" w:rsidRPr="006263BC" w:rsidRDefault="00C24DA5" w:rsidP="008F7A00">
            <w:pPr>
              <w:jc w:val="both"/>
              <w:rPr>
                <w:rFonts w:ascii="Tahoma" w:hAnsi="Tahoma" w:cs="Tahoma"/>
                <w:b/>
                <w:color w:val="000000"/>
                <w:sz w:val="18"/>
                <w:szCs w:val="18"/>
              </w:rPr>
            </w:pPr>
          </w:p>
        </w:tc>
        <w:tc>
          <w:tcPr>
            <w:tcW w:w="4744" w:type="dxa"/>
            <w:shd w:val="clear" w:color="auto" w:fill="E7E6E6" w:themeFill="background2"/>
            <w:tcMar>
              <w:top w:w="18" w:type="dxa"/>
              <w:left w:w="18" w:type="dxa"/>
              <w:bottom w:w="0" w:type="dxa"/>
              <w:right w:w="18" w:type="dxa"/>
            </w:tcMar>
            <w:vAlign w:val="center"/>
          </w:tcPr>
          <w:p w14:paraId="39AE16D3" w14:textId="77777777" w:rsidR="00C24DA5" w:rsidRPr="00811D42" w:rsidRDefault="00C24DA5" w:rsidP="008F7A00">
            <w:pPr>
              <w:jc w:val="both"/>
              <w:rPr>
                <w:rFonts w:ascii="Tahoma" w:hAnsi="Tahoma" w:cs="Tahoma"/>
                <w:b/>
                <w:color w:val="000000"/>
                <w:sz w:val="18"/>
                <w:szCs w:val="18"/>
                <w:lang w:val="el-GR"/>
              </w:rPr>
            </w:pPr>
            <w:r w:rsidRPr="00811D42">
              <w:rPr>
                <w:rFonts w:ascii="Tahoma" w:hAnsi="Tahoma" w:cs="Tahoma"/>
                <w:b/>
                <w:color w:val="000000"/>
                <w:sz w:val="18"/>
                <w:szCs w:val="18"/>
                <w:lang w:val="el-GR"/>
              </w:rPr>
              <w:t xml:space="preserve">Χαρακτηριστικά για Εξυπηρετητή Συστήματος </w:t>
            </w:r>
            <w:r w:rsidRPr="006263BC">
              <w:rPr>
                <w:rFonts w:ascii="Tahoma" w:hAnsi="Tahoma" w:cs="Tahoma"/>
                <w:b/>
                <w:color w:val="000000"/>
                <w:sz w:val="18"/>
                <w:szCs w:val="18"/>
              </w:rPr>
              <w:t>backup</w:t>
            </w:r>
            <w:r w:rsidRPr="00811D42">
              <w:rPr>
                <w:rFonts w:ascii="Tahoma" w:hAnsi="Tahoma" w:cs="Tahoma"/>
                <w:b/>
                <w:color w:val="000000"/>
                <w:sz w:val="18"/>
                <w:szCs w:val="18"/>
                <w:lang w:val="el-GR"/>
              </w:rPr>
              <w:t xml:space="preserve"> (</w:t>
            </w:r>
            <w:r w:rsidRPr="006263BC">
              <w:rPr>
                <w:rFonts w:ascii="Tahoma" w:hAnsi="Tahoma" w:cs="Tahoma"/>
                <w:b/>
                <w:color w:val="000000"/>
                <w:sz w:val="18"/>
                <w:szCs w:val="18"/>
              </w:rPr>
              <w:t>backup</w:t>
            </w:r>
            <w:r w:rsidRPr="00811D42">
              <w:rPr>
                <w:rFonts w:ascii="Tahoma" w:hAnsi="Tahoma" w:cs="Tahoma"/>
                <w:b/>
                <w:color w:val="000000"/>
                <w:sz w:val="18"/>
                <w:szCs w:val="18"/>
                <w:lang w:val="el-GR"/>
              </w:rPr>
              <w:t xml:space="preserve"> </w:t>
            </w:r>
            <w:r w:rsidRPr="006263BC">
              <w:rPr>
                <w:rFonts w:ascii="Tahoma" w:hAnsi="Tahoma" w:cs="Tahoma"/>
                <w:b/>
                <w:color w:val="000000"/>
                <w:sz w:val="18"/>
                <w:szCs w:val="18"/>
              </w:rPr>
              <w:t>server</w:t>
            </w:r>
            <w:r w:rsidRPr="00811D42">
              <w:rPr>
                <w:rFonts w:ascii="Tahoma" w:hAnsi="Tahoma" w:cs="Tahoma"/>
                <w:b/>
                <w:color w:val="000000"/>
                <w:sz w:val="18"/>
                <w:szCs w:val="18"/>
                <w:lang w:val="el-GR"/>
              </w:rPr>
              <w:t>)</w:t>
            </w:r>
          </w:p>
        </w:tc>
        <w:tc>
          <w:tcPr>
            <w:tcW w:w="1417" w:type="dxa"/>
            <w:shd w:val="clear" w:color="auto" w:fill="E7E6E6" w:themeFill="background2"/>
            <w:tcMar>
              <w:top w:w="18" w:type="dxa"/>
              <w:left w:w="18" w:type="dxa"/>
              <w:bottom w:w="0" w:type="dxa"/>
              <w:right w:w="18" w:type="dxa"/>
            </w:tcMar>
            <w:vAlign w:val="center"/>
          </w:tcPr>
          <w:p w14:paraId="66AE7344" w14:textId="77777777" w:rsidR="00C24DA5" w:rsidRPr="00811D42" w:rsidRDefault="00C24DA5" w:rsidP="008F7A00">
            <w:pPr>
              <w:jc w:val="both"/>
              <w:rPr>
                <w:rFonts w:ascii="Tahoma" w:hAnsi="Tahoma" w:cs="Tahoma"/>
                <w:color w:val="000000"/>
                <w:sz w:val="18"/>
                <w:szCs w:val="18"/>
                <w:lang w:val="el-GR"/>
              </w:rPr>
            </w:pPr>
          </w:p>
        </w:tc>
        <w:tc>
          <w:tcPr>
            <w:tcW w:w="1418" w:type="dxa"/>
            <w:shd w:val="clear" w:color="auto" w:fill="E7E6E6" w:themeFill="background2"/>
          </w:tcPr>
          <w:p w14:paraId="4D88F701" w14:textId="77777777" w:rsidR="00C24DA5" w:rsidRPr="00811D42" w:rsidRDefault="00C24DA5" w:rsidP="008F7A00">
            <w:pPr>
              <w:jc w:val="both"/>
              <w:rPr>
                <w:rFonts w:ascii="Tahoma" w:hAnsi="Tahoma" w:cs="Tahoma"/>
                <w:b/>
                <w:color w:val="000000"/>
                <w:sz w:val="18"/>
                <w:szCs w:val="18"/>
                <w:lang w:val="el-GR"/>
              </w:rPr>
            </w:pPr>
          </w:p>
        </w:tc>
        <w:tc>
          <w:tcPr>
            <w:tcW w:w="1414" w:type="dxa"/>
            <w:shd w:val="clear" w:color="auto" w:fill="E7E6E6" w:themeFill="background2"/>
          </w:tcPr>
          <w:p w14:paraId="1A78D282" w14:textId="77777777" w:rsidR="00C24DA5" w:rsidRPr="00811D42" w:rsidRDefault="00C24DA5" w:rsidP="008F7A00">
            <w:pPr>
              <w:tabs>
                <w:tab w:val="left" w:pos="2388"/>
              </w:tabs>
              <w:jc w:val="both"/>
              <w:rPr>
                <w:rFonts w:ascii="Tahoma" w:hAnsi="Tahoma" w:cs="Tahoma"/>
                <w:color w:val="000000"/>
                <w:sz w:val="18"/>
                <w:szCs w:val="18"/>
                <w:lang w:val="el-GR"/>
              </w:rPr>
            </w:pPr>
            <w:r w:rsidRPr="00811D42">
              <w:rPr>
                <w:rFonts w:ascii="Tahoma" w:hAnsi="Tahoma" w:cs="Tahoma"/>
                <w:color w:val="000000"/>
                <w:sz w:val="18"/>
                <w:szCs w:val="18"/>
                <w:lang w:val="el-GR"/>
              </w:rPr>
              <w:tab/>
            </w:r>
          </w:p>
        </w:tc>
      </w:tr>
      <w:tr w:rsidR="00C24DA5" w:rsidRPr="006263BC" w14:paraId="65A7A7C1"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682B90B2"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6A5AF2AD"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Να αναφερθεί εταιρεία κατασκευής και προσφερόμενο μοντέλο</w:t>
            </w:r>
          </w:p>
        </w:tc>
        <w:tc>
          <w:tcPr>
            <w:tcW w:w="1417" w:type="dxa"/>
            <w:shd w:val="clear" w:color="auto" w:fill="auto"/>
            <w:tcMar>
              <w:top w:w="18" w:type="dxa"/>
              <w:left w:w="18" w:type="dxa"/>
              <w:bottom w:w="0" w:type="dxa"/>
              <w:right w:w="18" w:type="dxa"/>
            </w:tcMar>
          </w:tcPr>
          <w:p w14:paraId="3E1CB3E9"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6E2EBC0C" w14:textId="77777777" w:rsidR="00C24DA5" w:rsidRPr="006263BC" w:rsidRDefault="00C24DA5" w:rsidP="008F7A00">
            <w:pPr>
              <w:jc w:val="both"/>
              <w:rPr>
                <w:rFonts w:ascii="Tahoma" w:hAnsi="Tahoma" w:cs="Tahoma"/>
                <w:b/>
                <w:color w:val="000000"/>
                <w:sz w:val="18"/>
                <w:szCs w:val="18"/>
              </w:rPr>
            </w:pPr>
          </w:p>
        </w:tc>
        <w:tc>
          <w:tcPr>
            <w:tcW w:w="1414" w:type="dxa"/>
          </w:tcPr>
          <w:p w14:paraId="11F1005D" w14:textId="77777777" w:rsidR="00C24DA5" w:rsidRPr="006263BC" w:rsidRDefault="00C24DA5" w:rsidP="008F7A00">
            <w:pPr>
              <w:jc w:val="both"/>
              <w:rPr>
                <w:rFonts w:ascii="Tahoma" w:hAnsi="Tahoma" w:cs="Tahoma"/>
                <w:color w:val="000000"/>
                <w:sz w:val="18"/>
                <w:szCs w:val="18"/>
              </w:rPr>
            </w:pPr>
          </w:p>
        </w:tc>
      </w:tr>
      <w:tr w:rsidR="00C24DA5" w:rsidRPr="006263BC" w14:paraId="5FD0C355"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6BDB8B40"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607A04EB"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Να είναι του ίδιου κατασκευαστή με το σύστημα </w:t>
            </w:r>
            <w:r w:rsidRPr="006263BC">
              <w:rPr>
                <w:rFonts w:ascii="Tahoma" w:hAnsi="Tahoma" w:cs="Tahoma"/>
                <w:color w:val="000000"/>
                <w:sz w:val="18"/>
                <w:szCs w:val="18"/>
              </w:rPr>
              <w:t>backup</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appliance</w:t>
            </w:r>
          </w:p>
        </w:tc>
        <w:tc>
          <w:tcPr>
            <w:tcW w:w="1417" w:type="dxa"/>
            <w:shd w:val="clear" w:color="auto" w:fill="auto"/>
            <w:tcMar>
              <w:top w:w="18" w:type="dxa"/>
              <w:left w:w="18" w:type="dxa"/>
              <w:bottom w:w="0" w:type="dxa"/>
              <w:right w:w="18" w:type="dxa"/>
            </w:tcMar>
          </w:tcPr>
          <w:p w14:paraId="441B9026" w14:textId="77777777" w:rsidR="00C24DA5" w:rsidRPr="006263BC" w:rsidRDefault="00C24DA5" w:rsidP="00D82A85">
            <w:pPr>
              <w:jc w:val="center"/>
              <w:rPr>
                <w:rFonts w:ascii="Tahoma" w:hAnsi="Tahoma" w:cs="Tahoma"/>
                <w:bCs/>
                <w:color w:val="000000"/>
                <w:sz w:val="18"/>
                <w:szCs w:val="18"/>
              </w:rPr>
            </w:pPr>
            <w:r w:rsidRPr="006263BC">
              <w:rPr>
                <w:rFonts w:ascii="Tahoma" w:hAnsi="Tahoma" w:cs="Tahoma"/>
                <w:sz w:val="18"/>
                <w:szCs w:val="18"/>
                <w:lang w:eastAsia="el-GR"/>
              </w:rPr>
              <w:t>ΝΑΙ</w:t>
            </w:r>
          </w:p>
        </w:tc>
        <w:tc>
          <w:tcPr>
            <w:tcW w:w="1418" w:type="dxa"/>
          </w:tcPr>
          <w:p w14:paraId="7075E768" w14:textId="77777777" w:rsidR="00C24DA5" w:rsidRPr="006263BC" w:rsidRDefault="00C24DA5" w:rsidP="008F7A00">
            <w:pPr>
              <w:jc w:val="both"/>
              <w:rPr>
                <w:rFonts w:ascii="Tahoma" w:hAnsi="Tahoma" w:cs="Tahoma"/>
                <w:color w:val="000000"/>
                <w:sz w:val="18"/>
                <w:szCs w:val="18"/>
              </w:rPr>
            </w:pPr>
          </w:p>
        </w:tc>
        <w:tc>
          <w:tcPr>
            <w:tcW w:w="1414" w:type="dxa"/>
          </w:tcPr>
          <w:p w14:paraId="763B664E" w14:textId="77777777" w:rsidR="00C24DA5" w:rsidRPr="006263BC" w:rsidRDefault="00C24DA5" w:rsidP="008F7A00">
            <w:pPr>
              <w:jc w:val="both"/>
              <w:rPr>
                <w:rFonts w:ascii="Tahoma" w:hAnsi="Tahoma" w:cs="Tahoma"/>
                <w:color w:val="000000"/>
                <w:sz w:val="18"/>
                <w:szCs w:val="18"/>
              </w:rPr>
            </w:pPr>
          </w:p>
        </w:tc>
      </w:tr>
      <w:tr w:rsidR="005677FB" w:rsidRPr="006263BC" w14:paraId="4B4A2A1B"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3F01747A" w14:textId="77777777" w:rsidR="005677FB" w:rsidRPr="006263BC" w:rsidRDefault="005677FB"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35DE51ED" w14:textId="4A64E901" w:rsidR="005677FB" w:rsidRPr="006263BC" w:rsidRDefault="005677FB" w:rsidP="008F7A00">
            <w:pPr>
              <w:jc w:val="both"/>
              <w:rPr>
                <w:rFonts w:ascii="Tahoma" w:hAnsi="Tahoma" w:cs="Tahoma"/>
                <w:color w:val="000000"/>
                <w:sz w:val="18"/>
                <w:szCs w:val="18"/>
              </w:rPr>
            </w:pPr>
            <w:r w:rsidRPr="006263BC">
              <w:rPr>
                <w:rFonts w:ascii="Tahoma" w:hAnsi="Tahoma" w:cs="Tahoma"/>
                <w:color w:val="000000"/>
                <w:sz w:val="18"/>
                <w:szCs w:val="18"/>
              </w:rPr>
              <w:t xml:space="preserve">Πλήθος προσφερόμενων εξυπηρετητών </w:t>
            </w:r>
          </w:p>
        </w:tc>
        <w:tc>
          <w:tcPr>
            <w:tcW w:w="1417" w:type="dxa"/>
            <w:shd w:val="clear" w:color="auto" w:fill="auto"/>
            <w:tcMar>
              <w:top w:w="18" w:type="dxa"/>
              <w:left w:w="18" w:type="dxa"/>
              <w:bottom w:w="0" w:type="dxa"/>
              <w:right w:w="18" w:type="dxa"/>
            </w:tcMar>
          </w:tcPr>
          <w:p w14:paraId="2CF9B044" w14:textId="16370E41" w:rsidR="005677FB" w:rsidRPr="006263BC" w:rsidRDefault="005677FB" w:rsidP="00D82A85">
            <w:pPr>
              <w:jc w:val="center"/>
              <w:rPr>
                <w:rFonts w:ascii="Tahoma" w:hAnsi="Tahoma" w:cs="Tahoma"/>
                <w:sz w:val="18"/>
                <w:szCs w:val="18"/>
                <w:lang w:eastAsia="el-GR"/>
              </w:rPr>
            </w:pPr>
            <w:r w:rsidRPr="006263BC" w:rsidDel="00280F7F">
              <w:rPr>
                <w:rFonts w:ascii="Tahoma" w:hAnsi="Tahoma" w:cs="Tahoma"/>
                <w:sz w:val="18"/>
                <w:szCs w:val="18"/>
              </w:rPr>
              <w:t>≥</w:t>
            </w:r>
            <w:r w:rsidRPr="006263BC">
              <w:rPr>
                <w:rFonts w:ascii="Tahoma" w:hAnsi="Tahoma" w:cs="Tahoma"/>
                <w:sz w:val="18"/>
                <w:szCs w:val="18"/>
                <w:lang w:eastAsia="el-GR"/>
              </w:rPr>
              <w:t>2</w:t>
            </w:r>
          </w:p>
        </w:tc>
        <w:tc>
          <w:tcPr>
            <w:tcW w:w="1418" w:type="dxa"/>
          </w:tcPr>
          <w:p w14:paraId="01EBD8E7" w14:textId="77777777" w:rsidR="005677FB" w:rsidRPr="006263BC" w:rsidRDefault="005677FB" w:rsidP="008F7A00">
            <w:pPr>
              <w:jc w:val="both"/>
              <w:rPr>
                <w:rFonts w:ascii="Tahoma" w:hAnsi="Tahoma" w:cs="Tahoma"/>
                <w:color w:val="000000"/>
                <w:sz w:val="18"/>
                <w:szCs w:val="18"/>
              </w:rPr>
            </w:pPr>
          </w:p>
        </w:tc>
        <w:tc>
          <w:tcPr>
            <w:tcW w:w="1414" w:type="dxa"/>
          </w:tcPr>
          <w:p w14:paraId="4FECD23C" w14:textId="77777777" w:rsidR="005677FB" w:rsidRPr="006263BC" w:rsidRDefault="005677FB" w:rsidP="008F7A00">
            <w:pPr>
              <w:jc w:val="both"/>
              <w:rPr>
                <w:rFonts w:ascii="Tahoma" w:hAnsi="Tahoma" w:cs="Tahoma"/>
                <w:color w:val="000000"/>
                <w:sz w:val="18"/>
                <w:szCs w:val="18"/>
              </w:rPr>
            </w:pPr>
          </w:p>
        </w:tc>
      </w:tr>
      <w:tr w:rsidR="00996537" w:rsidRPr="006263BC" w14:paraId="2F9F3158"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49D44BB3" w14:textId="77777777" w:rsidR="00996537" w:rsidRPr="006263BC" w:rsidRDefault="00996537"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7068EA5D" w14:textId="00E21F6B" w:rsidR="00996537" w:rsidRPr="006263BC" w:rsidRDefault="00996537" w:rsidP="008F7A00">
            <w:pPr>
              <w:jc w:val="both"/>
              <w:rPr>
                <w:rFonts w:ascii="Tahoma" w:hAnsi="Tahoma" w:cs="Tahoma"/>
                <w:color w:val="000000"/>
                <w:sz w:val="18"/>
                <w:szCs w:val="18"/>
              </w:rPr>
            </w:pPr>
            <w:r w:rsidRPr="00811D42">
              <w:rPr>
                <w:rFonts w:ascii="Tahoma" w:hAnsi="Tahoma" w:cs="Tahoma"/>
                <w:color w:val="000000"/>
                <w:sz w:val="18"/>
                <w:szCs w:val="18"/>
                <w:lang w:val="el-GR"/>
              </w:rPr>
              <w:t xml:space="preserve">Διασύνδεση με τις δύο (2) υφιστάμενες συσκευές </w:t>
            </w:r>
            <w:r w:rsidRPr="006263BC">
              <w:rPr>
                <w:rFonts w:ascii="Tahoma" w:hAnsi="Tahoma" w:cs="Tahoma"/>
                <w:color w:val="000000"/>
                <w:sz w:val="18"/>
                <w:szCs w:val="18"/>
              </w:rPr>
              <w:t>Tape</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Libraries</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StorageTek</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SL</w:t>
            </w:r>
            <w:r w:rsidRPr="00811D42">
              <w:rPr>
                <w:rFonts w:ascii="Tahoma" w:hAnsi="Tahoma" w:cs="Tahoma"/>
                <w:color w:val="000000"/>
                <w:sz w:val="18"/>
                <w:szCs w:val="18"/>
                <w:lang w:val="el-GR"/>
              </w:rPr>
              <w:t>150 (</w:t>
            </w:r>
            <w:r w:rsidRPr="006263BC">
              <w:rPr>
                <w:rFonts w:ascii="Tahoma" w:hAnsi="Tahoma" w:cs="Tahoma"/>
                <w:color w:val="000000"/>
                <w:sz w:val="18"/>
                <w:szCs w:val="18"/>
              </w:rPr>
              <w:t>LTO</w:t>
            </w:r>
            <w:r w:rsidRPr="00811D42">
              <w:rPr>
                <w:rFonts w:ascii="Tahoma" w:hAnsi="Tahoma" w:cs="Tahoma"/>
                <w:color w:val="000000"/>
                <w:sz w:val="18"/>
                <w:szCs w:val="18"/>
                <w:lang w:val="el-GR"/>
              </w:rPr>
              <w:t>5)</w:t>
            </w:r>
            <w:r w:rsidR="00A0393A" w:rsidRPr="00811D42">
              <w:rPr>
                <w:rFonts w:ascii="Tahoma" w:hAnsi="Tahoma" w:cs="Tahoma"/>
                <w:color w:val="000000"/>
                <w:sz w:val="18"/>
                <w:szCs w:val="18"/>
                <w:lang w:val="el-GR"/>
              </w:rPr>
              <w:t xml:space="preserve">. </w:t>
            </w:r>
            <w:r w:rsidR="00A0393A" w:rsidRPr="006263BC">
              <w:rPr>
                <w:rFonts w:ascii="Tahoma" w:hAnsi="Tahoma" w:cs="Tahoma"/>
                <w:color w:val="000000"/>
                <w:sz w:val="18"/>
                <w:szCs w:val="18"/>
              </w:rPr>
              <w:t>Ε</w:t>
            </w:r>
            <w:r w:rsidRPr="006263BC">
              <w:rPr>
                <w:rFonts w:ascii="Tahoma" w:hAnsi="Tahoma" w:cs="Tahoma"/>
                <w:color w:val="000000"/>
                <w:sz w:val="18"/>
                <w:szCs w:val="18"/>
              </w:rPr>
              <w:t>φόσον απαιτούνται άδειες να συμπεριληφθούν στην ολοκληρωμένη λύση</w:t>
            </w:r>
            <w:r w:rsidR="00A0393A" w:rsidRPr="006263BC">
              <w:rPr>
                <w:rFonts w:ascii="Tahoma" w:hAnsi="Tahoma" w:cs="Tahoma"/>
                <w:color w:val="000000"/>
                <w:sz w:val="18"/>
                <w:szCs w:val="18"/>
              </w:rPr>
              <w:t>.</w:t>
            </w:r>
          </w:p>
        </w:tc>
        <w:tc>
          <w:tcPr>
            <w:tcW w:w="1417" w:type="dxa"/>
            <w:shd w:val="clear" w:color="auto" w:fill="auto"/>
            <w:tcMar>
              <w:top w:w="18" w:type="dxa"/>
              <w:left w:w="18" w:type="dxa"/>
              <w:bottom w:w="0" w:type="dxa"/>
              <w:right w:w="18" w:type="dxa"/>
            </w:tcMar>
          </w:tcPr>
          <w:p w14:paraId="03F3F7E9" w14:textId="5B3A4648" w:rsidR="00996537" w:rsidRPr="006263BC" w:rsidRDefault="00996537" w:rsidP="00D82A85">
            <w:pPr>
              <w:jc w:val="center"/>
              <w:rPr>
                <w:rFonts w:ascii="Tahoma" w:hAnsi="Tahoma" w:cs="Tahoma"/>
                <w:sz w:val="18"/>
                <w:szCs w:val="18"/>
                <w:lang w:eastAsia="el-GR"/>
              </w:rPr>
            </w:pPr>
            <w:r w:rsidRPr="006263BC">
              <w:rPr>
                <w:rFonts w:ascii="Tahoma" w:hAnsi="Tahoma" w:cs="Tahoma"/>
                <w:sz w:val="18"/>
                <w:szCs w:val="18"/>
                <w:lang w:eastAsia="el-GR"/>
              </w:rPr>
              <w:t>ΝΑΙ</w:t>
            </w:r>
          </w:p>
        </w:tc>
        <w:tc>
          <w:tcPr>
            <w:tcW w:w="1418" w:type="dxa"/>
          </w:tcPr>
          <w:p w14:paraId="417A5E84" w14:textId="77777777" w:rsidR="00996537" w:rsidRPr="006263BC" w:rsidRDefault="00996537" w:rsidP="008F7A00">
            <w:pPr>
              <w:jc w:val="both"/>
              <w:rPr>
                <w:rFonts w:ascii="Tahoma" w:hAnsi="Tahoma" w:cs="Tahoma"/>
                <w:color w:val="000000"/>
                <w:sz w:val="18"/>
                <w:szCs w:val="18"/>
              </w:rPr>
            </w:pPr>
          </w:p>
        </w:tc>
        <w:tc>
          <w:tcPr>
            <w:tcW w:w="1414" w:type="dxa"/>
          </w:tcPr>
          <w:p w14:paraId="0E88C2A0" w14:textId="77777777" w:rsidR="00996537" w:rsidRPr="006263BC" w:rsidRDefault="00996537" w:rsidP="008F7A00">
            <w:pPr>
              <w:jc w:val="both"/>
              <w:rPr>
                <w:rFonts w:ascii="Tahoma" w:hAnsi="Tahoma" w:cs="Tahoma"/>
                <w:color w:val="000000"/>
                <w:sz w:val="18"/>
                <w:szCs w:val="18"/>
              </w:rPr>
            </w:pPr>
          </w:p>
        </w:tc>
      </w:tr>
      <w:tr w:rsidR="00C24DA5" w:rsidRPr="006263BC" w14:paraId="254E1084"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66E27D9A"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noWrap/>
            <w:tcMar>
              <w:top w:w="18" w:type="dxa"/>
              <w:left w:w="18" w:type="dxa"/>
              <w:bottom w:w="0" w:type="dxa"/>
              <w:right w:w="18" w:type="dxa"/>
            </w:tcMar>
            <w:vAlign w:val="center"/>
            <w:hideMark/>
          </w:tcPr>
          <w:p w14:paraId="19F9621A" w14:textId="77777777" w:rsidR="00C24DA5" w:rsidRPr="006263BC" w:rsidRDefault="00C24DA5" w:rsidP="008F7A00">
            <w:pPr>
              <w:jc w:val="both"/>
              <w:rPr>
                <w:rFonts w:ascii="Tahoma" w:hAnsi="Tahoma" w:cs="Tahoma"/>
                <w:color w:val="000000"/>
                <w:sz w:val="18"/>
                <w:szCs w:val="18"/>
              </w:rPr>
            </w:pPr>
            <w:r w:rsidRPr="006263BC">
              <w:rPr>
                <w:rFonts w:ascii="Tahoma" w:hAnsi="Tahoma" w:cs="Tahoma"/>
                <w:color w:val="000000"/>
                <w:sz w:val="18"/>
                <w:szCs w:val="18"/>
              </w:rPr>
              <w:t>Τύπος πλαισίου Rack mounted</w:t>
            </w:r>
          </w:p>
        </w:tc>
        <w:tc>
          <w:tcPr>
            <w:tcW w:w="1417" w:type="dxa"/>
            <w:shd w:val="clear" w:color="auto" w:fill="auto"/>
            <w:noWrap/>
            <w:tcMar>
              <w:top w:w="18" w:type="dxa"/>
              <w:left w:w="18" w:type="dxa"/>
              <w:bottom w:w="0" w:type="dxa"/>
              <w:right w:w="18" w:type="dxa"/>
            </w:tcMar>
            <w:vAlign w:val="center"/>
            <w:hideMark/>
          </w:tcPr>
          <w:p w14:paraId="0F353B2B" w14:textId="77777777" w:rsidR="00C24DA5" w:rsidRPr="006263BC" w:rsidRDefault="00C24DA5" w:rsidP="00D82A85">
            <w:pPr>
              <w:jc w:val="center"/>
              <w:rPr>
                <w:rFonts w:ascii="Tahoma" w:hAnsi="Tahoma" w:cs="Tahoma"/>
                <w:color w:val="000000"/>
                <w:sz w:val="18"/>
                <w:szCs w:val="18"/>
              </w:rPr>
            </w:pPr>
            <w:r w:rsidRPr="006263BC">
              <w:rPr>
                <w:rFonts w:ascii="Tahoma" w:hAnsi="Tahoma" w:cs="Tahoma"/>
                <w:color w:val="000000"/>
                <w:sz w:val="18"/>
                <w:szCs w:val="18"/>
              </w:rPr>
              <w:t>≤ 2U</w:t>
            </w:r>
          </w:p>
        </w:tc>
        <w:tc>
          <w:tcPr>
            <w:tcW w:w="1418" w:type="dxa"/>
          </w:tcPr>
          <w:p w14:paraId="082B8B2F" w14:textId="77777777" w:rsidR="00C24DA5" w:rsidRPr="006263BC" w:rsidRDefault="00C24DA5" w:rsidP="008F7A00">
            <w:pPr>
              <w:jc w:val="both"/>
              <w:rPr>
                <w:rFonts w:ascii="Tahoma" w:hAnsi="Tahoma" w:cs="Tahoma"/>
                <w:color w:val="000000"/>
                <w:sz w:val="18"/>
                <w:szCs w:val="18"/>
              </w:rPr>
            </w:pPr>
          </w:p>
        </w:tc>
        <w:tc>
          <w:tcPr>
            <w:tcW w:w="1414" w:type="dxa"/>
          </w:tcPr>
          <w:p w14:paraId="09874426" w14:textId="77777777" w:rsidR="00C24DA5" w:rsidRPr="006263BC" w:rsidRDefault="00C24DA5" w:rsidP="008F7A00">
            <w:pPr>
              <w:jc w:val="both"/>
              <w:rPr>
                <w:rFonts w:ascii="Tahoma" w:hAnsi="Tahoma" w:cs="Tahoma"/>
                <w:color w:val="000000"/>
                <w:sz w:val="18"/>
                <w:szCs w:val="18"/>
              </w:rPr>
            </w:pPr>
          </w:p>
        </w:tc>
      </w:tr>
      <w:tr w:rsidR="00C24DA5" w:rsidRPr="006263BC" w14:paraId="06EA2E36"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3EDC5FF6"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noWrap/>
            <w:tcMar>
              <w:top w:w="18" w:type="dxa"/>
              <w:left w:w="18" w:type="dxa"/>
              <w:bottom w:w="0" w:type="dxa"/>
              <w:right w:w="18" w:type="dxa"/>
            </w:tcMar>
            <w:vAlign w:val="center"/>
            <w:hideMark/>
          </w:tcPr>
          <w:p w14:paraId="275A2933"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Αριθμός φυσικά εγκατεστημένων επεξεργαστών (</w:t>
            </w:r>
            <w:r w:rsidRPr="006263BC">
              <w:rPr>
                <w:rFonts w:ascii="Tahoma" w:hAnsi="Tahoma" w:cs="Tahoma"/>
                <w:color w:val="000000"/>
                <w:sz w:val="18"/>
                <w:szCs w:val="18"/>
              </w:rPr>
              <w:t>CPU</w:t>
            </w:r>
            <w:r w:rsidRPr="00811D42">
              <w:rPr>
                <w:rFonts w:ascii="Tahoma" w:hAnsi="Tahoma" w:cs="Tahoma"/>
                <w:color w:val="000000"/>
                <w:sz w:val="18"/>
                <w:szCs w:val="18"/>
                <w:lang w:val="el-GR"/>
              </w:rPr>
              <w:t>)</w:t>
            </w:r>
          </w:p>
        </w:tc>
        <w:tc>
          <w:tcPr>
            <w:tcW w:w="1417" w:type="dxa"/>
            <w:shd w:val="clear" w:color="auto" w:fill="auto"/>
            <w:noWrap/>
            <w:tcMar>
              <w:top w:w="18" w:type="dxa"/>
              <w:left w:w="18" w:type="dxa"/>
              <w:bottom w:w="0" w:type="dxa"/>
              <w:right w:w="18" w:type="dxa"/>
            </w:tcMar>
            <w:vAlign w:val="center"/>
            <w:hideMark/>
          </w:tcPr>
          <w:p w14:paraId="48EB5248" w14:textId="77777777" w:rsidR="00C24DA5" w:rsidRPr="006263BC" w:rsidRDefault="00C24DA5" w:rsidP="00D82A85">
            <w:pPr>
              <w:jc w:val="center"/>
              <w:rPr>
                <w:rFonts w:ascii="Tahoma" w:hAnsi="Tahoma" w:cs="Tahoma"/>
                <w:color w:val="000000"/>
                <w:sz w:val="18"/>
                <w:szCs w:val="18"/>
              </w:rPr>
            </w:pPr>
            <w:r w:rsidRPr="006263BC">
              <w:rPr>
                <w:rFonts w:ascii="Tahoma" w:hAnsi="Tahoma" w:cs="Tahoma"/>
                <w:color w:val="000000"/>
                <w:sz w:val="18"/>
                <w:szCs w:val="18"/>
              </w:rPr>
              <w:t>2</w:t>
            </w:r>
          </w:p>
        </w:tc>
        <w:tc>
          <w:tcPr>
            <w:tcW w:w="1418" w:type="dxa"/>
          </w:tcPr>
          <w:p w14:paraId="06C07C4F" w14:textId="77777777" w:rsidR="00C24DA5" w:rsidRPr="006263BC" w:rsidRDefault="00C24DA5" w:rsidP="008F7A00">
            <w:pPr>
              <w:jc w:val="both"/>
              <w:rPr>
                <w:rFonts w:ascii="Tahoma" w:hAnsi="Tahoma" w:cs="Tahoma"/>
                <w:color w:val="000000"/>
                <w:sz w:val="18"/>
                <w:szCs w:val="18"/>
              </w:rPr>
            </w:pPr>
          </w:p>
        </w:tc>
        <w:tc>
          <w:tcPr>
            <w:tcW w:w="1414" w:type="dxa"/>
          </w:tcPr>
          <w:p w14:paraId="216DA89C" w14:textId="77777777" w:rsidR="00C24DA5" w:rsidRPr="006263BC" w:rsidRDefault="00C24DA5" w:rsidP="008F7A00">
            <w:pPr>
              <w:jc w:val="both"/>
              <w:rPr>
                <w:rFonts w:ascii="Tahoma" w:hAnsi="Tahoma" w:cs="Tahoma"/>
                <w:color w:val="000000"/>
                <w:sz w:val="18"/>
                <w:szCs w:val="18"/>
              </w:rPr>
            </w:pPr>
          </w:p>
        </w:tc>
      </w:tr>
      <w:tr w:rsidR="00C24DA5" w:rsidRPr="006263BC" w14:paraId="55D58D2E"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60FB704F" w14:textId="77777777" w:rsidR="00C24DA5" w:rsidRPr="006263BC" w:rsidRDefault="00C24DA5" w:rsidP="008F7A00">
            <w:pPr>
              <w:pStyle w:val="aff1"/>
              <w:numPr>
                <w:ilvl w:val="0"/>
                <w:numId w:val="133"/>
              </w:numPr>
              <w:spacing w:after="200"/>
              <w:rPr>
                <w:rFonts w:ascii="Tahoma" w:hAnsi="Tahoma" w:cs="Tahoma"/>
                <w:sz w:val="18"/>
                <w:szCs w:val="18"/>
              </w:rPr>
            </w:pPr>
          </w:p>
        </w:tc>
        <w:tc>
          <w:tcPr>
            <w:tcW w:w="4744" w:type="dxa"/>
            <w:shd w:val="clear" w:color="auto" w:fill="auto"/>
            <w:noWrap/>
            <w:tcMar>
              <w:top w:w="18" w:type="dxa"/>
              <w:left w:w="18" w:type="dxa"/>
              <w:bottom w:w="0" w:type="dxa"/>
              <w:right w:w="18" w:type="dxa"/>
            </w:tcMar>
            <w:vAlign w:val="center"/>
            <w:hideMark/>
          </w:tcPr>
          <w:p w14:paraId="2910645C" w14:textId="77777777" w:rsidR="00C24DA5" w:rsidRPr="00811D42" w:rsidRDefault="00C24DA5" w:rsidP="008F7A00">
            <w:pPr>
              <w:jc w:val="both"/>
              <w:rPr>
                <w:rFonts w:ascii="Tahoma" w:hAnsi="Tahoma" w:cs="Tahoma"/>
                <w:sz w:val="18"/>
                <w:szCs w:val="18"/>
                <w:lang w:val="el-GR"/>
              </w:rPr>
            </w:pPr>
            <w:r w:rsidRPr="00811D42">
              <w:rPr>
                <w:rFonts w:ascii="Tahoma" w:hAnsi="Tahoma" w:cs="Tahoma"/>
                <w:sz w:val="18"/>
                <w:szCs w:val="18"/>
                <w:lang w:val="el-GR"/>
              </w:rPr>
              <w:t>Αριθμός πυρήνων (</w:t>
            </w:r>
            <w:r w:rsidRPr="006263BC">
              <w:rPr>
                <w:rFonts w:ascii="Tahoma" w:hAnsi="Tahoma" w:cs="Tahoma"/>
                <w:sz w:val="18"/>
                <w:szCs w:val="18"/>
              </w:rPr>
              <w:t>cores</w:t>
            </w:r>
            <w:r w:rsidRPr="00811D42">
              <w:rPr>
                <w:rFonts w:ascii="Tahoma" w:hAnsi="Tahoma" w:cs="Tahoma"/>
                <w:sz w:val="18"/>
                <w:szCs w:val="18"/>
                <w:lang w:val="el-GR"/>
              </w:rPr>
              <w:t xml:space="preserve">) ανά επεξεργαστή </w:t>
            </w:r>
          </w:p>
        </w:tc>
        <w:tc>
          <w:tcPr>
            <w:tcW w:w="1417" w:type="dxa"/>
            <w:shd w:val="clear" w:color="auto" w:fill="auto"/>
            <w:noWrap/>
            <w:tcMar>
              <w:top w:w="18" w:type="dxa"/>
              <w:left w:w="18" w:type="dxa"/>
              <w:bottom w:w="0" w:type="dxa"/>
              <w:right w:w="18" w:type="dxa"/>
            </w:tcMar>
            <w:vAlign w:val="center"/>
            <w:hideMark/>
          </w:tcPr>
          <w:p w14:paraId="74E6F935" w14:textId="77777777" w:rsidR="00C24DA5" w:rsidRPr="006263BC" w:rsidRDefault="00C24DA5" w:rsidP="00D82A85">
            <w:pPr>
              <w:jc w:val="center"/>
              <w:rPr>
                <w:rFonts w:ascii="Tahoma" w:hAnsi="Tahoma" w:cs="Tahoma"/>
                <w:sz w:val="18"/>
                <w:szCs w:val="18"/>
              </w:rPr>
            </w:pPr>
            <w:r w:rsidRPr="006263BC" w:rsidDel="00280F7F">
              <w:rPr>
                <w:rFonts w:ascii="Tahoma" w:hAnsi="Tahoma" w:cs="Tahoma"/>
                <w:sz w:val="18"/>
                <w:szCs w:val="18"/>
              </w:rPr>
              <w:t>≥</w:t>
            </w:r>
            <w:r w:rsidRPr="006263BC">
              <w:rPr>
                <w:rFonts w:ascii="Tahoma" w:hAnsi="Tahoma" w:cs="Tahoma"/>
                <w:sz w:val="18"/>
                <w:szCs w:val="18"/>
              </w:rPr>
              <w:t xml:space="preserve"> 8</w:t>
            </w:r>
          </w:p>
        </w:tc>
        <w:tc>
          <w:tcPr>
            <w:tcW w:w="1418" w:type="dxa"/>
          </w:tcPr>
          <w:p w14:paraId="5BF353A6" w14:textId="77777777" w:rsidR="00C24DA5" w:rsidRPr="006263BC" w:rsidRDefault="00C24DA5" w:rsidP="008F7A00">
            <w:pPr>
              <w:jc w:val="both"/>
              <w:rPr>
                <w:rFonts w:ascii="Tahoma" w:hAnsi="Tahoma" w:cs="Tahoma"/>
                <w:sz w:val="18"/>
                <w:szCs w:val="18"/>
              </w:rPr>
            </w:pPr>
          </w:p>
        </w:tc>
        <w:tc>
          <w:tcPr>
            <w:tcW w:w="1414" w:type="dxa"/>
          </w:tcPr>
          <w:p w14:paraId="20DCE8A4" w14:textId="77777777" w:rsidR="00C24DA5" w:rsidRPr="006263BC" w:rsidRDefault="00C24DA5" w:rsidP="008F7A00">
            <w:pPr>
              <w:jc w:val="both"/>
              <w:rPr>
                <w:rFonts w:ascii="Tahoma" w:hAnsi="Tahoma" w:cs="Tahoma"/>
                <w:sz w:val="18"/>
                <w:szCs w:val="18"/>
              </w:rPr>
            </w:pPr>
          </w:p>
        </w:tc>
      </w:tr>
      <w:tr w:rsidR="00C24DA5" w:rsidRPr="006263BC" w14:paraId="07289CC1"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7C9600FD" w14:textId="77777777" w:rsidR="00C24DA5" w:rsidRPr="006263BC" w:rsidRDefault="00C24DA5" w:rsidP="008F7A00">
            <w:pPr>
              <w:pStyle w:val="aff1"/>
              <w:numPr>
                <w:ilvl w:val="0"/>
                <w:numId w:val="133"/>
              </w:numPr>
              <w:spacing w:after="200"/>
              <w:rPr>
                <w:rFonts w:ascii="Tahoma" w:hAnsi="Tahoma" w:cs="Tahoma"/>
                <w:sz w:val="18"/>
                <w:szCs w:val="18"/>
              </w:rPr>
            </w:pPr>
          </w:p>
        </w:tc>
        <w:tc>
          <w:tcPr>
            <w:tcW w:w="4744" w:type="dxa"/>
            <w:shd w:val="clear" w:color="auto" w:fill="auto"/>
            <w:tcMar>
              <w:top w:w="18" w:type="dxa"/>
              <w:left w:w="18" w:type="dxa"/>
              <w:bottom w:w="0" w:type="dxa"/>
              <w:right w:w="18" w:type="dxa"/>
            </w:tcMar>
            <w:vAlign w:val="center"/>
            <w:hideMark/>
          </w:tcPr>
          <w:p w14:paraId="21B0DD9A" w14:textId="77777777" w:rsidR="00C24DA5" w:rsidRPr="006263BC" w:rsidRDefault="00C24DA5" w:rsidP="008F7A00">
            <w:pPr>
              <w:jc w:val="both"/>
              <w:rPr>
                <w:rFonts w:ascii="Tahoma" w:hAnsi="Tahoma" w:cs="Tahoma"/>
                <w:sz w:val="18"/>
                <w:szCs w:val="18"/>
              </w:rPr>
            </w:pPr>
            <w:r w:rsidRPr="006263BC">
              <w:rPr>
                <w:rFonts w:ascii="Tahoma" w:hAnsi="Tahoma" w:cs="Tahoma"/>
                <w:sz w:val="18"/>
                <w:szCs w:val="18"/>
              </w:rPr>
              <w:t>Αριθμός threads ανά επεξεργαστή</w:t>
            </w:r>
          </w:p>
        </w:tc>
        <w:tc>
          <w:tcPr>
            <w:tcW w:w="1417" w:type="dxa"/>
            <w:shd w:val="clear" w:color="auto" w:fill="auto"/>
            <w:tcMar>
              <w:top w:w="18" w:type="dxa"/>
              <w:left w:w="18" w:type="dxa"/>
              <w:bottom w:w="0" w:type="dxa"/>
              <w:right w:w="18" w:type="dxa"/>
            </w:tcMar>
            <w:vAlign w:val="center"/>
            <w:hideMark/>
          </w:tcPr>
          <w:p w14:paraId="193221CF" w14:textId="77777777" w:rsidR="00C24DA5" w:rsidRPr="006263BC" w:rsidRDefault="00C24DA5" w:rsidP="00D82A85">
            <w:pPr>
              <w:jc w:val="center"/>
              <w:rPr>
                <w:rFonts w:ascii="Tahoma" w:hAnsi="Tahoma" w:cs="Tahoma"/>
                <w:sz w:val="18"/>
                <w:szCs w:val="18"/>
              </w:rPr>
            </w:pPr>
            <w:r w:rsidRPr="006263BC" w:rsidDel="00280F7F">
              <w:rPr>
                <w:rFonts w:ascii="Tahoma" w:hAnsi="Tahoma" w:cs="Tahoma"/>
                <w:sz w:val="18"/>
                <w:szCs w:val="18"/>
              </w:rPr>
              <w:t>≥</w:t>
            </w:r>
            <w:r w:rsidRPr="006263BC">
              <w:rPr>
                <w:rFonts w:ascii="Tahoma" w:hAnsi="Tahoma" w:cs="Tahoma"/>
                <w:sz w:val="18"/>
                <w:szCs w:val="18"/>
              </w:rPr>
              <w:t xml:space="preserve"> 16</w:t>
            </w:r>
          </w:p>
        </w:tc>
        <w:tc>
          <w:tcPr>
            <w:tcW w:w="1418" w:type="dxa"/>
          </w:tcPr>
          <w:p w14:paraId="3347B2E7" w14:textId="77777777" w:rsidR="00C24DA5" w:rsidRPr="006263BC" w:rsidRDefault="00C24DA5" w:rsidP="008F7A00">
            <w:pPr>
              <w:jc w:val="both"/>
              <w:rPr>
                <w:rFonts w:ascii="Tahoma" w:hAnsi="Tahoma" w:cs="Tahoma"/>
                <w:sz w:val="18"/>
                <w:szCs w:val="18"/>
              </w:rPr>
            </w:pPr>
          </w:p>
        </w:tc>
        <w:tc>
          <w:tcPr>
            <w:tcW w:w="1414" w:type="dxa"/>
          </w:tcPr>
          <w:p w14:paraId="60A7244E" w14:textId="77777777" w:rsidR="00C24DA5" w:rsidRPr="006263BC" w:rsidRDefault="00C24DA5" w:rsidP="008F7A00">
            <w:pPr>
              <w:jc w:val="both"/>
              <w:rPr>
                <w:rFonts w:ascii="Tahoma" w:hAnsi="Tahoma" w:cs="Tahoma"/>
                <w:sz w:val="18"/>
                <w:szCs w:val="18"/>
              </w:rPr>
            </w:pPr>
          </w:p>
        </w:tc>
      </w:tr>
      <w:tr w:rsidR="00C24DA5" w:rsidRPr="006263BC" w14:paraId="4625C7B5"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3C12587A" w14:textId="77777777" w:rsidR="00C24DA5" w:rsidRPr="006263BC" w:rsidRDefault="00C24DA5" w:rsidP="008F7A00">
            <w:pPr>
              <w:pStyle w:val="aff1"/>
              <w:numPr>
                <w:ilvl w:val="0"/>
                <w:numId w:val="133"/>
              </w:numPr>
              <w:spacing w:after="200"/>
              <w:rPr>
                <w:rFonts w:ascii="Tahoma" w:hAnsi="Tahoma" w:cs="Tahoma"/>
                <w:sz w:val="18"/>
                <w:szCs w:val="18"/>
              </w:rPr>
            </w:pPr>
          </w:p>
        </w:tc>
        <w:tc>
          <w:tcPr>
            <w:tcW w:w="4744" w:type="dxa"/>
            <w:shd w:val="clear" w:color="auto" w:fill="auto"/>
            <w:tcMar>
              <w:top w:w="18" w:type="dxa"/>
              <w:left w:w="18" w:type="dxa"/>
              <w:bottom w:w="0" w:type="dxa"/>
              <w:right w:w="18" w:type="dxa"/>
            </w:tcMar>
            <w:vAlign w:val="center"/>
            <w:hideMark/>
          </w:tcPr>
          <w:p w14:paraId="26D91B49" w14:textId="77777777" w:rsidR="00C24DA5" w:rsidRPr="006263BC" w:rsidRDefault="00C24DA5" w:rsidP="008F7A00">
            <w:pPr>
              <w:jc w:val="both"/>
              <w:rPr>
                <w:rFonts w:ascii="Tahoma" w:hAnsi="Tahoma" w:cs="Tahoma"/>
                <w:sz w:val="18"/>
                <w:szCs w:val="18"/>
              </w:rPr>
            </w:pPr>
            <w:r w:rsidRPr="006263BC">
              <w:rPr>
                <w:rFonts w:ascii="Tahoma" w:hAnsi="Tahoma" w:cs="Tahoma"/>
                <w:sz w:val="18"/>
                <w:szCs w:val="18"/>
              </w:rPr>
              <w:t>Έκδοση PCI Express</w:t>
            </w:r>
          </w:p>
        </w:tc>
        <w:tc>
          <w:tcPr>
            <w:tcW w:w="1417" w:type="dxa"/>
            <w:shd w:val="clear" w:color="auto" w:fill="auto"/>
            <w:tcMar>
              <w:top w:w="18" w:type="dxa"/>
              <w:left w:w="18" w:type="dxa"/>
              <w:bottom w:w="0" w:type="dxa"/>
              <w:right w:w="18" w:type="dxa"/>
            </w:tcMar>
            <w:vAlign w:val="center"/>
            <w:hideMark/>
          </w:tcPr>
          <w:p w14:paraId="71F886A0" w14:textId="5CEF478D" w:rsidR="00C24DA5" w:rsidRPr="006263BC" w:rsidRDefault="00C24DA5" w:rsidP="00D82A85">
            <w:pPr>
              <w:jc w:val="center"/>
              <w:rPr>
                <w:rFonts w:ascii="Tahoma" w:hAnsi="Tahoma" w:cs="Tahoma"/>
                <w:sz w:val="18"/>
                <w:szCs w:val="18"/>
              </w:rPr>
            </w:pPr>
            <w:r w:rsidRPr="006263BC">
              <w:rPr>
                <w:rFonts w:ascii="Tahoma" w:hAnsi="Tahoma" w:cs="Tahoma"/>
                <w:sz w:val="18"/>
                <w:szCs w:val="18"/>
              </w:rPr>
              <w:t>PCIe 4.0</w:t>
            </w:r>
          </w:p>
        </w:tc>
        <w:tc>
          <w:tcPr>
            <w:tcW w:w="1418" w:type="dxa"/>
          </w:tcPr>
          <w:p w14:paraId="6651906C" w14:textId="77777777" w:rsidR="00C24DA5" w:rsidRPr="006263BC" w:rsidRDefault="00C24DA5" w:rsidP="008F7A00">
            <w:pPr>
              <w:jc w:val="both"/>
              <w:rPr>
                <w:rFonts w:ascii="Tahoma" w:hAnsi="Tahoma" w:cs="Tahoma"/>
                <w:sz w:val="18"/>
                <w:szCs w:val="18"/>
              </w:rPr>
            </w:pPr>
          </w:p>
        </w:tc>
        <w:tc>
          <w:tcPr>
            <w:tcW w:w="1414" w:type="dxa"/>
          </w:tcPr>
          <w:p w14:paraId="621E7971" w14:textId="77777777" w:rsidR="00C24DA5" w:rsidRPr="006263BC" w:rsidRDefault="00C24DA5" w:rsidP="008F7A00">
            <w:pPr>
              <w:jc w:val="both"/>
              <w:rPr>
                <w:rFonts w:ascii="Tahoma" w:hAnsi="Tahoma" w:cs="Tahoma"/>
                <w:sz w:val="18"/>
                <w:szCs w:val="18"/>
              </w:rPr>
            </w:pPr>
          </w:p>
        </w:tc>
      </w:tr>
      <w:tr w:rsidR="00C24DA5" w:rsidRPr="006263BC" w14:paraId="02DE27C0"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326B348F" w14:textId="77777777" w:rsidR="00C24DA5" w:rsidRPr="006263BC" w:rsidRDefault="00C24DA5" w:rsidP="008F7A00">
            <w:pPr>
              <w:pStyle w:val="aff1"/>
              <w:numPr>
                <w:ilvl w:val="0"/>
                <w:numId w:val="133"/>
              </w:numPr>
              <w:spacing w:after="200"/>
              <w:rPr>
                <w:rFonts w:ascii="Tahoma" w:hAnsi="Tahoma" w:cs="Tahoma"/>
                <w:sz w:val="18"/>
                <w:szCs w:val="18"/>
              </w:rPr>
            </w:pPr>
          </w:p>
        </w:tc>
        <w:tc>
          <w:tcPr>
            <w:tcW w:w="4744" w:type="dxa"/>
            <w:shd w:val="clear" w:color="auto" w:fill="auto"/>
            <w:tcMar>
              <w:top w:w="18" w:type="dxa"/>
              <w:left w:w="18" w:type="dxa"/>
              <w:bottom w:w="0" w:type="dxa"/>
              <w:right w:w="18" w:type="dxa"/>
            </w:tcMar>
            <w:vAlign w:val="center"/>
            <w:hideMark/>
          </w:tcPr>
          <w:p w14:paraId="55CC2891" w14:textId="77777777" w:rsidR="00C24DA5" w:rsidRPr="006263BC" w:rsidRDefault="00C24DA5" w:rsidP="008F7A00">
            <w:pPr>
              <w:jc w:val="both"/>
              <w:rPr>
                <w:rFonts w:ascii="Tahoma" w:hAnsi="Tahoma" w:cs="Tahoma"/>
                <w:sz w:val="18"/>
                <w:szCs w:val="18"/>
              </w:rPr>
            </w:pPr>
            <w:r w:rsidRPr="006263BC">
              <w:rPr>
                <w:rFonts w:ascii="Tahoma" w:hAnsi="Tahoma" w:cs="Tahoma"/>
                <w:sz w:val="18"/>
                <w:szCs w:val="18"/>
              </w:rPr>
              <w:t>Συχνότητα λειτουργίας (GHz)</w:t>
            </w:r>
          </w:p>
        </w:tc>
        <w:tc>
          <w:tcPr>
            <w:tcW w:w="1417" w:type="dxa"/>
            <w:shd w:val="clear" w:color="auto" w:fill="auto"/>
            <w:tcMar>
              <w:top w:w="18" w:type="dxa"/>
              <w:left w:w="18" w:type="dxa"/>
              <w:bottom w:w="0" w:type="dxa"/>
              <w:right w:w="18" w:type="dxa"/>
            </w:tcMar>
            <w:vAlign w:val="center"/>
            <w:hideMark/>
          </w:tcPr>
          <w:p w14:paraId="143D1B9E" w14:textId="6298D45F" w:rsidR="00C24DA5" w:rsidRPr="006263BC" w:rsidRDefault="00C24DA5" w:rsidP="00D82A85">
            <w:pPr>
              <w:jc w:val="center"/>
              <w:rPr>
                <w:rFonts w:ascii="Tahoma" w:hAnsi="Tahoma" w:cs="Tahoma"/>
                <w:sz w:val="18"/>
                <w:szCs w:val="18"/>
              </w:rPr>
            </w:pPr>
            <w:r w:rsidRPr="006263BC" w:rsidDel="00280F7F">
              <w:rPr>
                <w:rFonts w:ascii="Tahoma" w:hAnsi="Tahoma" w:cs="Tahoma"/>
                <w:sz w:val="18"/>
                <w:szCs w:val="18"/>
              </w:rPr>
              <w:t>≥</w:t>
            </w:r>
            <w:r w:rsidRPr="006263BC">
              <w:rPr>
                <w:rFonts w:ascii="Tahoma" w:hAnsi="Tahoma" w:cs="Tahoma"/>
                <w:sz w:val="18"/>
                <w:szCs w:val="18"/>
              </w:rPr>
              <w:t xml:space="preserve"> 2.4</w:t>
            </w:r>
          </w:p>
        </w:tc>
        <w:tc>
          <w:tcPr>
            <w:tcW w:w="1418" w:type="dxa"/>
          </w:tcPr>
          <w:p w14:paraId="0759472E" w14:textId="77777777" w:rsidR="00C24DA5" w:rsidRPr="006263BC" w:rsidRDefault="00C24DA5" w:rsidP="008F7A00">
            <w:pPr>
              <w:jc w:val="both"/>
              <w:rPr>
                <w:rFonts w:ascii="Tahoma" w:hAnsi="Tahoma" w:cs="Tahoma"/>
                <w:sz w:val="18"/>
                <w:szCs w:val="18"/>
              </w:rPr>
            </w:pPr>
          </w:p>
        </w:tc>
        <w:tc>
          <w:tcPr>
            <w:tcW w:w="1414" w:type="dxa"/>
          </w:tcPr>
          <w:p w14:paraId="070C6DD5" w14:textId="77777777" w:rsidR="00C24DA5" w:rsidRPr="006263BC" w:rsidRDefault="00C24DA5" w:rsidP="008F7A00">
            <w:pPr>
              <w:jc w:val="both"/>
              <w:rPr>
                <w:rFonts w:ascii="Tahoma" w:hAnsi="Tahoma" w:cs="Tahoma"/>
                <w:sz w:val="18"/>
                <w:szCs w:val="18"/>
              </w:rPr>
            </w:pPr>
          </w:p>
        </w:tc>
      </w:tr>
      <w:tr w:rsidR="00C24DA5" w:rsidRPr="006263BC" w14:paraId="1FC639AD"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1FA79A0A"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noWrap/>
            <w:tcMar>
              <w:top w:w="18" w:type="dxa"/>
              <w:left w:w="18" w:type="dxa"/>
              <w:bottom w:w="0" w:type="dxa"/>
              <w:right w:w="18" w:type="dxa"/>
            </w:tcMar>
            <w:vAlign w:val="center"/>
            <w:hideMark/>
          </w:tcPr>
          <w:p w14:paraId="7BCD2854" w14:textId="77777777" w:rsidR="00C24DA5" w:rsidRPr="006263BC" w:rsidRDefault="00C24DA5" w:rsidP="008F7A00">
            <w:pPr>
              <w:jc w:val="both"/>
              <w:rPr>
                <w:rFonts w:ascii="Tahoma" w:hAnsi="Tahoma" w:cs="Tahoma"/>
                <w:color w:val="000000"/>
                <w:sz w:val="18"/>
                <w:szCs w:val="18"/>
              </w:rPr>
            </w:pPr>
            <w:r w:rsidRPr="006263BC">
              <w:rPr>
                <w:rFonts w:ascii="Tahoma" w:hAnsi="Tahoma" w:cs="Tahoma"/>
                <w:color w:val="000000"/>
                <w:sz w:val="18"/>
                <w:szCs w:val="18"/>
              </w:rPr>
              <w:t>Τύπος Μνήμης RDIMM DDR4</w:t>
            </w:r>
          </w:p>
        </w:tc>
        <w:tc>
          <w:tcPr>
            <w:tcW w:w="1417" w:type="dxa"/>
            <w:shd w:val="clear" w:color="auto" w:fill="auto"/>
            <w:noWrap/>
            <w:tcMar>
              <w:top w:w="18" w:type="dxa"/>
              <w:left w:w="18" w:type="dxa"/>
              <w:bottom w:w="0" w:type="dxa"/>
              <w:right w:w="18" w:type="dxa"/>
            </w:tcMar>
            <w:vAlign w:val="center"/>
            <w:hideMark/>
          </w:tcPr>
          <w:p w14:paraId="0891264A" w14:textId="77777777" w:rsidR="00C24DA5" w:rsidRPr="006263BC" w:rsidRDefault="00C24DA5" w:rsidP="00D82A85">
            <w:pPr>
              <w:jc w:val="center"/>
              <w:rPr>
                <w:rFonts w:ascii="Tahoma" w:hAnsi="Tahoma" w:cs="Tahoma"/>
                <w:color w:val="000000"/>
                <w:sz w:val="18"/>
                <w:szCs w:val="18"/>
              </w:rPr>
            </w:pPr>
            <w:r w:rsidRPr="006263BC">
              <w:rPr>
                <w:rFonts w:ascii="Tahoma" w:hAnsi="Tahoma" w:cs="Tahoma"/>
                <w:color w:val="000000"/>
                <w:sz w:val="18"/>
                <w:szCs w:val="18"/>
              </w:rPr>
              <w:t>Ναι</w:t>
            </w:r>
          </w:p>
        </w:tc>
        <w:tc>
          <w:tcPr>
            <w:tcW w:w="1418" w:type="dxa"/>
          </w:tcPr>
          <w:p w14:paraId="43769D74" w14:textId="77777777" w:rsidR="00C24DA5" w:rsidRPr="006263BC" w:rsidRDefault="00C24DA5" w:rsidP="008F7A00">
            <w:pPr>
              <w:jc w:val="both"/>
              <w:rPr>
                <w:rFonts w:ascii="Tahoma" w:hAnsi="Tahoma" w:cs="Tahoma"/>
                <w:color w:val="000000"/>
                <w:sz w:val="18"/>
                <w:szCs w:val="18"/>
              </w:rPr>
            </w:pPr>
          </w:p>
        </w:tc>
        <w:tc>
          <w:tcPr>
            <w:tcW w:w="1414" w:type="dxa"/>
          </w:tcPr>
          <w:p w14:paraId="38834A4D" w14:textId="77777777" w:rsidR="00C24DA5" w:rsidRPr="006263BC" w:rsidRDefault="00C24DA5" w:rsidP="008F7A00">
            <w:pPr>
              <w:jc w:val="both"/>
              <w:rPr>
                <w:rFonts w:ascii="Tahoma" w:hAnsi="Tahoma" w:cs="Tahoma"/>
                <w:color w:val="000000"/>
                <w:sz w:val="18"/>
                <w:szCs w:val="18"/>
              </w:rPr>
            </w:pPr>
          </w:p>
        </w:tc>
      </w:tr>
      <w:tr w:rsidR="00C24DA5" w:rsidRPr="006263BC" w14:paraId="00D7408A"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129F6330" w14:textId="77777777" w:rsidR="00C24DA5" w:rsidRPr="006263BC" w:rsidRDefault="00C24DA5" w:rsidP="008F7A00">
            <w:pPr>
              <w:pStyle w:val="aff1"/>
              <w:numPr>
                <w:ilvl w:val="0"/>
                <w:numId w:val="133"/>
              </w:numPr>
              <w:spacing w:after="200"/>
              <w:rPr>
                <w:rFonts w:ascii="Tahoma" w:hAnsi="Tahoma" w:cs="Tahoma"/>
                <w:sz w:val="18"/>
                <w:szCs w:val="18"/>
              </w:rPr>
            </w:pPr>
          </w:p>
        </w:tc>
        <w:tc>
          <w:tcPr>
            <w:tcW w:w="4744" w:type="dxa"/>
            <w:shd w:val="clear" w:color="auto" w:fill="auto"/>
            <w:noWrap/>
            <w:tcMar>
              <w:top w:w="18" w:type="dxa"/>
              <w:left w:w="18" w:type="dxa"/>
              <w:bottom w:w="0" w:type="dxa"/>
              <w:right w:w="18" w:type="dxa"/>
            </w:tcMar>
            <w:vAlign w:val="center"/>
            <w:hideMark/>
          </w:tcPr>
          <w:p w14:paraId="07ACEAE7" w14:textId="77777777" w:rsidR="00C24DA5" w:rsidRPr="006263BC" w:rsidRDefault="00C24DA5" w:rsidP="008F7A00">
            <w:pPr>
              <w:jc w:val="both"/>
              <w:rPr>
                <w:rFonts w:ascii="Tahoma" w:hAnsi="Tahoma" w:cs="Tahoma"/>
                <w:sz w:val="18"/>
                <w:szCs w:val="18"/>
              </w:rPr>
            </w:pPr>
            <w:r w:rsidRPr="006263BC">
              <w:rPr>
                <w:rFonts w:ascii="Tahoma" w:hAnsi="Tahoma" w:cs="Tahoma"/>
                <w:sz w:val="18"/>
                <w:szCs w:val="18"/>
              </w:rPr>
              <w:t>Μέγεθος Προσφερόμενης Μνήμης</w:t>
            </w:r>
          </w:p>
        </w:tc>
        <w:tc>
          <w:tcPr>
            <w:tcW w:w="1417" w:type="dxa"/>
            <w:shd w:val="clear" w:color="auto" w:fill="auto"/>
            <w:noWrap/>
            <w:tcMar>
              <w:top w:w="18" w:type="dxa"/>
              <w:left w:w="18" w:type="dxa"/>
              <w:bottom w:w="0" w:type="dxa"/>
              <w:right w:w="18" w:type="dxa"/>
            </w:tcMar>
            <w:vAlign w:val="center"/>
            <w:hideMark/>
          </w:tcPr>
          <w:p w14:paraId="0FBC57D1" w14:textId="1C182CC9" w:rsidR="00C24DA5" w:rsidRPr="006263BC" w:rsidRDefault="00C24DA5" w:rsidP="00D82A85">
            <w:pPr>
              <w:jc w:val="center"/>
              <w:rPr>
                <w:rFonts w:ascii="Tahoma" w:hAnsi="Tahoma" w:cs="Tahoma"/>
                <w:color w:val="000000"/>
                <w:sz w:val="18"/>
                <w:szCs w:val="18"/>
              </w:rPr>
            </w:pPr>
            <w:r w:rsidRPr="006263BC" w:rsidDel="00280F7F">
              <w:rPr>
                <w:rFonts w:ascii="Tahoma" w:hAnsi="Tahoma" w:cs="Tahoma"/>
                <w:sz w:val="18"/>
                <w:szCs w:val="18"/>
              </w:rPr>
              <w:t>≥</w:t>
            </w:r>
            <w:r w:rsidRPr="006263BC">
              <w:rPr>
                <w:rFonts w:ascii="Tahoma" w:hAnsi="Tahoma" w:cs="Tahoma"/>
                <w:color w:val="000000"/>
                <w:sz w:val="18"/>
                <w:szCs w:val="18"/>
              </w:rPr>
              <w:t xml:space="preserve"> 64 GB</w:t>
            </w:r>
          </w:p>
        </w:tc>
        <w:tc>
          <w:tcPr>
            <w:tcW w:w="1418" w:type="dxa"/>
          </w:tcPr>
          <w:p w14:paraId="4781B3BC" w14:textId="77777777" w:rsidR="00C24DA5" w:rsidRPr="006263BC" w:rsidRDefault="00C24DA5" w:rsidP="008F7A00">
            <w:pPr>
              <w:jc w:val="both"/>
              <w:rPr>
                <w:rFonts w:ascii="Tahoma" w:hAnsi="Tahoma" w:cs="Tahoma"/>
                <w:color w:val="000000"/>
                <w:sz w:val="18"/>
                <w:szCs w:val="18"/>
              </w:rPr>
            </w:pPr>
          </w:p>
        </w:tc>
        <w:tc>
          <w:tcPr>
            <w:tcW w:w="1414" w:type="dxa"/>
          </w:tcPr>
          <w:p w14:paraId="55D8FFB9" w14:textId="77777777" w:rsidR="00C24DA5" w:rsidRPr="006263BC" w:rsidRDefault="00C24DA5" w:rsidP="008F7A00">
            <w:pPr>
              <w:jc w:val="both"/>
              <w:rPr>
                <w:rFonts w:ascii="Tahoma" w:hAnsi="Tahoma" w:cs="Tahoma"/>
                <w:color w:val="000000"/>
                <w:sz w:val="18"/>
                <w:szCs w:val="18"/>
              </w:rPr>
            </w:pPr>
          </w:p>
        </w:tc>
      </w:tr>
      <w:tr w:rsidR="00C24DA5" w:rsidRPr="006263BC" w14:paraId="08F21425"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5CD3A9ED"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hideMark/>
          </w:tcPr>
          <w:p w14:paraId="3F2AC0FD" w14:textId="77777777" w:rsidR="00C24DA5" w:rsidRPr="006263BC" w:rsidRDefault="00C24DA5" w:rsidP="008F7A00">
            <w:pPr>
              <w:jc w:val="both"/>
              <w:rPr>
                <w:rFonts w:ascii="Tahoma" w:hAnsi="Tahoma" w:cs="Tahoma"/>
                <w:color w:val="000000"/>
                <w:sz w:val="18"/>
                <w:szCs w:val="18"/>
              </w:rPr>
            </w:pPr>
            <w:r w:rsidRPr="006263BC">
              <w:rPr>
                <w:rFonts w:ascii="Tahoma" w:hAnsi="Tahoma" w:cs="Tahoma"/>
                <w:color w:val="000000"/>
                <w:sz w:val="18"/>
                <w:szCs w:val="18"/>
              </w:rPr>
              <w:t>Υποδοχές μνήμης</w:t>
            </w:r>
          </w:p>
        </w:tc>
        <w:tc>
          <w:tcPr>
            <w:tcW w:w="1417" w:type="dxa"/>
            <w:shd w:val="clear" w:color="auto" w:fill="auto"/>
            <w:tcMar>
              <w:top w:w="18" w:type="dxa"/>
              <w:left w:w="18" w:type="dxa"/>
              <w:bottom w:w="0" w:type="dxa"/>
              <w:right w:w="18" w:type="dxa"/>
            </w:tcMar>
            <w:vAlign w:val="center"/>
            <w:hideMark/>
          </w:tcPr>
          <w:p w14:paraId="663A91AF" w14:textId="77777777" w:rsidR="00C24DA5" w:rsidRPr="006263BC" w:rsidRDefault="00C24DA5" w:rsidP="00D82A85">
            <w:pPr>
              <w:jc w:val="center"/>
              <w:rPr>
                <w:rFonts w:ascii="Tahoma" w:hAnsi="Tahoma" w:cs="Tahoma"/>
                <w:color w:val="000000"/>
                <w:sz w:val="18"/>
                <w:szCs w:val="18"/>
              </w:rPr>
            </w:pPr>
            <w:r w:rsidRPr="006263BC" w:rsidDel="00280F7F">
              <w:rPr>
                <w:rFonts w:ascii="Tahoma" w:hAnsi="Tahoma" w:cs="Tahoma"/>
                <w:sz w:val="18"/>
                <w:szCs w:val="18"/>
              </w:rPr>
              <w:t>≥</w:t>
            </w:r>
            <w:r w:rsidRPr="006263BC">
              <w:rPr>
                <w:rFonts w:ascii="Tahoma" w:hAnsi="Tahoma" w:cs="Tahoma"/>
                <w:sz w:val="18"/>
                <w:szCs w:val="18"/>
              </w:rPr>
              <w:t xml:space="preserve"> 16</w:t>
            </w:r>
          </w:p>
        </w:tc>
        <w:tc>
          <w:tcPr>
            <w:tcW w:w="1418" w:type="dxa"/>
          </w:tcPr>
          <w:p w14:paraId="6FF3D65D" w14:textId="77777777" w:rsidR="00C24DA5" w:rsidRPr="006263BC" w:rsidRDefault="00C24DA5" w:rsidP="008F7A00">
            <w:pPr>
              <w:jc w:val="both"/>
              <w:rPr>
                <w:rFonts w:ascii="Tahoma" w:hAnsi="Tahoma" w:cs="Tahoma"/>
                <w:color w:val="000000"/>
                <w:sz w:val="18"/>
                <w:szCs w:val="18"/>
              </w:rPr>
            </w:pPr>
          </w:p>
        </w:tc>
        <w:tc>
          <w:tcPr>
            <w:tcW w:w="1414" w:type="dxa"/>
          </w:tcPr>
          <w:p w14:paraId="7873AE49" w14:textId="77777777" w:rsidR="00C24DA5" w:rsidRPr="006263BC" w:rsidRDefault="00C24DA5" w:rsidP="008F7A00">
            <w:pPr>
              <w:jc w:val="both"/>
              <w:rPr>
                <w:rFonts w:ascii="Tahoma" w:hAnsi="Tahoma" w:cs="Tahoma"/>
                <w:color w:val="000000"/>
                <w:sz w:val="18"/>
                <w:szCs w:val="18"/>
              </w:rPr>
            </w:pPr>
          </w:p>
        </w:tc>
      </w:tr>
      <w:tr w:rsidR="00C24DA5" w:rsidRPr="006263BC" w14:paraId="61583CFC"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49FB7907"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4F5ED41D" w14:textId="77777777" w:rsidR="00C24DA5" w:rsidRPr="006263BC" w:rsidRDefault="00C24DA5" w:rsidP="008F7A00">
            <w:pPr>
              <w:jc w:val="both"/>
              <w:rPr>
                <w:rFonts w:ascii="Tahoma" w:hAnsi="Tahoma" w:cs="Tahoma"/>
                <w:color w:val="000000"/>
                <w:sz w:val="18"/>
                <w:szCs w:val="18"/>
              </w:rPr>
            </w:pPr>
            <w:r w:rsidRPr="006263BC">
              <w:rPr>
                <w:rFonts w:ascii="Tahoma" w:hAnsi="Tahoma" w:cs="Tahoma"/>
                <w:color w:val="000000"/>
                <w:sz w:val="18"/>
                <w:szCs w:val="18"/>
              </w:rPr>
              <w:t>Τύπος θυρών: 1GbE Ethernet RJ45</w:t>
            </w:r>
          </w:p>
        </w:tc>
        <w:tc>
          <w:tcPr>
            <w:tcW w:w="1417" w:type="dxa"/>
            <w:shd w:val="clear" w:color="auto" w:fill="auto"/>
            <w:tcMar>
              <w:top w:w="18" w:type="dxa"/>
              <w:left w:w="18" w:type="dxa"/>
              <w:bottom w:w="0" w:type="dxa"/>
              <w:right w:w="18" w:type="dxa"/>
            </w:tcMar>
            <w:vAlign w:val="center"/>
          </w:tcPr>
          <w:p w14:paraId="03FC3CD2" w14:textId="77777777" w:rsidR="00C24DA5" w:rsidRPr="006263BC" w:rsidRDefault="00C24DA5" w:rsidP="00D82A85">
            <w:pPr>
              <w:jc w:val="center"/>
              <w:rPr>
                <w:rFonts w:ascii="Tahoma" w:hAnsi="Tahoma" w:cs="Tahoma"/>
                <w:color w:val="000000"/>
                <w:sz w:val="18"/>
                <w:szCs w:val="18"/>
              </w:rPr>
            </w:pPr>
            <w:r w:rsidRPr="006263BC" w:rsidDel="00280F7F">
              <w:rPr>
                <w:rFonts w:ascii="Tahoma" w:hAnsi="Tahoma" w:cs="Tahoma"/>
                <w:sz w:val="18"/>
                <w:szCs w:val="18"/>
              </w:rPr>
              <w:t>≥</w:t>
            </w:r>
            <w:r w:rsidRPr="006263BC">
              <w:rPr>
                <w:rFonts w:ascii="Tahoma" w:hAnsi="Tahoma" w:cs="Tahoma"/>
                <w:sz w:val="18"/>
                <w:szCs w:val="18"/>
              </w:rPr>
              <w:t xml:space="preserve"> </w:t>
            </w:r>
            <w:r w:rsidRPr="006263BC">
              <w:rPr>
                <w:rFonts w:ascii="Tahoma" w:hAnsi="Tahoma" w:cs="Tahoma"/>
                <w:color w:val="000000"/>
                <w:sz w:val="18"/>
                <w:szCs w:val="18"/>
              </w:rPr>
              <w:t>2</w:t>
            </w:r>
          </w:p>
        </w:tc>
        <w:tc>
          <w:tcPr>
            <w:tcW w:w="1418" w:type="dxa"/>
          </w:tcPr>
          <w:p w14:paraId="7EB6076C" w14:textId="77777777" w:rsidR="00C24DA5" w:rsidRPr="006263BC" w:rsidRDefault="00C24DA5" w:rsidP="008F7A00">
            <w:pPr>
              <w:jc w:val="both"/>
              <w:rPr>
                <w:rFonts w:ascii="Tahoma" w:hAnsi="Tahoma" w:cs="Tahoma"/>
                <w:color w:val="000000"/>
                <w:sz w:val="18"/>
                <w:szCs w:val="18"/>
              </w:rPr>
            </w:pPr>
          </w:p>
        </w:tc>
        <w:tc>
          <w:tcPr>
            <w:tcW w:w="1414" w:type="dxa"/>
          </w:tcPr>
          <w:p w14:paraId="2847B0D9" w14:textId="77777777" w:rsidR="00C24DA5" w:rsidRPr="006263BC" w:rsidRDefault="00C24DA5" w:rsidP="008F7A00">
            <w:pPr>
              <w:jc w:val="both"/>
              <w:rPr>
                <w:rFonts w:ascii="Tahoma" w:hAnsi="Tahoma" w:cs="Tahoma"/>
                <w:color w:val="000000"/>
                <w:sz w:val="18"/>
                <w:szCs w:val="18"/>
              </w:rPr>
            </w:pPr>
          </w:p>
        </w:tc>
      </w:tr>
      <w:tr w:rsidR="00C24DA5" w:rsidRPr="006263BC" w14:paraId="65995297"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11288CAE"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hideMark/>
          </w:tcPr>
          <w:p w14:paraId="5BA9AFB9"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Τύπος θυρών: 10/25 </w:t>
            </w:r>
            <w:r w:rsidRPr="006263BC">
              <w:rPr>
                <w:rFonts w:ascii="Tahoma" w:hAnsi="Tahoma" w:cs="Tahoma"/>
                <w:color w:val="000000"/>
                <w:sz w:val="18"/>
                <w:szCs w:val="18"/>
              </w:rPr>
              <w:t>GbE</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Ethernet</w:t>
            </w:r>
            <w:r w:rsidRPr="00811D42">
              <w:rPr>
                <w:rFonts w:ascii="Tahoma" w:hAnsi="Tahoma" w:cs="Tahoma"/>
                <w:color w:val="000000"/>
                <w:sz w:val="18"/>
                <w:szCs w:val="18"/>
                <w:lang w:val="el-GR"/>
              </w:rPr>
              <w:t xml:space="preserve"> (οπτικές)</w:t>
            </w:r>
          </w:p>
        </w:tc>
        <w:tc>
          <w:tcPr>
            <w:tcW w:w="1417" w:type="dxa"/>
            <w:shd w:val="clear" w:color="auto" w:fill="auto"/>
            <w:tcMar>
              <w:top w:w="18" w:type="dxa"/>
              <w:left w:w="18" w:type="dxa"/>
              <w:bottom w:w="0" w:type="dxa"/>
              <w:right w:w="18" w:type="dxa"/>
            </w:tcMar>
            <w:vAlign w:val="center"/>
            <w:hideMark/>
          </w:tcPr>
          <w:p w14:paraId="17C7351C" w14:textId="77777777" w:rsidR="00C24DA5" w:rsidRPr="006263BC" w:rsidRDefault="00C24DA5" w:rsidP="00D82A85">
            <w:pPr>
              <w:jc w:val="center"/>
              <w:rPr>
                <w:rFonts w:ascii="Tahoma" w:hAnsi="Tahoma" w:cs="Tahoma"/>
                <w:color w:val="000000"/>
                <w:sz w:val="18"/>
                <w:szCs w:val="18"/>
              </w:rPr>
            </w:pPr>
            <w:r w:rsidRPr="006263BC" w:rsidDel="00280F7F">
              <w:rPr>
                <w:rFonts w:ascii="Tahoma" w:hAnsi="Tahoma" w:cs="Tahoma"/>
                <w:sz w:val="18"/>
                <w:szCs w:val="18"/>
              </w:rPr>
              <w:t>≥</w:t>
            </w:r>
            <w:r w:rsidRPr="006263BC">
              <w:rPr>
                <w:rFonts w:ascii="Tahoma" w:hAnsi="Tahoma" w:cs="Tahoma"/>
                <w:sz w:val="18"/>
                <w:szCs w:val="18"/>
              </w:rPr>
              <w:t xml:space="preserve"> </w:t>
            </w:r>
            <w:r w:rsidRPr="006263BC">
              <w:rPr>
                <w:rFonts w:ascii="Tahoma" w:hAnsi="Tahoma" w:cs="Tahoma"/>
                <w:color w:val="000000"/>
                <w:sz w:val="18"/>
                <w:szCs w:val="18"/>
              </w:rPr>
              <w:t>2</w:t>
            </w:r>
          </w:p>
        </w:tc>
        <w:tc>
          <w:tcPr>
            <w:tcW w:w="1418" w:type="dxa"/>
          </w:tcPr>
          <w:p w14:paraId="504D3209" w14:textId="77777777" w:rsidR="00C24DA5" w:rsidRPr="006263BC" w:rsidRDefault="00C24DA5" w:rsidP="008F7A00">
            <w:pPr>
              <w:jc w:val="both"/>
              <w:rPr>
                <w:rFonts w:ascii="Tahoma" w:hAnsi="Tahoma" w:cs="Tahoma"/>
                <w:color w:val="000000"/>
                <w:sz w:val="18"/>
                <w:szCs w:val="18"/>
              </w:rPr>
            </w:pPr>
          </w:p>
        </w:tc>
        <w:tc>
          <w:tcPr>
            <w:tcW w:w="1414" w:type="dxa"/>
          </w:tcPr>
          <w:p w14:paraId="3C856C52" w14:textId="77777777" w:rsidR="00C24DA5" w:rsidRPr="006263BC" w:rsidRDefault="00C24DA5" w:rsidP="008F7A00">
            <w:pPr>
              <w:jc w:val="both"/>
              <w:rPr>
                <w:rFonts w:ascii="Tahoma" w:hAnsi="Tahoma" w:cs="Tahoma"/>
                <w:color w:val="000000"/>
                <w:sz w:val="18"/>
                <w:szCs w:val="18"/>
              </w:rPr>
            </w:pPr>
          </w:p>
        </w:tc>
      </w:tr>
      <w:tr w:rsidR="00C24DA5" w:rsidRPr="006263BC" w14:paraId="080A9419"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46024BAA"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hideMark/>
          </w:tcPr>
          <w:p w14:paraId="611D864F" w14:textId="77777777" w:rsidR="00C24DA5" w:rsidRPr="006263BC" w:rsidRDefault="00C24DA5" w:rsidP="008F7A00">
            <w:pPr>
              <w:jc w:val="both"/>
              <w:rPr>
                <w:rFonts w:ascii="Tahoma" w:hAnsi="Tahoma" w:cs="Tahoma"/>
                <w:color w:val="000000"/>
                <w:sz w:val="18"/>
                <w:szCs w:val="18"/>
              </w:rPr>
            </w:pPr>
            <w:r w:rsidRPr="006263BC">
              <w:rPr>
                <w:rFonts w:ascii="Tahoma" w:hAnsi="Tahoma" w:cs="Tahoma"/>
                <w:color w:val="000000"/>
                <w:sz w:val="18"/>
                <w:szCs w:val="18"/>
              </w:rPr>
              <w:t>Τύπος θυρών: 16Gbps FC</w:t>
            </w:r>
          </w:p>
        </w:tc>
        <w:tc>
          <w:tcPr>
            <w:tcW w:w="1417" w:type="dxa"/>
            <w:shd w:val="clear" w:color="auto" w:fill="auto"/>
            <w:tcMar>
              <w:top w:w="18" w:type="dxa"/>
              <w:left w:w="18" w:type="dxa"/>
              <w:bottom w:w="0" w:type="dxa"/>
              <w:right w:w="18" w:type="dxa"/>
            </w:tcMar>
            <w:vAlign w:val="center"/>
            <w:hideMark/>
          </w:tcPr>
          <w:p w14:paraId="44B65E77" w14:textId="77777777" w:rsidR="00C24DA5" w:rsidRPr="006263BC" w:rsidRDefault="00C24DA5" w:rsidP="00D82A85">
            <w:pPr>
              <w:jc w:val="center"/>
              <w:rPr>
                <w:rFonts w:ascii="Tahoma" w:hAnsi="Tahoma" w:cs="Tahoma"/>
                <w:color w:val="000000"/>
                <w:sz w:val="18"/>
                <w:szCs w:val="18"/>
              </w:rPr>
            </w:pPr>
            <w:r w:rsidRPr="006263BC" w:rsidDel="00280F7F">
              <w:rPr>
                <w:rFonts w:ascii="Tahoma" w:hAnsi="Tahoma" w:cs="Tahoma"/>
                <w:sz w:val="18"/>
                <w:szCs w:val="18"/>
              </w:rPr>
              <w:t>≥</w:t>
            </w:r>
            <w:r w:rsidRPr="006263BC">
              <w:rPr>
                <w:rFonts w:ascii="Tahoma" w:hAnsi="Tahoma" w:cs="Tahoma"/>
                <w:sz w:val="18"/>
                <w:szCs w:val="18"/>
              </w:rPr>
              <w:t xml:space="preserve"> </w:t>
            </w:r>
            <w:r w:rsidRPr="006263BC">
              <w:rPr>
                <w:rFonts w:ascii="Tahoma" w:hAnsi="Tahoma" w:cs="Tahoma"/>
                <w:color w:val="000000"/>
                <w:sz w:val="18"/>
                <w:szCs w:val="18"/>
              </w:rPr>
              <w:t>4</w:t>
            </w:r>
          </w:p>
        </w:tc>
        <w:tc>
          <w:tcPr>
            <w:tcW w:w="1418" w:type="dxa"/>
          </w:tcPr>
          <w:p w14:paraId="2352C5F0" w14:textId="77777777" w:rsidR="00C24DA5" w:rsidRPr="006263BC" w:rsidRDefault="00C24DA5" w:rsidP="008F7A00">
            <w:pPr>
              <w:jc w:val="both"/>
              <w:rPr>
                <w:rFonts w:ascii="Tahoma" w:hAnsi="Tahoma" w:cs="Tahoma"/>
                <w:color w:val="000000"/>
                <w:sz w:val="18"/>
                <w:szCs w:val="18"/>
              </w:rPr>
            </w:pPr>
          </w:p>
        </w:tc>
        <w:tc>
          <w:tcPr>
            <w:tcW w:w="1414" w:type="dxa"/>
          </w:tcPr>
          <w:p w14:paraId="39803F56" w14:textId="77777777" w:rsidR="00C24DA5" w:rsidRPr="006263BC" w:rsidRDefault="00C24DA5" w:rsidP="008F7A00">
            <w:pPr>
              <w:jc w:val="both"/>
              <w:rPr>
                <w:rFonts w:ascii="Tahoma" w:hAnsi="Tahoma" w:cs="Tahoma"/>
                <w:sz w:val="18"/>
                <w:szCs w:val="18"/>
              </w:rPr>
            </w:pPr>
          </w:p>
        </w:tc>
      </w:tr>
      <w:tr w:rsidR="00C24DA5" w:rsidRPr="006263BC" w14:paraId="10DEA196"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18E02BFF"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hideMark/>
          </w:tcPr>
          <w:p w14:paraId="6B048FDB"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Μονάδες δίσκων </w:t>
            </w:r>
            <w:r w:rsidRPr="006263BC">
              <w:rPr>
                <w:rFonts w:ascii="Tahoma" w:hAnsi="Tahoma" w:cs="Tahoma"/>
                <w:color w:val="000000"/>
                <w:sz w:val="18"/>
                <w:szCs w:val="18"/>
              </w:rPr>
              <w:t>hotplug</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SSD</w:t>
            </w:r>
            <w:r w:rsidRPr="00811D42">
              <w:rPr>
                <w:rFonts w:ascii="Tahoma" w:hAnsi="Tahoma" w:cs="Tahoma"/>
                <w:color w:val="000000"/>
                <w:sz w:val="18"/>
                <w:szCs w:val="18"/>
                <w:lang w:val="el-GR"/>
              </w:rPr>
              <w:t xml:space="preserve"> σε διάταξη </w:t>
            </w:r>
            <w:r w:rsidRPr="006263BC">
              <w:rPr>
                <w:rFonts w:ascii="Tahoma" w:hAnsi="Tahoma" w:cs="Tahoma"/>
                <w:color w:val="000000"/>
                <w:sz w:val="18"/>
                <w:szCs w:val="18"/>
              </w:rPr>
              <w:t>mirror</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Raid</w:t>
            </w:r>
            <w:r w:rsidRPr="00811D42">
              <w:rPr>
                <w:rFonts w:ascii="Tahoma" w:hAnsi="Tahoma" w:cs="Tahoma"/>
                <w:color w:val="000000"/>
                <w:sz w:val="18"/>
                <w:szCs w:val="18"/>
                <w:lang w:val="el-GR"/>
              </w:rPr>
              <w:t>-1)</w:t>
            </w:r>
          </w:p>
        </w:tc>
        <w:tc>
          <w:tcPr>
            <w:tcW w:w="1417" w:type="dxa"/>
            <w:shd w:val="clear" w:color="auto" w:fill="auto"/>
            <w:tcMar>
              <w:top w:w="18" w:type="dxa"/>
              <w:left w:w="18" w:type="dxa"/>
              <w:bottom w:w="0" w:type="dxa"/>
              <w:right w:w="18" w:type="dxa"/>
            </w:tcMar>
            <w:vAlign w:val="center"/>
            <w:hideMark/>
          </w:tcPr>
          <w:p w14:paraId="290FA392" w14:textId="77777777" w:rsidR="00C24DA5" w:rsidRPr="006263BC" w:rsidRDefault="00C24DA5" w:rsidP="00D82A85">
            <w:pPr>
              <w:jc w:val="center"/>
              <w:rPr>
                <w:rFonts w:ascii="Tahoma" w:hAnsi="Tahoma" w:cs="Tahoma"/>
                <w:color w:val="000000"/>
                <w:sz w:val="18"/>
                <w:szCs w:val="18"/>
              </w:rPr>
            </w:pPr>
            <w:r w:rsidRPr="006263BC" w:rsidDel="00280F7F">
              <w:rPr>
                <w:rFonts w:ascii="Tahoma" w:hAnsi="Tahoma" w:cs="Tahoma"/>
                <w:sz w:val="18"/>
                <w:szCs w:val="18"/>
              </w:rPr>
              <w:t>≥</w:t>
            </w:r>
            <w:r w:rsidRPr="006263BC">
              <w:rPr>
                <w:rFonts w:ascii="Tahoma" w:hAnsi="Tahoma" w:cs="Tahoma"/>
                <w:color w:val="000000"/>
                <w:sz w:val="18"/>
                <w:szCs w:val="18"/>
              </w:rPr>
              <w:t xml:space="preserve"> 800GB</w:t>
            </w:r>
          </w:p>
        </w:tc>
        <w:tc>
          <w:tcPr>
            <w:tcW w:w="1418" w:type="dxa"/>
          </w:tcPr>
          <w:p w14:paraId="5802D7CD" w14:textId="77777777" w:rsidR="00C24DA5" w:rsidRPr="006263BC" w:rsidRDefault="00C24DA5" w:rsidP="008F7A00">
            <w:pPr>
              <w:jc w:val="both"/>
              <w:rPr>
                <w:rFonts w:ascii="Tahoma" w:hAnsi="Tahoma" w:cs="Tahoma"/>
                <w:color w:val="000000"/>
                <w:sz w:val="18"/>
                <w:szCs w:val="18"/>
              </w:rPr>
            </w:pPr>
          </w:p>
        </w:tc>
        <w:tc>
          <w:tcPr>
            <w:tcW w:w="1414" w:type="dxa"/>
          </w:tcPr>
          <w:p w14:paraId="001DC36B" w14:textId="77777777" w:rsidR="00C24DA5" w:rsidRPr="006263BC" w:rsidRDefault="00C24DA5" w:rsidP="008F7A00">
            <w:pPr>
              <w:jc w:val="both"/>
              <w:rPr>
                <w:rFonts w:ascii="Tahoma" w:hAnsi="Tahoma" w:cs="Tahoma"/>
                <w:color w:val="000000"/>
                <w:sz w:val="18"/>
                <w:szCs w:val="18"/>
              </w:rPr>
            </w:pPr>
          </w:p>
        </w:tc>
      </w:tr>
      <w:tr w:rsidR="00C24DA5" w:rsidRPr="006263BC" w14:paraId="41FE283B"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47E9B66F" w14:textId="77777777" w:rsidR="00C24DA5" w:rsidRPr="006263BC" w:rsidRDefault="00C24DA5" w:rsidP="008F7A00">
            <w:pPr>
              <w:pStyle w:val="aff1"/>
              <w:numPr>
                <w:ilvl w:val="0"/>
                <w:numId w:val="133"/>
              </w:numPr>
              <w:spacing w:after="200"/>
              <w:rPr>
                <w:rFonts w:ascii="Tahoma" w:hAnsi="Tahoma" w:cs="Tahoma"/>
                <w:bCs/>
                <w:color w:val="000000"/>
                <w:sz w:val="18"/>
                <w:szCs w:val="18"/>
              </w:rPr>
            </w:pPr>
          </w:p>
        </w:tc>
        <w:tc>
          <w:tcPr>
            <w:tcW w:w="4744" w:type="dxa"/>
            <w:shd w:val="clear" w:color="auto" w:fill="auto"/>
            <w:noWrap/>
            <w:tcMar>
              <w:top w:w="18" w:type="dxa"/>
              <w:left w:w="18" w:type="dxa"/>
              <w:bottom w:w="0" w:type="dxa"/>
              <w:right w:w="18" w:type="dxa"/>
            </w:tcMar>
            <w:vAlign w:val="center"/>
          </w:tcPr>
          <w:p w14:paraId="6C089858" w14:textId="77777777" w:rsidR="00C24DA5" w:rsidRPr="00811D42" w:rsidRDefault="00C24DA5" w:rsidP="008F7A00">
            <w:pPr>
              <w:jc w:val="both"/>
              <w:rPr>
                <w:rFonts w:ascii="Tahoma" w:hAnsi="Tahoma" w:cs="Tahoma"/>
                <w:bCs/>
                <w:color w:val="000000"/>
                <w:sz w:val="18"/>
                <w:szCs w:val="18"/>
                <w:lang w:val="el-GR"/>
              </w:rPr>
            </w:pPr>
            <w:r w:rsidRPr="00811D42">
              <w:rPr>
                <w:rFonts w:ascii="Tahoma" w:hAnsi="Tahoma" w:cs="Tahoma"/>
                <w:bCs/>
                <w:color w:val="000000"/>
                <w:sz w:val="18"/>
                <w:szCs w:val="18"/>
                <w:lang w:val="el-GR"/>
              </w:rPr>
              <w:t xml:space="preserve">Συνολικές θέσεις μονάδων δίσκων </w:t>
            </w:r>
            <w:r w:rsidRPr="006263BC">
              <w:rPr>
                <w:rFonts w:ascii="Tahoma" w:hAnsi="Tahoma" w:cs="Tahoma"/>
                <w:color w:val="000000"/>
                <w:sz w:val="18"/>
                <w:szCs w:val="18"/>
              </w:rPr>
              <w:t>Hot</w:t>
            </w:r>
            <w:r w:rsidRPr="00811D42">
              <w:rPr>
                <w:rFonts w:ascii="Tahoma" w:hAnsi="Tahoma" w:cs="Tahoma"/>
                <w:color w:val="000000"/>
                <w:sz w:val="18"/>
                <w:szCs w:val="18"/>
                <w:lang w:val="el-GR"/>
              </w:rPr>
              <w:t>-</w:t>
            </w:r>
            <w:r w:rsidRPr="006263BC">
              <w:rPr>
                <w:rFonts w:ascii="Tahoma" w:hAnsi="Tahoma" w:cs="Tahoma"/>
                <w:color w:val="000000"/>
                <w:sz w:val="18"/>
                <w:szCs w:val="18"/>
              </w:rPr>
              <w:t>plug</w:t>
            </w:r>
          </w:p>
        </w:tc>
        <w:tc>
          <w:tcPr>
            <w:tcW w:w="1417" w:type="dxa"/>
            <w:shd w:val="clear" w:color="auto" w:fill="auto"/>
            <w:tcMar>
              <w:top w:w="18" w:type="dxa"/>
              <w:left w:w="18" w:type="dxa"/>
              <w:bottom w:w="0" w:type="dxa"/>
              <w:right w:w="18" w:type="dxa"/>
            </w:tcMar>
            <w:vAlign w:val="center"/>
          </w:tcPr>
          <w:p w14:paraId="20C95A16" w14:textId="77777777" w:rsidR="00C24DA5" w:rsidRPr="006263BC" w:rsidRDefault="00C24DA5" w:rsidP="00D82A85">
            <w:pPr>
              <w:jc w:val="center"/>
              <w:rPr>
                <w:rFonts w:ascii="Tahoma" w:hAnsi="Tahoma" w:cs="Tahoma"/>
                <w:color w:val="000000"/>
                <w:sz w:val="18"/>
                <w:szCs w:val="18"/>
              </w:rPr>
            </w:pPr>
            <w:r w:rsidRPr="006263BC" w:rsidDel="00280F7F">
              <w:rPr>
                <w:rFonts w:ascii="Tahoma" w:hAnsi="Tahoma" w:cs="Tahoma"/>
                <w:sz w:val="18"/>
                <w:szCs w:val="18"/>
              </w:rPr>
              <w:t>≥</w:t>
            </w:r>
            <w:r w:rsidRPr="006263BC">
              <w:rPr>
                <w:rFonts w:ascii="Tahoma" w:hAnsi="Tahoma" w:cs="Tahoma"/>
                <w:sz w:val="18"/>
                <w:szCs w:val="18"/>
              </w:rPr>
              <w:t xml:space="preserve"> </w:t>
            </w:r>
            <w:r w:rsidRPr="006263BC">
              <w:rPr>
                <w:rFonts w:ascii="Tahoma" w:hAnsi="Tahoma" w:cs="Tahoma"/>
                <w:color w:val="000000"/>
                <w:sz w:val="18"/>
                <w:szCs w:val="18"/>
              </w:rPr>
              <w:t>8</w:t>
            </w:r>
          </w:p>
        </w:tc>
        <w:tc>
          <w:tcPr>
            <w:tcW w:w="1418" w:type="dxa"/>
          </w:tcPr>
          <w:p w14:paraId="6791CA0B" w14:textId="77777777" w:rsidR="00C24DA5" w:rsidRPr="006263BC" w:rsidRDefault="00C24DA5" w:rsidP="008F7A00">
            <w:pPr>
              <w:jc w:val="both"/>
              <w:rPr>
                <w:rFonts w:ascii="Tahoma" w:hAnsi="Tahoma" w:cs="Tahoma"/>
                <w:color w:val="000000"/>
                <w:sz w:val="18"/>
                <w:szCs w:val="18"/>
              </w:rPr>
            </w:pPr>
          </w:p>
        </w:tc>
        <w:tc>
          <w:tcPr>
            <w:tcW w:w="1414" w:type="dxa"/>
          </w:tcPr>
          <w:p w14:paraId="5F00EFD8" w14:textId="77777777" w:rsidR="00C24DA5" w:rsidRPr="006263BC" w:rsidRDefault="00C24DA5" w:rsidP="008F7A00">
            <w:pPr>
              <w:jc w:val="both"/>
              <w:rPr>
                <w:rFonts w:ascii="Tahoma" w:hAnsi="Tahoma" w:cs="Tahoma"/>
                <w:color w:val="000000"/>
                <w:sz w:val="18"/>
                <w:szCs w:val="18"/>
              </w:rPr>
            </w:pPr>
          </w:p>
        </w:tc>
      </w:tr>
      <w:tr w:rsidR="00C24DA5" w:rsidRPr="006263BC" w14:paraId="4CB3E25D"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4E5A3573"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hideMark/>
          </w:tcPr>
          <w:p w14:paraId="75C16AB2" w14:textId="77777777" w:rsidR="00C24DA5" w:rsidRPr="001075A4" w:rsidRDefault="00C24DA5" w:rsidP="008F7A00">
            <w:pPr>
              <w:jc w:val="both"/>
              <w:rPr>
                <w:rFonts w:ascii="Tahoma" w:hAnsi="Tahoma" w:cs="Tahoma"/>
                <w:color w:val="000000"/>
                <w:sz w:val="18"/>
                <w:szCs w:val="18"/>
                <w:lang w:val="el-GR"/>
              </w:rPr>
            </w:pPr>
            <w:r w:rsidRPr="006263BC">
              <w:rPr>
                <w:rFonts w:ascii="Tahoma" w:hAnsi="Tahoma" w:cs="Tahoma"/>
                <w:color w:val="000000"/>
                <w:sz w:val="18"/>
                <w:szCs w:val="18"/>
              </w:rPr>
              <w:t>Raid</w:t>
            </w:r>
            <w:r w:rsidRPr="001075A4">
              <w:rPr>
                <w:rFonts w:ascii="Tahoma" w:hAnsi="Tahoma" w:cs="Tahoma"/>
                <w:color w:val="000000"/>
                <w:sz w:val="18"/>
                <w:szCs w:val="18"/>
                <w:lang w:val="el-GR"/>
              </w:rPr>
              <w:t xml:space="preserve"> </w:t>
            </w:r>
            <w:r w:rsidRPr="006263BC">
              <w:rPr>
                <w:rFonts w:ascii="Tahoma" w:hAnsi="Tahoma" w:cs="Tahoma"/>
                <w:color w:val="000000"/>
                <w:sz w:val="18"/>
                <w:szCs w:val="18"/>
              </w:rPr>
              <w:t>Controller</w:t>
            </w:r>
            <w:r w:rsidRPr="001075A4">
              <w:rPr>
                <w:rFonts w:ascii="Tahoma" w:hAnsi="Tahoma" w:cs="Tahoma"/>
                <w:color w:val="000000"/>
                <w:sz w:val="18"/>
                <w:szCs w:val="18"/>
                <w:lang w:val="el-GR"/>
              </w:rPr>
              <w:t xml:space="preserve"> 12 </w:t>
            </w:r>
            <w:r w:rsidRPr="006263BC">
              <w:rPr>
                <w:rFonts w:ascii="Tahoma" w:hAnsi="Tahoma" w:cs="Tahoma"/>
                <w:color w:val="000000"/>
                <w:sz w:val="18"/>
                <w:szCs w:val="18"/>
              </w:rPr>
              <w:t>Gbps</w:t>
            </w:r>
            <w:r w:rsidRPr="001075A4">
              <w:rPr>
                <w:rFonts w:ascii="Tahoma" w:hAnsi="Tahoma" w:cs="Tahoma"/>
                <w:color w:val="000000"/>
                <w:sz w:val="18"/>
                <w:szCs w:val="18"/>
                <w:lang w:val="el-GR"/>
              </w:rPr>
              <w:t xml:space="preserve"> </w:t>
            </w:r>
            <w:r w:rsidRPr="006263BC">
              <w:rPr>
                <w:rFonts w:ascii="Tahoma" w:hAnsi="Tahoma" w:cs="Tahoma"/>
                <w:color w:val="000000"/>
                <w:sz w:val="18"/>
                <w:szCs w:val="18"/>
              </w:rPr>
              <w:t>SAS</w:t>
            </w:r>
            <w:r w:rsidRPr="001075A4">
              <w:rPr>
                <w:rFonts w:ascii="Tahoma" w:hAnsi="Tahoma" w:cs="Tahoma"/>
                <w:color w:val="000000"/>
                <w:sz w:val="18"/>
                <w:szCs w:val="18"/>
                <w:lang w:val="el-GR"/>
              </w:rPr>
              <w:t xml:space="preserve"> με υποστήριξη </w:t>
            </w:r>
            <w:r w:rsidRPr="006263BC">
              <w:rPr>
                <w:rFonts w:ascii="Tahoma" w:hAnsi="Tahoma" w:cs="Tahoma"/>
                <w:color w:val="000000"/>
                <w:sz w:val="18"/>
                <w:szCs w:val="18"/>
              </w:rPr>
              <w:t>RAID</w:t>
            </w:r>
            <w:r w:rsidRPr="001075A4">
              <w:rPr>
                <w:rFonts w:ascii="Tahoma" w:hAnsi="Tahoma" w:cs="Tahoma"/>
                <w:color w:val="000000"/>
                <w:sz w:val="18"/>
                <w:szCs w:val="18"/>
                <w:lang w:val="el-GR"/>
              </w:rPr>
              <w:t xml:space="preserve"> </w:t>
            </w:r>
            <w:r w:rsidRPr="006263BC">
              <w:rPr>
                <w:rFonts w:ascii="Tahoma" w:hAnsi="Tahoma" w:cs="Tahoma"/>
                <w:color w:val="000000"/>
                <w:sz w:val="18"/>
                <w:szCs w:val="18"/>
              </w:rPr>
              <w:t>levels</w:t>
            </w:r>
            <w:r w:rsidRPr="001075A4">
              <w:rPr>
                <w:rFonts w:ascii="Tahoma" w:hAnsi="Tahoma" w:cs="Tahoma"/>
                <w:color w:val="000000"/>
                <w:sz w:val="18"/>
                <w:szCs w:val="18"/>
                <w:lang w:val="el-GR"/>
              </w:rPr>
              <w:t xml:space="preserve"> (κατ’ ελάχιστον)</w:t>
            </w:r>
          </w:p>
        </w:tc>
        <w:tc>
          <w:tcPr>
            <w:tcW w:w="1417" w:type="dxa"/>
            <w:shd w:val="clear" w:color="auto" w:fill="auto"/>
            <w:tcMar>
              <w:top w:w="18" w:type="dxa"/>
              <w:left w:w="18" w:type="dxa"/>
              <w:bottom w:w="0" w:type="dxa"/>
              <w:right w:w="18" w:type="dxa"/>
            </w:tcMar>
            <w:vAlign w:val="center"/>
            <w:hideMark/>
          </w:tcPr>
          <w:p w14:paraId="18271A6A" w14:textId="77777777" w:rsidR="00C24DA5" w:rsidRPr="006263BC" w:rsidRDefault="00C24DA5" w:rsidP="00D82A85">
            <w:pPr>
              <w:jc w:val="center"/>
              <w:rPr>
                <w:rFonts w:ascii="Tahoma" w:hAnsi="Tahoma" w:cs="Tahoma"/>
                <w:color w:val="000000"/>
                <w:sz w:val="18"/>
                <w:szCs w:val="18"/>
              </w:rPr>
            </w:pPr>
            <w:r w:rsidRPr="006263BC">
              <w:rPr>
                <w:rFonts w:ascii="Tahoma" w:hAnsi="Tahoma" w:cs="Tahoma"/>
                <w:color w:val="000000"/>
                <w:sz w:val="18"/>
                <w:szCs w:val="18"/>
              </w:rPr>
              <w:t>0, 1, 10</w:t>
            </w:r>
          </w:p>
        </w:tc>
        <w:tc>
          <w:tcPr>
            <w:tcW w:w="1418" w:type="dxa"/>
          </w:tcPr>
          <w:p w14:paraId="2F2D0FC7" w14:textId="77777777" w:rsidR="00C24DA5" w:rsidRPr="006263BC" w:rsidRDefault="00C24DA5" w:rsidP="008F7A00">
            <w:pPr>
              <w:jc w:val="both"/>
              <w:rPr>
                <w:rFonts w:ascii="Tahoma" w:hAnsi="Tahoma" w:cs="Tahoma"/>
                <w:color w:val="000000"/>
                <w:sz w:val="18"/>
                <w:szCs w:val="18"/>
              </w:rPr>
            </w:pPr>
          </w:p>
        </w:tc>
        <w:tc>
          <w:tcPr>
            <w:tcW w:w="1414" w:type="dxa"/>
          </w:tcPr>
          <w:p w14:paraId="6EC312C4" w14:textId="77777777" w:rsidR="00C24DA5" w:rsidRPr="006263BC" w:rsidRDefault="00C24DA5" w:rsidP="008F7A00">
            <w:pPr>
              <w:jc w:val="both"/>
              <w:rPr>
                <w:rFonts w:ascii="Tahoma" w:hAnsi="Tahoma" w:cs="Tahoma"/>
                <w:color w:val="000000"/>
                <w:sz w:val="18"/>
                <w:szCs w:val="18"/>
              </w:rPr>
            </w:pPr>
          </w:p>
        </w:tc>
      </w:tr>
      <w:tr w:rsidR="00C24DA5" w:rsidRPr="006263BC" w14:paraId="10D907CB"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2BFFD8B0"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noWrap/>
            <w:tcMar>
              <w:top w:w="18" w:type="dxa"/>
              <w:left w:w="18" w:type="dxa"/>
              <w:bottom w:w="0" w:type="dxa"/>
              <w:right w:w="18" w:type="dxa"/>
            </w:tcMar>
            <w:vAlign w:val="center"/>
            <w:hideMark/>
          </w:tcPr>
          <w:p w14:paraId="112895AE"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Τροφοδοτικά </w:t>
            </w:r>
            <w:r w:rsidRPr="006263BC">
              <w:rPr>
                <w:rFonts w:ascii="Tahoma" w:hAnsi="Tahoma" w:cs="Tahoma"/>
                <w:color w:val="000000"/>
                <w:sz w:val="18"/>
                <w:szCs w:val="18"/>
              </w:rPr>
              <w:t>Hot</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swap</w:t>
            </w:r>
            <w:r w:rsidRPr="00811D42">
              <w:rPr>
                <w:rFonts w:ascii="Tahoma" w:hAnsi="Tahoma" w:cs="Tahoma"/>
                <w:color w:val="000000"/>
                <w:sz w:val="18"/>
                <w:szCs w:val="18"/>
                <w:lang w:val="el-GR"/>
              </w:rPr>
              <w:t xml:space="preserve"> σε διάταξη υψηλής διαθεσιμότητας</w:t>
            </w:r>
          </w:p>
        </w:tc>
        <w:tc>
          <w:tcPr>
            <w:tcW w:w="1417" w:type="dxa"/>
            <w:shd w:val="clear" w:color="auto" w:fill="auto"/>
            <w:tcMar>
              <w:top w:w="18" w:type="dxa"/>
              <w:left w:w="18" w:type="dxa"/>
              <w:bottom w:w="0" w:type="dxa"/>
              <w:right w:w="18" w:type="dxa"/>
            </w:tcMar>
            <w:vAlign w:val="center"/>
            <w:hideMark/>
          </w:tcPr>
          <w:p w14:paraId="5D030176" w14:textId="77777777" w:rsidR="00C24DA5" w:rsidRPr="006263BC" w:rsidRDefault="00C24DA5" w:rsidP="00D82A85">
            <w:pPr>
              <w:jc w:val="center"/>
              <w:rPr>
                <w:rFonts w:ascii="Tahoma" w:hAnsi="Tahoma" w:cs="Tahoma"/>
                <w:color w:val="000000"/>
                <w:sz w:val="18"/>
                <w:szCs w:val="18"/>
              </w:rPr>
            </w:pPr>
            <w:r w:rsidRPr="006263BC">
              <w:rPr>
                <w:rFonts w:ascii="Tahoma" w:hAnsi="Tahoma" w:cs="Tahoma"/>
                <w:color w:val="000000"/>
                <w:sz w:val="18"/>
                <w:szCs w:val="18"/>
              </w:rPr>
              <w:t>1+1</w:t>
            </w:r>
          </w:p>
        </w:tc>
        <w:tc>
          <w:tcPr>
            <w:tcW w:w="1418" w:type="dxa"/>
          </w:tcPr>
          <w:p w14:paraId="575BF01F" w14:textId="77777777" w:rsidR="00C24DA5" w:rsidRPr="006263BC" w:rsidRDefault="00C24DA5" w:rsidP="008F7A00">
            <w:pPr>
              <w:jc w:val="both"/>
              <w:rPr>
                <w:rFonts w:ascii="Tahoma" w:hAnsi="Tahoma" w:cs="Tahoma"/>
                <w:color w:val="000000"/>
                <w:sz w:val="18"/>
                <w:szCs w:val="18"/>
              </w:rPr>
            </w:pPr>
          </w:p>
        </w:tc>
        <w:tc>
          <w:tcPr>
            <w:tcW w:w="1414" w:type="dxa"/>
          </w:tcPr>
          <w:p w14:paraId="7D17B072" w14:textId="77777777" w:rsidR="00C24DA5" w:rsidRPr="006263BC" w:rsidRDefault="00C24DA5" w:rsidP="008F7A00">
            <w:pPr>
              <w:jc w:val="both"/>
              <w:rPr>
                <w:rFonts w:ascii="Tahoma" w:hAnsi="Tahoma" w:cs="Tahoma"/>
                <w:color w:val="000000"/>
                <w:sz w:val="18"/>
                <w:szCs w:val="18"/>
              </w:rPr>
            </w:pPr>
          </w:p>
        </w:tc>
      </w:tr>
      <w:tr w:rsidR="00C24DA5" w:rsidRPr="006263BC" w14:paraId="709D598F"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710CAC51"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hideMark/>
          </w:tcPr>
          <w:p w14:paraId="0E3B9AC3"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Υποστήριξη απομακρυσμένης διαχείρισης μέσο </w:t>
            </w:r>
            <w:r w:rsidRPr="006263BC">
              <w:rPr>
                <w:rFonts w:ascii="Tahoma" w:hAnsi="Tahoma" w:cs="Tahoma"/>
                <w:color w:val="000000"/>
                <w:sz w:val="18"/>
                <w:szCs w:val="18"/>
              </w:rPr>
              <w:t>web</w:t>
            </w:r>
            <w:r w:rsidRPr="00811D42">
              <w:rPr>
                <w:rFonts w:ascii="Tahoma" w:hAnsi="Tahoma" w:cs="Tahoma"/>
                <w:color w:val="000000"/>
                <w:sz w:val="18"/>
                <w:szCs w:val="18"/>
                <w:lang w:val="el-GR"/>
              </w:rPr>
              <w:t>-</w:t>
            </w:r>
            <w:r w:rsidRPr="006263BC">
              <w:rPr>
                <w:rFonts w:ascii="Tahoma" w:hAnsi="Tahoma" w:cs="Tahoma"/>
                <w:color w:val="000000"/>
                <w:sz w:val="18"/>
                <w:szCs w:val="18"/>
              </w:rPr>
              <w:t>interface</w:t>
            </w:r>
            <w:r w:rsidRPr="00811D42">
              <w:rPr>
                <w:rFonts w:ascii="Tahoma" w:hAnsi="Tahoma" w:cs="Tahoma"/>
                <w:color w:val="000000"/>
                <w:sz w:val="18"/>
                <w:szCs w:val="18"/>
                <w:lang w:val="el-GR"/>
              </w:rPr>
              <w:t xml:space="preserve"> με ξεχωριστή θύρα τύπου </w:t>
            </w:r>
            <w:r w:rsidRPr="006263BC">
              <w:rPr>
                <w:rFonts w:ascii="Tahoma" w:hAnsi="Tahoma" w:cs="Tahoma"/>
                <w:color w:val="000000"/>
                <w:sz w:val="18"/>
                <w:szCs w:val="18"/>
              </w:rPr>
              <w:t>Ethernet</w:t>
            </w:r>
            <w:r w:rsidRPr="00811D42">
              <w:rPr>
                <w:rFonts w:ascii="Tahoma" w:hAnsi="Tahoma" w:cs="Tahoma"/>
                <w:color w:val="000000"/>
                <w:sz w:val="18"/>
                <w:szCs w:val="18"/>
                <w:lang w:val="el-GR"/>
              </w:rPr>
              <w:t xml:space="preserve"> (10/100</w:t>
            </w:r>
            <w:r w:rsidRPr="006263BC">
              <w:rPr>
                <w:rFonts w:ascii="Tahoma" w:hAnsi="Tahoma" w:cs="Tahoma"/>
                <w:color w:val="000000"/>
                <w:sz w:val="18"/>
                <w:szCs w:val="18"/>
              </w:rPr>
              <w:t>Base</w:t>
            </w:r>
            <w:r w:rsidRPr="00811D42">
              <w:rPr>
                <w:rFonts w:ascii="Tahoma" w:hAnsi="Tahoma" w:cs="Tahoma"/>
                <w:color w:val="000000"/>
                <w:sz w:val="18"/>
                <w:szCs w:val="18"/>
                <w:lang w:val="el-GR"/>
              </w:rPr>
              <w:t>-</w:t>
            </w:r>
            <w:r w:rsidRPr="006263BC">
              <w:rPr>
                <w:rFonts w:ascii="Tahoma" w:hAnsi="Tahoma" w:cs="Tahoma"/>
                <w:color w:val="000000"/>
                <w:sz w:val="18"/>
                <w:szCs w:val="18"/>
              </w:rPr>
              <w:t>Tx</w:t>
            </w:r>
            <w:r w:rsidRPr="00811D42">
              <w:rPr>
                <w:rFonts w:ascii="Tahoma" w:hAnsi="Tahoma" w:cs="Tahoma"/>
                <w:color w:val="000000"/>
                <w:sz w:val="18"/>
                <w:szCs w:val="18"/>
                <w:lang w:val="el-GR"/>
              </w:rPr>
              <w:t xml:space="preserve"> ή 10/100/1000</w:t>
            </w:r>
            <w:r w:rsidRPr="006263BC">
              <w:rPr>
                <w:rFonts w:ascii="Tahoma" w:hAnsi="Tahoma" w:cs="Tahoma"/>
                <w:color w:val="000000"/>
                <w:sz w:val="18"/>
                <w:szCs w:val="18"/>
              </w:rPr>
              <w:t>Base</w:t>
            </w:r>
            <w:r w:rsidRPr="00811D42">
              <w:rPr>
                <w:rFonts w:ascii="Tahoma" w:hAnsi="Tahoma" w:cs="Tahoma"/>
                <w:color w:val="000000"/>
                <w:sz w:val="18"/>
                <w:szCs w:val="18"/>
                <w:lang w:val="el-GR"/>
              </w:rPr>
              <w:t>-</w:t>
            </w:r>
            <w:r w:rsidRPr="006263BC">
              <w:rPr>
                <w:rFonts w:ascii="Tahoma" w:hAnsi="Tahoma" w:cs="Tahoma"/>
                <w:color w:val="000000"/>
                <w:sz w:val="18"/>
                <w:szCs w:val="18"/>
              </w:rPr>
              <w:t>Tx</w:t>
            </w:r>
            <w:r w:rsidRPr="00811D42">
              <w:rPr>
                <w:rFonts w:ascii="Tahoma" w:hAnsi="Tahoma" w:cs="Tahoma"/>
                <w:color w:val="000000"/>
                <w:sz w:val="18"/>
                <w:szCs w:val="18"/>
                <w:lang w:val="el-GR"/>
              </w:rPr>
              <w:t xml:space="preserve">) για τη διαχείριση του συστήματος </w:t>
            </w:r>
          </w:p>
        </w:tc>
        <w:tc>
          <w:tcPr>
            <w:tcW w:w="1417" w:type="dxa"/>
            <w:shd w:val="clear" w:color="auto" w:fill="auto"/>
            <w:tcMar>
              <w:top w:w="18" w:type="dxa"/>
              <w:left w:w="18" w:type="dxa"/>
              <w:bottom w:w="0" w:type="dxa"/>
              <w:right w:w="18" w:type="dxa"/>
            </w:tcMar>
            <w:hideMark/>
          </w:tcPr>
          <w:p w14:paraId="1FACDDB8"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45C29C22" w14:textId="77777777" w:rsidR="00C24DA5" w:rsidRPr="006263BC" w:rsidRDefault="00C24DA5" w:rsidP="008F7A00">
            <w:pPr>
              <w:jc w:val="both"/>
              <w:rPr>
                <w:rFonts w:ascii="Tahoma" w:hAnsi="Tahoma" w:cs="Tahoma"/>
                <w:color w:val="000000"/>
                <w:sz w:val="18"/>
                <w:szCs w:val="18"/>
              </w:rPr>
            </w:pPr>
          </w:p>
        </w:tc>
        <w:tc>
          <w:tcPr>
            <w:tcW w:w="1414" w:type="dxa"/>
          </w:tcPr>
          <w:p w14:paraId="55EC9858" w14:textId="77777777" w:rsidR="00C24DA5" w:rsidRPr="006263BC" w:rsidRDefault="00C24DA5" w:rsidP="008F7A00">
            <w:pPr>
              <w:jc w:val="both"/>
              <w:rPr>
                <w:rFonts w:ascii="Tahoma" w:hAnsi="Tahoma" w:cs="Tahoma"/>
                <w:color w:val="000000"/>
                <w:sz w:val="18"/>
                <w:szCs w:val="18"/>
              </w:rPr>
            </w:pPr>
          </w:p>
        </w:tc>
      </w:tr>
      <w:tr w:rsidR="00C24DA5" w:rsidRPr="006263BC" w14:paraId="3E5F53A4"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5F81AAE0"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hideMark/>
          </w:tcPr>
          <w:p w14:paraId="0C852AD2"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Δυνατότητες αυτοματοποιημένων ενεργειών (δηλ. χωρίς ανθρώπινη παρέμβαση) για τη διάγνωση προβλημάτων και την επισκευή τους όπως:</w:t>
            </w:r>
          </w:p>
          <w:p w14:paraId="6BC86CCA" w14:textId="77777777" w:rsidR="00C24DA5" w:rsidRPr="006263BC" w:rsidRDefault="00C24DA5" w:rsidP="008F7A00">
            <w:pPr>
              <w:pStyle w:val="aff1"/>
              <w:numPr>
                <w:ilvl w:val="0"/>
                <w:numId w:val="117"/>
              </w:numPr>
              <w:suppressAutoHyphens w:val="0"/>
              <w:spacing w:after="0"/>
              <w:rPr>
                <w:rFonts w:ascii="Tahoma" w:hAnsi="Tahoma" w:cs="Tahoma"/>
                <w:color w:val="000000"/>
                <w:sz w:val="18"/>
                <w:szCs w:val="18"/>
              </w:rPr>
            </w:pPr>
            <w:r w:rsidRPr="006263BC">
              <w:rPr>
                <w:rFonts w:ascii="Tahoma" w:hAnsi="Tahoma" w:cs="Tahoma"/>
                <w:color w:val="000000"/>
                <w:sz w:val="18"/>
                <w:szCs w:val="18"/>
              </w:rPr>
              <w:t xml:space="preserve">αποστολή ειδοποιήσεων (alerts) μέσο email </w:t>
            </w:r>
          </w:p>
          <w:p w14:paraId="03026B8F" w14:textId="77777777" w:rsidR="00C24DA5" w:rsidRPr="006263BC" w:rsidRDefault="00C24DA5" w:rsidP="008F7A00">
            <w:pPr>
              <w:pStyle w:val="aff1"/>
              <w:numPr>
                <w:ilvl w:val="0"/>
                <w:numId w:val="117"/>
              </w:numPr>
              <w:suppressAutoHyphens w:val="0"/>
              <w:spacing w:after="0"/>
              <w:rPr>
                <w:rFonts w:ascii="Tahoma" w:hAnsi="Tahoma" w:cs="Tahoma"/>
                <w:color w:val="000000"/>
                <w:sz w:val="18"/>
                <w:szCs w:val="18"/>
              </w:rPr>
            </w:pPr>
            <w:r w:rsidRPr="006263BC">
              <w:rPr>
                <w:rFonts w:ascii="Tahoma" w:hAnsi="Tahoma" w:cs="Tahoma"/>
                <w:color w:val="000000"/>
                <w:sz w:val="18"/>
                <w:szCs w:val="18"/>
              </w:rPr>
              <w:t>ανέβασμα logs για διάγνωση</w:t>
            </w:r>
          </w:p>
          <w:p w14:paraId="0EE50F44" w14:textId="77777777" w:rsidR="00C24DA5" w:rsidRPr="006263BC" w:rsidRDefault="00C24DA5" w:rsidP="008F7A00">
            <w:pPr>
              <w:pStyle w:val="aff1"/>
              <w:numPr>
                <w:ilvl w:val="0"/>
                <w:numId w:val="117"/>
              </w:numPr>
              <w:suppressAutoHyphens w:val="0"/>
              <w:spacing w:after="0"/>
              <w:rPr>
                <w:rFonts w:ascii="Tahoma" w:hAnsi="Tahoma" w:cs="Tahoma"/>
                <w:color w:val="000000"/>
                <w:sz w:val="18"/>
                <w:szCs w:val="18"/>
              </w:rPr>
            </w:pPr>
            <w:r w:rsidRPr="006263BC">
              <w:rPr>
                <w:rFonts w:ascii="Tahoma" w:hAnsi="Tahoma" w:cs="Tahoma"/>
                <w:color w:val="000000"/>
                <w:sz w:val="18"/>
                <w:szCs w:val="18"/>
              </w:rPr>
              <w:t>άνοιγμα βλαβών</w:t>
            </w:r>
          </w:p>
          <w:p w14:paraId="04874DAB" w14:textId="77777777" w:rsidR="00C24DA5" w:rsidRPr="006263BC" w:rsidRDefault="00C24DA5" w:rsidP="008F7A00">
            <w:pPr>
              <w:pStyle w:val="aff1"/>
              <w:numPr>
                <w:ilvl w:val="0"/>
                <w:numId w:val="117"/>
              </w:numPr>
              <w:suppressAutoHyphens w:val="0"/>
              <w:spacing w:after="0"/>
              <w:rPr>
                <w:rFonts w:ascii="Tahoma" w:hAnsi="Tahoma" w:cs="Tahoma"/>
                <w:color w:val="000000"/>
                <w:sz w:val="18"/>
                <w:szCs w:val="18"/>
              </w:rPr>
            </w:pPr>
            <w:r w:rsidRPr="006263BC">
              <w:rPr>
                <w:rFonts w:ascii="Tahoma" w:hAnsi="Tahoma" w:cs="Tahoma"/>
                <w:color w:val="000000"/>
                <w:sz w:val="18"/>
                <w:szCs w:val="18"/>
              </w:rPr>
              <w:t>αποστολή ανταλλακτικών</w:t>
            </w:r>
          </w:p>
        </w:tc>
        <w:tc>
          <w:tcPr>
            <w:tcW w:w="1417" w:type="dxa"/>
            <w:shd w:val="clear" w:color="auto" w:fill="auto"/>
            <w:tcMar>
              <w:top w:w="18" w:type="dxa"/>
              <w:left w:w="18" w:type="dxa"/>
              <w:bottom w:w="0" w:type="dxa"/>
              <w:right w:w="18" w:type="dxa"/>
            </w:tcMar>
            <w:hideMark/>
          </w:tcPr>
          <w:p w14:paraId="55BB58CF"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0F4AE62D" w14:textId="77777777" w:rsidR="00C24DA5" w:rsidRPr="006263BC" w:rsidRDefault="00C24DA5" w:rsidP="008F7A00">
            <w:pPr>
              <w:jc w:val="both"/>
              <w:rPr>
                <w:rFonts w:ascii="Tahoma" w:hAnsi="Tahoma" w:cs="Tahoma"/>
                <w:color w:val="000000"/>
                <w:sz w:val="18"/>
                <w:szCs w:val="18"/>
              </w:rPr>
            </w:pPr>
          </w:p>
        </w:tc>
        <w:tc>
          <w:tcPr>
            <w:tcW w:w="1414" w:type="dxa"/>
          </w:tcPr>
          <w:p w14:paraId="476D122E" w14:textId="77777777" w:rsidR="00C24DA5" w:rsidRPr="006263BC" w:rsidRDefault="00C24DA5" w:rsidP="008F7A00">
            <w:pPr>
              <w:jc w:val="both"/>
              <w:rPr>
                <w:rFonts w:ascii="Tahoma" w:hAnsi="Tahoma" w:cs="Tahoma"/>
                <w:color w:val="000000"/>
                <w:sz w:val="18"/>
                <w:szCs w:val="18"/>
              </w:rPr>
            </w:pPr>
          </w:p>
        </w:tc>
      </w:tr>
      <w:tr w:rsidR="00C24DA5" w:rsidRPr="006263BC" w14:paraId="6353C4DF"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6A1887C1"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4A1CD466"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Υποστήριξη απομακρυσμένης πρόσβασης σε γραφικό περιβάλλον (</w:t>
            </w:r>
            <w:r w:rsidRPr="006263BC">
              <w:rPr>
                <w:rFonts w:ascii="Tahoma" w:hAnsi="Tahoma" w:cs="Tahoma"/>
                <w:color w:val="000000"/>
                <w:sz w:val="18"/>
                <w:szCs w:val="18"/>
              </w:rPr>
              <w:t>Remote</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VGA</w:t>
            </w:r>
            <w:r w:rsidRPr="00811D42">
              <w:rPr>
                <w:rFonts w:ascii="Tahoma" w:hAnsi="Tahoma" w:cs="Tahoma"/>
                <w:color w:val="000000"/>
                <w:sz w:val="18"/>
                <w:szCs w:val="18"/>
                <w:lang w:val="el-GR"/>
              </w:rPr>
              <w:t xml:space="preserve">) με τεχνολογία </w:t>
            </w:r>
            <w:r w:rsidRPr="006263BC">
              <w:rPr>
                <w:rFonts w:ascii="Tahoma" w:hAnsi="Tahoma" w:cs="Tahoma"/>
                <w:color w:val="000000"/>
                <w:sz w:val="18"/>
                <w:szCs w:val="18"/>
              </w:rPr>
              <w:t>HTML</w:t>
            </w:r>
            <w:r w:rsidRPr="00811D42">
              <w:rPr>
                <w:rFonts w:ascii="Tahoma" w:hAnsi="Tahoma" w:cs="Tahoma"/>
                <w:color w:val="000000"/>
                <w:sz w:val="18"/>
                <w:szCs w:val="18"/>
                <w:lang w:val="el-GR"/>
              </w:rPr>
              <w:t>5</w:t>
            </w:r>
          </w:p>
        </w:tc>
        <w:tc>
          <w:tcPr>
            <w:tcW w:w="1417" w:type="dxa"/>
            <w:shd w:val="clear" w:color="auto" w:fill="auto"/>
            <w:tcMar>
              <w:top w:w="18" w:type="dxa"/>
              <w:left w:w="18" w:type="dxa"/>
              <w:bottom w:w="0" w:type="dxa"/>
              <w:right w:w="18" w:type="dxa"/>
            </w:tcMar>
          </w:tcPr>
          <w:p w14:paraId="4F0D2C5D"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476BC76C" w14:textId="77777777" w:rsidR="00C24DA5" w:rsidRPr="006263BC" w:rsidRDefault="00C24DA5" w:rsidP="008F7A00">
            <w:pPr>
              <w:jc w:val="both"/>
              <w:rPr>
                <w:rFonts w:ascii="Tahoma" w:hAnsi="Tahoma" w:cs="Tahoma"/>
                <w:color w:val="000000"/>
                <w:sz w:val="18"/>
                <w:szCs w:val="18"/>
              </w:rPr>
            </w:pPr>
          </w:p>
        </w:tc>
        <w:tc>
          <w:tcPr>
            <w:tcW w:w="1414" w:type="dxa"/>
          </w:tcPr>
          <w:p w14:paraId="0CCE59B2" w14:textId="77777777" w:rsidR="00C24DA5" w:rsidRPr="006263BC" w:rsidRDefault="00C24DA5" w:rsidP="008F7A00">
            <w:pPr>
              <w:jc w:val="both"/>
              <w:rPr>
                <w:rFonts w:ascii="Tahoma" w:hAnsi="Tahoma" w:cs="Tahoma"/>
                <w:color w:val="000000"/>
                <w:sz w:val="18"/>
                <w:szCs w:val="18"/>
              </w:rPr>
            </w:pPr>
          </w:p>
        </w:tc>
      </w:tr>
      <w:tr w:rsidR="00C24DA5" w:rsidRPr="006263BC" w14:paraId="01736D22"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1FB49C98"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6EE8372D"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Δυνατότητα καθαρισμού με μη ανακτήσιμο τρόπο όλων των αποθηκευτικών μέσων (</w:t>
            </w:r>
            <w:r w:rsidRPr="006263BC">
              <w:rPr>
                <w:rFonts w:ascii="Tahoma" w:hAnsi="Tahoma" w:cs="Tahoma"/>
                <w:color w:val="000000"/>
                <w:sz w:val="18"/>
                <w:szCs w:val="18"/>
              </w:rPr>
              <w:t>SATA</w:t>
            </w:r>
            <w:r w:rsidRPr="00811D42">
              <w:rPr>
                <w:rFonts w:ascii="Tahoma" w:hAnsi="Tahoma" w:cs="Tahoma"/>
                <w:color w:val="000000"/>
                <w:sz w:val="18"/>
                <w:szCs w:val="18"/>
                <w:lang w:val="el-GR"/>
              </w:rPr>
              <w:t>/</w:t>
            </w:r>
            <w:r w:rsidRPr="006263BC">
              <w:rPr>
                <w:rFonts w:ascii="Tahoma" w:hAnsi="Tahoma" w:cs="Tahoma"/>
                <w:color w:val="000000"/>
                <w:sz w:val="18"/>
                <w:szCs w:val="18"/>
              </w:rPr>
              <w:t>SAS</w:t>
            </w:r>
            <w:r w:rsidRPr="00811D42">
              <w:rPr>
                <w:rFonts w:ascii="Tahoma" w:hAnsi="Tahoma" w:cs="Tahoma"/>
                <w:color w:val="000000"/>
                <w:sz w:val="18"/>
                <w:szCs w:val="18"/>
                <w:lang w:val="el-GR"/>
              </w:rPr>
              <w:t>/</w:t>
            </w:r>
            <w:r w:rsidRPr="006263BC">
              <w:rPr>
                <w:rFonts w:ascii="Tahoma" w:hAnsi="Tahoma" w:cs="Tahoma"/>
                <w:color w:val="000000"/>
                <w:sz w:val="18"/>
                <w:szCs w:val="18"/>
              </w:rPr>
              <w:t>NVME</w:t>
            </w:r>
            <w:r w:rsidRPr="00811D42">
              <w:rPr>
                <w:rFonts w:ascii="Tahoma" w:hAnsi="Tahoma" w:cs="Tahoma"/>
                <w:color w:val="000000"/>
                <w:sz w:val="18"/>
                <w:szCs w:val="18"/>
                <w:lang w:val="el-GR"/>
              </w:rPr>
              <w:t>) του συστήματος</w:t>
            </w:r>
          </w:p>
        </w:tc>
        <w:tc>
          <w:tcPr>
            <w:tcW w:w="1417" w:type="dxa"/>
            <w:shd w:val="clear" w:color="auto" w:fill="auto"/>
            <w:tcMar>
              <w:top w:w="18" w:type="dxa"/>
              <w:left w:w="18" w:type="dxa"/>
              <w:bottom w:w="0" w:type="dxa"/>
              <w:right w:w="18" w:type="dxa"/>
            </w:tcMar>
          </w:tcPr>
          <w:p w14:paraId="5D99AFE2"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6BFD58BA" w14:textId="77777777" w:rsidR="00C24DA5" w:rsidRPr="006263BC" w:rsidRDefault="00C24DA5" w:rsidP="008F7A00">
            <w:pPr>
              <w:jc w:val="both"/>
              <w:rPr>
                <w:rFonts w:ascii="Tahoma" w:hAnsi="Tahoma" w:cs="Tahoma"/>
                <w:color w:val="000000"/>
                <w:sz w:val="18"/>
                <w:szCs w:val="18"/>
              </w:rPr>
            </w:pPr>
          </w:p>
        </w:tc>
        <w:tc>
          <w:tcPr>
            <w:tcW w:w="1414" w:type="dxa"/>
          </w:tcPr>
          <w:p w14:paraId="7141B96D" w14:textId="77777777" w:rsidR="00C24DA5" w:rsidRPr="006263BC" w:rsidRDefault="00C24DA5" w:rsidP="008F7A00">
            <w:pPr>
              <w:jc w:val="both"/>
              <w:rPr>
                <w:rFonts w:ascii="Tahoma" w:hAnsi="Tahoma" w:cs="Tahoma"/>
                <w:color w:val="000000"/>
                <w:sz w:val="18"/>
                <w:szCs w:val="18"/>
              </w:rPr>
            </w:pPr>
          </w:p>
        </w:tc>
      </w:tr>
      <w:tr w:rsidR="00C24DA5" w:rsidRPr="006263BC" w14:paraId="064EFAE8"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442E5F6F"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420FF400"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Υποστήριξη «κλειδώματος» της διαμόρφωσης και του κώδικα μηχανής (</w:t>
            </w:r>
            <w:r w:rsidRPr="006263BC">
              <w:rPr>
                <w:rFonts w:ascii="Tahoma" w:hAnsi="Tahoma" w:cs="Tahoma"/>
                <w:color w:val="000000"/>
                <w:sz w:val="18"/>
                <w:szCs w:val="18"/>
              </w:rPr>
              <w:t>firmware</w:t>
            </w:r>
            <w:r w:rsidRPr="00811D42">
              <w:rPr>
                <w:rFonts w:ascii="Tahoma" w:hAnsi="Tahoma" w:cs="Tahoma"/>
                <w:color w:val="000000"/>
                <w:sz w:val="18"/>
                <w:szCs w:val="18"/>
                <w:lang w:val="el-GR"/>
              </w:rPr>
              <w:t>) του συστήματος για προστασία από κακόβουλες μεταβολές ή/και αναβαθμίσεις</w:t>
            </w:r>
          </w:p>
        </w:tc>
        <w:tc>
          <w:tcPr>
            <w:tcW w:w="1417" w:type="dxa"/>
            <w:shd w:val="clear" w:color="auto" w:fill="auto"/>
            <w:tcMar>
              <w:top w:w="18" w:type="dxa"/>
              <w:left w:w="18" w:type="dxa"/>
              <w:bottom w:w="0" w:type="dxa"/>
              <w:right w:w="18" w:type="dxa"/>
            </w:tcMar>
          </w:tcPr>
          <w:p w14:paraId="79107EA9"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08D8115C" w14:textId="77777777" w:rsidR="00C24DA5" w:rsidRPr="006263BC" w:rsidRDefault="00C24DA5" w:rsidP="008F7A00">
            <w:pPr>
              <w:jc w:val="both"/>
              <w:rPr>
                <w:rFonts w:ascii="Tahoma" w:hAnsi="Tahoma" w:cs="Tahoma"/>
                <w:color w:val="000000"/>
                <w:sz w:val="18"/>
                <w:szCs w:val="18"/>
              </w:rPr>
            </w:pPr>
          </w:p>
        </w:tc>
        <w:tc>
          <w:tcPr>
            <w:tcW w:w="1414" w:type="dxa"/>
          </w:tcPr>
          <w:p w14:paraId="641EA28E" w14:textId="77777777" w:rsidR="00C24DA5" w:rsidRPr="006263BC" w:rsidRDefault="00C24DA5" w:rsidP="008F7A00">
            <w:pPr>
              <w:jc w:val="both"/>
              <w:rPr>
                <w:rFonts w:ascii="Tahoma" w:hAnsi="Tahoma" w:cs="Tahoma"/>
                <w:color w:val="000000"/>
                <w:sz w:val="18"/>
                <w:szCs w:val="18"/>
              </w:rPr>
            </w:pPr>
          </w:p>
        </w:tc>
      </w:tr>
      <w:tr w:rsidR="00C24DA5" w:rsidRPr="006263BC" w14:paraId="13E1E4D0"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1EFC372D"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4CDD8939"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Δυνατότητα</w:t>
            </w:r>
            <w:r w:rsidRPr="006263BC">
              <w:rPr>
                <w:rFonts w:ascii="Tahoma" w:hAnsi="Tahoma" w:cs="Tahoma"/>
                <w:color w:val="000000"/>
                <w:sz w:val="18"/>
                <w:szCs w:val="18"/>
              </w:rPr>
              <w:t> </w:t>
            </w:r>
            <w:r w:rsidRPr="00811D42">
              <w:rPr>
                <w:rFonts w:ascii="Tahoma" w:hAnsi="Tahoma" w:cs="Tahoma"/>
                <w:color w:val="000000"/>
                <w:sz w:val="18"/>
                <w:szCs w:val="18"/>
                <w:lang w:val="el-GR"/>
              </w:rPr>
              <w:t xml:space="preserve"> του διαχειριστή να μπορεί για λόγους ασφαλείας να «κλειδώνει»</w:t>
            </w:r>
            <w:r w:rsidRPr="006263BC">
              <w:rPr>
                <w:rFonts w:ascii="Tahoma" w:hAnsi="Tahoma" w:cs="Tahoma"/>
                <w:color w:val="000000"/>
                <w:sz w:val="18"/>
                <w:szCs w:val="18"/>
              </w:rPr>
              <w:t> </w:t>
            </w:r>
            <w:r w:rsidRPr="00811D42">
              <w:rPr>
                <w:rFonts w:ascii="Tahoma" w:hAnsi="Tahoma" w:cs="Tahoma"/>
                <w:color w:val="000000"/>
                <w:sz w:val="18"/>
                <w:szCs w:val="18"/>
                <w:lang w:val="el-GR"/>
              </w:rPr>
              <w:t xml:space="preserve"> τις φυσικές θύρες </w:t>
            </w:r>
            <w:r w:rsidRPr="006263BC">
              <w:rPr>
                <w:rFonts w:ascii="Tahoma" w:hAnsi="Tahoma" w:cs="Tahoma"/>
                <w:color w:val="000000"/>
                <w:sz w:val="18"/>
                <w:szCs w:val="18"/>
              </w:rPr>
              <w:t>USB</w:t>
            </w:r>
            <w:r w:rsidRPr="00811D42">
              <w:rPr>
                <w:rFonts w:ascii="Tahoma" w:hAnsi="Tahoma" w:cs="Tahoma"/>
                <w:color w:val="000000"/>
                <w:sz w:val="18"/>
                <w:szCs w:val="18"/>
                <w:lang w:val="el-GR"/>
              </w:rPr>
              <w:t xml:space="preserve"> χωρίς επανεκκίνηση του μηχανήματος</w:t>
            </w:r>
          </w:p>
        </w:tc>
        <w:tc>
          <w:tcPr>
            <w:tcW w:w="1417" w:type="dxa"/>
            <w:shd w:val="clear" w:color="auto" w:fill="auto"/>
            <w:tcMar>
              <w:top w:w="18" w:type="dxa"/>
              <w:left w:w="18" w:type="dxa"/>
              <w:bottom w:w="0" w:type="dxa"/>
              <w:right w:w="18" w:type="dxa"/>
            </w:tcMar>
          </w:tcPr>
          <w:p w14:paraId="69E61B4F"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3BB28A1B" w14:textId="77777777" w:rsidR="00C24DA5" w:rsidRPr="006263BC" w:rsidRDefault="00C24DA5" w:rsidP="008F7A00">
            <w:pPr>
              <w:jc w:val="both"/>
              <w:rPr>
                <w:rFonts w:ascii="Tahoma" w:hAnsi="Tahoma" w:cs="Tahoma"/>
                <w:color w:val="000000"/>
                <w:sz w:val="18"/>
                <w:szCs w:val="18"/>
              </w:rPr>
            </w:pPr>
          </w:p>
        </w:tc>
        <w:tc>
          <w:tcPr>
            <w:tcW w:w="1414" w:type="dxa"/>
          </w:tcPr>
          <w:p w14:paraId="4B68F092" w14:textId="77777777" w:rsidR="00C24DA5" w:rsidRPr="006263BC" w:rsidRDefault="00C24DA5" w:rsidP="008F7A00">
            <w:pPr>
              <w:jc w:val="both"/>
              <w:rPr>
                <w:rFonts w:ascii="Tahoma" w:hAnsi="Tahoma" w:cs="Tahoma"/>
                <w:color w:val="000000"/>
                <w:sz w:val="18"/>
                <w:szCs w:val="18"/>
              </w:rPr>
            </w:pPr>
          </w:p>
        </w:tc>
      </w:tr>
      <w:tr w:rsidR="00C24DA5" w:rsidRPr="006263BC" w14:paraId="7B546598"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5C13B5E2"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hideMark/>
          </w:tcPr>
          <w:p w14:paraId="7B359363"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Να υποστηρίζεται </w:t>
            </w:r>
            <w:r w:rsidRPr="006263BC">
              <w:rPr>
                <w:rFonts w:ascii="Tahoma" w:hAnsi="Tahoma" w:cs="Tahoma"/>
                <w:color w:val="000000"/>
                <w:sz w:val="18"/>
                <w:szCs w:val="18"/>
              </w:rPr>
              <w:t>SNMP</w:t>
            </w:r>
            <w:r w:rsidRPr="00811D42">
              <w:rPr>
                <w:rFonts w:ascii="Tahoma" w:hAnsi="Tahoma" w:cs="Tahoma"/>
                <w:color w:val="000000"/>
                <w:sz w:val="18"/>
                <w:szCs w:val="18"/>
                <w:lang w:val="el-GR"/>
              </w:rPr>
              <w:t xml:space="preserve"> διαχείριση χωρίς να είναι απαραίτητο να εγκατασταθεί </w:t>
            </w:r>
            <w:r w:rsidRPr="006263BC">
              <w:rPr>
                <w:rFonts w:ascii="Tahoma" w:hAnsi="Tahoma" w:cs="Tahoma"/>
                <w:color w:val="000000"/>
                <w:sz w:val="18"/>
                <w:szCs w:val="18"/>
              </w:rPr>
              <w:t>SNMP</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Agent</w:t>
            </w:r>
            <w:r w:rsidRPr="00811D42">
              <w:rPr>
                <w:rFonts w:ascii="Tahoma" w:hAnsi="Tahoma" w:cs="Tahoma"/>
                <w:color w:val="000000"/>
                <w:sz w:val="18"/>
                <w:szCs w:val="18"/>
                <w:lang w:val="el-GR"/>
              </w:rPr>
              <w:t xml:space="preserve"> στο λειτουργικό σύστημα.</w:t>
            </w:r>
          </w:p>
        </w:tc>
        <w:tc>
          <w:tcPr>
            <w:tcW w:w="1417" w:type="dxa"/>
            <w:shd w:val="clear" w:color="auto" w:fill="auto"/>
            <w:tcMar>
              <w:top w:w="18" w:type="dxa"/>
              <w:left w:w="18" w:type="dxa"/>
              <w:bottom w:w="0" w:type="dxa"/>
              <w:right w:w="18" w:type="dxa"/>
            </w:tcMar>
            <w:hideMark/>
          </w:tcPr>
          <w:p w14:paraId="51643992"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0D017294" w14:textId="77777777" w:rsidR="00C24DA5" w:rsidRPr="006263BC" w:rsidRDefault="00C24DA5" w:rsidP="008F7A00">
            <w:pPr>
              <w:jc w:val="both"/>
              <w:rPr>
                <w:rFonts w:ascii="Tahoma" w:hAnsi="Tahoma" w:cs="Tahoma"/>
                <w:color w:val="000000"/>
                <w:sz w:val="18"/>
                <w:szCs w:val="18"/>
              </w:rPr>
            </w:pPr>
          </w:p>
        </w:tc>
        <w:tc>
          <w:tcPr>
            <w:tcW w:w="1414" w:type="dxa"/>
          </w:tcPr>
          <w:p w14:paraId="0B9557C2" w14:textId="77777777" w:rsidR="00C24DA5" w:rsidRPr="006263BC" w:rsidRDefault="00C24DA5" w:rsidP="008F7A00">
            <w:pPr>
              <w:jc w:val="both"/>
              <w:rPr>
                <w:rFonts w:ascii="Tahoma" w:hAnsi="Tahoma" w:cs="Tahoma"/>
                <w:color w:val="000000"/>
                <w:sz w:val="18"/>
                <w:szCs w:val="18"/>
              </w:rPr>
            </w:pPr>
          </w:p>
        </w:tc>
      </w:tr>
      <w:tr w:rsidR="00C24DA5" w:rsidRPr="006263BC" w14:paraId="5FAED172"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6FCA7A4B"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45C275AC" w14:textId="77777777" w:rsidR="00C24DA5" w:rsidRPr="006263BC" w:rsidRDefault="00C24DA5" w:rsidP="008F7A00">
            <w:pPr>
              <w:jc w:val="both"/>
              <w:rPr>
                <w:rFonts w:ascii="Tahoma" w:hAnsi="Tahoma" w:cs="Tahoma"/>
                <w:color w:val="000000"/>
                <w:sz w:val="18"/>
                <w:szCs w:val="18"/>
              </w:rPr>
            </w:pPr>
            <w:r w:rsidRPr="006263BC">
              <w:rPr>
                <w:rFonts w:ascii="Tahoma" w:hAnsi="Tahoma" w:cs="Tahoma"/>
                <w:color w:val="000000"/>
                <w:sz w:val="18"/>
                <w:szCs w:val="18"/>
              </w:rPr>
              <w:t xml:space="preserve">Πιστοποιημένη λειτουργία σε </w:t>
            </w:r>
          </w:p>
          <w:p w14:paraId="50292D03" w14:textId="77777777" w:rsidR="00C24DA5" w:rsidRPr="006263BC" w:rsidRDefault="00C24DA5" w:rsidP="008F7A00">
            <w:pPr>
              <w:jc w:val="both"/>
              <w:rPr>
                <w:rFonts w:ascii="Tahoma" w:hAnsi="Tahoma" w:cs="Tahoma"/>
                <w:color w:val="000000"/>
                <w:sz w:val="18"/>
                <w:szCs w:val="18"/>
              </w:rPr>
            </w:pPr>
            <w:r w:rsidRPr="006263BC">
              <w:rPr>
                <w:rFonts w:ascii="Tahoma" w:hAnsi="Tahoma" w:cs="Tahoma"/>
                <w:color w:val="000000"/>
                <w:sz w:val="18"/>
                <w:szCs w:val="18"/>
              </w:rPr>
              <w:t>Linux (Ubuntu, RHEL, Suse, Oracle)</w:t>
            </w:r>
          </w:p>
          <w:p w14:paraId="56B0AAA6" w14:textId="77777777" w:rsidR="00C24DA5" w:rsidRPr="006263BC" w:rsidRDefault="00C24DA5" w:rsidP="008F7A00">
            <w:pPr>
              <w:jc w:val="both"/>
              <w:rPr>
                <w:rFonts w:ascii="Tahoma" w:hAnsi="Tahoma" w:cs="Tahoma"/>
                <w:color w:val="000000"/>
                <w:sz w:val="18"/>
                <w:szCs w:val="18"/>
              </w:rPr>
            </w:pPr>
            <w:r w:rsidRPr="006263BC">
              <w:rPr>
                <w:rFonts w:ascii="Tahoma" w:hAnsi="Tahoma" w:cs="Tahoma"/>
                <w:color w:val="000000"/>
                <w:sz w:val="18"/>
                <w:szCs w:val="18"/>
              </w:rPr>
              <w:t xml:space="preserve">MS Windows Server /Hyper-V, </w:t>
            </w:r>
          </w:p>
          <w:p w14:paraId="528F84FC" w14:textId="77777777" w:rsidR="00C24DA5" w:rsidRPr="006263BC" w:rsidRDefault="00C24DA5" w:rsidP="008F7A00">
            <w:pPr>
              <w:jc w:val="both"/>
              <w:rPr>
                <w:rFonts w:ascii="Tahoma" w:hAnsi="Tahoma" w:cs="Tahoma"/>
                <w:color w:val="000000"/>
                <w:sz w:val="18"/>
                <w:szCs w:val="18"/>
              </w:rPr>
            </w:pPr>
            <w:r w:rsidRPr="006263BC">
              <w:rPr>
                <w:rFonts w:ascii="Tahoma" w:hAnsi="Tahoma" w:cs="Tahoma"/>
                <w:color w:val="000000"/>
                <w:sz w:val="18"/>
                <w:szCs w:val="18"/>
              </w:rPr>
              <w:t>VMWare ESXi</w:t>
            </w:r>
          </w:p>
        </w:tc>
        <w:tc>
          <w:tcPr>
            <w:tcW w:w="1417" w:type="dxa"/>
            <w:shd w:val="clear" w:color="auto" w:fill="auto"/>
            <w:tcMar>
              <w:top w:w="18" w:type="dxa"/>
              <w:left w:w="18" w:type="dxa"/>
              <w:bottom w:w="0" w:type="dxa"/>
              <w:right w:w="18" w:type="dxa"/>
            </w:tcMar>
          </w:tcPr>
          <w:p w14:paraId="66ED99DA"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44342606" w14:textId="77777777" w:rsidR="00C24DA5" w:rsidRPr="006263BC" w:rsidRDefault="00C24DA5" w:rsidP="008F7A00">
            <w:pPr>
              <w:jc w:val="both"/>
              <w:rPr>
                <w:rFonts w:ascii="Tahoma" w:hAnsi="Tahoma" w:cs="Tahoma"/>
                <w:color w:val="000000"/>
                <w:sz w:val="18"/>
                <w:szCs w:val="18"/>
              </w:rPr>
            </w:pPr>
          </w:p>
        </w:tc>
        <w:tc>
          <w:tcPr>
            <w:tcW w:w="1414" w:type="dxa"/>
          </w:tcPr>
          <w:p w14:paraId="1FA38840" w14:textId="77777777" w:rsidR="00C24DA5" w:rsidRPr="006263BC" w:rsidRDefault="00C24DA5" w:rsidP="008F7A00">
            <w:pPr>
              <w:jc w:val="both"/>
              <w:rPr>
                <w:rFonts w:ascii="Tahoma" w:hAnsi="Tahoma" w:cs="Tahoma"/>
                <w:color w:val="000000"/>
                <w:sz w:val="18"/>
                <w:szCs w:val="18"/>
              </w:rPr>
            </w:pPr>
          </w:p>
        </w:tc>
      </w:tr>
      <w:tr w:rsidR="00C24DA5" w:rsidRPr="006263BC" w14:paraId="26FA3B9C"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50A5E638"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hideMark/>
          </w:tcPr>
          <w:p w14:paraId="077DCA17"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Το σύστημα να καλύπτεται από τουλάχιστον τριετή (3) εγγύηση καλής λειτουργίας</w:t>
            </w:r>
          </w:p>
        </w:tc>
        <w:tc>
          <w:tcPr>
            <w:tcW w:w="1417" w:type="dxa"/>
            <w:shd w:val="clear" w:color="auto" w:fill="auto"/>
            <w:tcMar>
              <w:top w:w="18" w:type="dxa"/>
              <w:left w:w="18" w:type="dxa"/>
              <w:bottom w:w="0" w:type="dxa"/>
              <w:right w:w="18" w:type="dxa"/>
            </w:tcMar>
            <w:hideMark/>
          </w:tcPr>
          <w:p w14:paraId="7FBE7C5D"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49B5FBD6" w14:textId="77777777" w:rsidR="00C24DA5" w:rsidRPr="006263BC" w:rsidRDefault="00C24DA5" w:rsidP="008F7A00">
            <w:pPr>
              <w:jc w:val="both"/>
              <w:rPr>
                <w:rFonts w:ascii="Tahoma" w:hAnsi="Tahoma" w:cs="Tahoma"/>
                <w:color w:val="000000"/>
                <w:sz w:val="18"/>
                <w:szCs w:val="18"/>
              </w:rPr>
            </w:pPr>
          </w:p>
        </w:tc>
        <w:tc>
          <w:tcPr>
            <w:tcW w:w="1414" w:type="dxa"/>
          </w:tcPr>
          <w:p w14:paraId="658B2AEA" w14:textId="77777777" w:rsidR="00C24DA5" w:rsidRPr="006263BC" w:rsidRDefault="00C24DA5" w:rsidP="008F7A00">
            <w:pPr>
              <w:jc w:val="both"/>
              <w:rPr>
                <w:rFonts w:ascii="Tahoma" w:hAnsi="Tahoma" w:cs="Tahoma"/>
                <w:color w:val="000000"/>
                <w:sz w:val="18"/>
                <w:szCs w:val="18"/>
              </w:rPr>
            </w:pPr>
          </w:p>
        </w:tc>
      </w:tr>
      <w:tr w:rsidR="00C24DA5" w:rsidRPr="006263BC" w14:paraId="2E6697DE"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68CD9906"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327474B7" w14:textId="77777777" w:rsidR="00C24DA5" w:rsidRPr="00811D42" w:rsidRDefault="00C24DA5" w:rsidP="008F7A00">
            <w:pPr>
              <w:jc w:val="both"/>
              <w:rPr>
                <w:rFonts w:ascii="Tahoma" w:hAnsi="Tahoma" w:cs="Tahoma"/>
                <w:sz w:val="18"/>
                <w:szCs w:val="18"/>
                <w:highlight w:val="darkCyan"/>
                <w:lang w:val="el-GR"/>
              </w:rPr>
            </w:pPr>
            <w:r w:rsidRPr="00811D42">
              <w:rPr>
                <w:rFonts w:ascii="Tahoma" w:hAnsi="Tahoma" w:cs="Tahoma"/>
                <w:color w:val="000000"/>
                <w:sz w:val="18"/>
                <w:szCs w:val="18"/>
                <w:lang w:val="el-GR"/>
              </w:rPr>
              <w:t>Τηλεφωνική και ηλεκτρονική υποστήριξη, 24</w:t>
            </w:r>
            <w:r w:rsidRPr="006263BC">
              <w:rPr>
                <w:rFonts w:ascii="Tahoma" w:hAnsi="Tahoma" w:cs="Tahoma"/>
                <w:color w:val="000000"/>
                <w:sz w:val="18"/>
                <w:szCs w:val="18"/>
              </w:rPr>
              <w:t>x</w:t>
            </w:r>
            <w:r w:rsidRPr="00811D42">
              <w:rPr>
                <w:rFonts w:ascii="Tahoma" w:hAnsi="Tahoma" w:cs="Tahoma"/>
                <w:color w:val="000000"/>
                <w:sz w:val="18"/>
                <w:szCs w:val="18"/>
                <w:lang w:val="el-GR"/>
              </w:rPr>
              <w:t>7, από τον κατασκευαστή του εξοπλισμού (όχι από τον υποψήφιο ανάδοχο)</w:t>
            </w:r>
          </w:p>
        </w:tc>
        <w:tc>
          <w:tcPr>
            <w:tcW w:w="1417" w:type="dxa"/>
            <w:shd w:val="clear" w:color="auto" w:fill="auto"/>
            <w:tcMar>
              <w:top w:w="18" w:type="dxa"/>
              <w:left w:w="18" w:type="dxa"/>
              <w:bottom w:w="0" w:type="dxa"/>
              <w:right w:w="18" w:type="dxa"/>
            </w:tcMar>
          </w:tcPr>
          <w:p w14:paraId="38AE5BC9"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1403F68E" w14:textId="77777777" w:rsidR="00C24DA5" w:rsidRPr="006263BC" w:rsidRDefault="00C24DA5" w:rsidP="008F7A00">
            <w:pPr>
              <w:jc w:val="both"/>
              <w:rPr>
                <w:rFonts w:ascii="Tahoma" w:hAnsi="Tahoma" w:cs="Tahoma"/>
                <w:color w:val="000000"/>
                <w:sz w:val="18"/>
                <w:szCs w:val="18"/>
              </w:rPr>
            </w:pPr>
          </w:p>
        </w:tc>
        <w:tc>
          <w:tcPr>
            <w:tcW w:w="1414" w:type="dxa"/>
          </w:tcPr>
          <w:p w14:paraId="77165277" w14:textId="77777777" w:rsidR="00C24DA5" w:rsidRPr="006263BC" w:rsidRDefault="00C24DA5" w:rsidP="008F7A00">
            <w:pPr>
              <w:jc w:val="both"/>
              <w:rPr>
                <w:rFonts w:ascii="Tahoma" w:hAnsi="Tahoma" w:cs="Tahoma"/>
                <w:color w:val="000000"/>
                <w:sz w:val="18"/>
                <w:szCs w:val="18"/>
              </w:rPr>
            </w:pPr>
          </w:p>
        </w:tc>
      </w:tr>
      <w:tr w:rsidR="00C24DA5" w:rsidRPr="006263BC" w14:paraId="5FAA804C"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30DCE436"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252BA6D0"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Επιτόπου απόκριση μηχανικού με τα κατάλληλα ανταλλακτικά εντός της επόμενης εργάσιμης ημέρας από τη στιγμή της αναγγελίας της βλάβης.</w:t>
            </w:r>
          </w:p>
        </w:tc>
        <w:tc>
          <w:tcPr>
            <w:tcW w:w="1417" w:type="dxa"/>
            <w:shd w:val="clear" w:color="auto" w:fill="auto"/>
            <w:tcMar>
              <w:top w:w="18" w:type="dxa"/>
              <w:left w:w="18" w:type="dxa"/>
              <w:bottom w:w="0" w:type="dxa"/>
              <w:right w:w="18" w:type="dxa"/>
            </w:tcMar>
          </w:tcPr>
          <w:p w14:paraId="16AB4013"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42C5C975" w14:textId="77777777" w:rsidR="00C24DA5" w:rsidRPr="006263BC" w:rsidRDefault="00C24DA5" w:rsidP="008F7A00">
            <w:pPr>
              <w:jc w:val="both"/>
              <w:rPr>
                <w:rFonts w:ascii="Tahoma" w:hAnsi="Tahoma" w:cs="Tahoma"/>
                <w:color w:val="000000"/>
                <w:sz w:val="18"/>
                <w:szCs w:val="18"/>
              </w:rPr>
            </w:pPr>
          </w:p>
        </w:tc>
        <w:tc>
          <w:tcPr>
            <w:tcW w:w="1414" w:type="dxa"/>
          </w:tcPr>
          <w:p w14:paraId="38CE5BF4" w14:textId="77777777" w:rsidR="00C24DA5" w:rsidRPr="006263BC" w:rsidRDefault="00C24DA5" w:rsidP="008F7A00">
            <w:pPr>
              <w:jc w:val="both"/>
              <w:rPr>
                <w:rFonts w:ascii="Tahoma" w:hAnsi="Tahoma" w:cs="Tahoma"/>
                <w:color w:val="000000"/>
                <w:sz w:val="18"/>
                <w:szCs w:val="18"/>
              </w:rPr>
            </w:pPr>
          </w:p>
        </w:tc>
      </w:tr>
      <w:tr w:rsidR="00C24DA5" w:rsidRPr="006263BC" w14:paraId="6779E30D" w14:textId="77777777" w:rsidTr="0071489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40" w:type="dxa"/>
          </w:tcPr>
          <w:p w14:paraId="2B08C997" w14:textId="77777777" w:rsidR="00C24DA5" w:rsidRPr="006263BC" w:rsidRDefault="00C24DA5" w:rsidP="008F7A00">
            <w:pPr>
              <w:pStyle w:val="aff1"/>
              <w:numPr>
                <w:ilvl w:val="0"/>
                <w:numId w:val="133"/>
              </w:numPr>
              <w:spacing w:after="200"/>
              <w:rPr>
                <w:rFonts w:ascii="Tahoma" w:hAnsi="Tahoma" w:cs="Tahoma"/>
                <w:color w:val="000000"/>
                <w:sz w:val="18"/>
                <w:szCs w:val="18"/>
              </w:rPr>
            </w:pPr>
          </w:p>
        </w:tc>
        <w:tc>
          <w:tcPr>
            <w:tcW w:w="4744" w:type="dxa"/>
            <w:shd w:val="clear" w:color="auto" w:fill="auto"/>
            <w:tcMar>
              <w:top w:w="18" w:type="dxa"/>
              <w:left w:w="18" w:type="dxa"/>
              <w:bottom w:w="0" w:type="dxa"/>
              <w:right w:w="18" w:type="dxa"/>
            </w:tcMar>
            <w:vAlign w:val="center"/>
          </w:tcPr>
          <w:p w14:paraId="0B2A6180" w14:textId="77777777" w:rsidR="00C24DA5" w:rsidRPr="00811D42" w:rsidRDefault="00C24DA5" w:rsidP="008F7A00">
            <w:pPr>
              <w:jc w:val="both"/>
              <w:rPr>
                <w:rFonts w:ascii="Tahoma" w:hAnsi="Tahoma" w:cs="Tahoma"/>
                <w:color w:val="000000"/>
                <w:sz w:val="18"/>
                <w:szCs w:val="18"/>
                <w:lang w:val="el-GR"/>
              </w:rPr>
            </w:pPr>
            <w:r w:rsidRPr="00811D42">
              <w:rPr>
                <w:rFonts w:ascii="Tahoma" w:hAnsi="Tahoma" w:cs="Tahoma"/>
                <w:color w:val="000000"/>
                <w:sz w:val="18"/>
                <w:szCs w:val="18"/>
                <w:lang w:val="el-GR"/>
              </w:rPr>
              <w:t xml:space="preserve">Να περιλαμβάνονται κατάλληλες άδειες χρήσης </w:t>
            </w:r>
            <w:r w:rsidRPr="006263BC">
              <w:rPr>
                <w:rFonts w:ascii="Tahoma" w:hAnsi="Tahoma" w:cs="Tahoma"/>
                <w:color w:val="000000"/>
                <w:sz w:val="18"/>
                <w:szCs w:val="18"/>
              </w:rPr>
              <w:t>MS</w:t>
            </w:r>
            <w:r w:rsidRPr="00811D42">
              <w:rPr>
                <w:rFonts w:ascii="Tahoma" w:hAnsi="Tahoma" w:cs="Tahoma"/>
                <w:color w:val="000000"/>
                <w:sz w:val="18"/>
                <w:szCs w:val="18"/>
                <w:lang w:val="el-GR"/>
              </w:rPr>
              <w:t xml:space="preserve"> </w:t>
            </w:r>
            <w:r w:rsidRPr="006263BC">
              <w:rPr>
                <w:rFonts w:ascii="Tahoma" w:hAnsi="Tahoma" w:cs="Tahoma"/>
                <w:sz w:val="18"/>
                <w:szCs w:val="18"/>
              </w:rPr>
              <w:t>Windows</w:t>
            </w:r>
            <w:r w:rsidRPr="00811D42">
              <w:rPr>
                <w:rFonts w:ascii="Tahoma" w:hAnsi="Tahoma" w:cs="Tahoma"/>
                <w:sz w:val="18"/>
                <w:szCs w:val="18"/>
                <w:lang w:val="el-GR"/>
              </w:rPr>
              <w:t xml:space="preserve"> </w:t>
            </w:r>
            <w:r w:rsidRPr="006263BC">
              <w:rPr>
                <w:rFonts w:ascii="Tahoma" w:hAnsi="Tahoma" w:cs="Tahoma"/>
                <w:sz w:val="18"/>
                <w:szCs w:val="18"/>
              </w:rPr>
              <w:t>Server</w:t>
            </w:r>
            <w:r w:rsidRPr="00811D42">
              <w:rPr>
                <w:rFonts w:ascii="Tahoma" w:hAnsi="Tahoma" w:cs="Tahoma"/>
                <w:sz w:val="18"/>
                <w:szCs w:val="18"/>
                <w:lang w:val="el-GR"/>
              </w:rPr>
              <w:t xml:space="preserve"> στην πιο πρόσφατη έκδοση</w:t>
            </w:r>
          </w:p>
        </w:tc>
        <w:tc>
          <w:tcPr>
            <w:tcW w:w="1417" w:type="dxa"/>
            <w:shd w:val="clear" w:color="auto" w:fill="auto"/>
            <w:tcMar>
              <w:top w:w="18" w:type="dxa"/>
              <w:left w:w="18" w:type="dxa"/>
              <w:bottom w:w="0" w:type="dxa"/>
              <w:right w:w="18" w:type="dxa"/>
            </w:tcMar>
          </w:tcPr>
          <w:p w14:paraId="73EB3574" w14:textId="77777777" w:rsidR="00C24DA5" w:rsidRPr="006263BC" w:rsidRDefault="00C24DA5" w:rsidP="00D82A85">
            <w:pPr>
              <w:jc w:val="center"/>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216E87B2" w14:textId="77777777" w:rsidR="00C24DA5" w:rsidRPr="006263BC" w:rsidRDefault="00C24DA5" w:rsidP="008F7A00">
            <w:pPr>
              <w:jc w:val="both"/>
              <w:rPr>
                <w:rFonts w:ascii="Tahoma" w:hAnsi="Tahoma" w:cs="Tahoma"/>
                <w:color w:val="000000"/>
                <w:sz w:val="18"/>
                <w:szCs w:val="18"/>
              </w:rPr>
            </w:pPr>
          </w:p>
        </w:tc>
        <w:tc>
          <w:tcPr>
            <w:tcW w:w="1414" w:type="dxa"/>
          </w:tcPr>
          <w:p w14:paraId="28588883" w14:textId="77777777" w:rsidR="00C24DA5" w:rsidRPr="006263BC" w:rsidRDefault="00C24DA5" w:rsidP="008F7A00">
            <w:pPr>
              <w:jc w:val="both"/>
              <w:rPr>
                <w:rFonts w:ascii="Tahoma" w:hAnsi="Tahoma" w:cs="Tahoma"/>
                <w:color w:val="000000"/>
                <w:sz w:val="18"/>
                <w:szCs w:val="18"/>
              </w:rPr>
            </w:pPr>
          </w:p>
        </w:tc>
      </w:tr>
    </w:tbl>
    <w:p w14:paraId="18364570" w14:textId="71C6B2E8" w:rsidR="007A2A9F" w:rsidRPr="006263BC" w:rsidRDefault="00354EDB" w:rsidP="008F7A00">
      <w:pPr>
        <w:pStyle w:val="1"/>
        <w:ind w:left="432" w:hanging="432"/>
        <w:rPr>
          <w:rFonts w:eastAsia="SimSun" w:cs="Tahoma"/>
          <w:b w:val="0"/>
          <w:lang w:val="el-GR"/>
        </w:rPr>
      </w:pPr>
      <w:bookmarkStart w:id="667" w:name="_Toc127196539"/>
      <w:bookmarkStart w:id="668" w:name="_Toc148534080"/>
      <w:r w:rsidRPr="006263BC">
        <w:rPr>
          <w:rFonts w:eastAsia="SimSun" w:cs="Tahoma"/>
          <w:b w:val="0"/>
          <w:lang w:val="el-GR"/>
        </w:rPr>
        <w:lastRenderedPageBreak/>
        <w:t>5</w:t>
      </w:r>
      <w:r w:rsidR="007A2A9F" w:rsidRPr="006263BC">
        <w:rPr>
          <w:rFonts w:eastAsia="SimSun" w:cs="Tahoma"/>
          <w:b w:val="0"/>
          <w:lang w:val="el-GR"/>
        </w:rPr>
        <w:t>. Έτοιμο Λογισμικό</w:t>
      </w:r>
      <w:bookmarkEnd w:id="667"/>
      <w:bookmarkEnd w:id="668"/>
    </w:p>
    <w:p w14:paraId="75129853" w14:textId="1465F98F" w:rsidR="007A2A9F" w:rsidRPr="006263BC" w:rsidRDefault="002609AD" w:rsidP="008F7A00">
      <w:pPr>
        <w:pStyle w:val="2"/>
        <w:rPr>
          <w:rFonts w:cs="Tahoma"/>
          <w:lang w:val="el-GR"/>
        </w:rPr>
      </w:pPr>
      <w:bookmarkStart w:id="669" w:name="_Toc148534081"/>
      <w:bookmarkStart w:id="670" w:name="_Toc127196540"/>
      <w:r w:rsidRPr="006263BC">
        <w:rPr>
          <w:rFonts w:cs="Tahoma"/>
          <w:lang w:val="el-GR"/>
        </w:rPr>
        <w:t xml:space="preserve">5.1 </w:t>
      </w:r>
      <w:r w:rsidR="007A2A9F" w:rsidRPr="006263BC">
        <w:rPr>
          <w:rFonts w:cs="Tahoma"/>
          <w:lang w:val="el-GR"/>
        </w:rPr>
        <w:t>Λογισμικό Αντιγράφων Ασφαλείας</w:t>
      </w:r>
      <w:bookmarkEnd w:id="669"/>
    </w:p>
    <w:tbl>
      <w:tblPr>
        <w:tblW w:w="5000" w:type="pct"/>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000" w:firstRow="0" w:lastRow="0" w:firstColumn="0" w:lastColumn="0" w:noHBand="0" w:noVBand="0"/>
      </w:tblPr>
      <w:tblGrid>
        <w:gridCol w:w="639"/>
        <w:gridCol w:w="4744"/>
        <w:gridCol w:w="1417"/>
        <w:gridCol w:w="1418"/>
        <w:gridCol w:w="1414"/>
      </w:tblGrid>
      <w:tr w:rsidR="007A2A9F" w:rsidRPr="006263BC" w14:paraId="25DB9FBB" w14:textId="77777777" w:rsidTr="00F40C6B">
        <w:trPr>
          <w:jc w:val="center"/>
        </w:trPr>
        <w:tc>
          <w:tcPr>
            <w:tcW w:w="639" w:type="dxa"/>
          </w:tcPr>
          <w:p w14:paraId="656AA2A8" w14:textId="77777777" w:rsidR="007A2A9F" w:rsidRPr="006263BC" w:rsidRDefault="007A2A9F"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46EF06A2" w14:textId="77777777" w:rsidR="007A2A9F" w:rsidRPr="00811D42" w:rsidRDefault="007A2A9F" w:rsidP="008F7A00">
            <w:pPr>
              <w:ind w:left="74"/>
              <w:jc w:val="both"/>
              <w:rPr>
                <w:rFonts w:ascii="Tahoma" w:hAnsi="Tahoma" w:cs="Tahoma"/>
                <w:sz w:val="18"/>
                <w:szCs w:val="18"/>
                <w:lang w:val="el-GR"/>
              </w:rPr>
            </w:pPr>
            <w:r w:rsidRPr="00811D42">
              <w:rPr>
                <w:rFonts w:ascii="Tahoma" w:hAnsi="Tahoma" w:cs="Tahoma"/>
                <w:sz w:val="18"/>
                <w:szCs w:val="18"/>
                <w:lang w:val="el-GR"/>
              </w:rPr>
              <w:t xml:space="preserve">Το προσφερόμενο λογισμικό να συνεργάζεται πλήρως με το προσφερόμενο ειδικό σύστημα </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to</w:t>
            </w:r>
            <w:r w:rsidRPr="00811D42">
              <w:rPr>
                <w:rFonts w:ascii="Tahoma" w:hAnsi="Tahoma" w:cs="Tahoma"/>
                <w:sz w:val="18"/>
                <w:szCs w:val="18"/>
                <w:lang w:val="el-GR"/>
              </w:rPr>
              <w:t xml:space="preserve"> </w:t>
            </w:r>
            <w:r w:rsidRPr="006263BC">
              <w:rPr>
                <w:rFonts w:ascii="Tahoma" w:hAnsi="Tahoma" w:cs="Tahoma"/>
                <w:sz w:val="18"/>
                <w:szCs w:val="18"/>
              </w:rPr>
              <w:t>disk</w:t>
            </w:r>
            <w:r w:rsidRPr="00811D42">
              <w:rPr>
                <w:rFonts w:ascii="Tahoma" w:hAnsi="Tahoma" w:cs="Tahoma"/>
                <w:sz w:val="18"/>
                <w:szCs w:val="18"/>
                <w:lang w:val="el-GR"/>
              </w:rPr>
              <w:t xml:space="preserve"> και να εγκατασταθεί στο προσφερόμενο εξυπηρετητή </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Server</w:t>
            </w:r>
            <w:r w:rsidRPr="00811D42">
              <w:rPr>
                <w:rFonts w:ascii="Tahoma" w:hAnsi="Tahoma" w:cs="Tahoma"/>
                <w:sz w:val="18"/>
                <w:szCs w:val="18"/>
                <w:lang w:val="el-GR"/>
              </w:rPr>
              <w:t>.</w:t>
            </w:r>
          </w:p>
        </w:tc>
        <w:tc>
          <w:tcPr>
            <w:tcW w:w="1417" w:type="dxa"/>
            <w:tcMar>
              <w:top w:w="0" w:type="dxa"/>
              <w:left w:w="57" w:type="dxa"/>
              <w:bottom w:w="0" w:type="dxa"/>
              <w:right w:w="57" w:type="dxa"/>
            </w:tcMar>
          </w:tcPr>
          <w:p w14:paraId="5ADE5B81" w14:textId="77777777" w:rsidR="007A2A9F" w:rsidRPr="006263BC" w:rsidRDefault="007A2A9F" w:rsidP="008F7A00">
            <w:pPr>
              <w:pStyle w:val="pinakas"/>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both"/>
              <w:rPr>
                <w:rFonts w:ascii="Tahoma" w:hAnsi="Tahoma" w:cs="Tahoma"/>
                <w:lang w:val="el-GR"/>
              </w:rPr>
            </w:pPr>
            <w:r w:rsidRPr="006263BC">
              <w:rPr>
                <w:rFonts w:ascii="Tahoma" w:hAnsi="Tahoma" w:cs="Tahoma"/>
                <w:lang w:val="el-GR" w:eastAsia="el-GR"/>
              </w:rPr>
              <w:t>ΝΑΙ</w:t>
            </w:r>
          </w:p>
        </w:tc>
        <w:tc>
          <w:tcPr>
            <w:tcW w:w="1418" w:type="dxa"/>
          </w:tcPr>
          <w:p w14:paraId="1F6937DC" w14:textId="77777777" w:rsidR="007A2A9F" w:rsidRPr="006263BC" w:rsidRDefault="007A2A9F" w:rsidP="008F7A00">
            <w:pPr>
              <w:spacing w:before="60"/>
              <w:jc w:val="both"/>
              <w:rPr>
                <w:rFonts w:ascii="Tahoma" w:hAnsi="Tahoma" w:cs="Tahoma"/>
                <w:sz w:val="18"/>
                <w:szCs w:val="18"/>
              </w:rPr>
            </w:pPr>
          </w:p>
        </w:tc>
        <w:tc>
          <w:tcPr>
            <w:tcW w:w="1414" w:type="dxa"/>
          </w:tcPr>
          <w:p w14:paraId="2290BE27" w14:textId="77777777" w:rsidR="007A2A9F" w:rsidRPr="006263BC" w:rsidRDefault="007A2A9F" w:rsidP="008F7A00">
            <w:pPr>
              <w:spacing w:before="60"/>
              <w:jc w:val="both"/>
              <w:rPr>
                <w:rFonts w:ascii="Tahoma" w:hAnsi="Tahoma" w:cs="Tahoma"/>
                <w:sz w:val="18"/>
                <w:szCs w:val="18"/>
              </w:rPr>
            </w:pPr>
          </w:p>
        </w:tc>
      </w:tr>
      <w:tr w:rsidR="007A2A9F" w:rsidRPr="006263BC" w14:paraId="51DCBE99" w14:textId="77777777" w:rsidTr="00F40C6B">
        <w:trPr>
          <w:jc w:val="center"/>
        </w:trPr>
        <w:tc>
          <w:tcPr>
            <w:tcW w:w="639" w:type="dxa"/>
          </w:tcPr>
          <w:p w14:paraId="758BA04C" w14:textId="77777777" w:rsidR="007A2A9F" w:rsidRPr="006263BC" w:rsidRDefault="007A2A9F"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08917BDF" w14:textId="77777777" w:rsidR="007A2A9F" w:rsidRPr="00811D42" w:rsidRDefault="007A2A9F"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προσφερθούν άδειες χρήσης για την προστασία της προσφερόμενης υποδομής. Η αδειοδότηση να είναι πλήρης και να παρέχονται όλες οι δυνατότητες του </w:t>
            </w:r>
            <w:r w:rsidRPr="006263BC">
              <w:rPr>
                <w:rFonts w:ascii="Tahoma" w:hAnsi="Tahoma" w:cs="Tahoma"/>
                <w:sz w:val="18"/>
                <w:szCs w:val="18"/>
              </w:rPr>
              <w:t>backup</w:t>
            </w:r>
            <w:r w:rsidRPr="00811D42">
              <w:rPr>
                <w:rFonts w:ascii="Tahoma" w:hAnsi="Tahoma" w:cs="Tahoma"/>
                <w:sz w:val="18"/>
                <w:szCs w:val="18"/>
                <w:lang w:val="el-GR"/>
              </w:rPr>
              <w:t xml:space="preserve"> λογισμικού ανεξαρτήτως των </w:t>
            </w:r>
            <w:r w:rsidRPr="006263BC">
              <w:rPr>
                <w:rFonts w:ascii="Tahoma" w:hAnsi="Tahoma" w:cs="Tahoma"/>
                <w:sz w:val="18"/>
                <w:szCs w:val="18"/>
              </w:rPr>
              <w:t>backup</w:t>
            </w:r>
            <w:r w:rsidRPr="00811D42">
              <w:rPr>
                <w:rFonts w:ascii="Tahoma" w:hAnsi="Tahoma" w:cs="Tahoma"/>
                <w:sz w:val="18"/>
                <w:szCs w:val="18"/>
                <w:lang w:val="el-GR"/>
              </w:rPr>
              <w:t xml:space="preserve"> πολιτικών, αποθηκευτικών μέσων, πλήθος </w:t>
            </w:r>
            <w:r w:rsidRPr="006263BC">
              <w:rPr>
                <w:rFonts w:ascii="Tahoma" w:hAnsi="Tahoma" w:cs="Tahoma"/>
                <w:sz w:val="18"/>
                <w:szCs w:val="18"/>
              </w:rPr>
              <w:t>VMs</w:t>
            </w:r>
          </w:p>
        </w:tc>
        <w:tc>
          <w:tcPr>
            <w:tcW w:w="1417" w:type="dxa"/>
            <w:tcMar>
              <w:top w:w="0" w:type="dxa"/>
              <w:left w:w="57" w:type="dxa"/>
              <w:bottom w:w="0" w:type="dxa"/>
              <w:right w:w="57" w:type="dxa"/>
            </w:tcMar>
          </w:tcPr>
          <w:p w14:paraId="5049E204" w14:textId="77777777" w:rsidR="007A2A9F" w:rsidRPr="006263BC" w:rsidRDefault="007A2A9F" w:rsidP="008F7A00">
            <w:pPr>
              <w:spacing w:line="360" w:lineRule="auto"/>
              <w:jc w:val="both"/>
              <w:rPr>
                <w:rFonts w:ascii="Tahoma" w:hAnsi="Tahoma" w:cs="Tahoma"/>
                <w:sz w:val="18"/>
                <w:szCs w:val="18"/>
              </w:rPr>
            </w:pPr>
            <w:r w:rsidRPr="006263BC">
              <w:rPr>
                <w:rFonts w:ascii="Tahoma" w:hAnsi="Tahoma" w:cs="Tahoma"/>
                <w:sz w:val="18"/>
                <w:szCs w:val="18"/>
                <w:lang w:eastAsia="el-GR"/>
              </w:rPr>
              <w:t>ΝΑΙ</w:t>
            </w:r>
          </w:p>
        </w:tc>
        <w:tc>
          <w:tcPr>
            <w:tcW w:w="1418" w:type="dxa"/>
          </w:tcPr>
          <w:p w14:paraId="3D70A2A6" w14:textId="77777777" w:rsidR="007A2A9F" w:rsidRPr="006263BC" w:rsidRDefault="007A2A9F" w:rsidP="008F7A00">
            <w:pPr>
              <w:spacing w:before="60"/>
              <w:jc w:val="both"/>
              <w:rPr>
                <w:rFonts w:ascii="Tahoma" w:hAnsi="Tahoma" w:cs="Tahoma"/>
                <w:sz w:val="18"/>
                <w:szCs w:val="18"/>
              </w:rPr>
            </w:pPr>
          </w:p>
        </w:tc>
        <w:tc>
          <w:tcPr>
            <w:tcW w:w="1414" w:type="dxa"/>
          </w:tcPr>
          <w:p w14:paraId="251C8310" w14:textId="77777777" w:rsidR="007A2A9F" w:rsidRPr="006263BC" w:rsidRDefault="007A2A9F" w:rsidP="008F7A00">
            <w:pPr>
              <w:spacing w:before="60"/>
              <w:jc w:val="both"/>
              <w:rPr>
                <w:rFonts w:ascii="Tahoma" w:hAnsi="Tahoma" w:cs="Tahoma"/>
                <w:sz w:val="18"/>
                <w:szCs w:val="18"/>
              </w:rPr>
            </w:pPr>
          </w:p>
        </w:tc>
      </w:tr>
      <w:tr w:rsidR="007A2A9F" w:rsidRPr="006263BC" w14:paraId="2B237DCA" w14:textId="77777777" w:rsidTr="00F40C6B">
        <w:trPr>
          <w:jc w:val="center"/>
        </w:trPr>
        <w:tc>
          <w:tcPr>
            <w:tcW w:w="639" w:type="dxa"/>
          </w:tcPr>
          <w:p w14:paraId="1C88DFDB" w14:textId="77777777" w:rsidR="007A2A9F" w:rsidRPr="006263BC" w:rsidRDefault="007A2A9F"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4A009A17" w14:textId="071DDA61" w:rsidR="007A2A9F" w:rsidRPr="00811D42" w:rsidRDefault="007A2A9F"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προσφερθούν άδειες χρήσης για την προστασία της υφιστάμενης υποδομής που θα συνεχίσει να χρησιμοποιείται </w:t>
            </w:r>
            <w:r w:rsidR="00072B42" w:rsidRPr="00811D42">
              <w:rPr>
                <w:rFonts w:ascii="Tahoma" w:hAnsi="Tahoma" w:cs="Tahoma"/>
                <w:sz w:val="18"/>
                <w:szCs w:val="18"/>
                <w:lang w:val="el-GR"/>
              </w:rPr>
              <w:t>.</w:t>
            </w:r>
          </w:p>
          <w:p w14:paraId="142453C7" w14:textId="053F4EB0" w:rsidR="007A2A9F" w:rsidRPr="00811D42" w:rsidRDefault="007A2A9F" w:rsidP="008F7A00">
            <w:pPr>
              <w:ind w:left="74"/>
              <w:jc w:val="both"/>
              <w:rPr>
                <w:rFonts w:ascii="Tahoma" w:hAnsi="Tahoma" w:cs="Tahoma"/>
                <w:sz w:val="18"/>
                <w:szCs w:val="18"/>
                <w:lang w:val="el-GR"/>
              </w:rPr>
            </w:pPr>
            <w:r w:rsidRPr="00811D42">
              <w:rPr>
                <w:rFonts w:ascii="Tahoma" w:hAnsi="Tahoma" w:cs="Tahoma"/>
                <w:sz w:val="18"/>
                <w:szCs w:val="18"/>
                <w:lang w:val="el-GR"/>
              </w:rPr>
              <w:t>Η αδειοδότηση να είναι πλήρης και</w:t>
            </w:r>
            <w:r w:rsidR="006C113B" w:rsidRPr="00811D42">
              <w:rPr>
                <w:rFonts w:ascii="Tahoma" w:hAnsi="Tahoma" w:cs="Tahoma"/>
                <w:sz w:val="18"/>
                <w:szCs w:val="18"/>
                <w:lang w:val="el-GR"/>
              </w:rPr>
              <w:t xml:space="preserve"> για την κάλυψη 10ΤΒ δεδομένων.Ν</w:t>
            </w:r>
            <w:r w:rsidRPr="00811D42">
              <w:rPr>
                <w:rFonts w:ascii="Tahoma" w:hAnsi="Tahoma" w:cs="Tahoma"/>
                <w:sz w:val="18"/>
                <w:szCs w:val="18"/>
                <w:lang w:val="el-GR"/>
              </w:rPr>
              <w:t xml:space="preserve">α παρέχονται όλες οι δυνατότητες του </w:t>
            </w:r>
            <w:r w:rsidRPr="006263BC">
              <w:rPr>
                <w:rFonts w:ascii="Tahoma" w:hAnsi="Tahoma" w:cs="Tahoma"/>
                <w:sz w:val="18"/>
                <w:szCs w:val="18"/>
              </w:rPr>
              <w:t>backup</w:t>
            </w:r>
            <w:r w:rsidRPr="00811D42">
              <w:rPr>
                <w:rFonts w:ascii="Tahoma" w:hAnsi="Tahoma" w:cs="Tahoma"/>
                <w:sz w:val="18"/>
                <w:szCs w:val="18"/>
                <w:lang w:val="el-GR"/>
              </w:rPr>
              <w:t xml:space="preserve"> λογισμικού ανεξαρτήτως των </w:t>
            </w:r>
            <w:r w:rsidRPr="006263BC">
              <w:rPr>
                <w:rFonts w:ascii="Tahoma" w:hAnsi="Tahoma" w:cs="Tahoma"/>
                <w:sz w:val="18"/>
                <w:szCs w:val="18"/>
              </w:rPr>
              <w:t>backup</w:t>
            </w:r>
            <w:r w:rsidRPr="00811D42">
              <w:rPr>
                <w:rFonts w:ascii="Tahoma" w:hAnsi="Tahoma" w:cs="Tahoma"/>
                <w:sz w:val="18"/>
                <w:szCs w:val="18"/>
                <w:lang w:val="el-GR"/>
              </w:rPr>
              <w:t xml:space="preserve"> πολιτικών, αποθηκευτικών μέσων, πλήθος </w:t>
            </w:r>
            <w:r w:rsidRPr="006263BC">
              <w:rPr>
                <w:rFonts w:ascii="Tahoma" w:hAnsi="Tahoma" w:cs="Tahoma"/>
                <w:sz w:val="18"/>
                <w:szCs w:val="18"/>
              </w:rPr>
              <w:t>VMs</w:t>
            </w:r>
          </w:p>
        </w:tc>
        <w:tc>
          <w:tcPr>
            <w:tcW w:w="1417" w:type="dxa"/>
            <w:tcMar>
              <w:top w:w="0" w:type="dxa"/>
              <w:left w:w="57" w:type="dxa"/>
              <w:bottom w:w="0" w:type="dxa"/>
              <w:right w:w="57" w:type="dxa"/>
            </w:tcMar>
          </w:tcPr>
          <w:p w14:paraId="50AEB097" w14:textId="77777777" w:rsidR="007A2A9F" w:rsidRPr="006263BC" w:rsidRDefault="007A2A9F" w:rsidP="008F7A00">
            <w:pPr>
              <w:spacing w:line="360" w:lineRule="auto"/>
              <w:jc w:val="both"/>
              <w:rPr>
                <w:rFonts w:ascii="Tahoma" w:hAnsi="Tahoma" w:cs="Tahoma"/>
                <w:color w:val="FF0000"/>
                <w:sz w:val="18"/>
                <w:szCs w:val="18"/>
              </w:rPr>
            </w:pPr>
            <w:r w:rsidRPr="006263BC">
              <w:rPr>
                <w:rFonts w:ascii="Tahoma" w:hAnsi="Tahoma" w:cs="Tahoma"/>
                <w:sz w:val="18"/>
                <w:szCs w:val="18"/>
                <w:lang w:eastAsia="el-GR"/>
              </w:rPr>
              <w:t>ΝΑΙ</w:t>
            </w:r>
          </w:p>
        </w:tc>
        <w:tc>
          <w:tcPr>
            <w:tcW w:w="1418" w:type="dxa"/>
          </w:tcPr>
          <w:p w14:paraId="58B96CA4" w14:textId="77777777" w:rsidR="007A2A9F" w:rsidRPr="006263BC" w:rsidRDefault="007A2A9F" w:rsidP="008F7A00">
            <w:pPr>
              <w:spacing w:before="60"/>
              <w:jc w:val="both"/>
              <w:rPr>
                <w:rFonts w:ascii="Tahoma" w:hAnsi="Tahoma" w:cs="Tahoma"/>
                <w:sz w:val="18"/>
                <w:szCs w:val="18"/>
              </w:rPr>
            </w:pPr>
          </w:p>
        </w:tc>
        <w:tc>
          <w:tcPr>
            <w:tcW w:w="1414" w:type="dxa"/>
          </w:tcPr>
          <w:p w14:paraId="5C89BCF9" w14:textId="77777777" w:rsidR="007A2A9F" w:rsidRPr="006263BC" w:rsidRDefault="007A2A9F" w:rsidP="008F7A00">
            <w:pPr>
              <w:spacing w:before="60"/>
              <w:jc w:val="both"/>
              <w:rPr>
                <w:rFonts w:ascii="Tahoma" w:hAnsi="Tahoma" w:cs="Tahoma"/>
                <w:sz w:val="18"/>
                <w:szCs w:val="18"/>
              </w:rPr>
            </w:pPr>
          </w:p>
        </w:tc>
      </w:tr>
      <w:tr w:rsidR="00F40C6B" w:rsidRPr="006263BC" w14:paraId="489BAD5C" w14:textId="77777777" w:rsidTr="00F40C6B">
        <w:trPr>
          <w:jc w:val="center"/>
        </w:trPr>
        <w:tc>
          <w:tcPr>
            <w:tcW w:w="639" w:type="dxa"/>
          </w:tcPr>
          <w:p w14:paraId="383673CB"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1C04FD9A" w14:textId="57D2464B" w:rsidR="00F40C6B" w:rsidRPr="00811D42" w:rsidRDefault="00F40C6B" w:rsidP="008F7A00">
            <w:pPr>
              <w:ind w:left="74"/>
              <w:jc w:val="both"/>
              <w:rPr>
                <w:rFonts w:ascii="Tahoma" w:hAnsi="Tahoma" w:cs="Tahoma"/>
                <w:sz w:val="18"/>
                <w:szCs w:val="18"/>
                <w:highlight w:val="yellow"/>
                <w:lang w:val="el-GR"/>
              </w:rPr>
            </w:pPr>
            <w:r w:rsidRPr="00811D42">
              <w:rPr>
                <w:rFonts w:ascii="Tahoma" w:hAnsi="Tahoma" w:cs="Tahoma"/>
                <w:sz w:val="18"/>
                <w:szCs w:val="18"/>
                <w:lang w:val="el-GR"/>
              </w:rPr>
              <w:t xml:space="preserve">Να υποστηρίζει τη χρήση των δύο (2) υφιστάμενων συσκευών </w:t>
            </w:r>
            <w:r w:rsidRPr="006263BC">
              <w:rPr>
                <w:rFonts w:ascii="Tahoma" w:hAnsi="Tahoma" w:cs="Tahoma"/>
                <w:sz w:val="18"/>
                <w:szCs w:val="18"/>
              </w:rPr>
              <w:t>Tape</w:t>
            </w:r>
            <w:r w:rsidRPr="00811D42">
              <w:rPr>
                <w:rFonts w:ascii="Tahoma" w:hAnsi="Tahoma" w:cs="Tahoma"/>
                <w:sz w:val="18"/>
                <w:szCs w:val="18"/>
                <w:lang w:val="el-GR"/>
              </w:rPr>
              <w:t xml:space="preserve"> </w:t>
            </w:r>
            <w:r w:rsidRPr="006263BC">
              <w:rPr>
                <w:rFonts w:ascii="Tahoma" w:hAnsi="Tahoma" w:cs="Tahoma"/>
                <w:sz w:val="18"/>
                <w:szCs w:val="18"/>
              </w:rPr>
              <w:t>Libraries</w:t>
            </w:r>
            <w:r w:rsidRPr="00811D42">
              <w:rPr>
                <w:rFonts w:ascii="Tahoma" w:hAnsi="Tahoma" w:cs="Tahoma"/>
                <w:sz w:val="18"/>
                <w:szCs w:val="18"/>
                <w:lang w:val="el-GR"/>
              </w:rPr>
              <w:t xml:space="preserve"> </w:t>
            </w:r>
            <w:r w:rsidRPr="006263BC">
              <w:rPr>
                <w:rFonts w:ascii="Tahoma" w:hAnsi="Tahoma" w:cs="Tahoma"/>
                <w:sz w:val="18"/>
                <w:szCs w:val="18"/>
              </w:rPr>
              <w:t>StorageTek</w:t>
            </w:r>
            <w:r w:rsidRPr="00811D42">
              <w:rPr>
                <w:rFonts w:ascii="Tahoma" w:hAnsi="Tahoma" w:cs="Tahoma"/>
                <w:sz w:val="18"/>
                <w:szCs w:val="18"/>
                <w:lang w:val="el-GR"/>
              </w:rPr>
              <w:t xml:space="preserve"> </w:t>
            </w:r>
            <w:r w:rsidRPr="006263BC">
              <w:rPr>
                <w:rFonts w:ascii="Tahoma" w:hAnsi="Tahoma" w:cs="Tahoma"/>
                <w:sz w:val="18"/>
                <w:szCs w:val="18"/>
              </w:rPr>
              <w:t>SL</w:t>
            </w:r>
            <w:r w:rsidRPr="00811D42">
              <w:rPr>
                <w:rFonts w:ascii="Tahoma" w:hAnsi="Tahoma" w:cs="Tahoma"/>
                <w:sz w:val="18"/>
                <w:szCs w:val="18"/>
                <w:lang w:val="el-GR"/>
              </w:rPr>
              <w:t>150 (</w:t>
            </w:r>
            <w:r w:rsidRPr="006263BC">
              <w:rPr>
                <w:rFonts w:ascii="Tahoma" w:hAnsi="Tahoma" w:cs="Tahoma"/>
                <w:sz w:val="18"/>
                <w:szCs w:val="18"/>
              </w:rPr>
              <w:t>LTO</w:t>
            </w:r>
            <w:r w:rsidRPr="00811D42">
              <w:rPr>
                <w:rFonts w:ascii="Tahoma" w:hAnsi="Tahoma" w:cs="Tahoma"/>
                <w:sz w:val="18"/>
                <w:szCs w:val="18"/>
                <w:lang w:val="el-GR"/>
              </w:rPr>
              <w:t>5) και εφόσον απαιτούνται άδειες να συμπεριληφθούν στην ολοκληρωμένη λύση</w:t>
            </w:r>
          </w:p>
        </w:tc>
        <w:tc>
          <w:tcPr>
            <w:tcW w:w="1417" w:type="dxa"/>
            <w:tcMar>
              <w:top w:w="0" w:type="dxa"/>
              <w:left w:w="57" w:type="dxa"/>
              <w:bottom w:w="0" w:type="dxa"/>
              <w:right w:w="57" w:type="dxa"/>
            </w:tcMar>
          </w:tcPr>
          <w:p w14:paraId="0681C208" w14:textId="38DF8C21" w:rsidR="00F40C6B" w:rsidRPr="006263BC" w:rsidRDefault="00F40C6B" w:rsidP="008F7A00">
            <w:pPr>
              <w:spacing w:line="360" w:lineRule="auto"/>
              <w:jc w:val="both"/>
              <w:rPr>
                <w:rFonts w:ascii="Tahoma" w:hAnsi="Tahoma" w:cs="Tahoma"/>
                <w:sz w:val="18"/>
                <w:szCs w:val="18"/>
                <w:lang w:eastAsia="el-GR"/>
              </w:rPr>
            </w:pPr>
            <w:r w:rsidRPr="006263BC">
              <w:rPr>
                <w:rFonts w:ascii="Tahoma" w:hAnsi="Tahoma" w:cs="Tahoma"/>
                <w:sz w:val="18"/>
                <w:szCs w:val="18"/>
                <w:lang w:eastAsia="el-GR"/>
              </w:rPr>
              <w:t>ΝΑΙ</w:t>
            </w:r>
          </w:p>
        </w:tc>
        <w:tc>
          <w:tcPr>
            <w:tcW w:w="1418" w:type="dxa"/>
          </w:tcPr>
          <w:p w14:paraId="3AFD7284" w14:textId="77777777" w:rsidR="00F40C6B" w:rsidRPr="006263BC" w:rsidRDefault="00F40C6B" w:rsidP="008F7A00">
            <w:pPr>
              <w:spacing w:before="60"/>
              <w:jc w:val="both"/>
              <w:rPr>
                <w:rFonts w:ascii="Tahoma" w:hAnsi="Tahoma" w:cs="Tahoma"/>
                <w:sz w:val="18"/>
                <w:szCs w:val="18"/>
              </w:rPr>
            </w:pPr>
          </w:p>
        </w:tc>
        <w:tc>
          <w:tcPr>
            <w:tcW w:w="1414" w:type="dxa"/>
          </w:tcPr>
          <w:p w14:paraId="281F01FA" w14:textId="77777777" w:rsidR="00F40C6B" w:rsidRPr="006263BC" w:rsidRDefault="00F40C6B" w:rsidP="008F7A00">
            <w:pPr>
              <w:spacing w:before="60"/>
              <w:jc w:val="both"/>
              <w:rPr>
                <w:rFonts w:ascii="Tahoma" w:hAnsi="Tahoma" w:cs="Tahoma"/>
                <w:sz w:val="18"/>
                <w:szCs w:val="18"/>
              </w:rPr>
            </w:pPr>
          </w:p>
        </w:tc>
      </w:tr>
      <w:tr w:rsidR="00F40C6B" w:rsidRPr="006263BC" w14:paraId="4BFE651D" w14:textId="77777777" w:rsidTr="00F40C6B">
        <w:trPr>
          <w:jc w:val="center"/>
        </w:trPr>
        <w:tc>
          <w:tcPr>
            <w:tcW w:w="639" w:type="dxa"/>
          </w:tcPr>
          <w:p w14:paraId="0B9D865A"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3537E79D" w14:textId="77777777" w:rsidR="00F40C6B" w:rsidRPr="00811D42" w:rsidRDefault="00F40C6B" w:rsidP="008F7A00">
            <w:pPr>
              <w:ind w:left="74"/>
              <w:jc w:val="both"/>
              <w:rPr>
                <w:rFonts w:ascii="Tahoma" w:hAnsi="Tahoma" w:cs="Tahoma"/>
                <w:sz w:val="18"/>
                <w:szCs w:val="18"/>
                <w:lang w:val="el-GR"/>
              </w:rPr>
            </w:pPr>
            <w:r w:rsidRPr="00811D42">
              <w:rPr>
                <w:rFonts w:ascii="Tahoma" w:hAnsi="Tahoma" w:cs="Tahoma"/>
                <w:sz w:val="18"/>
                <w:szCs w:val="18"/>
                <w:lang w:val="el-GR"/>
              </w:rPr>
              <w:t xml:space="preserve">Υποστήριξη λήψης αντιγράφων μέσω του </w:t>
            </w:r>
            <w:r w:rsidRPr="006263BC">
              <w:rPr>
                <w:rFonts w:ascii="Tahoma" w:hAnsi="Tahoma" w:cs="Tahoma"/>
                <w:sz w:val="18"/>
                <w:szCs w:val="18"/>
              </w:rPr>
              <w:t>Ethernet</w:t>
            </w:r>
            <w:r w:rsidRPr="00811D42">
              <w:rPr>
                <w:rFonts w:ascii="Tahoma" w:hAnsi="Tahoma" w:cs="Tahoma"/>
                <w:sz w:val="18"/>
                <w:szCs w:val="18"/>
                <w:lang w:val="el-GR"/>
              </w:rPr>
              <w:t xml:space="preserve"> δικτύου – η μεταφορά των δεδομένων θα πρέπει να γίνεται με </w:t>
            </w:r>
            <w:r w:rsidRPr="006263BC">
              <w:rPr>
                <w:rFonts w:ascii="Tahoma" w:hAnsi="Tahoma" w:cs="Tahoma"/>
                <w:sz w:val="18"/>
                <w:szCs w:val="18"/>
              </w:rPr>
              <w:t>source</w:t>
            </w:r>
            <w:r w:rsidRPr="00811D42">
              <w:rPr>
                <w:rFonts w:ascii="Tahoma" w:hAnsi="Tahoma" w:cs="Tahoma"/>
                <w:sz w:val="18"/>
                <w:szCs w:val="18"/>
                <w:lang w:val="el-GR"/>
              </w:rPr>
              <w:t xml:space="preserve"> και </w:t>
            </w:r>
            <w:r w:rsidRPr="006263BC">
              <w:rPr>
                <w:rFonts w:ascii="Tahoma" w:hAnsi="Tahoma" w:cs="Tahoma"/>
                <w:sz w:val="18"/>
                <w:szCs w:val="18"/>
              </w:rPr>
              <w:t>target</w:t>
            </w:r>
            <w:r w:rsidRPr="00811D42">
              <w:rPr>
                <w:rFonts w:ascii="Tahoma" w:hAnsi="Tahoma" w:cs="Tahoma"/>
                <w:sz w:val="18"/>
                <w:szCs w:val="18"/>
                <w:lang w:val="el-GR"/>
              </w:rPr>
              <w:t xml:space="preserve"> </w:t>
            </w:r>
            <w:r w:rsidRPr="006263BC">
              <w:rPr>
                <w:rFonts w:ascii="Tahoma" w:hAnsi="Tahoma" w:cs="Tahoma"/>
                <w:sz w:val="18"/>
                <w:szCs w:val="18"/>
              </w:rPr>
              <w:t>dedupliaction</w:t>
            </w:r>
            <w:r w:rsidRPr="00811D42">
              <w:rPr>
                <w:rFonts w:ascii="Tahoma" w:hAnsi="Tahoma" w:cs="Tahoma"/>
                <w:sz w:val="18"/>
                <w:szCs w:val="18"/>
                <w:lang w:val="el-GR"/>
              </w:rPr>
              <w:t xml:space="preserve"> για τα λειτουργικά συστήματα και τις εφαρμογές.</w:t>
            </w:r>
          </w:p>
        </w:tc>
        <w:tc>
          <w:tcPr>
            <w:tcW w:w="1417" w:type="dxa"/>
            <w:tcMar>
              <w:top w:w="0" w:type="dxa"/>
              <w:left w:w="57" w:type="dxa"/>
              <w:bottom w:w="0" w:type="dxa"/>
              <w:right w:w="57" w:type="dxa"/>
            </w:tcMar>
          </w:tcPr>
          <w:p w14:paraId="3CBD3F5D" w14:textId="77777777" w:rsidR="00F40C6B" w:rsidRPr="006263BC" w:rsidRDefault="00F40C6B" w:rsidP="008F7A00">
            <w:pPr>
              <w:pStyle w:val="pinakas"/>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both"/>
              <w:rPr>
                <w:rFonts w:ascii="Tahoma" w:hAnsi="Tahoma" w:cs="Tahoma"/>
                <w:lang w:val="el-GR" w:eastAsia="el-GR"/>
              </w:rPr>
            </w:pPr>
            <w:r w:rsidRPr="006263BC">
              <w:rPr>
                <w:rFonts w:ascii="Tahoma" w:hAnsi="Tahoma" w:cs="Tahoma"/>
                <w:lang w:val="el-GR" w:eastAsia="el-GR"/>
              </w:rPr>
              <w:t>ΝΑΙ</w:t>
            </w:r>
          </w:p>
        </w:tc>
        <w:tc>
          <w:tcPr>
            <w:tcW w:w="1418" w:type="dxa"/>
          </w:tcPr>
          <w:p w14:paraId="433497A5" w14:textId="77777777" w:rsidR="00F40C6B" w:rsidRPr="006263BC" w:rsidRDefault="00F40C6B" w:rsidP="008F7A00">
            <w:pPr>
              <w:spacing w:before="60"/>
              <w:jc w:val="both"/>
              <w:rPr>
                <w:rFonts w:ascii="Tahoma" w:hAnsi="Tahoma" w:cs="Tahoma"/>
                <w:sz w:val="18"/>
                <w:szCs w:val="18"/>
              </w:rPr>
            </w:pPr>
          </w:p>
        </w:tc>
        <w:tc>
          <w:tcPr>
            <w:tcW w:w="1414" w:type="dxa"/>
          </w:tcPr>
          <w:p w14:paraId="53AA6C02" w14:textId="77777777" w:rsidR="00F40C6B" w:rsidRPr="006263BC" w:rsidRDefault="00F40C6B" w:rsidP="008F7A00">
            <w:pPr>
              <w:spacing w:before="60"/>
              <w:jc w:val="both"/>
              <w:rPr>
                <w:rFonts w:ascii="Tahoma" w:hAnsi="Tahoma" w:cs="Tahoma"/>
                <w:sz w:val="18"/>
                <w:szCs w:val="18"/>
              </w:rPr>
            </w:pPr>
          </w:p>
        </w:tc>
      </w:tr>
      <w:tr w:rsidR="00F40C6B" w:rsidRPr="006263BC" w14:paraId="041B75CD" w14:textId="77777777" w:rsidTr="00F40C6B">
        <w:trPr>
          <w:jc w:val="center"/>
        </w:trPr>
        <w:tc>
          <w:tcPr>
            <w:tcW w:w="639" w:type="dxa"/>
          </w:tcPr>
          <w:p w14:paraId="7979E1F3"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53DE0E01" w14:textId="77777777" w:rsidR="00F40C6B" w:rsidRPr="00811D42" w:rsidRDefault="00F40C6B" w:rsidP="008F7A00">
            <w:pPr>
              <w:ind w:left="74"/>
              <w:jc w:val="both"/>
              <w:rPr>
                <w:rFonts w:ascii="Tahoma" w:hAnsi="Tahoma" w:cs="Tahoma"/>
                <w:sz w:val="18"/>
                <w:szCs w:val="18"/>
                <w:lang w:val="el-GR"/>
              </w:rPr>
            </w:pPr>
            <w:r w:rsidRPr="00811D42">
              <w:rPr>
                <w:rFonts w:ascii="Tahoma" w:hAnsi="Tahoma" w:cs="Tahoma"/>
                <w:sz w:val="18"/>
                <w:szCs w:val="18"/>
                <w:lang w:val="el-GR"/>
              </w:rPr>
              <w:t xml:space="preserve">Λήψη εφεδρικών αντιγράφων ασφαλείας κατ΄ ελάχιστο με τους παρακάτω τρόπους: </w:t>
            </w:r>
          </w:p>
          <w:p w14:paraId="08CC1768" w14:textId="77777777" w:rsidR="00F40C6B" w:rsidRPr="006263BC" w:rsidRDefault="00F40C6B" w:rsidP="008F7A00">
            <w:pPr>
              <w:pStyle w:val="aff1"/>
              <w:numPr>
                <w:ilvl w:val="0"/>
                <w:numId w:val="134"/>
              </w:numPr>
              <w:suppressAutoHyphens w:val="0"/>
              <w:spacing w:after="200" w:line="276" w:lineRule="auto"/>
              <w:rPr>
                <w:rFonts w:ascii="Tahoma" w:hAnsi="Tahoma" w:cs="Tahoma"/>
                <w:sz w:val="18"/>
                <w:szCs w:val="18"/>
                <w:lang w:eastAsia="el-GR"/>
              </w:rPr>
            </w:pPr>
            <w:r w:rsidRPr="006263BC">
              <w:rPr>
                <w:rFonts w:ascii="Tahoma" w:hAnsi="Tahoma" w:cs="Tahoma"/>
                <w:sz w:val="18"/>
                <w:szCs w:val="18"/>
                <w:lang w:eastAsia="el-GR"/>
              </w:rPr>
              <w:t>Full backup</w:t>
            </w:r>
          </w:p>
          <w:p w14:paraId="18AA987F" w14:textId="77777777" w:rsidR="00F40C6B" w:rsidRPr="006263BC" w:rsidRDefault="00F40C6B" w:rsidP="008F7A00">
            <w:pPr>
              <w:pStyle w:val="aff1"/>
              <w:numPr>
                <w:ilvl w:val="0"/>
                <w:numId w:val="134"/>
              </w:numPr>
              <w:suppressAutoHyphens w:val="0"/>
              <w:spacing w:after="200" w:line="276" w:lineRule="auto"/>
              <w:rPr>
                <w:rFonts w:ascii="Tahoma" w:hAnsi="Tahoma" w:cs="Tahoma"/>
                <w:sz w:val="18"/>
                <w:szCs w:val="18"/>
                <w:lang w:eastAsia="el-GR"/>
              </w:rPr>
            </w:pPr>
            <w:r w:rsidRPr="006263BC">
              <w:rPr>
                <w:rFonts w:ascii="Tahoma" w:hAnsi="Tahoma" w:cs="Tahoma"/>
                <w:sz w:val="18"/>
                <w:szCs w:val="18"/>
                <w:lang w:eastAsia="el-GR"/>
              </w:rPr>
              <w:t>Incremental backup</w:t>
            </w:r>
          </w:p>
          <w:p w14:paraId="63A8FDF3" w14:textId="77777777" w:rsidR="00F40C6B" w:rsidRPr="006263BC" w:rsidRDefault="00F40C6B" w:rsidP="008F7A00">
            <w:pPr>
              <w:pStyle w:val="aff1"/>
              <w:numPr>
                <w:ilvl w:val="0"/>
                <w:numId w:val="134"/>
              </w:numPr>
              <w:suppressAutoHyphens w:val="0"/>
              <w:spacing w:after="200" w:line="276" w:lineRule="auto"/>
              <w:rPr>
                <w:rFonts w:ascii="Tahoma" w:hAnsi="Tahoma" w:cs="Tahoma"/>
                <w:sz w:val="18"/>
                <w:szCs w:val="18"/>
                <w:lang w:eastAsia="el-GR"/>
              </w:rPr>
            </w:pPr>
            <w:r w:rsidRPr="006263BC">
              <w:rPr>
                <w:rFonts w:ascii="Tahoma" w:hAnsi="Tahoma" w:cs="Tahoma"/>
                <w:sz w:val="18"/>
                <w:szCs w:val="18"/>
                <w:lang w:eastAsia="el-GR"/>
              </w:rPr>
              <w:t>Differential backup</w:t>
            </w:r>
          </w:p>
        </w:tc>
        <w:tc>
          <w:tcPr>
            <w:tcW w:w="1417" w:type="dxa"/>
            <w:tcMar>
              <w:top w:w="0" w:type="dxa"/>
              <w:left w:w="57" w:type="dxa"/>
              <w:bottom w:w="0" w:type="dxa"/>
              <w:right w:w="57" w:type="dxa"/>
            </w:tcMar>
          </w:tcPr>
          <w:p w14:paraId="65234DDC" w14:textId="77777777" w:rsidR="00F40C6B" w:rsidRPr="006263BC" w:rsidRDefault="00F40C6B" w:rsidP="008F7A00">
            <w:pPr>
              <w:pStyle w:val="pinakas"/>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both"/>
              <w:rPr>
                <w:rFonts w:ascii="Tahoma" w:hAnsi="Tahoma" w:cs="Tahoma"/>
                <w:lang w:val="el-GR"/>
              </w:rPr>
            </w:pPr>
            <w:r w:rsidRPr="006263BC">
              <w:rPr>
                <w:rFonts w:ascii="Tahoma" w:hAnsi="Tahoma" w:cs="Tahoma"/>
                <w:lang w:val="el-GR" w:eastAsia="el-GR"/>
              </w:rPr>
              <w:t>ΝΑΙ</w:t>
            </w:r>
          </w:p>
        </w:tc>
        <w:tc>
          <w:tcPr>
            <w:tcW w:w="1418" w:type="dxa"/>
          </w:tcPr>
          <w:p w14:paraId="166ED10F" w14:textId="77777777" w:rsidR="00F40C6B" w:rsidRPr="006263BC" w:rsidRDefault="00F40C6B" w:rsidP="008F7A00">
            <w:pPr>
              <w:spacing w:before="60"/>
              <w:jc w:val="both"/>
              <w:rPr>
                <w:rFonts w:ascii="Tahoma" w:hAnsi="Tahoma" w:cs="Tahoma"/>
                <w:sz w:val="18"/>
                <w:szCs w:val="18"/>
              </w:rPr>
            </w:pPr>
          </w:p>
        </w:tc>
        <w:tc>
          <w:tcPr>
            <w:tcW w:w="1414" w:type="dxa"/>
          </w:tcPr>
          <w:p w14:paraId="3456E1A6" w14:textId="77777777" w:rsidR="00F40C6B" w:rsidRPr="006263BC" w:rsidRDefault="00F40C6B" w:rsidP="008F7A00">
            <w:pPr>
              <w:spacing w:before="60"/>
              <w:jc w:val="both"/>
              <w:rPr>
                <w:rFonts w:ascii="Tahoma" w:hAnsi="Tahoma" w:cs="Tahoma"/>
                <w:sz w:val="18"/>
                <w:szCs w:val="18"/>
              </w:rPr>
            </w:pPr>
          </w:p>
        </w:tc>
      </w:tr>
      <w:tr w:rsidR="00F40C6B" w:rsidRPr="006263BC" w14:paraId="1E133815" w14:textId="77777777" w:rsidTr="00F40C6B">
        <w:trPr>
          <w:jc w:val="center"/>
        </w:trPr>
        <w:tc>
          <w:tcPr>
            <w:tcW w:w="639" w:type="dxa"/>
          </w:tcPr>
          <w:p w14:paraId="2C82DA71"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3302F7E5" w14:textId="77777777" w:rsidR="00F40C6B" w:rsidRPr="00811D42" w:rsidRDefault="00F40C6B" w:rsidP="008F7A00">
            <w:pPr>
              <w:ind w:left="74"/>
              <w:jc w:val="both"/>
              <w:rPr>
                <w:rFonts w:ascii="Tahoma" w:hAnsi="Tahoma" w:cs="Tahoma"/>
                <w:color w:val="000000" w:themeColor="text1"/>
                <w:sz w:val="18"/>
                <w:szCs w:val="18"/>
                <w:lang w:val="el-GR"/>
              </w:rPr>
            </w:pPr>
            <w:r w:rsidRPr="00811D42">
              <w:rPr>
                <w:rFonts w:ascii="Tahoma" w:hAnsi="Tahoma" w:cs="Tahoma"/>
                <w:color w:val="000000" w:themeColor="text1"/>
                <w:sz w:val="18"/>
                <w:szCs w:val="18"/>
                <w:lang w:val="el-GR"/>
              </w:rPr>
              <w:t xml:space="preserve">Δυνατότητες δημιουργίας χρηστών και ομάδων χρηστών με διαφορετικές αρμοδιότητες και δικαιώματα στη διαχείριση και χρήση του </w:t>
            </w:r>
            <w:r w:rsidRPr="006263BC">
              <w:rPr>
                <w:rFonts w:ascii="Tahoma" w:hAnsi="Tahoma" w:cs="Tahoma"/>
                <w:color w:val="000000" w:themeColor="text1"/>
                <w:sz w:val="18"/>
                <w:szCs w:val="18"/>
              </w:rPr>
              <w:t>backup</w:t>
            </w:r>
            <w:r w:rsidRPr="00811D42">
              <w:rPr>
                <w:rFonts w:ascii="Tahoma" w:hAnsi="Tahoma" w:cs="Tahoma"/>
                <w:color w:val="000000" w:themeColor="text1"/>
                <w:sz w:val="18"/>
                <w:szCs w:val="18"/>
                <w:lang w:val="el-GR"/>
              </w:rPr>
              <w:t xml:space="preserve"> λογισμικού.</w:t>
            </w:r>
          </w:p>
        </w:tc>
        <w:tc>
          <w:tcPr>
            <w:tcW w:w="1417" w:type="dxa"/>
            <w:tcMar>
              <w:top w:w="0" w:type="dxa"/>
              <w:left w:w="57" w:type="dxa"/>
              <w:bottom w:w="0" w:type="dxa"/>
              <w:right w:w="57" w:type="dxa"/>
            </w:tcMar>
          </w:tcPr>
          <w:p w14:paraId="13ECD3AD" w14:textId="77777777" w:rsidR="00F40C6B" w:rsidRPr="006263BC" w:rsidRDefault="00F40C6B" w:rsidP="008F7A0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both"/>
              <w:rPr>
                <w:rFonts w:ascii="Tahoma" w:hAnsi="Tahoma" w:cs="Tahoma"/>
                <w:sz w:val="18"/>
                <w:szCs w:val="18"/>
              </w:rPr>
            </w:pPr>
            <w:r w:rsidRPr="006263BC">
              <w:rPr>
                <w:rFonts w:ascii="Tahoma" w:hAnsi="Tahoma" w:cs="Tahoma"/>
                <w:sz w:val="18"/>
                <w:szCs w:val="18"/>
                <w:lang w:eastAsia="el-GR"/>
              </w:rPr>
              <w:t>ΝΑΙ</w:t>
            </w:r>
          </w:p>
        </w:tc>
        <w:tc>
          <w:tcPr>
            <w:tcW w:w="1418" w:type="dxa"/>
          </w:tcPr>
          <w:p w14:paraId="7F815242" w14:textId="77777777" w:rsidR="00F40C6B" w:rsidRPr="006263BC" w:rsidRDefault="00F40C6B" w:rsidP="008F7A00">
            <w:pPr>
              <w:spacing w:before="60"/>
              <w:jc w:val="both"/>
              <w:rPr>
                <w:rFonts w:ascii="Tahoma" w:hAnsi="Tahoma" w:cs="Tahoma"/>
                <w:sz w:val="18"/>
                <w:szCs w:val="18"/>
              </w:rPr>
            </w:pPr>
          </w:p>
        </w:tc>
        <w:tc>
          <w:tcPr>
            <w:tcW w:w="1414" w:type="dxa"/>
          </w:tcPr>
          <w:p w14:paraId="1F3DB9F2" w14:textId="77777777" w:rsidR="00F40C6B" w:rsidRPr="006263BC" w:rsidRDefault="00F40C6B" w:rsidP="008F7A00">
            <w:pPr>
              <w:spacing w:before="60"/>
              <w:jc w:val="both"/>
              <w:rPr>
                <w:rFonts w:ascii="Tahoma" w:hAnsi="Tahoma" w:cs="Tahoma"/>
                <w:sz w:val="18"/>
                <w:szCs w:val="18"/>
              </w:rPr>
            </w:pPr>
          </w:p>
        </w:tc>
      </w:tr>
      <w:tr w:rsidR="00F40C6B" w:rsidRPr="006263BC" w14:paraId="705CB61B" w14:textId="77777777" w:rsidTr="00F40C6B">
        <w:trPr>
          <w:jc w:val="center"/>
        </w:trPr>
        <w:tc>
          <w:tcPr>
            <w:tcW w:w="639" w:type="dxa"/>
          </w:tcPr>
          <w:p w14:paraId="625B35D3"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602CC255" w14:textId="77777777" w:rsidR="00F40C6B" w:rsidRPr="00811D42" w:rsidRDefault="00F40C6B" w:rsidP="008F7A00">
            <w:pPr>
              <w:ind w:left="74"/>
              <w:jc w:val="both"/>
              <w:rPr>
                <w:rFonts w:ascii="Tahoma" w:hAnsi="Tahoma" w:cs="Tahoma"/>
                <w:sz w:val="18"/>
                <w:szCs w:val="18"/>
                <w:lang w:val="el-GR"/>
              </w:rPr>
            </w:pPr>
            <w:r w:rsidRPr="00811D42">
              <w:rPr>
                <w:rFonts w:ascii="Tahoma" w:hAnsi="Tahoma" w:cs="Tahoma"/>
                <w:sz w:val="18"/>
                <w:szCs w:val="18"/>
                <w:lang w:val="el-GR"/>
              </w:rPr>
              <w:t>Δυνατότητα αποκατάστασης (</w:t>
            </w:r>
            <w:r w:rsidRPr="006263BC">
              <w:rPr>
                <w:rFonts w:ascii="Tahoma" w:hAnsi="Tahoma" w:cs="Tahoma"/>
                <w:sz w:val="18"/>
                <w:szCs w:val="18"/>
              </w:rPr>
              <w:t>restore</w:t>
            </w:r>
            <w:r w:rsidRPr="00811D42">
              <w:rPr>
                <w:rFonts w:ascii="Tahoma" w:hAnsi="Tahoma" w:cs="Tahoma"/>
                <w:sz w:val="18"/>
                <w:szCs w:val="18"/>
                <w:lang w:val="el-GR"/>
              </w:rPr>
              <w:t>) των δεδομένων σε διαφορετικό σημείο ή σύστημα, από αυτό από το οποίο είχε γίνει η λήψη του αντιγράφου ασφαλείας.</w:t>
            </w:r>
          </w:p>
        </w:tc>
        <w:tc>
          <w:tcPr>
            <w:tcW w:w="1417" w:type="dxa"/>
            <w:tcMar>
              <w:top w:w="0" w:type="dxa"/>
              <w:left w:w="57" w:type="dxa"/>
              <w:bottom w:w="0" w:type="dxa"/>
              <w:right w:w="57" w:type="dxa"/>
            </w:tcMar>
          </w:tcPr>
          <w:p w14:paraId="30281930" w14:textId="77777777" w:rsidR="00F40C6B" w:rsidRPr="006263BC" w:rsidRDefault="00F40C6B" w:rsidP="008F7A00">
            <w:pPr>
              <w:pStyle w:val="pinakas"/>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both"/>
              <w:rPr>
                <w:rFonts w:ascii="Tahoma" w:hAnsi="Tahoma" w:cs="Tahoma"/>
                <w:lang w:val="el-GR"/>
              </w:rPr>
            </w:pPr>
            <w:r w:rsidRPr="006263BC">
              <w:rPr>
                <w:rFonts w:ascii="Tahoma" w:hAnsi="Tahoma" w:cs="Tahoma"/>
                <w:lang w:val="el-GR" w:eastAsia="el-GR"/>
              </w:rPr>
              <w:t>ΝΑΙ</w:t>
            </w:r>
          </w:p>
        </w:tc>
        <w:tc>
          <w:tcPr>
            <w:tcW w:w="1418" w:type="dxa"/>
          </w:tcPr>
          <w:p w14:paraId="0D5B05E8" w14:textId="77777777" w:rsidR="00F40C6B" w:rsidRPr="006263BC" w:rsidRDefault="00F40C6B" w:rsidP="008F7A00">
            <w:pPr>
              <w:spacing w:before="60"/>
              <w:jc w:val="both"/>
              <w:rPr>
                <w:rFonts w:ascii="Tahoma" w:hAnsi="Tahoma" w:cs="Tahoma"/>
                <w:sz w:val="18"/>
                <w:szCs w:val="18"/>
              </w:rPr>
            </w:pPr>
          </w:p>
        </w:tc>
        <w:tc>
          <w:tcPr>
            <w:tcW w:w="1414" w:type="dxa"/>
          </w:tcPr>
          <w:p w14:paraId="77FE42FC" w14:textId="77777777" w:rsidR="00F40C6B" w:rsidRPr="006263BC" w:rsidRDefault="00F40C6B" w:rsidP="008F7A00">
            <w:pPr>
              <w:spacing w:before="60"/>
              <w:jc w:val="both"/>
              <w:rPr>
                <w:rFonts w:ascii="Tahoma" w:hAnsi="Tahoma" w:cs="Tahoma"/>
                <w:sz w:val="18"/>
                <w:szCs w:val="18"/>
              </w:rPr>
            </w:pPr>
          </w:p>
        </w:tc>
      </w:tr>
      <w:tr w:rsidR="00F40C6B" w:rsidRPr="006263BC" w14:paraId="5892FA63" w14:textId="77777777" w:rsidTr="00F40C6B">
        <w:trPr>
          <w:jc w:val="center"/>
        </w:trPr>
        <w:tc>
          <w:tcPr>
            <w:tcW w:w="639" w:type="dxa"/>
          </w:tcPr>
          <w:p w14:paraId="2FC30DB0"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vAlign w:val="center"/>
          </w:tcPr>
          <w:p w14:paraId="68F0F7B8" w14:textId="77777777" w:rsidR="00F40C6B" w:rsidRPr="00811D42" w:rsidRDefault="00F40C6B" w:rsidP="008F7A00">
            <w:pPr>
              <w:ind w:left="74"/>
              <w:jc w:val="both"/>
              <w:rPr>
                <w:rFonts w:ascii="Tahoma" w:hAnsi="Tahoma" w:cs="Tahoma"/>
                <w:sz w:val="18"/>
                <w:szCs w:val="18"/>
                <w:lang w:val="el-GR"/>
              </w:rPr>
            </w:pPr>
            <w:r w:rsidRPr="00811D42">
              <w:rPr>
                <w:rFonts w:ascii="Tahoma" w:hAnsi="Tahoma" w:cs="Tahoma"/>
                <w:sz w:val="18"/>
                <w:szCs w:val="18"/>
                <w:lang w:val="el-GR"/>
              </w:rPr>
              <w:t xml:space="preserve">Υποστήριξη συνέχισης </w:t>
            </w:r>
            <w:r w:rsidRPr="006263BC">
              <w:rPr>
                <w:rFonts w:ascii="Tahoma" w:hAnsi="Tahoma" w:cs="Tahoma"/>
                <w:sz w:val="18"/>
                <w:szCs w:val="18"/>
              </w:rPr>
              <w:t>backup</w:t>
            </w:r>
            <w:r w:rsidRPr="00811D42">
              <w:rPr>
                <w:rFonts w:ascii="Tahoma" w:hAnsi="Tahoma" w:cs="Tahoma"/>
                <w:sz w:val="18"/>
                <w:szCs w:val="18"/>
                <w:lang w:val="el-GR"/>
              </w:rPr>
              <w:t xml:space="preserve"> από το σημείο που διεκόπη (</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resume</w:t>
            </w:r>
            <w:r w:rsidRPr="00811D42">
              <w:rPr>
                <w:rFonts w:ascii="Tahoma" w:hAnsi="Tahoma" w:cs="Tahoma"/>
                <w:sz w:val="18"/>
                <w:szCs w:val="18"/>
                <w:lang w:val="el-GR"/>
              </w:rPr>
              <w:t xml:space="preserve">) μετά από διακοπή </w:t>
            </w:r>
            <w:r w:rsidRPr="006263BC">
              <w:rPr>
                <w:rFonts w:ascii="Tahoma" w:hAnsi="Tahoma" w:cs="Tahoma"/>
                <w:sz w:val="18"/>
                <w:szCs w:val="18"/>
              </w:rPr>
              <w:t>backup</w:t>
            </w:r>
            <w:r w:rsidRPr="00811D42">
              <w:rPr>
                <w:rFonts w:ascii="Tahoma" w:hAnsi="Tahoma" w:cs="Tahoma"/>
                <w:sz w:val="18"/>
                <w:szCs w:val="18"/>
                <w:lang w:val="el-GR"/>
              </w:rPr>
              <w:t xml:space="preserve"> λόγω προβλήματος</w:t>
            </w:r>
          </w:p>
        </w:tc>
        <w:tc>
          <w:tcPr>
            <w:tcW w:w="1417" w:type="dxa"/>
            <w:tcMar>
              <w:top w:w="0" w:type="dxa"/>
              <w:left w:w="57" w:type="dxa"/>
              <w:bottom w:w="0" w:type="dxa"/>
              <w:right w:w="57" w:type="dxa"/>
            </w:tcMar>
          </w:tcPr>
          <w:p w14:paraId="7F5C456D" w14:textId="77777777" w:rsidR="00F40C6B" w:rsidRPr="006263BC" w:rsidRDefault="00F40C6B" w:rsidP="008F7A00">
            <w:pPr>
              <w:spacing w:line="360" w:lineRule="auto"/>
              <w:jc w:val="both"/>
              <w:rPr>
                <w:rFonts w:ascii="Tahoma" w:hAnsi="Tahoma" w:cs="Tahoma"/>
                <w:sz w:val="18"/>
                <w:szCs w:val="18"/>
              </w:rPr>
            </w:pPr>
            <w:r w:rsidRPr="006263BC">
              <w:rPr>
                <w:rFonts w:ascii="Tahoma" w:hAnsi="Tahoma" w:cs="Tahoma"/>
                <w:sz w:val="18"/>
                <w:szCs w:val="18"/>
                <w:lang w:eastAsia="el-GR"/>
              </w:rPr>
              <w:t>ΝΑΙ</w:t>
            </w:r>
          </w:p>
        </w:tc>
        <w:tc>
          <w:tcPr>
            <w:tcW w:w="1418" w:type="dxa"/>
          </w:tcPr>
          <w:p w14:paraId="11E062E8" w14:textId="77777777" w:rsidR="00F40C6B" w:rsidRPr="006263BC" w:rsidRDefault="00F40C6B" w:rsidP="008F7A00">
            <w:pPr>
              <w:spacing w:before="60"/>
              <w:jc w:val="both"/>
              <w:rPr>
                <w:rFonts w:ascii="Tahoma" w:hAnsi="Tahoma" w:cs="Tahoma"/>
                <w:sz w:val="18"/>
                <w:szCs w:val="18"/>
              </w:rPr>
            </w:pPr>
          </w:p>
        </w:tc>
        <w:tc>
          <w:tcPr>
            <w:tcW w:w="1414" w:type="dxa"/>
          </w:tcPr>
          <w:p w14:paraId="683F1EF1" w14:textId="77777777" w:rsidR="00F40C6B" w:rsidRPr="006263BC" w:rsidRDefault="00F40C6B" w:rsidP="008F7A00">
            <w:pPr>
              <w:spacing w:before="60"/>
              <w:jc w:val="both"/>
              <w:rPr>
                <w:rFonts w:ascii="Tahoma" w:hAnsi="Tahoma" w:cs="Tahoma"/>
                <w:sz w:val="18"/>
                <w:szCs w:val="18"/>
              </w:rPr>
            </w:pPr>
          </w:p>
        </w:tc>
      </w:tr>
      <w:tr w:rsidR="00F40C6B" w:rsidRPr="006263BC" w14:paraId="6B642286" w14:textId="77777777" w:rsidTr="00F40C6B">
        <w:trPr>
          <w:jc w:val="center"/>
        </w:trPr>
        <w:tc>
          <w:tcPr>
            <w:tcW w:w="639" w:type="dxa"/>
          </w:tcPr>
          <w:p w14:paraId="199C84F4"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vAlign w:val="center"/>
          </w:tcPr>
          <w:p w14:paraId="24A54814" w14:textId="77777777" w:rsidR="00F40C6B" w:rsidRPr="00811D42" w:rsidRDefault="00F40C6B" w:rsidP="008F7A00">
            <w:pPr>
              <w:ind w:left="74"/>
              <w:jc w:val="both"/>
              <w:rPr>
                <w:rFonts w:ascii="Tahoma" w:hAnsi="Tahoma" w:cs="Tahoma"/>
                <w:sz w:val="18"/>
                <w:szCs w:val="18"/>
                <w:lang w:val="el-GR"/>
              </w:rPr>
            </w:pPr>
            <w:r w:rsidRPr="00811D42">
              <w:rPr>
                <w:rFonts w:ascii="Tahoma" w:hAnsi="Tahoma" w:cs="Tahoma"/>
                <w:sz w:val="18"/>
                <w:szCs w:val="18"/>
                <w:lang w:val="el-GR"/>
              </w:rPr>
              <w:t xml:space="preserve">Τα </w:t>
            </w:r>
            <w:r w:rsidRPr="006263BC">
              <w:rPr>
                <w:rFonts w:ascii="Tahoma" w:hAnsi="Tahoma" w:cs="Tahoma"/>
                <w:sz w:val="18"/>
                <w:szCs w:val="18"/>
              </w:rPr>
              <w:t>source</w:t>
            </w:r>
            <w:r w:rsidRPr="00811D42">
              <w:rPr>
                <w:rFonts w:ascii="Tahoma" w:hAnsi="Tahoma" w:cs="Tahoma"/>
                <w:sz w:val="18"/>
                <w:szCs w:val="18"/>
                <w:lang w:val="el-GR"/>
              </w:rPr>
              <w:t xml:space="preserve"> &amp; </w:t>
            </w:r>
            <w:r w:rsidRPr="006263BC">
              <w:rPr>
                <w:rFonts w:ascii="Tahoma" w:hAnsi="Tahoma" w:cs="Tahoma"/>
                <w:sz w:val="18"/>
                <w:szCs w:val="18"/>
              </w:rPr>
              <w:t>target</w:t>
            </w:r>
            <w:r w:rsidRPr="00811D42">
              <w:rPr>
                <w:rFonts w:ascii="Tahoma" w:hAnsi="Tahoma" w:cs="Tahoma"/>
                <w:sz w:val="18"/>
                <w:szCs w:val="18"/>
                <w:lang w:val="el-GR"/>
              </w:rPr>
              <w:t xml:space="preserve"> </w:t>
            </w:r>
            <w:r w:rsidRPr="006263BC">
              <w:rPr>
                <w:rFonts w:ascii="Tahoma" w:hAnsi="Tahoma" w:cs="Tahoma"/>
                <w:sz w:val="18"/>
                <w:szCs w:val="18"/>
              </w:rPr>
              <w:t>deduplicated</w:t>
            </w:r>
            <w:r w:rsidRPr="00811D42">
              <w:rPr>
                <w:rFonts w:ascii="Tahoma" w:hAnsi="Tahoma" w:cs="Tahoma"/>
                <w:sz w:val="18"/>
                <w:szCs w:val="18"/>
                <w:lang w:val="el-GR"/>
              </w:rPr>
              <w:t xml:space="preserve"> δεδομένα να αποθηκεύονται στο  προσφερόμενο ειδικό σύστημα για </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to</w:t>
            </w:r>
            <w:r w:rsidRPr="00811D42">
              <w:rPr>
                <w:rFonts w:ascii="Tahoma" w:hAnsi="Tahoma" w:cs="Tahoma"/>
                <w:sz w:val="18"/>
                <w:szCs w:val="18"/>
                <w:lang w:val="el-GR"/>
              </w:rPr>
              <w:t xml:space="preserve"> </w:t>
            </w:r>
            <w:r w:rsidRPr="006263BC">
              <w:rPr>
                <w:rFonts w:ascii="Tahoma" w:hAnsi="Tahoma" w:cs="Tahoma"/>
                <w:sz w:val="18"/>
                <w:szCs w:val="18"/>
              </w:rPr>
              <w:t>disk</w:t>
            </w:r>
            <w:r w:rsidRPr="00811D42">
              <w:rPr>
                <w:rFonts w:ascii="Tahoma" w:hAnsi="Tahoma" w:cs="Tahoma"/>
                <w:sz w:val="18"/>
                <w:szCs w:val="18"/>
                <w:lang w:val="el-GR"/>
              </w:rPr>
              <w:t>.</w:t>
            </w:r>
          </w:p>
        </w:tc>
        <w:tc>
          <w:tcPr>
            <w:tcW w:w="1417" w:type="dxa"/>
            <w:tcMar>
              <w:top w:w="0" w:type="dxa"/>
              <w:left w:w="57" w:type="dxa"/>
              <w:bottom w:w="0" w:type="dxa"/>
              <w:right w:w="57" w:type="dxa"/>
            </w:tcMar>
          </w:tcPr>
          <w:p w14:paraId="73CAED05" w14:textId="77777777" w:rsidR="00F40C6B" w:rsidRPr="006263BC" w:rsidRDefault="00F40C6B" w:rsidP="008F7A00">
            <w:pPr>
              <w:jc w:val="both"/>
              <w:rPr>
                <w:rFonts w:ascii="Tahoma" w:hAnsi="Tahoma" w:cs="Tahoma"/>
                <w:sz w:val="18"/>
                <w:szCs w:val="18"/>
              </w:rPr>
            </w:pPr>
            <w:r w:rsidRPr="006263BC">
              <w:rPr>
                <w:rFonts w:ascii="Tahoma" w:hAnsi="Tahoma" w:cs="Tahoma"/>
                <w:sz w:val="18"/>
                <w:szCs w:val="18"/>
                <w:lang w:eastAsia="el-GR"/>
              </w:rPr>
              <w:t>ΝΑΙ</w:t>
            </w:r>
          </w:p>
        </w:tc>
        <w:tc>
          <w:tcPr>
            <w:tcW w:w="1418" w:type="dxa"/>
          </w:tcPr>
          <w:p w14:paraId="4AF3DD24" w14:textId="77777777" w:rsidR="00F40C6B" w:rsidRPr="006263BC" w:rsidRDefault="00F40C6B" w:rsidP="008F7A00">
            <w:pPr>
              <w:spacing w:before="60"/>
              <w:jc w:val="both"/>
              <w:rPr>
                <w:rFonts w:ascii="Tahoma" w:hAnsi="Tahoma" w:cs="Tahoma"/>
                <w:sz w:val="18"/>
                <w:szCs w:val="18"/>
              </w:rPr>
            </w:pPr>
          </w:p>
        </w:tc>
        <w:tc>
          <w:tcPr>
            <w:tcW w:w="1414" w:type="dxa"/>
          </w:tcPr>
          <w:p w14:paraId="08777F87" w14:textId="77777777" w:rsidR="00F40C6B" w:rsidRPr="006263BC" w:rsidRDefault="00F40C6B" w:rsidP="008F7A00">
            <w:pPr>
              <w:spacing w:before="60"/>
              <w:jc w:val="both"/>
              <w:rPr>
                <w:rFonts w:ascii="Tahoma" w:hAnsi="Tahoma" w:cs="Tahoma"/>
                <w:sz w:val="18"/>
                <w:szCs w:val="18"/>
              </w:rPr>
            </w:pPr>
          </w:p>
        </w:tc>
      </w:tr>
      <w:tr w:rsidR="00F40C6B" w:rsidRPr="006263BC" w14:paraId="2887C2C3" w14:textId="77777777" w:rsidTr="00F40C6B">
        <w:trPr>
          <w:jc w:val="center"/>
        </w:trPr>
        <w:tc>
          <w:tcPr>
            <w:tcW w:w="639" w:type="dxa"/>
          </w:tcPr>
          <w:p w14:paraId="7B8D6FA1"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7C00648D" w14:textId="77777777" w:rsidR="00F40C6B" w:rsidRPr="00811D42" w:rsidRDefault="00F40C6B" w:rsidP="008F7A00">
            <w:pPr>
              <w:ind w:left="74"/>
              <w:jc w:val="both"/>
              <w:rPr>
                <w:rFonts w:ascii="Tahoma" w:hAnsi="Tahoma" w:cs="Tahoma"/>
                <w:sz w:val="18"/>
                <w:szCs w:val="18"/>
                <w:lang w:val="el-GR"/>
              </w:rPr>
            </w:pPr>
            <w:r w:rsidRPr="00811D42">
              <w:rPr>
                <w:rFonts w:ascii="Tahoma" w:hAnsi="Tahoma" w:cs="Tahoma"/>
                <w:sz w:val="18"/>
                <w:szCs w:val="18"/>
                <w:lang w:val="el-GR"/>
              </w:rPr>
              <w:t xml:space="preserve">Το </w:t>
            </w:r>
            <w:r w:rsidRPr="006263BC">
              <w:rPr>
                <w:rFonts w:ascii="Tahoma" w:hAnsi="Tahoma" w:cs="Tahoma"/>
                <w:sz w:val="18"/>
                <w:szCs w:val="18"/>
              </w:rPr>
              <w:t>backup</w:t>
            </w:r>
            <w:r w:rsidRPr="00811D42">
              <w:rPr>
                <w:rFonts w:ascii="Tahoma" w:hAnsi="Tahoma" w:cs="Tahoma"/>
                <w:sz w:val="18"/>
                <w:szCs w:val="18"/>
                <w:lang w:val="el-GR"/>
              </w:rPr>
              <w:t xml:space="preserve"> λογισμικό πρέπει να διαχειρίζεται μέσω γραφικού  περιβάλλοντος (</w:t>
            </w:r>
            <w:r w:rsidRPr="006263BC">
              <w:rPr>
                <w:rFonts w:ascii="Tahoma" w:hAnsi="Tahoma" w:cs="Tahoma"/>
                <w:sz w:val="18"/>
                <w:szCs w:val="18"/>
              </w:rPr>
              <w:t>GUI</w:t>
            </w:r>
            <w:r w:rsidRPr="00811D42">
              <w:rPr>
                <w:rFonts w:ascii="Tahoma" w:hAnsi="Tahoma" w:cs="Tahoma"/>
                <w:sz w:val="18"/>
                <w:szCs w:val="18"/>
                <w:lang w:val="el-GR"/>
              </w:rPr>
              <w:t xml:space="preserve">) αλλά και από </w:t>
            </w:r>
            <w:r w:rsidRPr="006263BC">
              <w:rPr>
                <w:rFonts w:ascii="Tahoma" w:hAnsi="Tahoma" w:cs="Tahoma"/>
                <w:sz w:val="18"/>
                <w:szCs w:val="18"/>
              </w:rPr>
              <w:t>command</w:t>
            </w:r>
            <w:r w:rsidRPr="00811D42">
              <w:rPr>
                <w:rFonts w:ascii="Tahoma" w:hAnsi="Tahoma" w:cs="Tahoma"/>
                <w:sz w:val="18"/>
                <w:szCs w:val="18"/>
                <w:lang w:val="el-GR"/>
              </w:rPr>
              <w:t xml:space="preserve"> </w:t>
            </w:r>
            <w:r w:rsidRPr="006263BC">
              <w:rPr>
                <w:rFonts w:ascii="Tahoma" w:hAnsi="Tahoma" w:cs="Tahoma"/>
                <w:sz w:val="18"/>
                <w:szCs w:val="18"/>
              </w:rPr>
              <w:t>line</w:t>
            </w:r>
            <w:r w:rsidRPr="00811D42">
              <w:rPr>
                <w:rFonts w:ascii="Tahoma" w:hAnsi="Tahoma" w:cs="Tahoma"/>
                <w:sz w:val="18"/>
                <w:szCs w:val="18"/>
                <w:lang w:val="el-GR"/>
              </w:rPr>
              <w:t xml:space="preserve">. </w:t>
            </w:r>
          </w:p>
        </w:tc>
        <w:tc>
          <w:tcPr>
            <w:tcW w:w="1417" w:type="dxa"/>
            <w:tcMar>
              <w:top w:w="0" w:type="dxa"/>
              <w:left w:w="57" w:type="dxa"/>
              <w:bottom w:w="0" w:type="dxa"/>
              <w:right w:w="57" w:type="dxa"/>
            </w:tcMar>
          </w:tcPr>
          <w:p w14:paraId="361E792C" w14:textId="77777777" w:rsidR="00F40C6B" w:rsidRPr="006263BC" w:rsidRDefault="00F40C6B" w:rsidP="008F7A00">
            <w:pPr>
              <w:spacing w:line="360" w:lineRule="auto"/>
              <w:jc w:val="both"/>
              <w:rPr>
                <w:rFonts w:ascii="Tahoma" w:hAnsi="Tahoma" w:cs="Tahoma"/>
                <w:sz w:val="18"/>
                <w:szCs w:val="18"/>
              </w:rPr>
            </w:pPr>
            <w:r w:rsidRPr="006263BC">
              <w:rPr>
                <w:rFonts w:ascii="Tahoma" w:hAnsi="Tahoma" w:cs="Tahoma"/>
                <w:sz w:val="18"/>
                <w:szCs w:val="18"/>
                <w:lang w:eastAsia="el-GR"/>
              </w:rPr>
              <w:t>ΝΑΙ</w:t>
            </w:r>
          </w:p>
        </w:tc>
        <w:tc>
          <w:tcPr>
            <w:tcW w:w="1418" w:type="dxa"/>
          </w:tcPr>
          <w:p w14:paraId="4A1B61E1" w14:textId="77777777" w:rsidR="00F40C6B" w:rsidRPr="006263BC" w:rsidRDefault="00F40C6B" w:rsidP="008F7A00">
            <w:pPr>
              <w:spacing w:before="60"/>
              <w:jc w:val="both"/>
              <w:rPr>
                <w:rFonts w:ascii="Tahoma" w:hAnsi="Tahoma" w:cs="Tahoma"/>
                <w:sz w:val="18"/>
                <w:szCs w:val="18"/>
              </w:rPr>
            </w:pPr>
          </w:p>
        </w:tc>
        <w:tc>
          <w:tcPr>
            <w:tcW w:w="1414" w:type="dxa"/>
          </w:tcPr>
          <w:p w14:paraId="1786C6DD" w14:textId="77777777" w:rsidR="00F40C6B" w:rsidRPr="006263BC" w:rsidRDefault="00F40C6B" w:rsidP="008F7A00">
            <w:pPr>
              <w:spacing w:before="60"/>
              <w:jc w:val="both"/>
              <w:rPr>
                <w:rFonts w:ascii="Tahoma" w:hAnsi="Tahoma" w:cs="Tahoma"/>
                <w:sz w:val="18"/>
                <w:szCs w:val="18"/>
              </w:rPr>
            </w:pPr>
          </w:p>
        </w:tc>
      </w:tr>
      <w:tr w:rsidR="00F40C6B" w:rsidRPr="006263BC" w14:paraId="1E02F290" w14:textId="77777777" w:rsidTr="00F40C6B">
        <w:trPr>
          <w:jc w:val="center"/>
        </w:trPr>
        <w:tc>
          <w:tcPr>
            <w:tcW w:w="639" w:type="dxa"/>
          </w:tcPr>
          <w:p w14:paraId="7B476856"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7D7A9F9A" w14:textId="77777777" w:rsidR="00F40C6B" w:rsidRPr="00811D42" w:rsidRDefault="00F40C6B" w:rsidP="008F7A00">
            <w:pPr>
              <w:ind w:left="74"/>
              <w:jc w:val="both"/>
              <w:rPr>
                <w:rFonts w:ascii="Tahoma" w:hAnsi="Tahoma" w:cs="Tahoma"/>
                <w:sz w:val="18"/>
                <w:szCs w:val="18"/>
                <w:lang w:val="el-GR"/>
              </w:rPr>
            </w:pPr>
            <w:r w:rsidRPr="00811D42">
              <w:rPr>
                <w:rFonts w:ascii="Tahoma" w:hAnsi="Tahoma" w:cs="Tahoma"/>
                <w:sz w:val="18"/>
                <w:szCs w:val="18"/>
                <w:lang w:val="el-GR"/>
              </w:rPr>
              <w:t>Το λογισμικό σε περίπτωση βλάβης να ειδοποιεί αυτόματα τον διαχειριστή (</w:t>
            </w:r>
            <w:r w:rsidRPr="006263BC">
              <w:rPr>
                <w:rFonts w:ascii="Tahoma" w:hAnsi="Tahoma" w:cs="Tahoma"/>
                <w:sz w:val="18"/>
                <w:szCs w:val="18"/>
              </w:rPr>
              <w:t>Administrator</w:t>
            </w:r>
            <w:r w:rsidRPr="00811D42">
              <w:rPr>
                <w:rFonts w:ascii="Tahoma" w:hAnsi="Tahoma" w:cs="Tahoma"/>
                <w:sz w:val="18"/>
                <w:szCs w:val="18"/>
                <w:lang w:val="el-GR"/>
              </w:rPr>
              <w:t>) και τον ανάδοχο που παρέχει την υποστήριξη.</w:t>
            </w:r>
          </w:p>
        </w:tc>
        <w:tc>
          <w:tcPr>
            <w:tcW w:w="1417" w:type="dxa"/>
            <w:tcMar>
              <w:top w:w="0" w:type="dxa"/>
              <w:left w:w="57" w:type="dxa"/>
              <w:bottom w:w="0" w:type="dxa"/>
              <w:right w:w="57" w:type="dxa"/>
            </w:tcMar>
          </w:tcPr>
          <w:p w14:paraId="6449DA98" w14:textId="77777777" w:rsidR="00F40C6B" w:rsidRPr="006263BC" w:rsidRDefault="00F40C6B" w:rsidP="008F7A00">
            <w:pPr>
              <w:spacing w:line="360" w:lineRule="auto"/>
              <w:jc w:val="both"/>
              <w:rPr>
                <w:rFonts w:ascii="Tahoma" w:hAnsi="Tahoma" w:cs="Tahoma"/>
                <w:sz w:val="18"/>
                <w:szCs w:val="18"/>
              </w:rPr>
            </w:pPr>
            <w:r w:rsidRPr="006263BC">
              <w:rPr>
                <w:rFonts w:ascii="Tahoma" w:hAnsi="Tahoma" w:cs="Tahoma"/>
                <w:sz w:val="18"/>
                <w:szCs w:val="18"/>
                <w:lang w:eastAsia="el-GR"/>
              </w:rPr>
              <w:t>ΝΑΙ</w:t>
            </w:r>
          </w:p>
        </w:tc>
        <w:tc>
          <w:tcPr>
            <w:tcW w:w="1418" w:type="dxa"/>
          </w:tcPr>
          <w:p w14:paraId="0053D89B" w14:textId="77777777" w:rsidR="00F40C6B" w:rsidRPr="006263BC" w:rsidRDefault="00F40C6B" w:rsidP="008F7A00">
            <w:pPr>
              <w:spacing w:before="60"/>
              <w:jc w:val="both"/>
              <w:rPr>
                <w:rFonts w:ascii="Tahoma" w:hAnsi="Tahoma" w:cs="Tahoma"/>
                <w:sz w:val="18"/>
                <w:szCs w:val="18"/>
              </w:rPr>
            </w:pPr>
          </w:p>
        </w:tc>
        <w:tc>
          <w:tcPr>
            <w:tcW w:w="1414" w:type="dxa"/>
          </w:tcPr>
          <w:p w14:paraId="2BA96E8D" w14:textId="77777777" w:rsidR="00F40C6B" w:rsidRPr="006263BC" w:rsidRDefault="00F40C6B" w:rsidP="008F7A00">
            <w:pPr>
              <w:spacing w:before="60"/>
              <w:jc w:val="both"/>
              <w:rPr>
                <w:rFonts w:ascii="Tahoma" w:hAnsi="Tahoma" w:cs="Tahoma"/>
                <w:sz w:val="18"/>
                <w:szCs w:val="18"/>
              </w:rPr>
            </w:pPr>
          </w:p>
        </w:tc>
      </w:tr>
      <w:tr w:rsidR="00F40C6B" w:rsidRPr="006263BC" w14:paraId="68E71436" w14:textId="77777777" w:rsidTr="00F40C6B">
        <w:trPr>
          <w:jc w:val="center"/>
        </w:trPr>
        <w:tc>
          <w:tcPr>
            <w:tcW w:w="639" w:type="dxa"/>
          </w:tcPr>
          <w:p w14:paraId="72205048"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5CB4CF6B" w14:textId="77777777" w:rsidR="00F40C6B" w:rsidRPr="006263BC" w:rsidRDefault="00F40C6B" w:rsidP="008F7A00">
            <w:pPr>
              <w:ind w:left="74"/>
              <w:jc w:val="both"/>
              <w:rPr>
                <w:rFonts w:ascii="Tahoma" w:hAnsi="Tahoma" w:cs="Tahoma"/>
                <w:sz w:val="18"/>
                <w:szCs w:val="18"/>
              </w:rPr>
            </w:pPr>
            <w:r w:rsidRPr="00811D42">
              <w:rPr>
                <w:rFonts w:ascii="Tahoma" w:hAnsi="Tahoma" w:cs="Tahoma"/>
                <w:sz w:val="18"/>
                <w:szCs w:val="18"/>
                <w:lang w:val="el-GR"/>
              </w:rPr>
              <w:t xml:space="preserve">Καταγραφή ιστορικών και </w:t>
            </w:r>
            <w:r w:rsidRPr="006263BC">
              <w:rPr>
                <w:rFonts w:ascii="Tahoma" w:hAnsi="Tahoma" w:cs="Tahoma"/>
                <w:sz w:val="18"/>
                <w:szCs w:val="18"/>
              </w:rPr>
              <w:t>online</w:t>
            </w:r>
            <w:r w:rsidRPr="00811D42">
              <w:rPr>
                <w:rFonts w:ascii="Tahoma" w:hAnsi="Tahoma" w:cs="Tahoma"/>
                <w:sz w:val="18"/>
                <w:szCs w:val="18"/>
                <w:lang w:val="el-GR"/>
              </w:rPr>
              <w:t xml:space="preserve"> στατιστικών στοιχείων για την δραστηριότητα και τις επιδόσεις των αντιγράφων ασφαλείας. </w:t>
            </w:r>
            <w:r w:rsidRPr="006263BC">
              <w:rPr>
                <w:rFonts w:ascii="Tahoma" w:hAnsi="Tahoma" w:cs="Tahoma"/>
                <w:sz w:val="18"/>
                <w:szCs w:val="18"/>
              </w:rPr>
              <w:t>Να περιγραφεί αναλυτικά</w:t>
            </w:r>
          </w:p>
        </w:tc>
        <w:tc>
          <w:tcPr>
            <w:tcW w:w="1417" w:type="dxa"/>
            <w:tcMar>
              <w:top w:w="0" w:type="dxa"/>
              <w:left w:w="57" w:type="dxa"/>
              <w:bottom w:w="0" w:type="dxa"/>
              <w:right w:w="57" w:type="dxa"/>
            </w:tcMar>
          </w:tcPr>
          <w:p w14:paraId="1F86200D" w14:textId="77777777" w:rsidR="00F40C6B" w:rsidRPr="006263BC" w:rsidRDefault="00F40C6B" w:rsidP="008F7A00">
            <w:pPr>
              <w:jc w:val="both"/>
              <w:rPr>
                <w:rFonts w:ascii="Tahoma" w:hAnsi="Tahoma" w:cs="Tahoma"/>
                <w:sz w:val="18"/>
                <w:szCs w:val="18"/>
              </w:rPr>
            </w:pPr>
            <w:r w:rsidRPr="006263BC">
              <w:rPr>
                <w:rFonts w:ascii="Tahoma" w:hAnsi="Tahoma" w:cs="Tahoma"/>
                <w:sz w:val="18"/>
                <w:szCs w:val="18"/>
                <w:lang w:eastAsia="el-GR"/>
              </w:rPr>
              <w:t>ΝΑΙ</w:t>
            </w:r>
          </w:p>
        </w:tc>
        <w:tc>
          <w:tcPr>
            <w:tcW w:w="1418" w:type="dxa"/>
          </w:tcPr>
          <w:p w14:paraId="778866F0" w14:textId="77777777" w:rsidR="00F40C6B" w:rsidRPr="006263BC" w:rsidRDefault="00F40C6B" w:rsidP="008F7A00">
            <w:pPr>
              <w:spacing w:before="60"/>
              <w:jc w:val="both"/>
              <w:rPr>
                <w:rFonts w:ascii="Tahoma" w:hAnsi="Tahoma" w:cs="Tahoma"/>
                <w:sz w:val="18"/>
                <w:szCs w:val="18"/>
              </w:rPr>
            </w:pPr>
          </w:p>
        </w:tc>
        <w:tc>
          <w:tcPr>
            <w:tcW w:w="1414" w:type="dxa"/>
          </w:tcPr>
          <w:p w14:paraId="46E20BAF" w14:textId="77777777" w:rsidR="00F40C6B" w:rsidRPr="006263BC" w:rsidRDefault="00F40C6B" w:rsidP="008F7A00">
            <w:pPr>
              <w:spacing w:before="60"/>
              <w:jc w:val="both"/>
              <w:rPr>
                <w:rFonts w:ascii="Tahoma" w:hAnsi="Tahoma" w:cs="Tahoma"/>
                <w:sz w:val="18"/>
                <w:szCs w:val="18"/>
              </w:rPr>
            </w:pPr>
          </w:p>
        </w:tc>
      </w:tr>
      <w:tr w:rsidR="00F40C6B" w:rsidRPr="006263BC" w14:paraId="3C5DF84E" w14:textId="77777777" w:rsidTr="00F40C6B">
        <w:trPr>
          <w:jc w:val="center"/>
        </w:trPr>
        <w:tc>
          <w:tcPr>
            <w:tcW w:w="639" w:type="dxa"/>
          </w:tcPr>
          <w:p w14:paraId="03FF3B14"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718A3179" w14:textId="77777777" w:rsidR="00F40C6B" w:rsidRPr="00811D42" w:rsidRDefault="00F40C6B" w:rsidP="008F7A00">
            <w:pPr>
              <w:ind w:left="74"/>
              <w:jc w:val="both"/>
              <w:rPr>
                <w:rFonts w:ascii="Tahoma" w:hAnsi="Tahoma" w:cs="Tahoma"/>
                <w:sz w:val="18"/>
                <w:szCs w:val="18"/>
                <w:lang w:val="el-GR"/>
              </w:rPr>
            </w:pPr>
            <w:r w:rsidRPr="00811D42">
              <w:rPr>
                <w:rFonts w:ascii="Tahoma" w:hAnsi="Tahoma" w:cs="Tahoma"/>
                <w:sz w:val="18"/>
                <w:szCs w:val="18"/>
                <w:lang w:val="el-GR"/>
              </w:rPr>
              <w:t xml:space="preserve">Να περιλαμβάνονται όλα τα απαραίτητα καλώδια για τη τροφοδοσία ρεύματος και τη διασύνδεση μεταξύ των τμημάτων της λύσης </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Appliance</w:t>
            </w:r>
            <w:r w:rsidRPr="00811D42">
              <w:rPr>
                <w:rFonts w:ascii="Tahoma" w:hAnsi="Tahoma" w:cs="Tahoma"/>
                <w:sz w:val="18"/>
                <w:szCs w:val="18"/>
                <w:lang w:val="el-GR"/>
              </w:rPr>
              <w:t>/</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SW</w:t>
            </w:r>
            <w:r w:rsidRPr="00811D42">
              <w:rPr>
                <w:rFonts w:ascii="Tahoma" w:hAnsi="Tahoma" w:cs="Tahoma"/>
                <w:sz w:val="18"/>
                <w:szCs w:val="18"/>
                <w:lang w:val="el-GR"/>
              </w:rPr>
              <w:t>/</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server</w:t>
            </w:r>
            <w:r w:rsidRPr="00811D42">
              <w:rPr>
                <w:rFonts w:ascii="Tahoma" w:hAnsi="Tahoma" w:cs="Tahoma"/>
                <w:sz w:val="18"/>
                <w:szCs w:val="18"/>
                <w:lang w:val="el-GR"/>
              </w:rPr>
              <w:t>) και τα προσφερόμενα 10/25</w:t>
            </w:r>
            <w:r w:rsidRPr="006263BC">
              <w:rPr>
                <w:rFonts w:ascii="Tahoma" w:hAnsi="Tahoma" w:cs="Tahoma"/>
                <w:sz w:val="18"/>
                <w:szCs w:val="18"/>
              </w:rPr>
              <w:t>GbE</w:t>
            </w:r>
            <w:r w:rsidRPr="00811D42">
              <w:rPr>
                <w:rFonts w:ascii="Tahoma" w:hAnsi="Tahoma" w:cs="Tahoma"/>
                <w:sz w:val="18"/>
                <w:szCs w:val="18"/>
                <w:lang w:val="el-GR"/>
              </w:rPr>
              <w:t xml:space="preserve"> </w:t>
            </w:r>
            <w:r w:rsidRPr="006263BC">
              <w:rPr>
                <w:rFonts w:ascii="Tahoma" w:hAnsi="Tahoma" w:cs="Tahoma"/>
                <w:sz w:val="18"/>
                <w:szCs w:val="18"/>
              </w:rPr>
              <w:t>switches</w:t>
            </w:r>
          </w:p>
        </w:tc>
        <w:tc>
          <w:tcPr>
            <w:tcW w:w="1417" w:type="dxa"/>
            <w:tcMar>
              <w:top w:w="0" w:type="dxa"/>
              <w:left w:w="57" w:type="dxa"/>
              <w:bottom w:w="0" w:type="dxa"/>
              <w:right w:w="57" w:type="dxa"/>
            </w:tcMar>
          </w:tcPr>
          <w:p w14:paraId="5D98EC89" w14:textId="77777777" w:rsidR="00F40C6B" w:rsidRPr="006263BC" w:rsidRDefault="00F40C6B" w:rsidP="008F7A00">
            <w:pPr>
              <w:spacing w:line="360" w:lineRule="auto"/>
              <w:jc w:val="both"/>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4EB72E18" w14:textId="77777777" w:rsidR="00F40C6B" w:rsidRPr="006263BC" w:rsidRDefault="00F40C6B" w:rsidP="008F7A00">
            <w:pPr>
              <w:spacing w:before="60"/>
              <w:jc w:val="both"/>
              <w:rPr>
                <w:rFonts w:ascii="Tahoma" w:hAnsi="Tahoma" w:cs="Tahoma"/>
                <w:sz w:val="18"/>
                <w:szCs w:val="18"/>
              </w:rPr>
            </w:pPr>
          </w:p>
        </w:tc>
        <w:tc>
          <w:tcPr>
            <w:tcW w:w="1414" w:type="dxa"/>
          </w:tcPr>
          <w:p w14:paraId="64701EE4" w14:textId="77777777" w:rsidR="00F40C6B" w:rsidRPr="006263BC" w:rsidRDefault="00F40C6B" w:rsidP="008F7A00">
            <w:pPr>
              <w:spacing w:before="60"/>
              <w:jc w:val="both"/>
              <w:rPr>
                <w:rFonts w:ascii="Tahoma" w:hAnsi="Tahoma" w:cs="Tahoma"/>
                <w:sz w:val="18"/>
                <w:szCs w:val="18"/>
              </w:rPr>
            </w:pPr>
          </w:p>
        </w:tc>
      </w:tr>
      <w:tr w:rsidR="00F40C6B" w:rsidRPr="006263BC" w14:paraId="128DCF43" w14:textId="77777777" w:rsidTr="00F40C6B">
        <w:trPr>
          <w:jc w:val="center"/>
        </w:trPr>
        <w:tc>
          <w:tcPr>
            <w:tcW w:w="639" w:type="dxa"/>
          </w:tcPr>
          <w:p w14:paraId="7C0B9C41"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6476543C" w14:textId="77777777" w:rsidR="00F40C6B" w:rsidRPr="00811D42" w:rsidRDefault="00F40C6B" w:rsidP="008F7A00">
            <w:pPr>
              <w:ind w:left="74"/>
              <w:jc w:val="both"/>
              <w:rPr>
                <w:rFonts w:ascii="Tahoma" w:hAnsi="Tahoma" w:cs="Tahoma"/>
                <w:sz w:val="18"/>
                <w:szCs w:val="18"/>
                <w:lang w:val="el-GR"/>
              </w:rPr>
            </w:pPr>
            <w:r w:rsidRPr="00811D42">
              <w:rPr>
                <w:rFonts w:ascii="Tahoma" w:hAnsi="Tahoma" w:cs="Tahoma"/>
                <w:sz w:val="18"/>
                <w:szCs w:val="18"/>
                <w:lang w:val="el-GR"/>
              </w:rPr>
              <w:t>Να περιλαμβάνονται υπηρεσίες εγκατάστασης &amp; θέσης σε λειτουργία της λύσης (</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Appliance</w:t>
            </w:r>
            <w:r w:rsidRPr="00811D42">
              <w:rPr>
                <w:rFonts w:ascii="Tahoma" w:hAnsi="Tahoma" w:cs="Tahoma"/>
                <w:sz w:val="18"/>
                <w:szCs w:val="18"/>
                <w:lang w:val="el-GR"/>
              </w:rPr>
              <w:t>/</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SW</w:t>
            </w:r>
            <w:r w:rsidRPr="00811D42">
              <w:rPr>
                <w:rFonts w:ascii="Tahoma" w:hAnsi="Tahoma" w:cs="Tahoma"/>
                <w:sz w:val="18"/>
                <w:szCs w:val="18"/>
                <w:lang w:val="el-GR"/>
              </w:rPr>
              <w:t>/</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server</w:t>
            </w:r>
            <w:r w:rsidRPr="00811D42">
              <w:rPr>
                <w:rFonts w:ascii="Tahoma" w:hAnsi="Tahoma" w:cs="Tahoma"/>
                <w:sz w:val="18"/>
                <w:szCs w:val="18"/>
                <w:lang w:val="el-GR"/>
              </w:rPr>
              <w:t>) αντιγράφων ασφαλείας</w:t>
            </w:r>
          </w:p>
        </w:tc>
        <w:tc>
          <w:tcPr>
            <w:tcW w:w="1417" w:type="dxa"/>
            <w:tcMar>
              <w:top w:w="0" w:type="dxa"/>
              <w:left w:w="57" w:type="dxa"/>
              <w:bottom w:w="0" w:type="dxa"/>
              <w:right w:w="57" w:type="dxa"/>
            </w:tcMar>
          </w:tcPr>
          <w:p w14:paraId="2A8A6DEC" w14:textId="77777777" w:rsidR="00F40C6B" w:rsidRPr="006263BC" w:rsidRDefault="00F40C6B" w:rsidP="008F7A00">
            <w:pPr>
              <w:spacing w:line="360" w:lineRule="auto"/>
              <w:jc w:val="both"/>
              <w:rPr>
                <w:rFonts w:ascii="Tahoma" w:hAnsi="Tahoma" w:cs="Tahoma"/>
                <w:color w:val="000000"/>
                <w:sz w:val="18"/>
                <w:szCs w:val="18"/>
              </w:rPr>
            </w:pPr>
            <w:r w:rsidRPr="006263BC">
              <w:rPr>
                <w:rFonts w:ascii="Tahoma" w:hAnsi="Tahoma" w:cs="Tahoma"/>
                <w:sz w:val="18"/>
                <w:szCs w:val="18"/>
                <w:lang w:eastAsia="el-GR"/>
              </w:rPr>
              <w:t>ΝΑΙ</w:t>
            </w:r>
          </w:p>
        </w:tc>
        <w:tc>
          <w:tcPr>
            <w:tcW w:w="1418" w:type="dxa"/>
          </w:tcPr>
          <w:p w14:paraId="1BA7AE55" w14:textId="77777777" w:rsidR="00F40C6B" w:rsidRPr="006263BC" w:rsidRDefault="00F40C6B" w:rsidP="008F7A00">
            <w:pPr>
              <w:spacing w:before="60"/>
              <w:jc w:val="both"/>
              <w:rPr>
                <w:rFonts w:ascii="Tahoma" w:hAnsi="Tahoma" w:cs="Tahoma"/>
                <w:sz w:val="18"/>
                <w:szCs w:val="18"/>
              </w:rPr>
            </w:pPr>
          </w:p>
        </w:tc>
        <w:tc>
          <w:tcPr>
            <w:tcW w:w="1414" w:type="dxa"/>
          </w:tcPr>
          <w:p w14:paraId="0AD7C42E" w14:textId="77777777" w:rsidR="00F40C6B" w:rsidRPr="006263BC" w:rsidRDefault="00F40C6B" w:rsidP="008F7A00">
            <w:pPr>
              <w:spacing w:before="60"/>
              <w:jc w:val="both"/>
              <w:rPr>
                <w:rFonts w:ascii="Tahoma" w:hAnsi="Tahoma" w:cs="Tahoma"/>
                <w:sz w:val="18"/>
                <w:szCs w:val="18"/>
              </w:rPr>
            </w:pPr>
          </w:p>
        </w:tc>
      </w:tr>
      <w:tr w:rsidR="00F40C6B" w:rsidRPr="006263BC" w14:paraId="3CD5BF44" w14:textId="77777777" w:rsidTr="00F40C6B">
        <w:trPr>
          <w:jc w:val="center"/>
        </w:trPr>
        <w:tc>
          <w:tcPr>
            <w:tcW w:w="639" w:type="dxa"/>
          </w:tcPr>
          <w:p w14:paraId="6554F9CE" w14:textId="77777777" w:rsidR="00F40C6B" w:rsidRPr="006263BC" w:rsidRDefault="00F40C6B" w:rsidP="008F7A00">
            <w:pPr>
              <w:pStyle w:val="aff1"/>
              <w:numPr>
                <w:ilvl w:val="0"/>
                <w:numId w:val="135"/>
              </w:numPr>
              <w:spacing w:before="60" w:after="200"/>
              <w:rPr>
                <w:rFonts w:ascii="Tahoma" w:hAnsi="Tahoma" w:cs="Tahoma"/>
                <w:sz w:val="18"/>
                <w:szCs w:val="18"/>
              </w:rPr>
            </w:pPr>
          </w:p>
        </w:tc>
        <w:tc>
          <w:tcPr>
            <w:tcW w:w="4744" w:type="dxa"/>
            <w:tcMar>
              <w:top w:w="0" w:type="dxa"/>
              <w:left w:w="57" w:type="dxa"/>
              <w:bottom w:w="0" w:type="dxa"/>
              <w:right w:w="57" w:type="dxa"/>
            </w:tcMar>
          </w:tcPr>
          <w:p w14:paraId="08004415" w14:textId="77777777" w:rsidR="00F40C6B" w:rsidRPr="00811D42" w:rsidRDefault="00F40C6B" w:rsidP="008F7A00">
            <w:pPr>
              <w:ind w:left="74"/>
              <w:jc w:val="both"/>
              <w:rPr>
                <w:rFonts w:ascii="Tahoma" w:hAnsi="Tahoma" w:cs="Tahoma"/>
                <w:sz w:val="18"/>
                <w:szCs w:val="18"/>
                <w:lang w:val="el-GR"/>
              </w:rPr>
            </w:pPr>
            <w:r w:rsidRPr="00811D42">
              <w:rPr>
                <w:rFonts w:ascii="Tahoma" w:hAnsi="Tahoma" w:cs="Tahoma"/>
                <w:sz w:val="18"/>
                <w:szCs w:val="18"/>
                <w:lang w:val="el-GR"/>
              </w:rPr>
              <w:t>Το χ</w:t>
            </w:r>
            <w:r w:rsidRPr="00811D42" w:rsidDel="00280F7F">
              <w:rPr>
                <w:rFonts w:ascii="Tahoma" w:hAnsi="Tahoma" w:cs="Tahoma"/>
                <w:sz w:val="18"/>
                <w:szCs w:val="18"/>
                <w:lang w:val="el-GR"/>
              </w:rPr>
              <w:t>ρονικό διάστημα προσφερόμενης υποστήριξης για εργασία και ανταλλακτικά</w:t>
            </w:r>
            <w:r w:rsidRPr="00811D42">
              <w:rPr>
                <w:rFonts w:ascii="Tahoma" w:hAnsi="Tahoma" w:cs="Tahoma"/>
                <w:sz w:val="18"/>
                <w:szCs w:val="18"/>
                <w:lang w:val="el-GR"/>
              </w:rPr>
              <w:t xml:space="preserve"> είναι τρία (3) έτη</w:t>
            </w:r>
            <w:r w:rsidRPr="00811D42" w:rsidDel="00280F7F">
              <w:rPr>
                <w:rFonts w:ascii="Tahoma" w:hAnsi="Tahoma" w:cs="Tahoma"/>
                <w:sz w:val="18"/>
                <w:szCs w:val="18"/>
                <w:lang w:val="el-GR"/>
              </w:rPr>
              <w:t xml:space="preserve">. </w:t>
            </w:r>
            <w:r w:rsidRPr="00811D42" w:rsidDel="003026C4">
              <w:rPr>
                <w:rFonts w:ascii="Tahoma" w:hAnsi="Tahoma" w:cs="Tahoma"/>
                <w:sz w:val="18"/>
                <w:szCs w:val="18"/>
                <w:lang w:val="el-GR"/>
              </w:rPr>
              <w:t xml:space="preserve">Η υποστήριξη πρέπει να παρέχεται </w:t>
            </w:r>
            <w:r w:rsidRPr="00811D42">
              <w:rPr>
                <w:rFonts w:ascii="Tahoma" w:hAnsi="Tahoma" w:cs="Tahoma"/>
                <w:sz w:val="18"/>
                <w:szCs w:val="18"/>
                <w:lang w:val="el-GR"/>
              </w:rPr>
              <w:t xml:space="preserve">εντός εργάσιμων ημερών και ωρών. </w:t>
            </w:r>
          </w:p>
        </w:tc>
        <w:tc>
          <w:tcPr>
            <w:tcW w:w="1417" w:type="dxa"/>
            <w:tcMar>
              <w:top w:w="0" w:type="dxa"/>
              <w:left w:w="57" w:type="dxa"/>
              <w:bottom w:w="0" w:type="dxa"/>
              <w:right w:w="57" w:type="dxa"/>
            </w:tcMar>
          </w:tcPr>
          <w:p w14:paraId="0D4090DB" w14:textId="77777777" w:rsidR="00F40C6B" w:rsidRPr="006263BC" w:rsidRDefault="00F40C6B" w:rsidP="008F7A00">
            <w:pPr>
              <w:spacing w:line="360" w:lineRule="auto"/>
              <w:jc w:val="both"/>
              <w:rPr>
                <w:rFonts w:ascii="Tahoma" w:hAnsi="Tahoma" w:cs="Tahoma"/>
                <w:sz w:val="18"/>
                <w:szCs w:val="18"/>
              </w:rPr>
            </w:pPr>
            <w:r w:rsidRPr="006263BC">
              <w:rPr>
                <w:rFonts w:ascii="Tahoma" w:hAnsi="Tahoma" w:cs="Tahoma"/>
                <w:sz w:val="18"/>
                <w:szCs w:val="18"/>
                <w:lang w:eastAsia="el-GR"/>
              </w:rPr>
              <w:t>ΝΑΙ</w:t>
            </w:r>
          </w:p>
        </w:tc>
        <w:tc>
          <w:tcPr>
            <w:tcW w:w="1418" w:type="dxa"/>
          </w:tcPr>
          <w:p w14:paraId="0101D005" w14:textId="77777777" w:rsidR="00F40C6B" w:rsidRPr="006263BC" w:rsidRDefault="00F40C6B" w:rsidP="008F7A00">
            <w:pPr>
              <w:spacing w:before="60"/>
              <w:jc w:val="both"/>
              <w:rPr>
                <w:rFonts w:ascii="Tahoma" w:hAnsi="Tahoma" w:cs="Tahoma"/>
                <w:sz w:val="18"/>
                <w:szCs w:val="18"/>
              </w:rPr>
            </w:pPr>
          </w:p>
        </w:tc>
        <w:tc>
          <w:tcPr>
            <w:tcW w:w="1414" w:type="dxa"/>
          </w:tcPr>
          <w:p w14:paraId="3D95F49B" w14:textId="77777777" w:rsidR="00F40C6B" w:rsidRPr="006263BC" w:rsidRDefault="00F40C6B" w:rsidP="008F7A00">
            <w:pPr>
              <w:spacing w:before="60"/>
              <w:jc w:val="both"/>
              <w:rPr>
                <w:rFonts w:ascii="Tahoma" w:hAnsi="Tahoma" w:cs="Tahoma"/>
                <w:sz w:val="18"/>
                <w:szCs w:val="18"/>
              </w:rPr>
            </w:pPr>
          </w:p>
        </w:tc>
      </w:tr>
    </w:tbl>
    <w:p w14:paraId="6F177AA7" w14:textId="77777777" w:rsidR="007A2A9F" w:rsidRPr="006263BC" w:rsidRDefault="007A2A9F" w:rsidP="008F7A00">
      <w:pPr>
        <w:jc w:val="both"/>
        <w:rPr>
          <w:rFonts w:ascii="Tahoma" w:hAnsi="Tahoma" w:cs="Tahoma"/>
        </w:rPr>
      </w:pPr>
    </w:p>
    <w:p w14:paraId="79441A55" w14:textId="77777777" w:rsidR="002F7993" w:rsidRPr="006263BC" w:rsidRDefault="002F7993" w:rsidP="008F7A00">
      <w:pPr>
        <w:pStyle w:val="2"/>
        <w:rPr>
          <w:rFonts w:cs="Tahoma"/>
          <w:lang w:val="el-GR"/>
        </w:rPr>
      </w:pPr>
      <w:bookmarkStart w:id="671" w:name="_Toc148534082"/>
      <w:bookmarkStart w:id="672" w:name="_Toc127196541"/>
      <w:bookmarkEnd w:id="670"/>
      <w:r w:rsidRPr="006263BC">
        <w:rPr>
          <w:rFonts w:cs="Tahoma"/>
          <w:lang w:val="el-GR"/>
        </w:rPr>
        <w:t>5.2 Άλλα Λογισμικά</w:t>
      </w:r>
      <w:bookmarkEnd w:id="671"/>
    </w:p>
    <w:tbl>
      <w:tblPr>
        <w:tblStyle w:val="aff2"/>
        <w:tblW w:w="5000" w:type="pct"/>
        <w:jc w:val="center"/>
        <w:tblLook w:val="04A0" w:firstRow="1" w:lastRow="0" w:firstColumn="1" w:lastColumn="0" w:noHBand="0" w:noVBand="1"/>
      </w:tblPr>
      <w:tblGrid>
        <w:gridCol w:w="590"/>
        <w:gridCol w:w="4821"/>
        <w:gridCol w:w="1407"/>
        <w:gridCol w:w="1384"/>
        <w:gridCol w:w="1426"/>
      </w:tblGrid>
      <w:tr w:rsidR="002F7993" w:rsidRPr="006263BC" w14:paraId="7EB5DB5F" w14:textId="77777777" w:rsidTr="00CD1135">
        <w:trPr>
          <w:jc w:val="center"/>
        </w:trPr>
        <w:tc>
          <w:tcPr>
            <w:tcW w:w="590" w:type="dxa"/>
            <w:shd w:val="clear" w:color="auto" w:fill="BFBFBF" w:themeFill="background1" w:themeFillShade="BF"/>
          </w:tcPr>
          <w:p w14:paraId="44B31502" w14:textId="77777777" w:rsidR="002F7993" w:rsidRPr="006263BC" w:rsidRDefault="002F7993"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Α/Α</w:t>
            </w:r>
          </w:p>
        </w:tc>
        <w:tc>
          <w:tcPr>
            <w:tcW w:w="4821" w:type="dxa"/>
            <w:shd w:val="clear" w:color="auto" w:fill="BFBFBF" w:themeFill="background1" w:themeFillShade="BF"/>
          </w:tcPr>
          <w:p w14:paraId="2539B762" w14:textId="77777777" w:rsidR="002F7993" w:rsidRPr="006263BC" w:rsidRDefault="002F7993"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Περιγραφή / Προδιαγραφές</w:t>
            </w:r>
          </w:p>
        </w:tc>
        <w:tc>
          <w:tcPr>
            <w:tcW w:w="1407" w:type="dxa"/>
            <w:shd w:val="clear" w:color="auto" w:fill="BFBFBF" w:themeFill="background1" w:themeFillShade="BF"/>
          </w:tcPr>
          <w:p w14:paraId="323CF348" w14:textId="77777777" w:rsidR="002F7993" w:rsidRPr="006263BC" w:rsidRDefault="002F7993"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Απαίτηση</w:t>
            </w:r>
          </w:p>
        </w:tc>
        <w:tc>
          <w:tcPr>
            <w:tcW w:w="1384" w:type="dxa"/>
            <w:shd w:val="clear" w:color="auto" w:fill="BFBFBF" w:themeFill="background1" w:themeFillShade="BF"/>
          </w:tcPr>
          <w:p w14:paraId="674DF256" w14:textId="77777777" w:rsidR="002F7993" w:rsidRPr="006263BC" w:rsidRDefault="002F7993"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Απάντηση</w:t>
            </w:r>
          </w:p>
        </w:tc>
        <w:tc>
          <w:tcPr>
            <w:tcW w:w="1426" w:type="dxa"/>
            <w:shd w:val="clear" w:color="auto" w:fill="BFBFBF" w:themeFill="background1" w:themeFillShade="BF"/>
          </w:tcPr>
          <w:p w14:paraId="3456BDA3" w14:textId="77777777" w:rsidR="002F7993" w:rsidRPr="006263BC" w:rsidRDefault="002F7993"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Παραπομπή</w:t>
            </w:r>
          </w:p>
        </w:tc>
      </w:tr>
      <w:tr w:rsidR="002F7993" w:rsidRPr="006263BC" w14:paraId="18CB5DB9" w14:textId="77777777" w:rsidTr="00CD1135">
        <w:trPr>
          <w:jc w:val="center"/>
        </w:trPr>
        <w:tc>
          <w:tcPr>
            <w:tcW w:w="590" w:type="dxa"/>
            <w:shd w:val="clear" w:color="auto" w:fill="BFBFBF" w:themeFill="background1" w:themeFillShade="BF"/>
            <w:vAlign w:val="center"/>
          </w:tcPr>
          <w:p w14:paraId="21ADBE74" w14:textId="77777777" w:rsidR="002F7993" w:rsidRPr="006263BC" w:rsidRDefault="002F7993" w:rsidP="008F7A00">
            <w:pPr>
              <w:jc w:val="both"/>
              <w:rPr>
                <w:rFonts w:ascii="Tahoma" w:hAnsi="Tahoma" w:cs="Tahoma"/>
                <w:b/>
                <w:sz w:val="18"/>
                <w:szCs w:val="18"/>
              </w:rPr>
            </w:pPr>
          </w:p>
        </w:tc>
        <w:tc>
          <w:tcPr>
            <w:tcW w:w="4821" w:type="dxa"/>
            <w:shd w:val="clear" w:color="auto" w:fill="BFBFBF" w:themeFill="background1" w:themeFillShade="BF"/>
            <w:vAlign w:val="center"/>
          </w:tcPr>
          <w:p w14:paraId="21703432" w14:textId="77777777" w:rsidR="002F7993" w:rsidRPr="006263BC" w:rsidRDefault="002F7993" w:rsidP="008F7A00">
            <w:pPr>
              <w:jc w:val="both"/>
              <w:rPr>
                <w:rFonts w:ascii="Tahoma" w:hAnsi="Tahoma" w:cs="Tahoma"/>
                <w:b/>
                <w:sz w:val="18"/>
                <w:szCs w:val="18"/>
              </w:rPr>
            </w:pPr>
            <w:r w:rsidRPr="006263BC">
              <w:rPr>
                <w:rFonts w:ascii="Tahoma" w:hAnsi="Tahoma" w:cs="Tahoma"/>
                <w:b/>
                <w:sz w:val="18"/>
                <w:szCs w:val="18"/>
              </w:rPr>
              <w:t>Άδειες Λογισμικού</w:t>
            </w:r>
          </w:p>
        </w:tc>
        <w:tc>
          <w:tcPr>
            <w:tcW w:w="1407" w:type="dxa"/>
            <w:shd w:val="clear" w:color="auto" w:fill="BFBFBF" w:themeFill="background1" w:themeFillShade="BF"/>
          </w:tcPr>
          <w:p w14:paraId="688F23A6" w14:textId="77777777" w:rsidR="002F7993" w:rsidRPr="006263BC" w:rsidRDefault="002F7993" w:rsidP="008F7A00">
            <w:pPr>
              <w:jc w:val="both"/>
              <w:rPr>
                <w:rFonts w:ascii="Tahoma" w:hAnsi="Tahoma" w:cs="Tahoma"/>
                <w:sz w:val="18"/>
                <w:szCs w:val="18"/>
              </w:rPr>
            </w:pPr>
          </w:p>
        </w:tc>
        <w:tc>
          <w:tcPr>
            <w:tcW w:w="1384" w:type="dxa"/>
            <w:shd w:val="clear" w:color="auto" w:fill="BFBFBF" w:themeFill="background1" w:themeFillShade="BF"/>
          </w:tcPr>
          <w:p w14:paraId="56578E11" w14:textId="77777777" w:rsidR="002F7993" w:rsidRPr="006263BC" w:rsidRDefault="002F7993" w:rsidP="008F7A00">
            <w:pPr>
              <w:jc w:val="both"/>
              <w:rPr>
                <w:rFonts w:ascii="Tahoma" w:hAnsi="Tahoma" w:cs="Tahoma"/>
                <w:sz w:val="18"/>
                <w:szCs w:val="18"/>
              </w:rPr>
            </w:pPr>
          </w:p>
        </w:tc>
        <w:tc>
          <w:tcPr>
            <w:tcW w:w="1426" w:type="dxa"/>
            <w:shd w:val="clear" w:color="auto" w:fill="BFBFBF" w:themeFill="background1" w:themeFillShade="BF"/>
          </w:tcPr>
          <w:p w14:paraId="77F1F831" w14:textId="77777777" w:rsidR="002F7993" w:rsidRPr="006263BC" w:rsidRDefault="002F7993" w:rsidP="008F7A00">
            <w:pPr>
              <w:jc w:val="both"/>
              <w:rPr>
                <w:rFonts w:ascii="Tahoma" w:hAnsi="Tahoma" w:cs="Tahoma"/>
                <w:sz w:val="18"/>
                <w:szCs w:val="18"/>
              </w:rPr>
            </w:pPr>
          </w:p>
        </w:tc>
      </w:tr>
      <w:tr w:rsidR="002F7993" w:rsidRPr="006263BC" w14:paraId="461C4F75" w14:textId="77777777" w:rsidTr="00CD1135">
        <w:trPr>
          <w:jc w:val="center"/>
        </w:trPr>
        <w:tc>
          <w:tcPr>
            <w:tcW w:w="590" w:type="dxa"/>
            <w:shd w:val="clear" w:color="auto" w:fill="BFBFBF" w:themeFill="background1" w:themeFillShade="BF"/>
            <w:vAlign w:val="center"/>
          </w:tcPr>
          <w:p w14:paraId="4CD747AA" w14:textId="77777777" w:rsidR="002F7993" w:rsidRPr="006263BC" w:rsidRDefault="002F7993" w:rsidP="008F7A00">
            <w:pPr>
              <w:jc w:val="both"/>
              <w:rPr>
                <w:rFonts w:ascii="Tahoma" w:hAnsi="Tahoma" w:cs="Tahoma"/>
                <w:b/>
                <w:sz w:val="18"/>
                <w:szCs w:val="18"/>
              </w:rPr>
            </w:pPr>
          </w:p>
        </w:tc>
        <w:tc>
          <w:tcPr>
            <w:tcW w:w="4821" w:type="dxa"/>
            <w:shd w:val="clear" w:color="auto" w:fill="BFBFBF" w:themeFill="background1" w:themeFillShade="BF"/>
            <w:vAlign w:val="center"/>
          </w:tcPr>
          <w:p w14:paraId="79E52D34" w14:textId="77777777" w:rsidR="002F7993" w:rsidRPr="006263BC" w:rsidRDefault="002F7993" w:rsidP="008F7A00">
            <w:pPr>
              <w:jc w:val="both"/>
              <w:rPr>
                <w:rFonts w:ascii="Tahoma" w:hAnsi="Tahoma" w:cs="Tahoma"/>
                <w:b/>
                <w:sz w:val="18"/>
                <w:szCs w:val="18"/>
              </w:rPr>
            </w:pPr>
            <w:r w:rsidRPr="006263BC">
              <w:rPr>
                <w:rFonts w:ascii="Tahoma" w:hAnsi="Tahoma" w:cs="Tahoma"/>
                <w:b/>
                <w:sz w:val="18"/>
                <w:szCs w:val="18"/>
              </w:rPr>
              <w:t>Λογισμικό Oracle</w:t>
            </w:r>
          </w:p>
        </w:tc>
        <w:tc>
          <w:tcPr>
            <w:tcW w:w="1407" w:type="dxa"/>
            <w:shd w:val="clear" w:color="auto" w:fill="BFBFBF" w:themeFill="background1" w:themeFillShade="BF"/>
          </w:tcPr>
          <w:p w14:paraId="68042C09" w14:textId="77777777" w:rsidR="002F7993" w:rsidRPr="006263BC" w:rsidRDefault="002F7993" w:rsidP="008F7A00">
            <w:pPr>
              <w:jc w:val="both"/>
              <w:rPr>
                <w:rFonts w:ascii="Tahoma" w:hAnsi="Tahoma" w:cs="Tahoma"/>
                <w:sz w:val="18"/>
                <w:szCs w:val="18"/>
              </w:rPr>
            </w:pPr>
          </w:p>
        </w:tc>
        <w:tc>
          <w:tcPr>
            <w:tcW w:w="1384" w:type="dxa"/>
            <w:shd w:val="clear" w:color="auto" w:fill="BFBFBF" w:themeFill="background1" w:themeFillShade="BF"/>
          </w:tcPr>
          <w:p w14:paraId="031A30C3" w14:textId="77777777" w:rsidR="002F7993" w:rsidRPr="006263BC" w:rsidRDefault="002F7993" w:rsidP="008F7A00">
            <w:pPr>
              <w:jc w:val="both"/>
              <w:rPr>
                <w:rFonts w:ascii="Tahoma" w:hAnsi="Tahoma" w:cs="Tahoma"/>
                <w:sz w:val="18"/>
                <w:szCs w:val="18"/>
              </w:rPr>
            </w:pPr>
          </w:p>
        </w:tc>
        <w:tc>
          <w:tcPr>
            <w:tcW w:w="1426" w:type="dxa"/>
            <w:shd w:val="clear" w:color="auto" w:fill="BFBFBF" w:themeFill="background1" w:themeFillShade="BF"/>
          </w:tcPr>
          <w:p w14:paraId="1ECD5400" w14:textId="77777777" w:rsidR="002F7993" w:rsidRPr="006263BC" w:rsidRDefault="002F7993" w:rsidP="008F7A00">
            <w:pPr>
              <w:jc w:val="both"/>
              <w:rPr>
                <w:rFonts w:ascii="Tahoma" w:hAnsi="Tahoma" w:cs="Tahoma"/>
                <w:sz w:val="18"/>
                <w:szCs w:val="18"/>
              </w:rPr>
            </w:pPr>
          </w:p>
        </w:tc>
      </w:tr>
      <w:tr w:rsidR="002F7993" w:rsidRPr="00CD7DDA" w14:paraId="289C00DD" w14:textId="77777777" w:rsidTr="00CD1135">
        <w:trPr>
          <w:jc w:val="center"/>
        </w:trPr>
        <w:tc>
          <w:tcPr>
            <w:tcW w:w="590" w:type="dxa"/>
            <w:tcBorders>
              <w:bottom w:val="single" w:sz="4" w:space="0" w:color="auto"/>
            </w:tcBorders>
            <w:shd w:val="clear" w:color="auto" w:fill="auto"/>
            <w:vAlign w:val="center"/>
          </w:tcPr>
          <w:p w14:paraId="4721029C" w14:textId="77777777" w:rsidR="002F7993" w:rsidRPr="006263BC" w:rsidRDefault="002F7993" w:rsidP="008F7A00">
            <w:pPr>
              <w:pStyle w:val="aff1"/>
              <w:ind w:left="0"/>
              <w:rPr>
                <w:rFonts w:ascii="Tahoma" w:hAnsi="Tahoma" w:cs="Tahoma"/>
                <w:sz w:val="18"/>
                <w:szCs w:val="18"/>
              </w:rPr>
            </w:pPr>
          </w:p>
        </w:tc>
        <w:tc>
          <w:tcPr>
            <w:tcW w:w="4821" w:type="dxa"/>
            <w:tcBorders>
              <w:bottom w:val="single" w:sz="4" w:space="0" w:color="auto"/>
            </w:tcBorders>
            <w:shd w:val="clear" w:color="auto" w:fill="auto"/>
            <w:vAlign w:val="center"/>
          </w:tcPr>
          <w:p w14:paraId="586E02F9"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Να προσφερθούν οι παρακάτω άδειες λογισμικού, ως αναβάθμιση των υπαρχόντων αδειών. Να συνοδεύονται από επίσημη υποστήριξη του κατασκευαστή διάρκειας τουλάχιστον τριών (3) ετών.</w:t>
            </w:r>
          </w:p>
        </w:tc>
        <w:tc>
          <w:tcPr>
            <w:tcW w:w="1407" w:type="dxa"/>
            <w:tcBorders>
              <w:bottom w:val="single" w:sz="4" w:space="0" w:color="auto"/>
            </w:tcBorders>
            <w:shd w:val="clear" w:color="auto" w:fill="auto"/>
            <w:vAlign w:val="center"/>
          </w:tcPr>
          <w:p w14:paraId="0F74DE4E" w14:textId="77777777" w:rsidR="002F7993" w:rsidRPr="00811D42" w:rsidRDefault="002F7993" w:rsidP="008F7A00">
            <w:pPr>
              <w:jc w:val="both"/>
              <w:rPr>
                <w:rFonts w:ascii="Tahoma" w:hAnsi="Tahoma" w:cs="Tahoma"/>
                <w:sz w:val="18"/>
                <w:szCs w:val="18"/>
                <w:lang w:val="el-GR"/>
              </w:rPr>
            </w:pPr>
          </w:p>
        </w:tc>
        <w:tc>
          <w:tcPr>
            <w:tcW w:w="1384" w:type="dxa"/>
            <w:tcBorders>
              <w:bottom w:val="single" w:sz="4" w:space="0" w:color="auto"/>
            </w:tcBorders>
            <w:shd w:val="clear" w:color="auto" w:fill="auto"/>
          </w:tcPr>
          <w:p w14:paraId="118113A1" w14:textId="77777777" w:rsidR="002F7993" w:rsidRPr="00811D42" w:rsidRDefault="002F7993" w:rsidP="008F7A00">
            <w:pPr>
              <w:jc w:val="both"/>
              <w:rPr>
                <w:rFonts w:ascii="Tahoma" w:hAnsi="Tahoma" w:cs="Tahoma"/>
                <w:sz w:val="18"/>
                <w:szCs w:val="18"/>
                <w:lang w:val="el-GR"/>
              </w:rPr>
            </w:pPr>
          </w:p>
        </w:tc>
        <w:tc>
          <w:tcPr>
            <w:tcW w:w="1426" w:type="dxa"/>
            <w:tcBorders>
              <w:bottom w:val="single" w:sz="4" w:space="0" w:color="auto"/>
            </w:tcBorders>
            <w:shd w:val="clear" w:color="auto" w:fill="auto"/>
          </w:tcPr>
          <w:p w14:paraId="1FDAD14C" w14:textId="77777777" w:rsidR="002F7993" w:rsidRPr="00811D42" w:rsidRDefault="002F7993" w:rsidP="008F7A00">
            <w:pPr>
              <w:jc w:val="both"/>
              <w:rPr>
                <w:rFonts w:ascii="Tahoma" w:hAnsi="Tahoma" w:cs="Tahoma"/>
                <w:sz w:val="18"/>
                <w:szCs w:val="18"/>
                <w:lang w:val="el-GR"/>
              </w:rPr>
            </w:pPr>
          </w:p>
        </w:tc>
      </w:tr>
      <w:tr w:rsidR="002F7993" w:rsidRPr="006263BC" w14:paraId="615307C0" w14:textId="77777777" w:rsidTr="00CD1135">
        <w:trPr>
          <w:jc w:val="center"/>
        </w:trPr>
        <w:tc>
          <w:tcPr>
            <w:tcW w:w="590" w:type="dxa"/>
            <w:shd w:val="clear" w:color="auto" w:fill="auto"/>
            <w:vAlign w:val="center"/>
          </w:tcPr>
          <w:p w14:paraId="03D9F73B"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5BEE36D9"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WebLogic Suite (processor license)</w:t>
            </w:r>
          </w:p>
        </w:tc>
        <w:tc>
          <w:tcPr>
            <w:tcW w:w="1407" w:type="dxa"/>
            <w:shd w:val="clear" w:color="auto" w:fill="auto"/>
            <w:vAlign w:val="center"/>
          </w:tcPr>
          <w:p w14:paraId="5CBB074F"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4</w:t>
            </w:r>
          </w:p>
        </w:tc>
        <w:tc>
          <w:tcPr>
            <w:tcW w:w="1384" w:type="dxa"/>
            <w:shd w:val="clear" w:color="auto" w:fill="auto"/>
          </w:tcPr>
          <w:p w14:paraId="0E1451CC"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3C92A865" w14:textId="77777777" w:rsidR="002F7993" w:rsidRPr="006263BC" w:rsidRDefault="002F7993" w:rsidP="008F7A00">
            <w:pPr>
              <w:jc w:val="both"/>
              <w:rPr>
                <w:rFonts w:ascii="Tahoma" w:hAnsi="Tahoma" w:cs="Tahoma"/>
                <w:sz w:val="18"/>
                <w:szCs w:val="18"/>
              </w:rPr>
            </w:pPr>
          </w:p>
        </w:tc>
      </w:tr>
      <w:tr w:rsidR="002F7993" w:rsidRPr="006263BC" w14:paraId="07C1402C" w14:textId="77777777" w:rsidTr="00CD1135">
        <w:trPr>
          <w:jc w:val="center"/>
        </w:trPr>
        <w:tc>
          <w:tcPr>
            <w:tcW w:w="590" w:type="dxa"/>
            <w:shd w:val="clear" w:color="auto" w:fill="auto"/>
            <w:vAlign w:val="center"/>
          </w:tcPr>
          <w:p w14:paraId="495D4184"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9A74CF5"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SOA Suite for Oracle Middleware (processor license)</w:t>
            </w:r>
          </w:p>
        </w:tc>
        <w:tc>
          <w:tcPr>
            <w:tcW w:w="1407" w:type="dxa"/>
            <w:shd w:val="clear" w:color="auto" w:fill="auto"/>
            <w:vAlign w:val="center"/>
          </w:tcPr>
          <w:p w14:paraId="42400AFA"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4</w:t>
            </w:r>
          </w:p>
        </w:tc>
        <w:tc>
          <w:tcPr>
            <w:tcW w:w="1384" w:type="dxa"/>
            <w:shd w:val="clear" w:color="auto" w:fill="auto"/>
          </w:tcPr>
          <w:p w14:paraId="2DF1E699"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342843E4" w14:textId="77777777" w:rsidR="002F7993" w:rsidRPr="006263BC" w:rsidRDefault="002F7993" w:rsidP="008F7A00">
            <w:pPr>
              <w:jc w:val="both"/>
              <w:rPr>
                <w:rFonts w:ascii="Tahoma" w:hAnsi="Tahoma" w:cs="Tahoma"/>
                <w:sz w:val="18"/>
                <w:szCs w:val="18"/>
              </w:rPr>
            </w:pPr>
          </w:p>
        </w:tc>
      </w:tr>
      <w:tr w:rsidR="002F7993" w:rsidRPr="006263BC" w14:paraId="79477342" w14:textId="77777777" w:rsidTr="00CD1135">
        <w:trPr>
          <w:jc w:val="center"/>
        </w:trPr>
        <w:tc>
          <w:tcPr>
            <w:tcW w:w="590" w:type="dxa"/>
            <w:shd w:val="clear" w:color="auto" w:fill="auto"/>
            <w:vAlign w:val="center"/>
          </w:tcPr>
          <w:p w14:paraId="1BC79042"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51F5F743"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Web Tier (processor license)</w:t>
            </w:r>
          </w:p>
        </w:tc>
        <w:tc>
          <w:tcPr>
            <w:tcW w:w="1407" w:type="dxa"/>
            <w:shd w:val="clear" w:color="auto" w:fill="auto"/>
            <w:vAlign w:val="center"/>
          </w:tcPr>
          <w:p w14:paraId="641BA386"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8</w:t>
            </w:r>
          </w:p>
        </w:tc>
        <w:tc>
          <w:tcPr>
            <w:tcW w:w="1384" w:type="dxa"/>
            <w:shd w:val="clear" w:color="auto" w:fill="auto"/>
          </w:tcPr>
          <w:p w14:paraId="135D31E3"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794F7BA5" w14:textId="77777777" w:rsidR="002F7993" w:rsidRPr="006263BC" w:rsidRDefault="002F7993" w:rsidP="008F7A00">
            <w:pPr>
              <w:jc w:val="both"/>
              <w:rPr>
                <w:rFonts w:ascii="Tahoma" w:hAnsi="Tahoma" w:cs="Tahoma"/>
                <w:sz w:val="18"/>
                <w:szCs w:val="18"/>
              </w:rPr>
            </w:pPr>
          </w:p>
        </w:tc>
      </w:tr>
      <w:tr w:rsidR="002F7993" w:rsidRPr="006263BC" w14:paraId="24D4EEC4" w14:textId="77777777" w:rsidTr="00CD1135">
        <w:trPr>
          <w:jc w:val="center"/>
        </w:trPr>
        <w:tc>
          <w:tcPr>
            <w:tcW w:w="590" w:type="dxa"/>
            <w:shd w:val="clear" w:color="auto" w:fill="auto"/>
            <w:vAlign w:val="center"/>
          </w:tcPr>
          <w:p w14:paraId="451D90CE"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A4902FC"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Enterprise Identity Services Suite  /  Identity &amp; Access Management Suite  Functionality (processor license)</w:t>
            </w:r>
          </w:p>
        </w:tc>
        <w:tc>
          <w:tcPr>
            <w:tcW w:w="1407" w:type="dxa"/>
            <w:shd w:val="clear" w:color="auto" w:fill="auto"/>
            <w:vAlign w:val="center"/>
          </w:tcPr>
          <w:p w14:paraId="7E043058"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2</w:t>
            </w:r>
          </w:p>
        </w:tc>
        <w:tc>
          <w:tcPr>
            <w:tcW w:w="1384" w:type="dxa"/>
            <w:shd w:val="clear" w:color="auto" w:fill="auto"/>
          </w:tcPr>
          <w:p w14:paraId="01BFA605"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3050BFA5" w14:textId="77777777" w:rsidR="002F7993" w:rsidRPr="006263BC" w:rsidRDefault="002F7993" w:rsidP="008F7A00">
            <w:pPr>
              <w:jc w:val="both"/>
              <w:rPr>
                <w:rFonts w:ascii="Tahoma" w:hAnsi="Tahoma" w:cs="Tahoma"/>
                <w:sz w:val="18"/>
                <w:szCs w:val="18"/>
              </w:rPr>
            </w:pPr>
          </w:p>
        </w:tc>
      </w:tr>
      <w:tr w:rsidR="002F7993" w:rsidRPr="006263BC" w14:paraId="43FF8D87" w14:textId="77777777" w:rsidTr="00CD1135">
        <w:trPr>
          <w:jc w:val="center"/>
        </w:trPr>
        <w:tc>
          <w:tcPr>
            <w:tcW w:w="590" w:type="dxa"/>
            <w:shd w:val="clear" w:color="auto" w:fill="auto"/>
            <w:vAlign w:val="center"/>
          </w:tcPr>
          <w:p w14:paraId="17D8AD2C"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bottom"/>
          </w:tcPr>
          <w:p w14:paraId="6E782DE6"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WebLogic Server Enterprise Edition (processor license)</w:t>
            </w:r>
          </w:p>
        </w:tc>
        <w:tc>
          <w:tcPr>
            <w:tcW w:w="1407" w:type="dxa"/>
            <w:shd w:val="clear" w:color="auto" w:fill="auto"/>
            <w:vAlign w:val="center"/>
          </w:tcPr>
          <w:p w14:paraId="1385C43F"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13</w:t>
            </w:r>
          </w:p>
        </w:tc>
        <w:tc>
          <w:tcPr>
            <w:tcW w:w="1384" w:type="dxa"/>
            <w:shd w:val="clear" w:color="auto" w:fill="auto"/>
          </w:tcPr>
          <w:p w14:paraId="0DC669C0"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0FD39B75" w14:textId="77777777" w:rsidR="002F7993" w:rsidRPr="006263BC" w:rsidRDefault="002F7993" w:rsidP="008F7A00">
            <w:pPr>
              <w:jc w:val="both"/>
              <w:rPr>
                <w:rFonts w:ascii="Tahoma" w:hAnsi="Tahoma" w:cs="Tahoma"/>
                <w:sz w:val="18"/>
                <w:szCs w:val="18"/>
              </w:rPr>
            </w:pPr>
          </w:p>
        </w:tc>
      </w:tr>
      <w:tr w:rsidR="002F7993" w:rsidRPr="006263BC" w14:paraId="01DC1003" w14:textId="77777777" w:rsidTr="00CD1135">
        <w:trPr>
          <w:jc w:val="center"/>
        </w:trPr>
        <w:tc>
          <w:tcPr>
            <w:tcW w:w="590" w:type="dxa"/>
            <w:shd w:val="clear" w:color="auto" w:fill="auto"/>
            <w:vAlign w:val="center"/>
          </w:tcPr>
          <w:p w14:paraId="3DE54C75"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bottom"/>
          </w:tcPr>
          <w:p w14:paraId="20B30B3C"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Application Server Enterprise Edition(processor license)</w:t>
            </w:r>
          </w:p>
        </w:tc>
        <w:tc>
          <w:tcPr>
            <w:tcW w:w="1407" w:type="dxa"/>
            <w:shd w:val="clear" w:color="auto" w:fill="auto"/>
            <w:vAlign w:val="center"/>
          </w:tcPr>
          <w:p w14:paraId="0FC2B166"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8</w:t>
            </w:r>
          </w:p>
        </w:tc>
        <w:tc>
          <w:tcPr>
            <w:tcW w:w="1384" w:type="dxa"/>
            <w:shd w:val="clear" w:color="auto" w:fill="auto"/>
          </w:tcPr>
          <w:p w14:paraId="3B1C5D2A"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4A2ED632" w14:textId="77777777" w:rsidR="002F7993" w:rsidRPr="006263BC" w:rsidRDefault="002F7993" w:rsidP="008F7A00">
            <w:pPr>
              <w:jc w:val="both"/>
              <w:rPr>
                <w:rFonts w:ascii="Tahoma" w:hAnsi="Tahoma" w:cs="Tahoma"/>
                <w:sz w:val="18"/>
                <w:szCs w:val="18"/>
              </w:rPr>
            </w:pPr>
          </w:p>
        </w:tc>
      </w:tr>
      <w:tr w:rsidR="002F7993" w:rsidRPr="006263BC" w14:paraId="64C4E00D" w14:textId="77777777" w:rsidTr="00CD1135">
        <w:trPr>
          <w:jc w:val="center"/>
        </w:trPr>
        <w:tc>
          <w:tcPr>
            <w:tcW w:w="590" w:type="dxa"/>
            <w:shd w:val="clear" w:color="auto" w:fill="auto"/>
            <w:vAlign w:val="center"/>
          </w:tcPr>
          <w:p w14:paraId="725F0061"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bottom"/>
          </w:tcPr>
          <w:p w14:paraId="419E7969"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Analytics Server (Named User Plus license)</w:t>
            </w:r>
          </w:p>
        </w:tc>
        <w:tc>
          <w:tcPr>
            <w:tcW w:w="1407" w:type="dxa"/>
            <w:shd w:val="clear" w:color="auto" w:fill="auto"/>
          </w:tcPr>
          <w:p w14:paraId="77A47866"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25</w:t>
            </w:r>
          </w:p>
        </w:tc>
        <w:tc>
          <w:tcPr>
            <w:tcW w:w="1384" w:type="dxa"/>
            <w:shd w:val="clear" w:color="auto" w:fill="auto"/>
          </w:tcPr>
          <w:p w14:paraId="7BABD74A"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0A6F2401" w14:textId="77777777" w:rsidR="002F7993" w:rsidRPr="006263BC" w:rsidRDefault="002F7993" w:rsidP="008F7A00">
            <w:pPr>
              <w:jc w:val="both"/>
              <w:rPr>
                <w:rFonts w:ascii="Tahoma" w:hAnsi="Tahoma" w:cs="Tahoma"/>
                <w:sz w:val="18"/>
                <w:szCs w:val="18"/>
              </w:rPr>
            </w:pPr>
          </w:p>
        </w:tc>
      </w:tr>
      <w:tr w:rsidR="002F7993" w:rsidRPr="006263BC" w14:paraId="75622605" w14:textId="77777777" w:rsidTr="00CD1135">
        <w:trPr>
          <w:jc w:val="center"/>
        </w:trPr>
        <w:tc>
          <w:tcPr>
            <w:tcW w:w="590" w:type="dxa"/>
            <w:shd w:val="clear" w:color="auto" w:fill="auto"/>
            <w:vAlign w:val="center"/>
          </w:tcPr>
          <w:p w14:paraId="6FD43A92"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bottom"/>
          </w:tcPr>
          <w:p w14:paraId="3BD7E9CD"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WebLogic Server Enterprise Edition (Named User Plus license)</w:t>
            </w:r>
          </w:p>
        </w:tc>
        <w:tc>
          <w:tcPr>
            <w:tcW w:w="1407" w:type="dxa"/>
            <w:shd w:val="clear" w:color="auto" w:fill="auto"/>
          </w:tcPr>
          <w:p w14:paraId="65313390"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40</w:t>
            </w:r>
          </w:p>
        </w:tc>
        <w:tc>
          <w:tcPr>
            <w:tcW w:w="1384" w:type="dxa"/>
            <w:shd w:val="clear" w:color="auto" w:fill="auto"/>
          </w:tcPr>
          <w:p w14:paraId="2B941034"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6A3E5C27" w14:textId="77777777" w:rsidR="002F7993" w:rsidRPr="006263BC" w:rsidRDefault="002F7993" w:rsidP="008F7A00">
            <w:pPr>
              <w:jc w:val="both"/>
              <w:rPr>
                <w:rFonts w:ascii="Tahoma" w:hAnsi="Tahoma" w:cs="Tahoma"/>
                <w:sz w:val="18"/>
                <w:szCs w:val="18"/>
              </w:rPr>
            </w:pPr>
          </w:p>
        </w:tc>
      </w:tr>
      <w:tr w:rsidR="002F7993" w:rsidRPr="006263BC" w14:paraId="02239E36" w14:textId="77777777" w:rsidTr="00CD1135">
        <w:trPr>
          <w:jc w:val="center"/>
        </w:trPr>
        <w:tc>
          <w:tcPr>
            <w:tcW w:w="590" w:type="dxa"/>
            <w:shd w:val="clear" w:color="auto" w:fill="auto"/>
            <w:vAlign w:val="center"/>
          </w:tcPr>
          <w:p w14:paraId="5159968F"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bottom"/>
          </w:tcPr>
          <w:p w14:paraId="74F1D8D1"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WebLogic Suite (Named User Plus license)</w:t>
            </w:r>
          </w:p>
        </w:tc>
        <w:tc>
          <w:tcPr>
            <w:tcW w:w="1407" w:type="dxa"/>
            <w:shd w:val="clear" w:color="auto" w:fill="auto"/>
          </w:tcPr>
          <w:p w14:paraId="7D17C734"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20</w:t>
            </w:r>
          </w:p>
        </w:tc>
        <w:tc>
          <w:tcPr>
            <w:tcW w:w="1384" w:type="dxa"/>
            <w:shd w:val="clear" w:color="auto" w:fill="auto"/>
          </w:tcPr>
          <w:p w14:paraId="14420AB5"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44A17C20" w14:textId="77777777" w:rsidR="002F7993" w:rsidRPr="006263BC" w:rsidRDefault="002F7993" w:rsidP="008F7A00">
            <w:pPr>
              <w:jc w:val="both"/>
              <w:rPr>
                <w:rFonts w:ascii="Tahoma" w:hAnsi="Tahoma" w:cs="Tahoma"/>
                <w:sz w:val="18"/>
                <w:szCs w:val="18"/>
              </w:rPr>
            </w:pPr>
          </w:p>
        </w:tc>
      </w:tr>
      <w:tr w:rsidR="002F7993" w:rsidRPr="006263BC" w14:paraId="4D02536C" w14:textId="77777777" w:rsidTr="00CD1135">
        <w:trPr>
          <w:jc w:val="center"/>
        </w:trPr>
        <w:tc>
          <w:tcPr>
            <w:tcW w:w="590" w:type="dxa"/>
            <w:shd w:val="clear" w:color="auto" w:fill="auto"/>
            <w:vAlign w:val="center"/>
          </w:tcPr>
          <w:p w14:paraId="2B793524"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bottom"/>
          </w:tcPr>
          <w:p w14:paraId="63F87068"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SOA Suite for Oracle Middleware (Named User Plus license)</w:t>
            </w:r>
          </w:p>
        </w:tc>
        <w:tc>
          <w:tcPr>
            <w:tcW w:w="1407" w:type="dxa"/>
            <w:shd w:val="clear" w:color="auto" w:fill="auto"/>
          </w:tcPr>
          <w:p w14:paraId="4CFD3DD1"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20</w:t>
            </w:r>
          </w:p>
        </w:tc>
        <w:tc>
          <w:tcPr>
            <w:tcW w:w="1384" w:type="dxa"/>
            <w:shd w:val="clear" w:color="auto" w:fill="auto"/>
          </w:tcPr>
          <w:p w14:paraId="2A395451"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746475A6" w14:textId="77777777" w:rsidR="002F7993" w:rsidRPr="006263BC" w:rsidRDefault="002F7993" w:rsidP="008F7A00">
            <w:pPr>
              <w:jc w:val="both"/>
              <w:rPr>
                <w:rFonts w:ascii="Tahoma" w:hAnsi="Tahoma" w:cs="Tahoma"/>
                <w:sz w:val="18"/>
                <w:szCs w:val="18"/>
              </w:rPr>
            </w:pPr>
          </w:p>
        </w:tc>
      </w:tr>
      <w:tr w:rsidR="002F7993" w:rsidRPr="006263BC" w14:paraId="4C93F437" w14:textId="77777777" w:rsidTr="00CD1135">
        <w:trPr>
          <w:jc w:val="center"/>
        </w:trPr>
        <w:tc>
          <w:tcPr>
            <w:tcW w:w="590" w:type="dxa"/>
            <w:shd w:val="clear" w:color="auto" w:fill="auto"/>
            <w:vAlign w:val="center"/>
          </w:tcPr>
          <w:p w14:paraId="6D472249"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bottom"/>
          </w:tcPr>
          <w:p w14:paraId="5CFB325E"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Application Server Enterprise Edition (Named User Plus license)</w:t>
            </w:r>
          </w:p>
        </w:tc>
        <w:tc>
          <w:tcPr>
            <w:tcW w:w="1407" w:type="dxa"/>
            <w:shd w:val="clear" w:color="auto" w:fill="auto"/>
          </w:tcPr>
          <w:p w14:paraId="2BC83710"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20</w:t>
            </w:r>
          </w:p>
        </w:tc>
        <w:tc>
          <w:tcPr>
            <w:tcW w:w="1384" w:type="dxa"/>
            <w:shd w:val="clear" w:color="auto" w:fill="auto"/>
          </w:tcPr>
          <w:p w14:paraId="3AF51E67"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689C3B18" w14:textId="77777777" w:rsidR="002F7993" w:rsidRPr="006263BC" w:rsidRDefault="002F7993" w:rsidP="008F7A00">
            <w:pPr>
              <w:jc w:val="both"/>
              <w:rPr>
                <w:rFonts w:ascii="Tahoma" w:hAnsi="Tahoma" w:cs="Tahoma"/>
                <w:sz w:val="18"/>
                <w:szCs w:val="18"/>
              </w:rPr>
            </w:pPr>
          </w:p>
        </w:tc>
      </w:tr>
      <w:tr w:rsidR="002F7993" w:rsidRPr="006263BC" w14:paraId="16488F90" w14:textId="77777777" w:rsidTr="00CD1135">
        <w:trPr>
          <w:jc w:val="center"/>
        </w:trPr>
        <w:tc>
          <w:tcPr>
            <w:tcW w:w="590" w:type="dxa"/>
            <w:shd w:val="clear" w:color="auto" w:fill="auto"/>
            <w:vAlign w:val="center"/>
          </w:tcPr>
          <w:p w14:paraId="630CBC6B"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bottom"/>
          </w:tcPr>
          <w:p w14:paraId="7AA537EC"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Internet Development Suite (Named User Plus license)</w:t>
            </w:r>
          </w:p>
        </w:tc>
        <w:tc>
          <w:tcPr>
            <w:tcW w:w="1407" w:type="dxa"/>
            <w:shd w:val="clear" w:color="auto" w:fill="auto"/>
          </w:tcPr>
          <w:p w14:paraId="2F5F5DE2"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1</w:t>
            </w:r>
          </w:p>
        </w:tc>
        <w:tc>
          <w:tcPr>
            <w:tcW w:w="1384" w:type="dxa"/>
            <w:shd w:val="clear" w:color="auto" w:fill="auto"/>
          </w:tcPr>
          <w:p w14:paraId="78A17865"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6594BDF7" w14:textId="77777777" w:rsidR="002F7993" w:rsidRPr="006263BC" w:rsidRDefault="002F7993" w:rsidP="008F7A00">
            <w:pPr>
              <w:jc w:val="both"/>
              <w:rPr>
                <w:rFonts w:ascii="Tahoma" w:hAnsi="Tahoma" w:cs="Tahoma"/>
                <w:sz w:val="18"/>
                <w:szCs w:val="18"/>
              </w:rPr>
            </w:pPr>
          </w:p>
        </w:tc>
      </w:tr>
      <w:tr w:rsidR="002F7993" w:rsidRPr="006263BC" w14:paraId="3D1F2F3E" w14:textId="77777777" w:rsidTr="00CD1135">
        <w:trPr>
          <w:jc w:val="center"/>
        </w:trPr>
        <w:tc>
          <w:tcPr>
            <w:tcW w:w="590" w:type="dxa"/>
            <w:shd w:val="clear" w:color="auto" w:fill="auto"/>
            <w:vAlign w:val="center"/>
          </w:tcPr>
          <w:p w14:paraId="78B85130"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bottom"/>
          </w:tcPr>
          <w:p w14:paraId="520FA263"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Web Tier (Named User Plus license)</w:t>
            </w:r>
          </w:p>
        </w:tc>
        <w:tc>
          <w:tcPr>
            <w:tcW w:w="1407" w:type="dxa"/>
            <w:shd w:val="clear" w:color="auto" w:fill="auto"/>
          </w:tcPr>
          <w:p w14:paraId="3CD584DC"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20</w:t>
            </w:r>
          </w:p>
        </w:tc>
        <w:tc>
          <w:tcPr>
            <w:tcW w:w="1384" w:type="dxa"/>
            <w:shd w:val="clear" w:color="auto" w:fill="auto"/>
          </w:tcPr>
          <w:p w14:paraId="6656BE0B"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28C588D6" w14:textId="77777777" w:rsidR="002F7993" w:rsidRPr="006263BC" w:rsidRDefault="002F7993" w:rsidP="008F7A00">
            <w:pPr>
              <w:jc w:val="both"/>
              <w:rPr>
                <w:rFonts w:ascii="Tahoma" w:hAnsi="Tahoma" w:cs="Tahoma"/>
                <w:sz w:val="18"/>
                <w:szCs w:val="18"/>
              </w:rPr>
            </w:pPr>
          </w:p>
        </w:tc>
      </w:tr>
      <w:tr w:rsidR="002F7993" w:rsidRPr="006263BC" w14:paraId="11E436E3" w14:textId="77777777" w:rsidTr="00CD1135">
        <w:trPr>
          <w:jc w:val="center"/>
        </w:trPr>
        <w:tc>
          <w:tcPr>
            <w:tcW w:w="590" w:type="dxa"/>
            <w:shd w:val="clear" w:color="auto" w:fill="auto"/>
            <w:vAlign w:val="center"/>
          </w:tcPr>
          <w:p w14:paraId="70642B85"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bottom"/>
          </w:tcPr>
          <w:p w14:paraId="4DE690E4"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WebLogic Server Enterprise Edition (Named User Plus license)</w:t>
            </w:r>
          </w:p>
        </w:tc>
        <w:tc>
          <w:tcPr>
            <w:tcW w:w="1407" w:type="dxa"/>
            <w:shd w:val="clear" w:color="auto" w:fill="auto"/>
          </w:tcPr>
          <w:p w14:paraId="2151532C"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20</w:t>
            </w:r>
          </w:p>
        </w:tc>
        <w:tc>
          <w:tcPr>
            <w:tcW w:w="1384" w:type="dxa"/>
            <w:shd w:val="clear" w:color="auto" w:fill="auto"/>
          </w:tcPr>
          <w:p w14:paraId="47F07861"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6F470052" w14:textId="77777777" w:rsidR="002F7993" w:rsidRPr="006263BC" w:rsidRDefault="002F7993" w:rsidP="008F7A00">
            <w:pPr>
              <w:jc w:val="both"/>
              <w:rPr>
                <w:rFonts w:ascii="Tahoma" w:hAnsi="Tahoma" w:cs="Tahoma"/>
                <w:sz w:val="18"/>
                <w:szCs w:val="18"/>
              </w:rPr>
            </w:pPr>
          </w:p>
        </w:tc>
      </w:tr>
      <w:tr w:rsidR="002F7993" w:rsidRPr="006263BC" w14:paraId="2D1FDB12" w14:textId="77777777" w:rsidTr="00CD1135">
        <w:trPr>
          <w:jc w:val="center"/>
        </w:trPr>
        <w:tc>
          <w:tcPr>
            <w:tcW w:w="590" w:type="dxa"/>
            <w:shd w:val="clear" w:color="auto" w:fill="auto"/>
            <w:vAlign w:val="center"/>
          </w:tcPr>
          <w:p w14:paraId="7B1A67EC"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bottom"/>
          </w:tcPr>
          <w:p w14:paraId="3F11B12F"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Oracle Identity &amp; Access Management Suite (Named User Plus license)</w:t>
            </w:r>
          </w:p>
        </w:tc>
        <w:tc>
          <w:tcPr>
            <w:tcW w:w="1407" w:type="dxa"/>
            <w:shd w:val="clear" w:color="auto" w:fill="auto"/>
          </w:tcPr>
          <w:p w14:paraId="24C73A02"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20</w:t>
            </w:r>
          </w:p>
        </w:tc>
        <w:tc>
          <w:tcPr>
            <w:tcW w:w="1384" w:type="dxa"/>
            <w:shd w:val="clear" w:color="auto" w:fill="auto"/>
          </w:tcPr>
          <w:p w14:paraId="0A0921B7"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1B5F2BCB" w14:textId="77777777" w:rsidR="002F7993" w:rsidRPr="006263BC" w:rsidRDefault="002F7993" w:rsidP="008F7A00">
            <w:pPr>
              <w:jc w:val="both"/>
              <w:rPr>
                <w:rFonts w:ascii="Tahoma" w:hAnsi="Tahoma" w:cs="Tahoma"/>
                <w:sz w:val="18"/>
                <w:szCs w:val="18"/>
              </w:rPr>
            </w:pPr>
          </w:p>
        </w:tc>
      </w:tr>
      <w:tr w:rsidR="002F7993" w:rsidRPr="006263BC" w14:paraId="384CE75B" w14:textId="77777777" w:rsidTr="00CD1135">
        <w:trPr>
          <w:jc w:val="center"/>
        </w:trPr>
        <w:tc>
          <w:tcPr>
            <w:tcW w:w="590" w:type="dxa"/>
            <w:shd w:val="clear" w:color="auto" w:fill="BFBFBF" w:themeFill="background1" w:themeFillShade="BF"/>
            <w:vAlign w:val="center"/>
          </w:tcPr>
          <w:p w14:paraId="3A241097" w14:textId="77777777" w:rsidR="002F7993" w:rsidRPr="006263BC" w:rsidRDefault="002F7993" w:rsidP="008F7A00">
            <w:pPr>
              <w:jc w:val="both"/>
              <w:rPr>
                <w:rFonts w:ascii="Tahoma" w:hAnsi="Tahoma" w:cs="Tahoma"/>
                <w:b/>
                <w:sz w:val="18"/>
                <w:szCs w:val="18"/>
              </w:rPr>
            </w:pPr>
          </w:p>
        </w:tc>
        <w:tc>
          <w:tcPr>
            <w:tcW w:w="4821" w:type="dxa"/>
            <w:shd w:val="clear" w:color="auto" w:fill="BFBFBF" w:themeFill="background1" w:themeFillShade="BF"/>
            <w:vAlign w:val="center"/>
          </w:tcPr>
          <w:p w14:paraId="149D3C89" w14:textId="77777777" w:rsidR="002F7993" w:rsidRPr="006263BC" w:rsidRDefault="002F7993" w:rsidP="008F7A00">
            <w:pPr>
              <w:jc w:val="both"/>
              <w:rPr>
                <w:rFonts w:ascii="Tahoma" w:hAnsi="Tahoma" w:cs="Tahoma"/>
                <w:b/>
                <w:sz w:val="18"/>
                <w:szCs w:val="18"/>
              </w:rPr>
            </w:pPr>
            <w:r w:rsidRPr="006263BC">
              <w:rPr>
                <w:rFonts w:ascii="Tahoma" w:hAnsi="Tahoma" w:cs="Tahoma"/>
                <w:b/>
                <w:sz w:val="18"/>
                <w:szCs w:val="18"/>
              </w:rPr>
              <w:t>Λογισμικό Solarwinds</w:t>
            </w:r>
          </w:p>
        </w:tc>
        <w:tc>
          <w:tcPr>
            <w:tcW w:w="1407" w:type="dxa"/>
            <w:shd w:val="clear" w:color="auto" w:fill="BFBFBF" w:themeFill="background1" w:themeFillShade="BF"/>
            <w:vAlign w:val="center"/>
          </w:tcPr>
          <w:p w14:paraId="6F2818C7" w14:textId="77777777" w:rsidR="002F7993" w:rsidRPr="006263BC" w:rsidRDefault="002F7993" w:rsidP="008F7A00">
            <w:pPr>
              <w:jc w:val="both"/>
              <w:rPr>
                <w:rFonts w:ascii="Tahoma" w:hAnsi="Tahoma" w:cs="Tahoma"/>
                <w:b/>
                <w:sz w:val="18"/>
                <w:szCs w:val="18"/>
              </w:rPr>
            </w:pPr>
          </w:p>
        </w:tc>
        <w:tc>
          <w:tcPr>
            <w:tcW w:w="1384" w:type="dxa"/>
            <w:shd w:val="clear" w:color="auto" w:fill="BFBFBF" w:themeFill="background1" w:themeFillShade="BF"/>
          </w:tcPr>
          <w:p w14:paraId="704B6F4B" w14:textId="77777777" w:rsidR="002F7993" w:rsidRPr="006263BC" w:rsidRDefault="002F7993" w:rsidP="008F7A00">
            <w:pPr>
              <w:jc w:val="both"/>
              <w:rPr>
                <w:rFonts w:ascii="Tahoma" w:hAnsi="Tahoma" w:cs="Tahoma"/>
                <w:b/>
                <w:sz w:val="18"/>
                <w:szCs w:val="18"/>
              </w:rPr>
            </w:pPr>
          </w:p>
        </w:tc>
        <w:tc>
          <w:tcPr>
            <w:tcW w:w="1426" w:type="dxa"/>
            <w:shd w:val="clear" w:color="auto" w:fill="BFBFBF" w:themeFill="background1" w:themeFillShade="BF"/>
          </w:tcPr>
          <w:p w14:paraId="18F98AC2" w14:textId="77777777" w:rsidR="002F7993" w:rsidRPr="006263BC" w:rsidRDefault="002F7993" w:rsidP="008F7A00">
            <w:pPr>
              <w:jc w:val="both"/>
              <w:rPr>
                <w:rFonts w:ascii="Tahoma" w:hAnsi="Tahoma" w:cs="Tahoma"/>
                <w:b/>
                <w:sz w:val="18"/>
                <w:szCs w:val="18"/>
              </w:rPr>
            </w:pPr>
          </w:p>
        </w:tc>
      </w:tr>
      <w:tr w:rsidR="002F7993" w:rsidRPr="00CD7DDA" w14:paraId="44363E0A" w14:textId="77777777" w:rsidTr="00CD1135">
        <w:trPr>
          <w:jc w:val="center"/>
        </w:trPr>
        <w:tc>
          <w:tcPr>
            <w:tcW w:w="590" w:type="dxa"/>
            <w:shd w:val="clear" w:color="auto" w:fill="auto"/>
            <w:vAlign w:val="center"/>
          </w:tcPr>
          <w:p w14:paraId="79544E58" w14:textId="77777777" w:rsidR="002F7993" w:rsidRPr="006263BC" w:rsidRDefault="002F7993" w:rsidP="008F7A00">
            <w:pPr>
              <w:pStyle w:val="aff1"/>
              <w:ind w:left="0"/>
              <w:rPr>
                <w:rFonts w:ascii="Tahoma" w:hAnsi="Tahoma" w:cs="Tahoma"/>
                <w:sz w:val="18"/>
                <w:szCs w:val="18"/>
              </w:rPr>
            </w:pPr>
          </w:p>
        </w:tc>
        <w:tc>
          <w:tcPr>
            <w:tcW w:w="4821" w:type="dxa"/>
            <w:shd w:val="clear" w:color="auto" w:fill="auto"/>
            <w:vAlign w:val="center"/>
          </w:tcPr>
          <w:p w14:paraId="324E8054"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Να προσφερθούν οι κατάλληλες άδειες λογισμικού ώστε να αναβαθμιστούν στην τρέχουσα έκδοση οι παρακάτω υφιστάμενες άδειες. Να συνοδεύονται από επίσημη υποστήριξη του κατασκευαστή διάρκειας τουλάχιστον τριών (3) ετών.</w:t>
            </w:r>
          </w:p>
        </w:tc>
        <w:tc>
          <w:tcPr>
            <w:tcW w:w="1407" w:type="dxa"/>
            <w:shd w:val="clear" w:color="auto" w:fill="auto"/>
            <w:vAlign w:val="center"/>
          </w:tcPr>
          <w:p w14:paraId="089DE1D3" w14:textId="77777777" w:rsidR="002F7993" w:rsidRPr="00811D42" w:rsidRDefault="002F7993" w:rsidP="008F7A00">
            <w:pPr>
              <w:jc w:val="both"/>
              <w:rPr>
                <w:rFonts w:ascii="Tahoma" w:hAnsi="Tahoma" w:cs="Tahoma"/>
                <w:sz w:val="18"/>
                <w:szCs w:val="18"/>
                <w:lang w:val="el-GR"/>
              </w:rPr>
            </w:pPr>
          </w:p>
        </w:tc>
        <w:tc>
          <w:tcPr>
            <w:tcW w:w="1384" w:type="dxa"/>
            <w:shd w:val="clear" w:color="auto" w:fill="auto"/>
          </w:tcPr>
          <w:p w14:paraId="2BECFDD2" w14:textId="77777777" w:rsidR="002F7993" w:rsidRPr="00811D42" w:rsidRDefault="002F7993" w:rsidP="008F7A00">
            <w:pPr>
              <w:jc w:val="both"/>
              <w:rPr>
                <w:rFonts w:ascii="Tahoma" w:hAnsi="Tahoma" w:cs="Tahoma"/>
                <w:sz w:val="18"/>
                <w:szCs w:val="18"/>
                <w:lang w:val="el-GR"/>
              </w:rPr>
            </w:pPr>
          </w:p>
        </w:tc>
        <w:tc>
          <w:tcPr>
            <w:tcW w:w="1426" w:type="dxa"/>
            <w:shd w:val="clear" w:color="auto" w:fill="auto"/>
          </w:tcPr>
          <w:p w14:paraId="3DD23489" w14:textId="77777777" w:rsidR="002F7993" w:rsidRPr="00811D42" w:rsidRDefault="002F7993" w:rsidP="008F7A00">
            <w:pPr>
              <w:jc w:val="both"/>
              <w:rPr>
                <w:rFonts w:ascii="Tahoma" w:hAnsi="Tahoma" w:cs="Tahoma"/>
                <w:sz w:val="18"/>
                <w:szCs w:val="18"/>
                <w:lang w:val="el-GR"/>
              </w:rPr>
            </w:pPr>
          </w:p>
        </w:tc>
      </w:tr>
      <w:tr w:rsidR="002F7993" w:rsidRPr="006263BC" w14:paraId="46D40EA4" w14:textId="77777777" w:rsidTr="00CD1135">
        <w:trPr>
          <w:jc w:val="center"/>
        </w:trPr>
        <w:tc>
          <w:tcPr>
            <w:tcW w:w="590" w:type="dxa"/>
            <w:shd w:val="clear" w:color="auto" w:fill="auto"/>
            <w:vAlign w:val="center"/>
          </w:tcPr>
          <w:p w14:paraId="6FF6F067"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6F719966"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SolarWinds Network Performance Monitor SL2000</w:t>
            </w:r>
          </w:p>
        </w:tc>
        <w:tc>
          <w:tcPr>
            <w:tcW w:w="1407" w:type="dxa"/>
            <w:shd w:val="clear" w:color="auto" w:fill="auto"/>
            <w:vAlign w:val="center"/>
          </w:tcPr>
          <w:p w14:paraId="7416D32A"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1</w:t>
            </w:r>
          </w:p>
        </w:tc>
        <w:tc>
          <w:tcPr>
            <w:tcW w:w="1384" w:type="dxa"/>
            <w:shd w:val="clear" w:color="auto" w:fill="auto"/>
          </w:tcPr>
          <w:p w14:paraId="2AAFEEDD"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3A6B70D2" w14:textId="77777777" w:rsidR="002F7993" w:rsidRPr="006263BC" w:rsidRDefault="002F7993" w:rsidP="008F7A00">
            <w:pPr>
              <w:jc w:val="both"/>
              <w:rPr>
                <w:rFonts w:ascii="Tahoma" w:hAnsi="Tahoma" w:cs="Tahoma"/>
                <w:sz w:val="18"/>
                <w:szCs w:val="18"/>
              </w:rPr>
            </w:pPr>
          </w:p>
        </w:tc>
      </w:tr>
      <w:tr w:rsidR="002F7993" w:rsidRPr="006263BC" w14:paraId="09F06757" w14:textId="77777777" w:rsidTr="00CD1135">
        <w:trPr>
          <w:jc w:val="center"/>
        </w:trPr>
        <w:tc>
          <w:tcPr>
            <w:tcW w:w="590" w:type="dxa"/>
            <w:shd w:val="clear" w:color="auto" w:fill="auto"/>
            <w:vAlign w:val="center"/>
          </w:tcPr>
          <w:p w14:paraId="50428810"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236AA987"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SolarWinds Server &amp; Application Monitor AL1100</w:t>
            </w:r>
          </w:p>
        </w:tc>
        <w:tc>
          <w:tcPr>
            <w:tcW w:w="1407" w:type="dxa"/>
            <w:shd w:val="clear" w:color="auto" w:fill="auto"/>
            <w:vAlign w:val="center"/>
          </w:tcPr>
          <w:p w14:paraId="4DF6601B"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1</w:t>
            </w:r>
          </w:p>
        </w:tc>
        <w:tc>
          <w:tcPr>
            <w:tcW w:w="1384" w:type="dxa"/>
            <w:shd w:val="clear" w:color="auto" w:fill="auto"/>
          </w:tcPr>
          <w:p w14:paraId="7FD1D142"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2F55CEEF" w14:textId="77777777" w:rsidR="002F7993" w:rsidRPr="006263BC" w:rsidRDefault="002F7993" w:rsidP="008F7A00">
            <w:pPr>
              <w:jc w:val="both"/>
              <w:rPr>
                <w:rFonts w:ascii="Tahoma" w:hAnsi="Tahoma" w:cs="Tahoma"/>
                <w:sz w:val="18"/>
                <w:szCs w:val="18"/>
              </w:rPr>
            </w:pPr>
          </w:p>
        </w:tc>
      </w:tr>
      <w:tr w:rsidR="002F7993" w:rsidRPr="006263BC" w14:paraId="5BC604A4" w14:textId="77777777" w:rsidTr="00CD1135">
        <w:trPr>
          <w:jc w:val="center"/>
        </w:trPr>
        <w:tc>
          <w:tcPr>
            <w:tcW w:w="590" w:type="dxa"/>
            <w:shd w:val="clear" w:color="auto" w:fill="auto"/>
            <w:vAlign w:val="center"/>
          </w:tcPr>
          <w:p w14:paraId="66B93724"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6A85454E"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SolarWinds Server &amp; Application Monitor AL1100 to AL2500</w:t>
            </w:r>
          </w:p>
        </w:tc>
        <w:tc>
          <w:tcPr>
            <w:tcW w:w="1407" w:type="dxa"/>
            <w:shd w:val="clear" w:color="auto" w:fill="auto"/>
            <w:vAlign w:val="center"/>
          </w:tcPr>
          <w:p w14:paraId="15C0AA63"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1</w:t>
            </w:r>
          </w:p>
        </w:tc>
        <w:tc>
          <w:tcPr>
            <w:tcW w:w="1384" w:type="dxa"/>
            <w:shd w:val="clear" w:color="auto" w:fill="auto"/>
          </w:tcPr>
          <w:p w14:paraId="1B5564C5"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36079403" w14:textId="77777777" w:rsidR="002F7993" w:rsidRPr="006263BC" w:rsidRDefault="002F7993" w:rsidP="008F7A00">
            <w:pPr>
              <w:jc w:val="both"/>
              <w:rPr>
                <w:rFonts w:ascii="Tahoma" w:hAnsi="Tahoma" w:cs="Tahoma"/>
                <w:sz w:val="18"/>
                <w:szCs w:val="18"/>
              </w:rPr>
            </w:pPr>
          </w:p>
        </w:tc>
      </w:tr>
      <w:tr w:rsidR="002F7993" w:rsidRPr="00CD7DDA" w14:paraId="2A46F629" w14:textId="77777777" w:rsidTr="00CD1135">
        <w:trPr>
          <w:jc w:val="center"/>
        </w:trPr>
        <w:tc>
          <w:tcPr>
            <w:tcW w:w="590" w:type="dxa"/>
            <w:shd w:val="clear" w:color="auto" w:fill="auto"/>
            <w:vAlign w:val="center"/>
          </w:tcPr>
          <w:p w14:paraId="56ACE157" w14:textId="77777777" w:rsidR="002F7993" w:rsidRPr="006263BC" w:rsidRDefault="002F7993" w:rsidP="008F7A00">
            <w:pPr>
              <w:pStyle w:val="aff1"/>
              <w:ind w:left="0"/>
              <w:rPr>
                <w:rFonts w:ascii="Tahoma" w:hAnsi="Tahoma" w:cs="Tahoma"/>
                <w:sz w:val="18"/>
                <w:szCs w:val="18"/>
              </w:rPr>
            </w:pPr>
          </w:p>
        </w:tc>
        <w:tc>
          <w:tcPr>
            <w:tcW w:w="4821" w:type="dxa"/>
            <w:shd w:val="clear" w:color="auto" w:fill="auto"/>
            <w:vAlign w:val="center"/>
          </w:tcPr>
          <w:p w14:paraId="414DB7AC"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Να προσφερθούν οι παρακάτω άδειες λογισμικού, ως αναβάθμιση των υφισταμένων αδειών. Να συνοδεύονται από επίσημη υποστήριξη του κατασκευαστή διάρκειας τουλάχιστον τριών (3) ετών.</w:t>
            </w:r>
          </w:p>
        </w:tc>
        <w:tc>
          <w:tcPr>
            <w:tcW w:w="1407" w:type="dxa"/>
            <w:shd w:val="clear" w:color="auto" w:fill="auto"/>
            <w:vAlign w:val="center"/>
          </w:tcPr>
          <w:p w14:paraId="5D8C1EFE" w14:textId="77777777" w:rsidR="002F7993" w:rsidRPr="00811D42" w:rsidRDefault="002F7993" w:rsidP="008F7A00">
            <w:pPr>
              <w:jc w:val="both"/>
              <w:rPr>
                <w:rFonts w:ascii="Tahoma" w:hAnsi="Tahoma" w:cs="Tahoma"/>
                <w:sz w:val="18"/>
                <w:szCs w:val="18"/>
                <w:lang w:val="el-GR"/>
              </w:rPr>
            </w:pPr>
          </w:p>
        </w:tc>
        <w:tc>
          <w:tcPr>
            <w:tcW w:w="1384" w:type="dxa"/>
            <w:shd w:val="clear" w:color="auto" w:fill="auto"/>
          </w:tcPr>
          <w:p w14:paraId="638DEA7C" w14:textId="77777777" w:rsidR="002F7993" w:rsidRPr="00811D42" w:rsidRDefault="002F7993" w:rsidP="008F7A00">
            <w:pPr>
              <w:jc w:val="both"/>
              <w:rPr>
                <w:rFonts w:ascii="Tahoma" w:hAnsi="Tahoma" w:cs="Tahoma"/>
                <w:sz w:val="18"/>
                <w:szCs w:val="18"/>
                <w:lang w:val="el-GR"/>
              </w:rPr>
            </w:pPr>
          </w:p>
        </w:tc>
        <w:tc>
          <w:tcPr>
            <w:tcW w:w="1426" w:type="dxa"/>
            <w:shd w:val="clear" w:color="auto" w:fill="auto"/>
          </w:tcPr>
          <w:p w14:paraId="56698CAF" w14:textId="77777777" w:rsidR="002F7993" w:rsidRPr="00811D42" w:rsidRDefault="002F7993" w:rsidP="008F7A00">
            <w:pPr>
              <w:jc w:val="both"/>
              <w:rPr>
                <w:rFonts w:ascii="Tahoma" w:hAnsi="Tahoma" w:cs="Tahoma"/>
                <w:sz w:val="18"/>
                <w:szCs w:val="18"/>
                <w:lang w:val="el-GR"/>
              </w:rPr>
            </w:pPr>
          </w:p>
        </w:tc>
      </w:tr>
      <w:tr w:rsidR="002F7993" w:rsidRPr="006263BC" w14:paraId="11F067B4" w14:textId="77777777" w:rsidTr="00CD1135">
        <w:trPr>
          <w:jc w:val="center"/>
        </w:trPr>
        <w:tc>
          <w:tcPr>
            <w:tcW w:w="590" w:type="dxa"/>
            <w:shd w:val="clear" w:color="auto" w:fill="auto"/>
            <w:vAlign w:val="center"/>
          </w:tcPr>
          <w:p w14:paraId="7F5E3B89"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5D1F0342"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SolarWinds Web Performance Monitor WPM20</w:t>
            </w:r>
          </w:p>
        </w:tc>
        <w:tc>
          <w:tcPr>
            <w:tcW w:w="1407" w:type="dxa"/>
            <w:shd w:val="clear" w:color="auto" w:fill="auto"/>
            <w:vAlign w:val="center"/>
          </w:tcPr>
          <w:p w14:paraId="09CCEAFF"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1</w:t>
            </w:r>
          </w:p>
        </w:tc>
        <w:tc>
          <w:tcPr>
            <w:tcW w:w="1384" w:type="dxa"/>
            <w:shd w:val="clear" w:color="auto" w:fill="auto"/>
          </w:tcPr>
          <w:p w14:paraId="15600152"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1F1F619C" w14:textId="77777777" w:rsidR="002F7993" w:rsidRPr="006263BC" w:rsidRDefault="002F7993" w:rsidP="008F7A00">
            <w:pPr>
              <w:jc w:val="both"/>
              <w:rPr>
                <w:rFonts w:ascii="Tahoma" w:hAnsi="Tahoma" w:cs="Tahoma"/>
                <w:sz w:val="18"/>
                <w:szCs w:val="18"/>
              </w:rPr>
            </w:pPr>
          </w:p>
        </w:tc>
      </w:tr>
      <w:tr w:rsidR="002F7993" w:rsidRPr="00CD7DDA" w14:paraId="565DC372" w14:textId="77777777" w:rsidTr="00CD1135">
        <w:trPr>
          <w:jc w:val="center"/>
        </w:trPr>
        <w:tc>
          <w:tcPr>
            <w:tcW w:w="590" w:type="dxa"/>
            <w:shd w:val="clear" w:color="auto" w:fill="BFBFBF" w:themeFill="background1" w:themeFillShade="BF"/>
          </w:tcPr>
          <w:p w14:paraId="4EC7298D" w14:textId="77777777" w:rsidR="002F7993" w:rsidRPr="006263BC" w:rsidRDefault="002F7993" w:rsidP="008F7A00">
            <w:pPr>
              <w:pStyle w:val="aff1"/>
              <w:suppressAutoHyphens w:val="0"/>
              <w:spacing w:after="0"/>
              <w:ind w:left="0"/>
              <w:rPr>
                <w:rFonts w:ascii="Tahoma" w:hAnsi="Tahoma" w:cs="Tahoma"/>
                <w:sz w:val="18"/>
                <w:szCs w:val="18"/>
                <w:highlight w:val="lightGray"/>
              </w:rPr>
            </w:pPr>
            <w:r w:rsidRPr="006263BC">
              <w:rPr>
                <w:rFonts w:ascii="Tahoma" w:hAnsi="Tahoma" w:cs="Tahoma"/>
                <w:b/>
                <w:bCs/>
                <w:sz w:val="18"/>
                <w:szCs w:val="18"/>
                <w:highlight w:val="lightGray"/>
              </w:rPr>
              <w:t>Α/Α</w:t>
            </w:r>
          </w:p>
        </w:tc>
        <w:tc>
          <w:tcPr>
            <w:tcW w:w="4821" w:type="dxa"/>
            <w:shd w:val="clear" w:color="auto" w:fill="BFBFBF" w:themeFill="background1" w:themeFillShade="BF"/>
          </w:tcPr>
          <w:p w14:paraId="4991D2CD" w14:textId="77777777" w:rsidR="002F7993" w:rsidRPr="00811D42" w:rsidRDefault="002F7993" w:rsidP="008F7A00">
            <w:pPr>
              <w:tabs>
                <w:tab w:val="left" w:pos="262"/>
              </w:tabs>
              <w:ind w:right="22"/>
              <w:jc w:val="both"/>
              <w:rPr>
                <w:rFonts w:ascii="Tahoma" w:hAnsi="Tahoma" w:cs="Tahoma"/>
                <w:b/>
                <w:bCs/>
                <w:sz w:val="18"/>
                <w:szCs w:val="18"/>
                <w:highlight w:val="lightGray"/>
                <w:lang w:val="el-GR"/>
              </w:rPr>
            </w:pPr>
            <w:r w:rsidRPr="00811D42">
              <w:rPr>
                <w:rFonts w:ascii="Tahoma" w:hAnsi="Tahoma" w:cs="Tahoma"/>
                <w:b/>
                <w:bCs/>
                <w:sz w:val="18"/>
                <w:szCs w:val="18"/>
                <w:lang w:val="el-GR"/>
              </w:rPr>
              <w:t>Λογισμικό ανίχνευσης και απόκρισης απειλών των τερματικών συσκευών</w:t>
            </w:r>
          </w:p>
        </w:tc>
        <w:tc>
          <w:tcPr>
            <w:tcW w:w="1407" w:type="dxa"/>
            <w:shd w:val="clear" w:color="auto" w:fill="BFBFBF" w:themeFill="background1" w:themeFillShade="BF"/>
          </w:tcPr>
          <w:p w14:paraId="7A50CE5F" w14:textId="77777777" w:rsidR="002F7993" w:rsidRPr="00811D42" w:rsidRDefault="002F7993" w:rsidP="008F7A00">
            <w:pPr>
              <w:tabs>
                <w:tab w:val="left" w:pos="262"/>
              </w:tabs>
              <w:ind w:right="22"/>
              <w:jc w:val="both"/>
              <w:rPr>
                <w:rFonts w:ascii="Tahoma" w:hAnsi="Tahoma" w:cs="Tahoma"/>
                <w:b/>
                <w:bCs/>
                <w:sz w:val="18"/>
                <w:szCs w:val="18"/>
                <w:highlight w:val="lightGray"/>
                <w:lang w:val="el-GR"/>
              </w:rPr>
            </w:pPr>
          </w:p>
        </w:tc>
        <w:tc>
          <w:tcPr>
            <w:tcW w:w="1384" w:type="dxa"/>
            <w:shd w:val="clear" w:color="auto" w:fill="BFBFBF" w:themeFill="background1" w:themeFillShade="BF"/>
          </w:tcPr>
          <w:p w14:paraId="090A12CB" w14:textId="77777777" w:rsidR="002F7993" w:rsidRPr="00811D42" w:rsidRDefault="002F7993" w:rsidP="008F7A00">
            <w:pPr>
              <w:tabs>
                <w:tab w:val="left" w:pos="262"/>
              </w:tabs>
              <w:ind w:right="22"/>
              <w:jc w:val="both"/>
              <w:rPr>
                <w:rFonts w:ascii="Tahoma" w:hAnsi="Tahoma" w:cs="Tahoma"/>
                <w:b/>
                <w:bCs/>
                <w:sz w:val="18"/>
                <w:szCs w:val="18"/>
                <w:highlight w:val="lightGray"/>
                <w:lang w:val="el-GR"/>
              </w:rPr>
            </w:pPr>
          </w:p>
        </w:tc>
        <w:tc>
          <w:tcPr>
            <w:tcW w:w="1426" w:type="dxa"/>
            <w:shd w:val="clear" w:color="auto" w:fill="BFBFBF" w:themeFill="background1" w:themeFillShade="BF"/>
          </w:tcPr>
          <w:p w14:paraId="627FA805" w14:textId="77777777" w:rsidR="002F7993" w:rsidRPr="00811D42" w:rsidRDefault="002F7993" w:rsidP="008F7A00">
            <w:pPr>
              <w:tabs>
                <w:tab w:val="left" w:pos="262"/>
              </w:tabs>
              <w:ind w:right="22"/>
              <w:jc w:val="both"/>
              <w:rPr>
                <w:rFonts w:ascii="Tahoma" w:hAnsi="Tahoma" w:cs="Tahoma"/>
                <w:b/>
                <w:bCs/>
                <w:sz w:val="18"/>
                <w:szCs w:val="18"/>
                <w:highlight w:val="lightGray"/>
                <w:lang w:val="el-GR"/>
              </w:rPr>
            </w:pPr>
          </w:p>
        </w:tc>
      </w:tr>
      <w:tr w:rsidR="002F7993" w:rsidRPr="006263BC" w14:paraId="4E6D4134" w14:textId="77777777" w:rsidTr="00CD1135">
        <w:trPr>
          <w:jc w:val="center"/>
        </w:trPr>
        <w:tc>
          <w:tcPr>
            <w:tcW w:w="590" w:type="dxa"/>
            <w:shd w:val="clear" w:color="auto" w:fill="auto"/>
            <w:vAlign w:val="center"/>
          </w:tcPr>
          <w:p w14:paraId="661FE160"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70160E77" w14:textId="77777777" w:rsidR="002F7993" w:rsidRPr="00811D42" w:rsidRDefault="002F7993" w:rsidP="008F7A00">
            <w:pPr>
              <w:jc w:val="both"/>
              <w:rPr>
                <w:rFonts w:ascii="Tahoma" w:hAnsi="Tahoma" w:cs="Tahoma"/>
                <w:sz w:val="18"/>
                <w:szCs w:val="18"/>
                <w:lang w:val="el-GR"/>
              </w:rPr>
            </w:pPr>
            <w:r w:rsidRPr="00811D42">
              <w:rPr>
                <w:rFonts w:ascii="Tahoma" w:hAnsi="Tahoma" w:cs="Tahoma"/>
                <w:color w:val="000000"/>
                <w:sz w:val="18"/>
                <w:szCs w:val="18"/>
                <w:lang w:val="el-GR"/>
              </w:rPr>
              <w:t xml:space="preserve">Ο Ανάδοχος θα πρέπει να προσφέρει λύση ανίχνευσης και απόκρισης απειλών των τερματικών συσκευών, υπό τη μορφή επέκτασης ή και αναβάθμισης εφόσον απαιτηθεί των υφιστάμενων αδειών χρήσης του λογισμικού </w:t>
            </w:r>
            <w:r w:rsidRPr="006263BC">
              <w:rPr>
                <w:rFonts w:ascii="Tahoma" w:hAnsi="Tahoma" w:cs="Tahoma"/>
                <w:color w:val="000000"/>
                <w:sz w:val="18"/>
                <w:szCs w:val="18"/>
              </w:rPr>
              <w:t>Bitdefender</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GravityZone</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Security</w:t>
            </w:r>
            <w:r w:rsidRPr="00811D42">
              <w:rPr>
                <w:rFonts w:ascii="Tahoma" w:hAnsi="Tahoma" w:cs="Tahoma"/>
                <w:color w:val="000000"/>
                <w:sz w:val="18"/>
                <w:szCs w:val="18"/>
                <w:lang w:val="el-GR"/>
              </w:rPr>
              <w:t>, της υφιστάμενης υποδομής του Φορέα</w:t>
            </w:r>
          </w:p>
        </w:tc>
        <w:tc>
          <w:tcPr>
            <w:tcW w:w="1407" w:type="dxa"/>
            <w:shd w:val="clear" w:color="auto" w:fill="auto"/>
            <w:vAlign w:val="center"/>
          </w:tcPr>
          <w:p w14:paraId="1935EF55" w14:textId="77777777" w:rsidR="002F7993" w:rsidRPr="006263BC" w:rsidRDefault="002F7993" w:rsidP="008F7A00">
            <w:pPr>
              <w:jc w:val="both"/>
              <w:rPr>
                <w:rFonts w:ascii="Tahoma" w:hAnsi="Tahoma" w:cs="Tahoma"/>
                <w:sz w:val="18"/>
                <w:szCs w:val="18"/>
              </w:rPr>
            </w:pPr>
            <w:r w:rsidRPr="006263BC">
              <w:rPr>
                <w:rFonts w:ascii="Tahoma" w:hAnsi="Tahoma" w:cs="Tahoma"/>
                <w:kern w:val="2"/>
                <w:sz w:val="18"/>
                <w:szCs w:val="18"/>
              </w:rPr>
              <w:t>ΝΑΙ</w:t>
            </w:r>
          </w:p>
        </w:tc>
        <w:tc>
          <w:tcPr>
            <w:tcW w:w="1384" w:type="dxa"/>
            <w:shd w:val="clear" w:color="auto" w:fill="auto"/>
          </w:tcPr>
          <w:p w14:paraId="452B4C59"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291CBC37" w14:textId="77777777" w:rsidR="002F7993" w:rsidRPr="006263BC" w:rsidRDefault="002F7993" w:rsidP="008F7A00">
            <w:pPr>
              <w:jc w:val="both"/>
              <w:rPr>
                <w:rFonts w:ascii="Tahoma" w:hAnsi="Tahoma" w:cs="Tahoma"/>
                <w:sz w:val="18"/>
                <w:szCs w:val="18"/>
              </w:rPr>
            </w:pPr>
          </w:p>
        </w:tc>
      </w:tr>
      <w:tr w:rsidR="002F7993" w:rsidRPr="006263BC" w14:paraId="4A468044" w14:textId="77777777" w:rsidTr="00CD1135">
        <w:trPr>
          <w:jc w:val="center"/>
        </w:trPr>
        <w:tc>
          <w:tcPr>
            <w:tcW w:w="590" w:type="dxa"/>
            <w:shd w:val="clear" w:color="auto" w:fill="auto"/>
            <w:vAlign w:val="center"/>
          </w:tcPr>
          <w:p w14:paraId="506B3CB5"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3D04DD45" w14:textId="77777777" w:rsidR="002F7993" w:rsidRPr="00811D42" w:rsidRDefault="002F7993" w:rsidP="008F7A00">
            <w:pPr>
              <w:jc w:val="both"/>
              <w:rPr>
                <w:rFonts w:ascii="Tahoma" w:hAnsi="Tahoma" w:cs="Tahoma"/>
                <w:sz w:val="18"/>
                <w:szCs w:val="18"/>
                <w:lang w:val="el-GR"/>
              </w:rPr>
            </w:pPr>
            <w:r w:rsidRPr="00811D42">
              <w:rPr>
                <w:rFonts w:ascii="Tahoma" w:hAnsi="Tahoma" w:cs="Tahoma"/>
                <w:kern w:val="2"/>
                <w:sz w:val="18"/>
                <w:szCs w:val="18"/>
                <w:lang w:val="el-GR"/>
              </w:rPr>
              <w:t>Να αναφερθεί το Λογισμικό και ο Κατασκευαστής</w:t>
            </w:r>
          </w:p>
        </w:tc>
        <w:tc>
          <w:tcPr>
            <w:tcW w:w="1407" w:type="dxa"/>
            <w:shd w:val="clear" w:color="auto" w:fill="auto"/>
            <w:vAlign w:val="center"/>
          </w:tcPr>
          <w:p w14:paraId="7EA98105" w14:textId="77777777" w:rsidR="002F7993" w:rsidRPr="006263BC" w:rsidRDefault="002F7993" w:rsidP="008F7A00">
            <w:pPr>
              <w:jc w:val="both"/>
              <w:rPr>
                <w:rFonts w:ascii="Tahoma" w:hAnsi="Tahoma" w:cs="Tahoma"/>
                <w:sz w:val="18"/>
                <w:szCs w:val="18"/>
              </w:rPr>
            </w:pPr>
            <w:r w:rsidRPr="006263BC">
              <w:rPr>
                <w:rFonts w:ascii="Tahoma" w:hAnsi="Tahoma" w:cs="Tahoma"/>
                <w:kern w:val="2"/>
                <w:sz w:val="18"/>
                <w:szCs w:val="18"/>
              </w:rPr>
              <w:t>ΝΑΙ</w:t>
            </w:r>
          </w:p>
        </w:tc>
        <w:tc>
          <w:tcPr>
            <w:tcW w:w="1384" w:type="dxa"/>
            <w:shd w:val="clear" w:color="auto" w:fill="auto"/>
          </w:tcPr>
          <w:p w14:paraId="47C79EAB"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501ED7B8" w14:textId="77777777" w:rsidR="002F7993" w:rsidRPr="006263BC" w:rsidRDefault="002F7993" w:rsidP="008F7A00">
            <w:pPr>
              <w:jc w:val="both"/>
              <w:rPr>
                <w:rFonts w:ascii="Tahoma" w:hAnsi="Tahoma" w:cs="Tahoma"/>
                <w:sz w:val="18"/>
                <w:szCs w:val="18"/>
              </w:rPr>
            </w:pPr>
          </w:p>
        </w:tc>
      </w:tr>
      <w:tr w:rsidR="002F7993" w:rsidRPr="006263BC" w14:paraId="13D9290C" w14:textId="77777777" w:rsidTr="00CD1135">
        <w:trPr>
          <w:jc w:val="center"/>
        </w:trPr>
        <w:tc>
          <w:tcPr>
            <w:tcW w:w="590" w:type="dxa"/>
            <w:shd w:val="clear" w:color="auto" w:fill="auto"/>
            <w:vAlign w:val="center"/>
          </w:tcPr>
          <w:p w14:paraId="0DB3830D"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3AB7551A" w14:textId="77777777" w:rsidR="002F7993" w:rsidRPr="006263BC" w:rsidRDefault="002F7993" w:rsidP="008F7A00">
            <w:pPr>
              <w:jc w:val="both"/>
              <w:rPr>
                <w:rFonts w:ascii="Tahoma" w:hAnsi="Tahoma" w:cs="Tahoma"/>
                <w:sz w:val="18"/>
                <w:szCs w:val="18"/>
              </w:rPr>
            </w:pPr>
            <w:r w:rsidRPr="006263BC">
              <w:rPr>
                <w:rFonts w:ascii="Tahoma" w:hAnsi="Tahoma" w:cs="Tahoma"/>
                <w:kern w:val="2"/>
                <w:sz w:val="18"/>
                <w:szCs w:val="18"/>
              </w:rPr>
              <w:t>Αριθμός τελικών Σημείων</w:t>
            </w:r>
          </w:p>
        </w:tc>
        <w:tc>
          <w:tcPr>
            <w:tcW w:w="1407" w:type="dxa"/>
            <w:shd w:val="clear" w:color="auto" w:fill="auto"/>
            <w:vAlign w:val="center"/>
          </w:tcPr>
          <w:p w14:paraId="264895F2" w14:textId="28B1BEB1" w:rsidR="002F7993" w:rsidRPr="006263BC" w:rsidRDefault="002F7993" w:rsidP="008F7A00">
            <w:pPr>
              <w:jc w:val="both"/>
              <w:rPr>
                <w:rFonts w:ascii="Tahoma" w:hAnsi="Tahoma" w:cs="Tahoma"/>
                <w:sz w:val="18"/>
                <w:szCs w:val="18"/>
              </w:rPr>
            </w:pPr>
            <w:r w:rsidRPr="006263BC">
              <w:rPr>
                <w:rFonts w:ascii="Tahoma" w:hAnsi="Tahoma" w:cs="Tahoma"/>
                <w:kern w:val="2"/>
                <w:sz w:val="18"/>
                <w:szCs w:val="18"/>
              </w:rPr>
              <w:t xml:space="preserve">≥ </w:t>
            </w:r>
            <w:r w:rsidR="00247FAB" w:rsidRPr="006263BC">
              <w:rPr>
                <w:rFonts w:ascii="Tahoma" w:hAnsi="Tahoma" w:cs="Tahoma"/>
                <w:kern w:val="2"/>
                <w:sz w:val="18"/>
                <w:szCs w:val="18"/>
              </w:rPr>
              <w:t>650</w:t>
            </w:r>
          </w:p>
        </w:tc>
        <w:tc>
          <w:tcPr>
            <w:tcW w:w="1384" w:type="dxa"/>
            <w:shd w:val="clear" w:color="auto" w:fill="auto"/>
          </w:tcPr>
          <w:p w14:paraId="49AD340A"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14B23648" w14:textId="77777777" w:rsidR="002F7993" w:rsidRPr="006263BC" w:rsidRDefault="002F7993" w:rsidP="008F7A00">
            <w:pPr>
              <w:jc w:val="both"/>
              <w:rPr>
                <w:rFonts w:ascii="Tahoma" w:hAnsi="Tahoma" w:cs="Tahoma"/>
                <w:sz w:val="18"/>
                <w:szCs w:val="18"/>
              </w:rPr>
            </w:pPr>
          </w:p>
        </w:tc>
      </w:tr>
      <w:tr w:rsidR="002F7993" w:rsidRPr="006263BC" w14:paraId="0526B6B8" w14:textId="77777777" w:rsidTr="00CD1135">
        <w:trPr>
          <w:jc w:val="center"/>
        </w:trPr>
        <w:tc>
          <w:tcPr>
            <w:tcW w:w="590" w:type="dxa"/>
            <w:shd w:val="clear" w:color="auto" w:fill="auto"/>
            <w:vAlign w:val="center"/>
          </w:tcPr>
          <w:p w14:paraId="0D087061"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17CBE380"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Διάρκεια Προσφερόμενης Λύσης (σε έτη)</w:t>
            </w:r>
          </w:p>
        </w:tc>
        <w:tc>
          <w:tcPr>
            <w:tcW w:w="1407" w:type="dxa"/>
            <w:shd w:val="clear" w:color="auto" w:fill="auto"/>
            <w:vAlign w:val="center"/>
          </w:tcPr>
          <w:p w14:paraId="03E36A10"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&gt;=3</w:t>
            </w:r>
          </w:p>
        </w:tc>
        <w:tc>
          <w:tcPr>
            <w:tcW w:w="1384" w:type="dxa"/>
            <w:shd w:val="clear" w:color="auto" w:fill="auto"/>
          </w:tcPr>
          <w:p w14:paraId="4668A301"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37424A3C" w14:textId="77777777" w:rsidR="002F7993" w:rsidRPr="006263BC" w:rsidRDefault="002F7993" w:rsidP="008F7A00">
            <w:pPr>
              <w:jc w:val="both"/>
              <w:rPr>
                <w:rFonts w:ascii="Tahoma" w:hAnsi="Tahoma" w:cs="Tahoma"/>
                <w:sz w:val="18"/>
                <w:szCs w:val="18"/>
              </w:rPr>
            </w:pPr>
          </w:p>
        </w:tc>
      </w:tr>
      <w:tr w:rsidR="002F7993" w:rsidRPr="006263BC" w14:paraId="38F55324" w14:textId="77777777" w:rsidTr="00CD1135">
        <w:trPr>
          <w:jc w:val="center"/>
        </w:trPr>
        <w:tc>
          <w:tcPr>
            <w:tcW w:w="590" w:type="dxa"/>
            <w:shd w:val="clear" w:color="auto" w:fill="auto"/>
            <w:vAlign w:val="center"/>
          </w:tcPr>
          <w:p w14:paraId="393C58EE"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5B2C831E" w14:textId="6CD8DDCF" w:rsidR="002F7993" w:rsidRPr="00811D42" w:rsidRDefault="002F7993" w:rsidP="008F7A00">
            <w:pPr>
              <w:jc w:val="both"/>
              <w:rPr>
                <w:rFonts w:ascii="Tahoma" w:hAnsi="Tahoma" w:cs="Tahoma"/>
                <w:sz w:val="18"/>
                <w:szCs w:val="18"/>
                <w:lang w:val="el-GR"/>
              </w:rPr>
            </w:pPr>
            <w:r w:rsidRPr="00811D42">
              <w:rPr>
                <w:rFonts w:ascii="Tahoma" w:hAnsi="Tahoma" w:cs="Tahoma"/>
                <w:color w:val="000000"/>
                <w:sz w:val="18"/>
                <w:szCs w:val="18"/>
                <w:lang w:val="el-GR"/>
              </w:rPr>
              <w:t xml:space="preserve">Ο Ανάδοχος θα πρέπει να προσφέρει λύση ανίχνευσης και απόκρισης απειλών των τερματικών συσκευών, υπό τη μορφή επέκτασης ή και αναβάθμισης εφόσον απαιτηθεί των υφιστάμενων αδειών χρήσης του λογισμικού </w:t>
            </w:r>
            <w:r w:rsidRPr="006263BC">
              <w:rPr>
                <w:rFonts w:ascii="Tahoma" w:hAnsi="Tahoma" w:cs="Tahoma"/>
                <w:color w:val="000000"/>
                <w:sz w:val="18"/>
                <w:szCs w:val="18"/>
              </w:rPr>
              <w:t>Bitdefender</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GravityZone</w:t>
            </w:r>
            <w:r w:rsidRPr="00811D42">
              <w:rPr>
                <w:rFonts w:ascii="Tahoma" w:hAnsi="Tahoma" w:cs="Tahoma"/>
                <w:color w:val="000000"/>
                <w:sz w:val="18"/>
                <w:szCs w:val="18"/>
                <w:lang w:val="el-GR"/>
              </w:rPr>
              <w:t xml:space="preserve"> </w:t>
            </w:r>
            <w:r w:rsidRPr="006263BC">
              <w:rPr>
                <w:rFonts w:ascii="Tahoma" w:hAnsi="Tahoma" w:cs="Tahoma"/>
                <w:color w:val="000000"/>
                <w:sz w:val="18"/>
                <w:szCs w:val="18"/>
              </w:rPr>
              <w:t>Security</w:t>
            </w:r>
            <w:r w:rsidRPr="00811D42">
              <w:rPr>
                <w:rFonts w:ascii="Tahoma" w:hAnsi="Tahoma" w:cs="Tahoma"/>
                <w:color w:val="000000"/>
                <w:sz w:val="18"/>
                <w:szCs w:val="18"/>
                <w:lang w:val="el-GR"/>
              </w:rPr>
              <w:t>, της υφιστάμενης υποδομής του Φορέα</w:t>
            </w:r>
            <w:r w:rsidR="00247FAB" w:rsidRPr="00811D42">
              <w:rPr>
                <w:rFonts w:ascii="Tahoma" w:hAnsi="Tahoma" w:cs="Tahoma"/>
                <w:color w:val="000000"/>
                <w:sz w:val="18"/>
                <w:szCs w:val="18"/>
                <w:lang w:val="el-GR"/>
              </w:rPr>
              <w:t xml:space="preserve"> (</w:t>
            </w:r>
            <w:r w:rsidR="00247FAB" w:rsidRPr="006263BC">
              <w:rPr>
                <w:rFonts w:ascii="Tahoma" w:hAnsi="Tahoma" w:cs="Tahoma"/>
                <w:color w:val="000000"/>
                <w:sz w:val="18"/>
                <w:szCs w:val="18"/>
                <w:lang w:val="en-US"/>
              </w:rPr>
              <w:t>on</w:t>
            </w:r>
            <w:r w:rsidR="00247FAB" w:rsidRPr="00811D42">
              <w:rPr>
                <w:rFonts w:ascii="Tahoma" w:hAnsi="Tahoma" w:cs="Tahoma"/>
                <w:color w:val="000000"/>
                <w:sz w:val="18"/>
                <w:szCs w:val="18"/>
                <w:lang w:val="el-GR"/>
              </w:rPr>
              <w:t xml:space="preserve"> </w:t>
            </w:r>
            <w:r w:rsidR="00247FAB" w:rsidRPr="006263BC">
              <w:rPr>
                <w:rFonts w:ascii="Tahoma" w:hAnsi="Tahoma" w:cs="Tahoma"/>
                <w:color w:val="000000"/>
                <w:sz w:val="18"/>
                <w:szCs w:val="18"/>
                <w:lang w:val="en-US"/>
              </w:rPr>
              <w:t>premise</w:t>
            </w:r>
            <w:r w:rsidR="00247FAB" w:rsidRPr="00811D42">
              <w:rPr>
                <w:rFonts w:ascii="Tahoma" w:hAnsi="Tahoma" w:cs="Tahoma"/>
                <w:color w:val="000000"/>
                <w:sz w:val="18"/>
                <w:szCs w:val="18"/>
                <w:lang w:val="el-GR"/>
              </w:rPr>
              <w:t xml:space="preserve"> &amp; </w:t>
            </w:r>
            <w:r w:rsidR="00247FAB" w:rsidRPr="006263BC">
              <w:rPr>
                <w:rFonts w:ascii="Tahoma" w:hAnsi="Tahoma" w:cs="Tahoma"/>
                <w:color w:val="000000"/>
                <w:sz w:val="18"/>
                <w:szCs w:val="18"/>
                <w:lang w:val="en-US"/>
              </w:rPr>
              <w:t>cloud</w:t>
            </w:r>
            <w:r w:rsidR="00247FAB" w:rsidRPr="00811D42">
              <w:rPr>
                <w:rFonts w:ascii="Tahoma" w:hAnsi="Tahoma" w:cs="Tahoma"/>
                <w:color w:val="000000"/>
                <w:sz w:val="18"/>
                <w:szCs w:val="18"/>
                <w:lang w:val="el-GR"/>
              </w:rPr>
              <w:t>)</w:t>
            </w:r>
          </w:p>
        </w:tc>
        <w:tc>
          <w:tcPr>
            <w:tcW w:w="1407" w:type="dxa"/>
            <w:shd w:val="clear" w:color="auto" w:fill="auto"/>
            <w:vAlign w:val="center"/>
          </w:tcPr>
          <w:p w14:paraId="55AEFBE0" w14:textId="77777777" w:rsidR="002F7993" w:rsidRPr="006263BC" w:rsidRDefault="002F7993" w:rsidP="008F7A00">
            <w:pPr>
              <w:jc w:val="both"/>
              <w:rPr>
                <w:rFonts w:ascii="Tahoma" w:hAnsi="Tahoma" w:cs="Tahoma"/>
                <w:sz w:val="18"/>
                <w:szCs w:val="18"/>
              </w:rPr>
            </w:pPr>
            <w:r w:rsidRPr="006263BC">
              <w:rPr>
                <w:rFonts w:ascii="Tahoma" w:hAnsi="Tahoma" w:cs="Tahoma"/>
                <w:kern w:val="2"/>
                <w:sz w:val="18"/>
                <w:szCs w:val="18"/>
              </w:rPr>
              <w:t>ΝΑΙ</w:t>
            </w:r>
          </w:p>
        </w:tc>
        <w:tc>
          <w:tcPr>
            <w:tcW w:w="1384" w:type="dxa"/>
            <w:shd w:val="clear" w:color="auto" w:fill="auto"/>
          </w:tcPr>
          <w:p w14:paraId="3501A262"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1ABF538F" w14:textId="77777777" w:rsidR="002F7993" w:rsidRPr="006263BC" w:rsidRDefault="002F7993" w:rsidP="008F7A00">
            <w:pPr>
              <w:jc w:val="both"/>
              <w:rPr>
                <w:rFonts w:ascii="Tahoma" w:hAnsi="Tahoma" w:cs="Tahoma"/>
                <w:sz w:val="18"/>
                <w:szCs w:val="18"/>
              </w:rPr>
            </w:pPr>
          </w:p>
        </w:tc>
      </w:tr>
      <w:tr w:rsidR="002F7993" w:rsidRPr="006263BC" w14:paraId="43D800FB" w14:textId="77777777" w:rsidTr="00CD1135">
        <w:trPr>
          <w:jc w:val="center"/>
        </w:trPr>
        <w:tc>
          <w:tcPr>
            <w:tcW w:w="590" w:type="dxa"/>
            <w:shd w:val="clear" w:color="auto" w:fill="BFBFBF" w:themeFill="background1" w:themeFillShade="BF"/>
          </w:tcPr>
          <w:p w14:paraId="36835CC7" w14:textId="77777777" w:rsidR="002F7993" w:rsidRPr="006263BC" w:rsidRDefault="002F7993"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Α/Α</w:t>
            </w:r>
          </w:p>
        </w:tc>
        <w:tc>
          <w:tcPr>
            <w:tcW w:w="4821" w:type="dxa"/>
            <w:shd w:val="clear" w:color="auto" w:fill="BFBFBF" w:themeFill="background1" w:themeFillShade="BF"/>
          </w:tcPr>
          <w:p w14:paraId="688B09D2" w14:textId="77777777" w:rsidR="002F7993" w:rsidRPr="006263BC" w:rsidRDefault="002F7993"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Περιγραφή / Προδιαγραφές</w:t>
            </w:r>
          </w:p>
        </w:tc>
        <w:tc>
          <w:tcPr>
            <w:tcW w:w="1407" w:type="dxa"/>
            <w:shd w:val="clear" w:color="auto" w:fill="BFBFBF" w:themeFill="background1" w:themeFillShade="BF"/>
          </w:tcPr>
          <w:p w14:paraId="39049ABA" w14:textId="77777777" w:rsidR="002F7993" w:rsidRPr="006263BC" w:rsidRDefault="002F7993"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Απαίτηση</w:t>
            </w:r>
          </w:p>
        </w:tc>
        <w:tc>
          <w:tcPr>
            <w:tcW w:w="1384" w:type="dxa"/>
            <w:shd w:val="clear" w:color="auto" w:fill="BFBFBF" w:themeFill="background1" w:themeFillShade="BF"/>
          </w:tcPr>
          <w:p w14:paraId="00B09875" w14:textId="77777777" w:rsidR="002F7993" w:rsidRPr="006263BC" w:rsidRDefault="002F7993"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Απάντηση</w:t>
            </w:r>
          </w:p>
        </w:tc>
        <w:tc>
          <w:tcPr>
            <w:tcW w:w="1426" w:type="dxa"/>
            <w:shd w:val="clear" w:color="auto" w:fill="BFBFBF" w:themeFill="background1" w:themeFillShade="BF"/>
          </w:tcPr>
          <w:p w14:paraId="11D56D8A" w14:textId="77777777" w:rsidR="002F7993" w:rsidRPr="006263BC" w:rsidRDefault="002F7993"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Παραπομπή</w:t>
            </w:r>
          </w:p>
        </w:tc>
      </w:tr>
      <w:tr w:rsidR="002F7993" w:rsidRPr="006263BC" w14:paraId="151A986F" w14:textId="77777777" w:rsidTr="00CD1135">
        <w:trPr>
          <w:jc w:val="center"/>
        </w:trPr>
        <w:tc>
          <w:tcPr>
            <w:tcW w:w="590" w:type="dxa"/>
            <w:shd w:val="clear" w:color="auto" w:fill="BFBFBF" w:themeFill="background1" w:themeFillShade="BF"/>
            <w:vAlign w:val="center"/>
          </w:tcPr>
          <w:p w14:paraId="50AA64DA" w14:textId="77777777" w:rsidR="002F7993" w:rsidRPr="006263BC" w:rsidRDefault="002F7993" w:rsidP="008F7A00">
            <w:pPr>
              <w:jc w:val="both"/>
              <w:rPr>
                <w:rFonts w:ascii="Tahoma" w:hAnsi="Tahoma" w:cs="Tahoma"/>
                <w:b/>
                <w:sz w:val="18"/>
                <w:szCs w:val="18"/>
              </w:rPr>
            </w:pPr>
          </w:p>
        </w:tc>
        <w:tc>
          <w:tcPr>
            <w:tcW w:w="4821" w:type="dxa"/>
            <w:shd w:val="clear" w:color="auto" w:fill="BFBFBF" w:themeFill="background1" w:themeFillShade="BF"/>
            <w:vAlign w:val="center"/>
          </w:tcPr>
          <w:p w14:paraId="33EBE240" w14:textId="77777777" w:rsidR="002F7993" w:rsidRPr="006263BC" w:rsidRDefault="002F7993" w:rsidP="008F7A00">
            <w:pPr>
              <w:jc w:val="both"/>
              <w:rPr>
                <w:rFonts w:ascii="Tahoma" w:hAnsi="Tahoma" w:cs="Tahoma"/>
                <w:b/>
                <w:sz w:val="18"/>
                <w:szCs w:val="18"/>
              </w:rPr>
            </w:pPr>
            <w:r w:rsidRPr="006263BC">
              <w:rPr>
                <w:rFonts w:ascii="Tahoma" w:hAnsi="Tahoma" w:cs="Tahoma"/>
                <w:b/>
                <w:sz w:val="18"/>
                <w:szCs w:val="18"/>
              </w:rPr>
              <w:t>ΤΕΙΧΗ ΠΡΟΣΤΑΣΙΑΣ ΕΦΑΡΜΟΓΩΝ</w:t>
            </w:r>
          </w:p>
        </w:tc>
        <w:tc>
          <w:tcPr>
            <w:tcW w:w="1407" w:type="dxa"/>
            <w:shd w:val="clear" w:color="auto" w:fill="BFBFBF" w:themeFill="background1" w:themeFillShade="BF"/>
          </w:tcPr>
          <w:p w14:paraId="7B539008" w14:textId="77777777" w:rsidR="002F7993" w:rsidRPr="006263BC" w:rsidRDefault="002F7993" w:rsidP="008F7A00">
            <w:pPr>
              <w:jc w:val="both"/>
              <w:rPr>
                <w:rFonts w:ascii="Tahoma" w:hAnsi="Tahoma" w:cs="Tahoma"/>
                <w:sz w:val="18"/>
                <w:szCs w:val="18"/>
              </w:rPr>
            </w:pPr>
          </w:p>
        </w:tc>
        <w:tc>
          <w:tcPr>
            <w:tcW w:w="1384" w:type="dxa"/>
            <w:shd w:val="clear" w:color="auto" w:fill="BFBFBF" w:themeFill="background1" w:themeFillShade="BF"/>
          </w:tcPr>
          <w:p w14:paraId="4FC97A7E" w14:textId="77777777" w:rsidR="002F7993" w:rsidRPr="006263BC" w:rsidRDefault="002F7993" w:rsidP="008F7A00">
            <w:pPr>
              <w:jc w:val="both"/>
              <w:rPr>
                <w:rFonts w:ascii="Tahoma" w:hAnsi="Tahoma" w:cs="Tahoma"/>
                <w:sz w:val="18"/>
                <w:szCs w:val="18"/>
              </w:rPr>
            </w:pPr>
          </w:p>
        </w:tc>
        <w:tc>
          <w:tcPr>
            <w:tcW w:w="1426" w:type="dxa"/>
            <w:shd w:val="clear" w:color="auto" w:fill="BFBFBF" w:themeFill="background1" w:themeFillShade="BF"/>
          </w:tcPr>
          <w:p w14:paraId="7F6D09B6" w14:textId="77777777" w:rsidR="002F7993" w:rsidRPr="006263BC" w:rsidRDefault="002F7993" w:rsidP="008F7A00">
            <w:pPr>
              <w:jc w:val="both"/>
              <w:rPr>
                <w:rFonts w:ascii="Tahoma" w:hAnsi="Tahoma" w:cs="Tahoma"/>
                <w:sz w:val="18"/>
                <w:szCs w:val="18"/>
              </w:rPr>
            </w:pPr>
          </w:p>
        </w:tc>
      </w:tr>
      <w:tr w:rsidR="002F7993" w:rsidRPr="006263BC" w14:paraId="28798DFD" w14:textId="77777777" w:rsidTr="00CD1135">
        <w:trPr>
          <w:jc w:val="center"/>
        </w:trPr>
        <w:tc>
          <w:tcPr>
            <w:tcW w:w="590" w:type="dxa"/>
            <w:shd w:val="clear" w:color="auto" w:fill="BFBFBF" w:themeFill="background1" w:themeFillShade="BF"/>
            <w:vAlign w:val="center"/>
          </w:tcPr>
          <w:p w14:paraId="3856A3FB" w14:textId="77777777" w:rsidR="002F7993" w:rsidRPr="006263BC" w:rsidRDefault="002F7993" w:rsidP="008F7A00">
            <w:pPr>
              <w:jc w:val="both"/>
              <w:rPr>
                <w:rFonts w:ascii="Tahoma" w:hAnsi="Tahoma" w:cs="Tahoma"/>
                <w:b/>
                <w:sz w:val="18"/>
                <w:szCs w:val="18"/>
              </w:rPr>
            </w:pPr>
          </w:p>
        </w:tc>
        <w:tc>
          <w:tcPr>
            <w:tcW w:w="4821" w:type="dxa"/>
            <w:shd w:val="clear" w:color="auto" w:fill="BFBFBF" w:themeFill="background1" w:themeFillShade="BF"/>
            <w:vAlign w:val="center"/>
          </w:tcPr>
          <w:p w14:paraId="6EDD9CDD" w14:textId="77777777" w:rsidR="002F7993" w:rsidRPr="006263BC" w:rsidRDefault="002F7993" w:rsidP="008F7A00">
            <w:pPr>
              <w:jc w:val="both"/>
              <w:rPr>
                <w:rFonts w:ascii="Tahoma" w:hAnsi="Tahoma" w:cs="Tahoma"/>
                <w:b/>
                <w:sz w:val="18"/>
                <w:szCs w:val="18"/>
              </w:rPr>
            </w:pPr>
            <w:r w:rsidRPr="006263BC">
              <w:rPr>
                <w:rFonts w:ascii="Tahoma" w:hAnsi="Tahoma" w:cs="Tahoma"/>
                <w:b/>
                <w:sz w:val="18"/>
                <w:szCs w:val="18"/>
              </w:rPr>
              <w:t>Γενικά Χαρακτηριστικά</w:t>
            </w:r>
          </w:p>
        </w:tc>
        <w:tc>
          <w:tcPr>
            <w:tcW w:w="1407" w:type="dxa"/>
            <w:shd w:val="clear" w:color="auto" w:fill="BFBFBF" w:themeFill="background1" w:themeFillShade="BF"/>
          </w:tcPr>
          <w:p w14:paraId="46D7AB78" w14:textId="77777777" w:rsidR="002F7993" w:rsidRPr="006263BC" w:rsidRDefault="002F7993" w:rsidP="008F7A00">
            <w:pPr>
              <w:jc w:val="both"/>
              <w:rPr>
                <w:rFonts w:ascii="Tahoma" w:hAnsi="Tahoma" w:cs="Tahoma"/>
                <w:sz w:val="18"/>
                <w:szCs w:val="18"/>
              </w:rPr>
            </w:pPr>
          </w:p>
        </w:tc>
        <w:tc>
          <w:tcPr>
            <w:tcW w:w="1384" w:type="dxa"/>
            <w:shd w:val="clear" w:color="auto" w:fill="BFBFBF" w:themeFill="background1" w:themeFillShade="BF"/>
          </w:tcPr>
          <w:p w14:paraId="5AD9E4B2" w14:textId="77777777" w:rsidR="002F7993" w:rsidRPr="006263BC" w:rsidRDefault="002F7993" w:rsidP="008F7A00">
            <w:pPr>
              <w:jc w:val="both"/>
              <w:rPr>
                <w:rFonts w:ascii="Tahoma" w:hAnsi="Tahoma" w:cs="Tahoma"/>
                <w:sz w:val="18"/>
                <w:szCs w:val="18"/>
              </w:rPr>
            </w:pPr>
          </w:p>
        </w:tc>
        <w:tc>
          <w:tcPr>
            <w:tcW w:w="1426" w:type="dxa"/>
            <w:shd w:val="clear" w:color="auto" w:fill="BFBFBF" w:themeFill="background1" w:themeFillShade="BF"/>
          </w:tcPr>
          <w:p w14:paraId="74277327" w14:textId="77777777" w:rsidR="002F7993" w:rsidRPr="006263BC" w:rsidRDefault="002F7993" w:rsidP="008F7A00">
            <w:pPr>
              <w:jc w:val="both"/>
              <w:rPr>
                <w:rFonts w:ascii="Tahoma" w:hAnsi="Tahoma" w:cs="Tahoma"/>
                <w:sz w:val="18"/>
                <w:szCs w:val="18"/>
              </w:rPr>
            </w:pPr>
          </w:p>
        </w:tc>
      </w:tr>
      <w:tr w:rsidR="002F7993" w:rsidRPr="006263BC" w14:paraId="2F23E799" w14:textId="77777777" w:rsidTr="00CD1135">
        <w:trPr>
          <w:jc w:val="center"/>
        </w:trPr>
        <w:tc>
          <w:tcPr>
            <w:tcW w:w="590" w:type="dxa"/>
            <w:tcBorders>
              <w:bottom w:val="single" w:sz="4" w:space="0" w:color="auto"/>
            </w:tcBorders>
            <w:shd w:val="clear" w:color="auto" w:fill="auto"/>
            <w:vAlign w:val="center"/>
          </w:tcPr>
          <w:p w14:paraId="5A48EF43"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tcBorders>
              <w:bottom w:val="single" w:sz="4" w:space="0" w:color="auto"/>
            </w:tcBorders>
            <w:shd w:val="clear" w:color="auto" w:fill="auto"/>
            <w:vAlign w:val="center"/>
          </w:tcPr>
          <w:p w14:paraId="3B0FBAB3"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Να αναφερθεί ο κατασκευαστής και το μοντέλο</w:t>
            </w:r>
          </w:p>
        </w:tc>
        <w:tc>
          <w:tcPr>
            <w:tcW w:w="1407" w:type="dxa"/>
            <w:tcBorders>
              <w:bottom w:val="single" w:sz="4" w:space="0" w:color="auto"/>
            </w:tcBorders>
            <w:shd w:val="clear" w:color="auto" w:fill="auto"/>
            <w:vAlign w:val="center"/>
          </w:tcPr>
          <w:p w14:paraId="657A4B4D"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tcBorders>
              <w:bottom w:val="single" w:sz="4" w:space="0" w:color="auto"/>
            </w:tcBorders>
            <w:shd w:val="clear" w:color="auto" w:fill="auto"/>
          </w:tcPr>
          <w:p w14:paraId="1FA7C6DB" w14:textId="77777777" w:rsidR="002F7993" w:rsidRPr="006263BC" w:rsidRDefault="002F7993" w:rsidP="008F7A00">
            <w:pPr>
              <w:jc w:val="both"/>
              <w:rPr>
                <w:rFonts w:ascii="Tahoma" w:hAnsi="Tahoma" w:cs="Tahoma"/>
                <w:sz w:val="18"/>
                <w:szCs w:val="18"/>
              </w:rPr>
            </w:pPr>
          </w:p>
        </w:tc>
        <w:tc>
          <w:tcPr>
            <w:tcW w:w="1426" w:type="dxa"/>
            <w:tcBorders>
              <w:bottom w:val="single" w:sz="4" w:space="0" w:color="auto"/>
            </w:tcBorders>
            <w:shd w:val="clear" w:color="auto" w:fill="auto"/>
          </w:tcPr>
          <w:p w14:paraId="02847908" w14:textId="77777777" w:rsidR="002F7993" w:rsidRPr="006263BC" w:rsidRDefault="002F7993" w:rsidP="008F7A00">
            <w:pPr>
              <w:jc w:val="both"/>
              <w:rPr>
                <w:rFonts w:ascii="Tahoma" w:hAnsi="Tahoma" w:cs="Tahoma"/>
                <w:sz w:val="18"/>
                <w:szCs w:val="18"/>
              </w:rPr>
            </w:pPr>
          </w:p>
        </w:tc>
      </w:tr>
      <w:tr w:rsidR="002F7993" w:rsidRPr="006263BC" w14:paraId="4B95B446" w14:textId="77777777" w:rsidTr="00CD1135">
        <w:trPr>
          <w:jc w:val="center"/>
        </w:trPr>
        <w:tc>
          <w:tcPr>
            <w:tcW w:w="590" w:type="dxa"/>
            <w:shd w:val="clear" w:color="auto" w:fill="auto"/>
            <w:vAlign w:val="center"/>
          </w:tcPr>
          <w:p w14:paraId="0F789B33"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20E6AA01"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Απαιτούμενος αριθμός τεμαχίων</w:t>
            </w:r>
          </w:p>
        </w:tc>
        <w:tc>
          <w:tcPr>
            <w:tcW w:w="1407" w:type="dxa"/>
            <w:shd w:val="clear" w:color="auto" w:fill="auto"/>
            <w:vAlign w:val="center"/>
          </w:tcPr>
          <w:p w14:paraId="4C149DDD"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2</w:t>
            </w:r>
          </w:p>
        </w:tc>
        <w:tc>
          <w:tcPr>
            <w:tcW w:w="1384" w:type="dxa"/>
            <w:shd w:val="clear" w:color="auto" w:fill="auto"/>
          </w:tcPr>
          <w:p w14:paraId="4DF8F549"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62E6CEBB" w14:textId="77777777" w:rsidR="002F7993" w:rsidRPr="006263BC" w:rsidRDefault="002F7993" w:rsidP="008F7A00">
            <w:pPr>
              <w:jc w:val="both"/>
              <w:rPr>
                <w:rFonts w:ascii="Tahoma" w:hAnsi="Tahoma" w:cs="Tahoma"/>
                <w:sz w:val="18"/>
                <w:szCs w:val="18"/>
              </w:rPr>
            </w:pPr>
          </w:p>
        </w:tc>
      </w:tr>
      <w:tr w:rsidR="002F7993" w:rsidRPr="006263BC" w14:paraId="4B61A57E" w14:textId="77777777" w:rsidTr="00CD1135">
        <w:trPr>
          <w:jc w:val="center"/>
        </w:trPr>
        <w:tc>
          <w:tcPr>
            <w:tcW w:w="590" w:type="dxa"/>
            <w:shd w:val="clear" w:color="auto" w:fill="auto"/>
            <w:vAlign w:val="center"/>
          </w:tcPr>
          <w:p w14:paraId="4931C130"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4CD2D86"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 xml:space="preserve">Το προσφερόμενο σύστημα θα πρέπει να είναι σε μορφή </w:t>
            </w:r>
            <w:r w:rsidRPr="006263BC">
              <w:rPr>
                <w:rFonts w:ascii="Tahoma" w:hAnsi="Tahoma" w:cs="Tahoma"/>
                <w:sz w:val="18"/>
                <w:szCs w:val="18"/>
              </w:rPr>
              <w:t>virtual</w:t>
            </w:r>
            <w:r w:rsidRPr="00811D42">
              <w:rPr>
                <w:rFonts w:ascii="Tahoma" w:hAnsi="Tahoma" w:cs="Tahoma"/>
                <w:sz w:val="18"/>
                <w:szCs w:val="18"/>
                <w:lang w:val="el-GR"/>
              </w:rPr>
              <w:t xml:space="preserve"> </w:t>
            </w:r>
            <w:r w:rsidRPr="006263BC">
              <w:rPr>
                <w:rFonts w:ascii="Tahoma" w:hAnsi="Tahoma" w:cs="Tahoma"/>
                <w:sz w:val="18"/>
                <w:szCs w:val="18"/>
              </w:rPr>
              <w:t>appliance</w:t>
            </w:r>
            <w:r w:rsidRPr="00811D42">
              <w:rPr>
                <w:rFonts w:ascii="Tahoma" w:hAnsi="Tahoma" w:cs="Tahoma"/>
                <w:sz w:val="18"/>
                <w:szCs w:val="18"/>
                <w:lang w:val="el-GR"/>
              </w:rPr>
              <w:t>.</w:t>
            </w:r>
          </w:p>
        </w:tc>
        <w:tc>
          <w:tcPr>
            <w:tcW w:w="1407" w:type="dxa"/>
            <w:shd w:val="clear" w:color="auto" w:fill="auto"/>
            <w:vAlign w:val="center"/>
          </w:tcPr>
          <w:p w14:paraId="1E58346A"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38DF8BF8"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73096B2D" w14:textId="77777777" w:rsidR="002F7993" w:rsidRPr="006263BC" w:rsidRDefault="002F7993" w:rsidP="008F7A00">
            <w:pPr>
              <w:jc w:val="both"/>
              <w:rPr>
                <w:rFonts w:ascii="Tahoma" w:hAnsi="Tahoma" w:cs="Tahoma"/>
                <w:sz w:val="18"/>
                <w:szCs w:val="18"/>
              </w:rPr>
            </w:pPr>
          </w:p>
        </w:tc>
      </w:tr>
      <w:tr w:rsidR="002F7993" w:rsidRPr="006263BC" w14:paraId="4D9CCE4B" w14:textId="77777777" w:rsidTr="00CD1135">
        <w:trPr>
          <w:jc w:val="center"/>
        </w:trPr>
        <w:tc>
          <w:tcPr>
            <w:tcW w:w="590" w:type="dxa"/>
            <w:shd w:val="clear" w:color="auto" w:fill="auto"/>
            <w:vAlign w:val="center"/>
          </w:tcPr>
          <w:p w14:paraId="7C16AE42"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0D2811DE"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 xml:space="preserve">Να αναφερθούν οι υποστηριζόμενοι </w:t>
            </w:r>
            <w:r w:rsidRPr="006263BC">
              <w:rPr>
                <w:rFonts w:ascii="Tahoma" w:hAnsi="Tahoma" w:cs="Tahoma"/>
                <w:sz w:val="18"/>
                <w:szCs w:val="18"/>
              </w:rPr>
              <w:t>hypervisors</w:t>
            </w:r>
            <w:r w:rsidRPr="00811D42">
              <w:rPr>
                <w:rFonts w:ascii="Tahoma" w:hAnsi="Tahoma" w:cs="Tahoma"/>
                <w:sz w:val="18"/>
                <w:szCs w:val="18"/>
                <w:lang w:val="el-GR"/>
              </w:rPr>
              <w:t>.</w:t>
            </w:r>
          </w:p>
        </w:tc>
        <w:tc>
          <w:tcPr>
            <w:tcW w:w="1407" w:type="dxa"/>
            <w:shd w:val="clear" w:color="auto" w:fill="auto"/>
            <w:vAlign w:val="center"/>
          </w:tcPr>
          <w:p w14:paraId="554216BD"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636F2720"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3A3CE7FE" w14:textId="77777777" w:rsidR="002F7993" w:rsidRPr="006263BC" w:rsidRDefault="002F7993" w:rsidP="008F7A00">
            <w:pPr>
              <w:jc w:val="both"/>
              <w:rPr>
                <w:rFonts w:ascii="Tahoma" w:hAnsi="Tahoma" w:cs="Tahoma"/>
                <w:sz w:val="18"/>
                <w:szCs w:val="18"/>
              </w:rPr>
            </w:pPr>
          </w:p>
        </w:tc>
      </w:tr>
      <w:tr w:rsidR="002F7993" w:rsidRPr="006263BC" w14:paraId="2F4283EA" w14:textId="77777777" w:rsidTr="00CD1135">
        <w:trPr>
          <w:jc w:val="center"/>
        </w:trPr>
        <w:tc>
          <w:tcPr>
            <w:tcW w:w="590" w:type="dxa"/>
            <w:shd w:val="clear" w:color="auto" w:fill="auto"/>
            <w:vAlign w:val="center"/>
          </w:tcPr>
          <w:p w14:paraId="13A2F6FB"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6DE9A597"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Μέγιστος υποστηριζόμενος αποθηκευτικός χώρος.</w:t>
            </w:r>
          </w:p>
        </w:tc>
        <w:tc>
          <w:tcPr>
            <w:tcW w:w="1407" w:type="dxa"/>
            <w:shd w:val="clear" w:color="auto" w:fill="auto"/>
            <w:vAlign w:val="center"/>
          </w:tcPr>
          <w:p w14:paraId="37828AB7"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2 ΤΒ</w:t>
            </w:r>
          </w:p>
        </w:tc>
        <w:tc>
          <w:tcPr>
            <w:tcW w:w="1384" w:type="dxa"/>
            <w:shd w:val="clear" w:color="auto" w:fill="auto"/>
          </w:tcPr>
          <w:p w14:paraId="261067DF"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5E6DA43C" w14:textId="77777777" w:rsidR="002F7993" w:rsidRPr="006263BC" w:rsidRDefault="002F7993" w:rsidP="008F7A00">
            <w:pPr>
              <w:jc w:val="both"/>
              <w:rPr>
                <w:rFonts w:ascii="Tahoma" w:hAnsi="Tahoma" w:cs="Tahoma"/>
                <w:sz w:val="18"/>
                <w:szCs w:val="18"/>
              </w:rPr>
            </w:pPr>
          </w:p>
        </w:tc>
      </w:tr>
      <w:tr w:rsidR="002F7993" w:rsidRPr="006263BC" w14:paraId="56B62D35" w14:textId="77777777" w:rsidTr="00CD1135">
        <w:trPr>
          <w:jc w:val="center"/>
        </w:trPr>
        <w:tc>
          <w:tcPr>
            <w:tcW w:w="590" w:type="dxa"/>
            <w:shd w:val="clear" w:color="auto" w:fill="auto"/>
            <w:vAlign w:val="center"/>
          </w:tcPr>
          <w:p w14:paraId="25CB73FD"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092D6B6F"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Απεριόριστη υποστηριζόμενη μνήμη.</w:t>
            </w:r>
          </w:p>
        </w:tc>
        <w:tc>
          <w:tcPr>
            <w:tcW w:w="1407" w:type="dxa"/>
            <w:shd w:val="clear" w:color="auto" w:fill="auto"/>
            <w:vAlign w:val="center"/>
          </w:tcPr>
          <w:p w14:paraId="2E7F2F7B"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xml:space="preserve"> ΝΑΙ</w:t>
            </w:r>
          </w:p>
        </w:tc>
        <w:tc>
          <w:tcPr>
            <w:tcW w:w="1384" w:type="dxa"/>
            <w:shd w:val="clear" w:color="auto" w:fill="auto"/>
          </w:tcPr>
          <w:p w14:paraId="604D5753"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121BFC99" w14:textId="77777777" w:rsidR="002F7993" w:rsidRPr="006263BC" w:rsidRDefault="002F7993" w:rsidP="008F7A00">
            <w:pPr>
              <w:jc w:val="both"/>
              <w:rPr>
                <w:rFonts w:ascii="Tahoma" w:hAnsi="Tahoma" w:cs="Tahoma"/>
                <w:sz w:val="18"/>
                <w:szCs w:val="18"/>
              </w:rPr>
            </w:pPr>
          </w:p>
        </w:tc>
      </w:tr>
      <w:tr w:rsidR="002F7993" w:rsidRPr="006263BC" w14:paraId="7B2E1F04" w14:textId="77777777" w:rsidTr="00CD1135">
        <w:trPr>
          <w:jc w:val="center"/>
        </w:trPr>
        <w:tc>
          <w:tcPr>
            <w:tcW w:w="590" w:type="dxa"/>
            <w:shd w:val="clear" w:color="auto" w:fill="auto"/>
            <w:vAlign w:val="center"/>
          </w:tcPr>
          <w:p w14:paraId="25F129DD"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2FDFD46F"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Υποστηριζόμενες δικτυακές θύρες.</w:t>
            </w:r>
          </w:p>
        </w:tc>
        <w:tc>
          <w:tcPr>
            <w:tcW w:w="1407" w:type="dxa"/>
            <w:shd w:val="clear" w:color="auto" w:fill="auto"/>
            <w:vAlign w:val="center"/>
          </w:tcPr>
          <w:p w14:paraId="38E5754D"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10</w:t>
            </w:r>
          </w:p>
        </w:tc>
        <w:tc>
          <w:tcPr>
            <w:tcW w:w="1384" w:type="dxa"/>
            <w:shd w:val="clear" w:color="auto" w:fill="auto"/>
          </w:tcPr>
          <w:p w14:paraId="55D1CFAE"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6D1935B4" w14:textId="77777777" w:rsidR="002F7993" w:rsidRPr="006263BC" w:rsidRDefault="002F7993" w:rsidP="008F7A00">
            <w:pPr>
              <w:jc w:val="both"/>
              <w:rPr>
                <w:rFonts w:ascii="Tahoma" w:hAnsi="Tahoma" w:cs="Tahoma"/>
                <w:sz w:val="18"/>
                <w:szCs w:val="18"/>
              </w:rPr>
            </w:pPr>
          </w:p>
        </w:tc>
      </w:tr>
      <w:tr w:rsidR="002F7993" w:rsidRPr="006263BC" w14:paraId="35200265" w14:textId="77777777" w:rsidTr="00CD1135">
        <w:trPr>
          <w:jc w:val="center"/>
        </w:trPr>
        <w:tc>
          <w:tcPr>
            <w:tcW w:w="590" w:type="dxa"/>
            <w:shd w:val="clear" w:color="auto" w:fill="auto"/>
            <w:vAlign w:val="center"/>
          </w:tcPr>
          <w:p w14:paraId="3368DA8F"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58956E66"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Υποστηριζόμενες virtual CPU.</w:t>
            </w:r>
          </w:p>
        </w:tc>
        <w:tc>
          <w:tcPr>
            <w:tcW w:w="1407" w:type="dxa"/>
            <w:shd w:val="clear" w:color="auto" w:fill="auto"/>
            <w:vAlign w:val="center"/>
          </w:tcPr>
          <w:p w14:paraId="77B91FB6"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8</w:t>
            </w:r>
          </w:p>
        </w:tc>
        <w:tc>
          <w:tcPr>
            <w:tcW w:w="1384" w:type="dxa"/>
            <w:shd w:val="clear" w:color="auto" w:fill="auto"/>
          </w:tcPr>
          <w:p w14:paraId="14026F19"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3C6CCDCD" w14:textId="77777777" w:rsidR="002F7993" w:rsidRPr="006263BC" w:rsidRDefault="002F7993" w:rsidP="008F7A00">
            <w:pPr>
              <w:jc w:val="both"/>
              <w:rPr>
                <w:rFonts w:ascii="Tahoma" w:hAnsi="Tahoma" w:cs="Tahoma"/>
                <w:sz w:val="18"/>
                <w:szCs w:val="18"/>
              </w:rPr>
            </w:pPr>
          </w:p>
        </w:tc>
      </w:tr>
      <w:tr w:rsidR="002F7993" w:rsidRPr="006263BC" w14:paraId="3D591A71" w14:textId="77777777" w:rsidTr="00CD1135">
        <w:trPr>
          <w:jc w:val="center"/>
        </w:trPr>
        <w:tc>
          <w:tcPr>
            <w:tcW w:w="590" w:type="dxa"/>
            <w:shd w:val="clear" w:color="auto" w:fill="auto"/>
            <w:vAlign w:val="center"/>
          </w:tcPr>
          <w:p w14:paraId="2808BD20"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724C45B2"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Υποστήριξη υψηλής διαθεσιμότητας.</w:t>
            </w:r>
          </w:p>
        </w:tc>
        <w:tc>
          <w:tcPr>
            <w:tcW w:w="1407" w:type="dxa"/>
            <w:shd w:val="clear" w:color="auto" w:fill="auto"/>
            <w:vAlign w:val="center"/>
          </w:tcPr>
          <w:p w14:paraId="731AAC08"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61469E2C"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6D2EF425" w14:textId="77777777" w:rsidR="002F7993" w:rsidRPr="006263BC" w:rsidRDefault="002F7993" w:rsidP="008F7A00">
            <w:pPr>
              <w:jc w:val="both"/>
              <w:rPr>
                <w:rFonts w:ascii="Tahoma" w:hAnsi="Tahoma" w:cs="Tahoma"/>
                <w:sz w:val="18"/>
                <w:szCs w:val="18"/>
              </w:rPr>
            </w:pPr>
          </w:p>
        </w:tc>
      </w:tr>
      <w:tr w:rsidR="002F7993" w:rsidRPr="006263BC" w14:paraId="4D0753A6" w14:textId="77777777" w:rsidTr="00CD1135">
        <w:trPr>
          <w:jc w:val="center"/>
        </w:trPr>
        <w:tc>
          <w:tcPr>
            <w:tcW w:w="590" w:type="dxa"/>
            <w:shd w:val="clear" w:color="auto" w:fill="auto"/>
            <w:vAlign w:val="center"/>
          </w:tcPr>
          <w:p w14:paraId="1E582337"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364BB75E"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Υποστήριξη WCCP</w:t>
            </w:r>
          </w:p>
        </w:tc>
        <w:tc>
          <w:tcPr>
            <w:tcW w:w="1407" w:type="dxa"/>
            <w:shd w:val="clear" w:color="auto" w:fill="auto"/>
            <w:vAlign w:val="center"/>
          </w:tcPr>
          <w:p w14:paraId="11C66871"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03A181FC"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6604463C" w14:textId="77777777" w:rsidR="002F7993" w:rsidRPr="006263BC" w:rsidRDefault="002F7993" w:rsidP="008F7A00">
            <w:pPr>
              <w:jc w:val="both"/>
              <w:rPr>
                <w:rFonts w:ascii="Tahoma" w:hAnsi="Tahoma" w:cs="Tahoma"/>
                <w:sz w:val="18"/>
                <w:szCs w:val="18"/>
              </w:rPr>
            </w:pPr>
          </w:p>
        </w:tc>
      </w:tr>
      <w:tr w:rsidR="002F7993" w:rsidRPr="006263BC" w14:paraId="13FA61CB" w14:textId="77777777" w:rsidTr="00CD1135">
        <w:trPr>
          <w:jc w:val="center"/>
        </w:trPr>
        <w:tc>
          <w:tcPr>
            <w:tcW w:w="590" w:type="dxa"/>
            <w:shd w:val="clear" w:color="auto" w:fill="auto"/>
            <w:vAlign w:val="center"/>
          </w:tcPr>
          <w:p w14:paraId="2D20D7B4"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5FFFEA68"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Υποστήριξη load balancing σε L7</w:t>
            </w:r>
          </w:p>
        </w:tc>
        <w:tc>
          <w:tcPr>
            <w:tcW w:w="1407" w:type="dxa"/>
            <w:shd w:val="clear" w:color="auto" w:fill="auto"/>
            <w:vAlign w:val="center"/>
          </w:tcPr>
          <w:p w14:paraId="77D085B3"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15A60FC7"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1EB80090" w14:textId="77777777" w:rsidR="002F7993" w:rsidRPr="006263BC" w:rsidRDefault="002F7993" w:rsidP="008F7A00">
            <w:pPr>
              <w:jc w:val="both"/>
              <w:rPr>
                <w:rFonts w:ascii="Tahoma" w:hAnsi="Tahoma" w:cs="Tahoma"/>
                <w:sz w:val="18"/>
                <w:szCs w:val="18"/>
              </w:rPr>
            </w:pPr>
          </w:p>
        </w:tc>
      </w:tr>
      <w:tr w:rsidR="002F7993" w:rsidRPr="006263BC" w14:paraId="12AAA0A6" w14:textId="77777777" w:rsidTr="00CD1135">
        <w:trPr>
          <w:jc w:val="center"/>
        </w:trPr>
        <w:tc>
          <w:tcPr>
            <w:tcW w:w="590" w:type="dxa"/>
            <w:shd w:val="clear" w:color="auto" w:fill="auto"/>
            <w:vAlign w:val="center"/>
          </w:tcPr>
          <w:p w14:paraId="0786552F"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477E9489"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Η εφαρμογή θα εγκατασταθεί σε υποδομή η οποία θα παραχωρηθεί από την Αναθέτουσα Αρχή.</w:t>
            </w:r>
          </w:p>
        </w:tc>
        <w:tc>
          <w:tcPr>
            <w:tcW w:w="1407" w:type="dxa"/>
            <w:shd w:val="clear" w:color="auto" w:fill="auto"/>
            <w:vAlign w:val="center"/>
          </w:tcPr>
          <w:p w14:paraId="5E1528E7"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6CCF1DA7"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60B1738C" w14:textId="77777777" w:rsidR="002F7993" w:rsidRPr="006263BC" w:rsidRDefault="002F7993" w:rsidP="008F7A00">
            <w:pPr>
              <w:jc w:val="both"/>
              <w:rPr>
                <w:rFonts w:ascii="Tahoma" w:hAnsi="Tahoma" w:cs="Tahoma"/>
                <w:sz w:val="18"/>
                <w:szCs w:val="18"/>
              </w:rPr>
            </w:pPr>
          </w:p>
        </w:tc>
      </w:tr>
      <w:tr w:rsidR="002F7993" w:rsidRPr="006263BC" w14:paraId="605636EB" w14:textId="77777777" w:rsidTr="00CD1135">
        <w:trPr>
          <w:jc w:val="center"/>
        </w:trPr>
        <w:tc>
          <w:tcPr>
            <w:tcW w:w="590" w:type="dxa"/>
            <w:tcBorders>
              <w:bottom w:val="single" w:sz="4" w:space="0" w:color="auto"/>
            </w:tcBorders>
            <w:shd w:val="clear" w:color="auto" w:fill="BFBFBF" w:themeFill="background1" w:themeFillShade="BF"/>
            <w:vAlign w:val="center"/>
          </w:tcPr>
          <w:p w14:paraId="36E1AB2A" w14:textId="77777777" w:rsidR="002F7993" w:rsidRPr="006263BC" w:rsidRDefault="002F7993" w:rsidP="008F7A00">
            <w:pPr>
              <w:jc w:val="both"/>
              <w:rPr>
                <w:rFonts w:ascii="Tahoma" w:hAnsi="Tahoma" w:cs="Tahoma"/>
                <w:b/>
                <w:sz w:val="18"/>
                <w:szCs w:val="18"/>
              </w:rPr>
            </w:pPr>
          </w:p>
        </w:tc>
        <w:tc>
          <w:tcPr>
            <w:tcW w:w="4821" w:type="dxa"/>
            <w:tcBorders>
              <w:bottom w:val="single" w:sz="4" w:space="0" w:color="auto"/>
            </w:tcBorders>
            <w:shd w:val="clear" w:color="auto" w:fill="BFBFBF" w:themeFill="background1" w:themeFillShade="BF"/>
            <w:vAlign w:val="center"/>
          </w:tcPr>
          <w:p w14:paraId="0A704034" w14:textId="77777777" w:rsidR="002F7993" w:rsidRPr="006263BC" w:rsidRDefault="002F7993" w:rsidP="008F7A00">
            <w:pPr>
              <w:jc w:val="both"/>
              <w:rPr>
                <w:rFonts w:ascii="Tahoma" w:hAnsi="Tahoma" w:cs="Tahoma"/>
                <w:b/>
                <w:sz w:val="18"/>
                <w:szCs w:val="18"/>
              </w:rPr>
            </w:pPr>
            <w:r w:rsidRPr="006263BC">
              <w:rPr>
                <w:rFonts w:ascii="Tahoma" w:hAnsi="Tahoma" w:cs="Tahoma"/>
                <w:b/>
                <w:sz w:val="18"/>
                <w:szCs w:val="18"/>
              </w:rPr>
              <w:t>Επιδόσεις</w:t>
            </w:r>
          </w:p>
        </w:tc>
        <w:tc>
          <w:tcPr>
            <w:tcW w:w="1407" w:type="dxa"/>
            <w:tcBorders>
              <w:bottom w:val="single" w:sz="4" w:space="0" w:color="auto"/>
            </w:tcBorders>
            <w:shd w:val="clear" w:color="auto" w:fill="BFBFBF" w:themeFill="background1" w:themeFillShade="BF"/>
            <w:vAlign w:val="center"/>
          </w:tcPr>
          <w:p w14:paraId="0F5BCB7B" w14:textId="77777777" w:rsidR="002F7993" w:rsidRPr="006263BC" w:rsidRDefault="002F7993" w:rsidP="008F7A00">
            <w:pPr>
              <w:jc w:val="both"/>
              <w:rPr>
                <w:rFonts w:ascii="Tahoma" w:hAnsi="Tahoma" w:cs="Tahoma"/>
                <w:b/>
                <w:sz w:val="18"/>
                <w:szCs w:val="18"/>
              </w:rPr>
            </w:pPr>
          </w:p>
        </w:tc>
        <w:tc>
          <w:tcPr>
            <w:tcW w:w="1384" w:type="dxa"/>
            <w:tcBorders>
              <w:bottom w:val="single" w:sz="4" w:space="0" w:color="auto"/>
            </w:tcBorders>
            <w:shd w:val="clear" w:color="auto" w:fill="BFBFBF" w:themeFill="background1" w:themeFillShade="BF"/>
          </w:tcPr>
          <w:p w14:paraId="4F99F730" w14:textId="77777777" w:rsidR="002F7993" w:rsidRPr="006263BC" w:rsidRDefault="002F7993" w:rsidP="008F7A00">
            <w:pPr>
              <w:jc w:val="both"/>
              <w:rPr>
                <w:rFonts w:ascii="Tahoma" w:hAnsi="Tahoma" w:cs="Tahoma"/>
                <w:b/>
                <w:sz w:val="18"/>
                <w:szCs w:val="18"/>
              </w:rPr>
            </w:pPr>
          </w:p>
        </w:tc>
        <w:tc>
          <w:tcPr>
            <w:tcW w:w="1426" w:type="dxa"/>
            <w:tcBorders>
              <w:bottom w:val="single" w:sz="4" w:space="0" w:color="auto"/>
            </w:tcBorders>
            <w:shd w:val="clear" w:color="auto" w:fill="BFBFBF" w:themeFill="background1" w:themeFillShade="BF"/>
          </w:tcPr>
          <w:p w14:paraId="60ACCD8B" w14:textId="77777777" w:rsidR="002F7993" w:rsidRPr="006263BC" w:rsidRDefault="002F7993" w:rsidP="008F7A00">
            <w:pPr>
              <w:jc w:val="both"/>
              <w:rPr>
                <w:rFonts w:ascii="Tahoma" w:hAnsi="Tahoma" w:cs="Tahoma"/>
                <w:b/>
                <w:sz w:val="18"/>
                <w:szCs w:val="18"/>
              </w:rPr>
            </w:pPr>
          </w:p>
        </w:tc>
      </w:tr>
      <w:tr w:rsidR="002F7993" w:rsidRPr="006263BC" w14:paraId="0CBCDFED" w14:textId="77777777" w:rsidTr="00CD1135">
        <w:trPr>
          <w:jc w:val="center"/>
        </w:trPr>
        <w:tc>
          <w:tcPr>
            <w:tcW w:w="590" w:type="dxa"/>
            <w:shd w:val="clear" w:color="auto" w:fill="auto"/>
            <w:vAlign w:val="center"/>
          </w:tcPr>
          <w:p w14:paraId="6685C503"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34E3F6A8"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HTTP inspection throughput</w:t>
            </w:r>
          </w:p>
        </w:tc>
        <w:tc>
          <w:tcPr>
            <w:tcW w:w="1407" w:type="dxa"/>
            <w:shd w:val="clear" w:color="auto" w:fill="auto"/>
            <w:vAlign w:val="center"/>
          </w:tcPr>
          <w:p w14:paraId="287A5A75"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3 Gbps</w:t>
            </w:r>
          </w:p>
        </w:tc>
        <w:tc>
          <w:tcPr>
            <w:tcW w:w="1384" w:type="dxa"/>
            <w:shd w:val="clear" w:color="auto" w:fill="auto"/>
          </w:tcPr>
          <w:p w14:paraId="78ED02A8" w14:textId="77777777" w:rsidR="002F7993" w:rsidRPr="006263BC" w:rsidRDefault="002F7993" w:rsidP="008F7A00">
            <w:pPr>
              <w:jc w:val="both"/>
              <w:rPr>
                <w:rFonts w:ascii="Tahoma" w:hAnsi="Tahoma" w:cs="Tahoma"/>
                <w:sz w:val="18"/>
                <w:szCs w:val="18"/>
                <w:highlight w:val="yellow"/>
              </w:rPr>
            </w:pPr>
          </w:p>
        </w:tc>
        <w:tc>
          <w:tcPr>
            <w:tcW w:w="1426" w:type="dxa"/>
            <w:shd w:val="clear" w:color="auto" w:fill="auto"/>
          </w:tcPr>
          <w:p w14:paraId="378BE42A" w14:textId="77777777" w:rsidR="002F7993" w:rsidRPr="006263BC" w:rsidRDefault="002F7993" w:rsidP="008F7A00">
            <w:pPr>
              <w:jc w:val="both"/>
              <w:rPr>
                <w:rFonts w:ascii="Tahoma" w:hAnsi="Tahoma" w:cs="Tahoma"/>
                <w:sz w:val="18"/>
                <w:szCs w:val="18"/>
                <w:highlight w:val="yellow"/>
              </w:rPr>
            </w:pPr>
          </w:p>
        </w:tc>
      </w:tr>
      <w:tr w:rsidR="002F7993" w:rsidRPr="006263BC" w14:paraId="3F6C77CA" w14:textId="77777777" w:rsidTr="00CD1135">
        <w:trPr>
          <w:jc w:val="center"/>
        </w:trPr>
        <w:tc>
          <w:tcPr>
            <w:tcW w:w="590" w:type="dxa"/>
            <w:shd w:val="clear" w:color="auto" w:fill="auto"/>
            <w:vAlign w:val="center"/>
          </w:tcPr>
          <w:p w14:paraId="44E73135"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74579B3D"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HTTPS inspection throughput</w:t>
            </w:r>
          </w:p>
        </w:tc>
        <w:tc>
          <w:tcPr>
            <w:tcW w:w="1407" w:type="dxa"/>
            <w:shd w:val="clear" w:color="auto" w:fill="auto"/>
            <w:vAlign w:val="center"/>
          </w:tcPr>
          <w:p w14:paraId="5FEB5CF5"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 1 Gbps</w:t>
            </w:r>
          </w:p>
        </w:tc>
        <w:tc>
          <w:tcPr>
            <w:tcW w:w="1384" w:type="dxa"/>
            <w:shd w:val="clear" w:color="auto" w:fill="auto"/>
          </w:tcPr>
          <w:p w14:paraId="635A0F20" w14:textId="77777777" w:rsidR="002F7993" w:rsidRPr="006263BC" w:rsidRDefault="002F7993" w:rsidP="008F7A00">
            <w:pPr>
              <w:jc w:val="both"/>
              <w:rPr>
                <w:rFonts w:ascii="Tahoma" w:hAnsi="Tahoma" w:cs="Tahoma"/>
                <w:sz w:val="18"/>
                <w:szCs w:val="18"/>
                <w:highlight w:val="yellow"/>
              </w:rPr>
            </w:pPr>
          </w:p>
        </w:tc>
        <w:tc>
          <w:tcPr>
            <w:tcW w:w="1426" w:type="dxa"/>
            <w:shd w:val="clear" w:color="auto" w:fill="auto"/>
          </w:tcPr>
          <w:p w14:paraId="11031C97" w14:textId="77777777" w:rsidR="002F7993" w:rsidRPr="006263BC" w:rsidRDefault="002F7993" w:rsidP="008F7A00">
            <w:pPr>
              <w:jc w:val="both"/>
              <w:rPr>
                <w:rFonts w:ascii="Tahoma" w:hAnsi="Tahoma" w:cs="Tahoma"/>
                <w:sz w:val="18"/>
                <w:szCs w:val="18"/>
                <w:highlight w:val="yellow"/>
              </w:rPr>
            </w:pPr>
          </w:p>
        </w:tc>
      </w:tr>
      <w:tr w:rsidR="002F7993" w:rsidRPr="006263BC" w14:paraId="1E9C0EF1" w14:textId="77777777" w:rsidTr="00CD1135">
        <w:trPr>
          <w:jc w:val="center"/>
        </w:trPr>
        <w:tc>
          <w:tcPr>
            <w:tcW w:w="590" w:type="dxa"/>
            <w:shd w:val="clear" w:color="auto" w:fill="auto"/>
            <w:vAlign w:val="center"/>
          </w:tcPr>
          <w:p w14:paraId="3F3C5D4B"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09D3E915"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Απεριόριστος αριθμός υποστηριζόμενων εφαρμογών</w:t>
            </w:r>
          </w:p>
        </w:tc>
        <w:tc>
          <w:tcPr>
            <w:tcW w:w="1407" w:type="dxa"/>
            <w:shd w:val="clear" w:color="auto" w:fill="auto"/>
            <w:vAlign w:val="center"/>
          </w:tcPr>
          <w:p w14:paraId="21A16E26"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490B5F07"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5449645C" w14:textId="77777777" w:rsidR="002F7993" w:rsidRPr="006263BC" w:rsidRDefault="002F7993" w:rsidP="008F7A00">
            <w:pPr>
              <w:jc w:val="both"/>
              <w:rPr>
                <w:rFonts w:ascii="Tahoma" w:hAnsi="Tahoma" w:cs="Tahoma"/>
                <w:sz w:val="18"/>
                <w:szCs w:val="18"/>
              </w:rPr>
            </w:pPr>
          </w:p>
        </w:tc>
      </w:tr>
      <w:tr w:rsidR="002F7993" w:rsidRPr="006263BC" w14:paraId="2960CE99" w14:textId="77777777" w:rsidTr="00CD1135">
        <w:trPr>
          <w:jc w:val="center"/>
        </w:trPr>
        <w:tc>
          <w:tcPr>
            <w:tcW w:w="590" w:type="dxa"/>
            <w:shd w:val="clear" w:color="auto" w:fill="BFBFBF" w:themeFill="background1" w:themeFillShade="BF"/>
            <w:vAlign w:val="center"/>
          </w:tcPr>
          <w:p w14:paraId="63F5EE25" w14:textId="77777777" w:rsidR="002F7993" w:rsidRPr="006263BC" w:rsidRDefault="002F7993" w:rsidP="008F7A00">
            <w:pPr>
              <w:jc w:val="both"/>
              <w:rPr>
                <w:rFonts w:ascii="Tahoma" w:hAnsi="Tahoma" w:cs="Tahoma"/>
                <w:b/>
                <w:sz w:val="18"/>
                <w:szCs w:val="18"/>
              </w:rPr>
            </w:pPr>
          </w:p>
        </w:tc>
        <w:tc>
          <w:tcPr>
            <w:tcW w:w="4821" w:type="dxa"/>
            <w:shd w:val="clear" w:color="auto" w:fill="BFBFBF" w:themeFill="background1" w:themeFillShade="BF"/>
            <w:vAlign w:val="center"/>
          </w:tcPr>
          <w:p w14:paraId="6CBDDCED" w14:textId="77777777" w:rsidR="002F7993" w:rsidRPr="006263BC" w:rsidRDefault="002F7993" w:rsidP="008F7A00">
            <w:pPr>
              <w:jc w:val="both"/>
              <w:rPr>
                <w:rFonts w:ascii="Tahoma" w:hAnsi="Tahoma" w:cs="Tahoma"/>
                <w:b/>
                <w:sz w:val="18"/>
                <w:szCs w:val="18"/>
              </w:rPr>
            </w:pPr>
            <w:r w:rsidRPr="006263BC">
              <w:rPr>
                <w:rFonts w:ascii="Tahoma" w:hAnsi="Tahoma" w:cs="Tahoma"/>
                <w:b/>
                <w:sz w:val="18"/>
                <w:szCs w:val="18"/>
              </w:rPr>
              <w:t>Λειτουργικά Χαρακτηριστικά</w:t>
            </w:r>
          </w:p>
        </w:tc>
        <w:tc>
          <w:tcPr>
            <w:tcW w:w="1407" w:type="dxa"/>
            <w:shd w:val="clear" w:color="auto" w:fill="BFBFBF" w:themeFill="background1" w:themeFillShade="BF"/>
            <w:vAlign w:val="center"/>
          </w:tcPr>
          <w:p w14:paraId="4AD167FC" w14:textId="77777777" w:rsidR="002F7993" w:rsidRPr="006263BC" w:rsidRDefault="002F7993" w:rsidP="008F7A00">
            <w:pPr>
              <w:jc w:val="both"/>
              <w:rPr>
                <w:rFonts w:ascii="Tahoma" w:hAnsi="Tahoma" w:cs="Tahoma"/>
                <w:b/>
                <w:sz w:val="18"/>
                <w:szCs w:val="18"/>
              </w:rPr>
            </w:pPr>
          </w:p>
        </w:tc>
        <w:tc>
          <w:tcPr>
            <w:tcW w:w="1384" w:type="dxa"/>
            <w:shd w:val="clear" w:color="auto" w:fill="BFBFBF" w:themeFill="background1" w:themeFillShade="BF"/>
          </w:tcPr>
          <w:p w14:paraId="5E8EFA00" w14:textId="77777777" w:rsidR="002F7993" w:rsidRPr="006263BC" w:rsidRDefault="002F7993" w:rsidP="008F7A00">
            <w:pPr>
              <w:jc w:val="both"/>
              <w:rPr>
                <w:rFonts w:ascii="Tahoma" w:hAnsi="Tahoma" w:cs="Tahoma"/>
                <w:b/>
                <w:sz w:val="18"/>
                <w:szCs w:val="18"/>
              </w:rPr>
            </w:pPr>
          </w:p>
        </w:tc>
        <w:tc>
          <w:tcPr>
            <w:tcW w:w="1426" w:type="dxa"/>
            <w:shd w:val="clear" w:color="auto" w:fill="BFBFBF" w:themeFill="background1" w:themeFillShade="BF"/>
          </w:tcPr>
          <w:p w14:paraId="2E19A878" w14:textId="77777777" w:rsidR="002F7993" w:rsidRPr="006263BC" w:rsidRDefault="002F7993" w:rsidP="008F7A00">
            <w:pPr>
              <w:jc w:val="both"/>
              <w:rPr>
                <w:rFonts w:ascii="Tahoma" w:hAnsi="Tahoma" w:cs="Tahoma"/>
                <w:b/>
                <w:sz w:val="18"/>
                <w:szCs w:val="18"/>
              </w:rPr>
            </w:pPr>
          </w:p>
        </w:tc>
      </w:tr>
      <w:tr w:rsidR="002F7993" w:rsidRPr="006263BC" w14:paraId="638B7FB2" w14:textId="77777777" w:rsidTr="00CD1135">
        <w:trPr>
          <w:jc w:val="center"/>
        </w:trPr>
        <w:tc>
          <w:tcPr>
            <w:tcW w:w="590" w:type="dxa"/>
            <w:shd w:val="clear" w:color="auto" w:fill="auto"/>
            <w:vAlign w:val="center"/>
          </w:tcPr>
          <w:p w14:paraId="01E2969B"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6CB875AC"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Λειτουργία reverse proxy</w:t>
            </w:r>
          </w:p>
        </w:tc>
        <w:tc>
          <w:tcPr>
            <w:tcW w:w="1407" w:type="dxa"/>
            <w:shd w:val="clear" w:color="auto" w:fill="auto"/>
            <w:vAlign w:val="center"/>
          </w:tcPr>
          <w:p w14:paraId="7B873E9F"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0E7A4357"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0376118A" w14:textId="77777777" w:rsidR="002F7993" w:rsidRPr="006263BC" w:rsidRDefault="002F7993" w:rsidP="008F7A00">
            <w:pPr>
              <w:jc w:val="both"/>
              <w:rPr>
                <w:rFonts w:ascii="Tahoma" w:hAnsi="Tahoma" w:cs="Tahoma"/>
                <w:sz w:val="18"/>
                <w:szCs w:val="18"/>
              </w:rPr>
            </w:pPr>
          </w:p>
        </w:tc>
      </w:tr>
      <w:tr w:rsidR="002F7993" w:rsidRPr="006263BC" w14:paraId="08D5F727" w14:textId="77777777" w:rsidTr="00CD1135">
        <w:trPr>
          <w:jc w:val="center"/>
        </w:trPr>
        <w:tc>
          <w:tcPr>
            <w:tcW w:w="590" w:type="dxa"/>
            <w:shd w:val="clear" w:color="auto" w:fill="auto"/>
            <w:vAlign w:val="center"/>
          </w:tcPr>
          <w:p w14:paraId="79AEC214"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4058611E"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Διαφανής λειτουργία</w:t>
            </w:r>
          </w:p>
        </w:tc>
        <w:tc>
          <w:tcPr>
            <w:tcW w:w="1407" w:type="dxa"/>
            <w:shd w:val="clear" w:color="auto" w:fill="auto"/>
            <w:vAlign w:val="center"/>
          </w:tcPr>
          <w:p w14:paraId="19928C73"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2622D55F"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21605CD4" w14:textId="77777777" w:rsidR="002F7993" w:rsidRPr="006263BC" w:rsidRDefault="002F7993" w:rsidP="008F7A00">
            <w:pPr>
              <w:jc w:val="both"/>
              <w:rPr>
                <w:rFonts w:ascii="Tahoma" w:hAnsi="Tahoma" w:cs="Tahoma"/>
                <w:sz w:val="18"/>
                <w:szCs w:val="18"/>
              </w:rPr>
            </w:pPr>
          </w:p>
        </w:tc>
      </w:tr>
      <w:tr w:rsidR="002F7993" w:rsidRPr="006263BC" w14:paraId="27019F16" w14:textId="77777777" w:rsidTr="00CD1135">
        <w:trPr>
          <w:jc w:val="center"/>
        </w:trPr>
        <w:tc>
          <w:tcPr>
            <w:tcW w:w="590" w:type="dxa"/>
            <w:shd w:val="clear" w:color="auto" w:fill="auto"/>
            <w:vAlign w:val="center"/>
          </w:tcPr>
          <w:p w14:paraId="1377473F"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61F4F894"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Λειτουργία ως L2 γέφυρα</w:t>
            </w:r>
          </w:p>
        </w:tc>
        <w:tc>
          <w:tcPr>
            <w:tcW w:w="1407" w:type="dxa"/>
            <w:shd w:val="clear" w:color="auto" w:fill="auto"/>
            <w:vAlign w:val="center"/>
          </w:tcPr>
          <w:p w14:paraId="0DF1248E"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77140671"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5648195B" w14:textId="77777777" w:rsidR="002F7993" w:rsidRPr="006263BC" w:rsidRDefault="002F7993" w:rsidP="008F7A00">
            <w:pPr>
              <w:jc w:val="both"/>
              <w:rPr>
                <w:rFonts w:ascii="Tahoma" w:hAnsi="Tahoma" w:cs="Tahoma"/>
                <w:sz w:val="18"/>
                <w:szCs w:val="18"/>
              </w:rPr>
            </w:pPr>
          </w:p>
        </w:tc>
      </w:tr>
      <w:tr w:rsidR="002F7993" w:rsidRPr="006263BC" w14:paraId="744742E3" w14:textId="77777777" w:rsidTr="00CD1135">
        <w:trPr>
          <w:jc w:val="center"/>
        </w:trPr>
        <w:tc>
          <w:tcPr>
            <w:tcW w:w="590" w:type="dxa"/>
            <w:shd w:val="clear" w:color="auto" w:fill="auto"/>
            <w:vAlign w:val="center"/>
          </w:tcPr>
          <w:p w14:paraId="0440DF78"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47C9B537"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 xml:space="preserve">Λειτουργία </w:t>
            </w:r>
            <w:r w:rsidRPr="006263BC">
              <w:rPr>
                <w:rFonts w:ascii="Tahoma" w:hAnsi="Tahoma" w:cs="Tahoma"/>
                <w:sz w:val="18"/>
                <w:szCs w:val="18"/>
              </w:rPr>
              <w:t>offline</w:t>
            </w:r>
            <w:r w:rsidRPr="00811D42">
              <w:rPr>
                <w:rFonts w:ascii="Tahoma" w:hAnsi="Tahoma" w:cs="Tahoma"/>
                <w:sz w:val="18"/>
                <w:szCs w:val="18"/>
                <w:lang w:val="el-GR"/>
              </w:rPr>
              <w:t xml:space="preserve"> (π.χ. </w:t>
            </w:r>
            <w:r w:rsidRPr="006263BC">
              <w:rPr>
                <w:rFonts w:ascii="Tahoma" w:hAnsi="Tahoma" w:cs="Tahoma"/>
                <w:sz w:val="18"/>
                <w:szCs w:val="18"/>
              </w:rPr>
              <w:t>packet</w:t>
            </w:r>
            <w:r w:rsidRPr="00811D42">
              <w:rPr>
                <w:rFonts w:ascii="Tahoma" w:hAnsi="Tahoma" w:cs="Tahoma"/>
                <w:sz w:val="18"/>
                <w:szCs w:val="18"/>
                <w:lang w:val="el-GR"/>
              </w:rPr>
              <w:t xml:space="preserve"> </w:t>
            </w:r>
            <w:r w:rsidRPr="006263BC">
              <w:rPr>
                <w:rFonts w:ascii="Tahoma" w:hAnsi="Tahoma" w:cs="Tahoma"/>
                <w:sz w:val="18"/>
                <w:szCs w:val="18"/>
              </w:rPr>
              <w:t>sniffer</w:t>
            </w:r>
            <w:r w:rsidRPr="00811D42">
              <w:rPr>
                <w:rFonts w:ascii="Tahoma" w:hAnsi="Tahoma" w:cs="Tahoma"/>
                <w:sz w:val="18"/>
                <w:szCs w:val="18"/>
                <w:lang w:val="el-GR"/>
              </w:rPr>
              <w:t xml:space="preserve"> πίσω από </w:t>
            </w:r>
            <w:r w:rsidRPr="006263BC">
              <w:rPr>
                <w:rFonts w:ascii="Tahoma" w:hAnsi="Tahoma" w:cs="Tahoma"/>
                <w:sz w:val="18"/>
                <w:szCs w:val="18"/>
              </w:rPr>
              <w:t>span</w:t>
            </w:r>
            <w:r w:rsidRPr="00811D42">
              <w:rPr>
                <w:rFonts w:ascii="Tahoma" w:hAnsi="Tahoma" w:cs="Tahoma"/>
                <w:sz w:val="18"/>
                <w:szCs w:val="18"/>
                <w:lang w:val="el-GR"/>
              </w:rPr>
              <w:t xml:space="preserve"> θύρα μεταγωγού)</w:t>
            </w:r>
          </w:p>
        </w:tc>
        <w:tc>
          <w:tcPr>
            <w:tcW w:w="1407" w:type="dxa"/>
            <w:shd w:val="clear" w:color="auto" w:fill="auto"/>
            <w:vAlign w:val="center"/>
          </w:tcPr>
          <w:p w14:paraId="2039E8C8"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68A4066A"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7796EE77" w14:textId="77777777" w:rsidR="002F7993" w:rsidRPr="006263BC" w:rsidRDefault="002F7993" w:rsidP="008F7A00">
            <w:pPr>
              <w:jc w:val="both"/>
              <w:rPr>
                <w:rFonts w:ascii="Tahoma" w:hAnsi="Tahoma" w:cs="Tahoma"/>
                <w:sz w:val="18"/>
                <w:szCs w:val="18"/>
              </w:rPr>
            </w:pPr>
          </w:p>
        </w:tc>
      </w:tr>
      <w:tr w:rsidR="002F7993" w:rsidRPr="006263BC" w14:paraId="1BD46EF5" w14:textId="77777777" w:rsidTr="00CD1135">
        <w:trPr>
          <w:jc w:val="center"/>
        </w:trPr>
        <w:tc>
          <w:tcPr>
            <w:tcW w:w="590" w:type="dxa"/>
            <w:shd w:val="clear" w:color="auto" w:fill="auto"/>
            <w:vAlign w:val="center"/>
          </w:tcPr>
          <w:p w14:paraId="6CDE01D0"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BF87270"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Yποστήριξη HTTP και HTTPS</w:t>
            </w:r>
          </w:p>
        </w:tc>
        <w:tc>
          <w:tcPr>
            <w:tcW w:w="1407" w:type="dxa"/>
            <w:shd w:val="clear" w:color="auto" w:fill="auto"/>
            <w:vAlign w:val="center"/>
          </w:tcPr>
          <w:p w14:paraId="254AFF7E"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49383F38"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0DDE14E6" w14:textId="77777777" w:rsidR="002F7993" w:rsidRPr="006263BC" w:rsidRDefault="002F7993" w:rsidP="008F7A00">
            <w:pPr>
              <w:jc w:val="both"/>
              <w:rPr>
                <w:rFonts w:ascii="Tahoma" w:hAnsi="Tahoma" w:cs="Tahoma"/>
                <w:sz w:val="18"/>
                <w:szCs w:val="18"/>
              </w:rPr>
            </w:pPr>
          </w:p>
        </w:tc>
      </w:tr>
      <w:tr w:rsidR="002F7993" w:rsidRPr="006263BC" w14:paraId="11DB9FF3" w14:textId="77777777" w:rsidTr="00CD1135">
        <w:trPr>
          <w:jc w:val="center"/>
        </w:trPr>
        <w:tc>
          <w:tcPr>
            <w:tcW w:w="590" w:type="dxa"/>
            <w:shd w:val="clear" w:color="auto" w:fill="auto"/>
            <w:vAlign w:val="center"/>
          </w:tcPr>
          <w:p w14:paraId="3FB177B5"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64A3844"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Υποστήριξη ΗΤΤΡ/1.x, HTTP/2</w:t>
            </w:r>
          </w:p>
        </w:tc>
        <w:tc>
          <w:tcPr>
            <w:tcW w:w="1407" w:type="dxa"/>
            <w:shd w:val="clear" w:color="auto" w:fill="auto"/>
            <w:vAlign w:val="center"/>
          </w:tcPr>
          <w:p w14:paraId="385D568E"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6FCE54DC"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599A5C81" w14:textId="77777777" w:rsidR="002F7993" w:rsidRPr="006263BC" w:rsidRDefault="002F7993" w:rsidP="008F7A00">
            <w:pPr>
              <w:jc w:val="both"/>
              <w:rPr>
                <w:rFonts w:ascii="Tahoma" w:hAnsi="Tahoma" w:cs="Tahoma"/>
                <w:sz w:val="18"/>
                <w:szCs w:val="18"/>
              </w:rPr>
            </w:pPr>
          </w:p>
        </w:tc>
      </w:tr>
      <w:tr w:rsidR="002F7993" w:rsidRPr="006263BC" w14:paraId="4F27EEA3" w14:textId="77777777" w:rsidTr="00CD1135">
        <w:trPr>
          <w:jc w:val="center"/>
        </w:trPr>
        <w:tc>
          <w:tcPr>
            <w:tcW w:w="590" w:type="dxa"/>
            <w:shd w:val="clear" w:color="auto" w:fill="auto"/>
            <w:vAlign w:val="center"/>
          </w:tcPr>
          <w:p w14:paraId="3193F403"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404DC8D"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Υποστήριξη autolearning</w:t>
            </w:r>
          </w:p>
        </w:tc>
        <w:tc>
          <w:tcPr>
            <w:tcW w:w="1407" w:type="dxa"/>
            <w:shd w:val="clear" w:color="auto" w:fill="auto"/>
            <w:vAlign w:val="center"/>
          </w:tcPr>
          <w:p w14:paraId="198DCF50"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7056EB7A"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5194A918" w14:textId="77777777" w:rsidR="002F7993" w:rsidRPr="006263BC" w:rsidRDefault="002F7993" w:rsidP="008F7A00">
            <w:pPr>
              <w:jc w:val="both"/>
              <w:rPr>
                <w:rFonts w:ascii="Tahoma" w:hAnsi="Tahoma" w:cs="Tahoma"/>
                <w:sz w:val="18"/>
                <w:szCs w:val="18"/>
              </w:rPr>
            </w:pPr>
          </w:p>
        </w:tc>
      </w:tr>
      <w:tr w:rsidR="002F7993" w:rsidRPr="006263BC" w14:paraId="4C1D74C8" w14:textId="77777777" w:rsidTr="00CD1135">
        <w:trPr>
          <w:jc w:val="center"/>
        </w:trPr>
        <w:tc>
          <w:tcPr>
            <w:tcW w:w="590" w:type="dxa"/>
            <w:shd w:val="clear" w:color="auto" w:fill="auto"/>
            <w:vAlign w:val="center"/>
          </w:tcPr>
          <w:p w14:paraId="49FAB2CA"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31A9C57A"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 xml:space="preserve">Συνεργασία με εξωτερικό σύστημα </w:t>
            </w:r>
            <w:r w:rsidRPr="006263BC">
              <w:rPr>
                <w:rFonts w:ascii="Tahoma" w:hAnsi="Tahoma" w:cs="Tahoma"/>
                <w:sz w:val="18"/>
                <w:szCs w:val="18"/>
              </w:rPr>
              <w:t>sandbox</w:t>
            </w:r>
          </w:p>
        </w:tc>
        <w:tc>
          <w:tcPr>
            <w:tcW w:w="1407" w:type="dxa"/>
            <w:shd w:val="clear" w:color="auto" w:fill="auto"/>
            <w:vAlign w:val="center"/>
          </w:tcPr>
          <w:p w14:paraId="5909A7D8"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6278F118"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54C60793" w14:textId="77777777" w:rsidR="002F7993" w:rsidRPr="006263BC" w:rsidRDefault="002F7993" w:rsidP="008F7A00">
            <w:pPr>
              <w:jc w:val="both"/>
              <w:rPr>
                <w:rFonts w:ascii="Tahoma" w:hAnsi="Tahoma" w:cs="Tahoma"/>
                <w:sz w:val="18"/>
                <w:szCs w:val="18"/>
              </w:rPr>
            </w:pPr>
          </w:p>
        </w:tc>
      </w:tr>
      <w:tr w:rsidR="002F7993" w:rsidRPr="006263BC" w14:paraId="76188BE8" w14:textId="77777777" w:rsidTr="00CD1135">
        <w:trPr>
          <w:jc w:val="center"/>
        </w:trPr>
        <w:tc>
          <w:tcPr>
            <w:tcW w:w="590" w:type="dxa"/>
            <w:shd w:val="clear" w:color="auto" w:fill="auto"/>
            <w:vAlign w:val="center"/>
          </w:tcPr>
          <w:p w14:paraId="21160974"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65757716"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 xml:space="preserve">Ρυθμίσεις για περιορισμό των </w:t>
            </w:r>
            <w:r w:rsidRPr="006263BC">
              <w:rPr>
                <w:rFonts w:ascii="Tahoma" w:hAnsi="Tahoma" w:cs="Tahoma"/>
                <w:sz w:val="18"/>
                <w:szCs w:val="18"/>
              </w:rPr>
              <w:t>false</w:t>
            </w:r>
            <w:r w:rsidRPr="00811D42">
              <w:rPr>
                <w:rFonts w:ascii="Tahoma" w:hAnsi="Tahoma" w:cs="Tahoma"/>
                <w:sz w:val="18"/>
                <w:szCs w:val="18"/>
                <w:lang w:val="el-GR"/>
              </w:rPr>
              <w:t xml:space="preserve"> </w:t>
            </w:r>
            <w:r w:rsidRPr="006263BC">
              <w:rPr>
                <w:rFonts w:ascii="Tahoma" w:hAnsi="Tahoma" w:cs="Tahoma"/>
                <w:sz w:val="18"/>
                <w:szCs w:val="18"/>
              </w:rPr>
              <w:t>positive</w:t>
            </w:r>
            <w:r w:rsidRPr="00811D42">
              <w:rPr>
                <w:rFonts w:ascii="Tahoma" w:hAnsi="Tahoma" w:cs="Tahoma"/>
                <w:sz w:val="18"/>
                <w:szCs w:val="18"/>
                <w:lang w:val="el-GR"/>
              </w:rPr>
              <w:t xml:space="preserve"> (να περιγραφούν αναλυτικά οι δυνατότητες)</w:t>
            </w:r>
          </w:p>
        </w:tc>
        <w:tc>
          <w:tcPr>
            <w:tcW w:w="1407" w:type="dxa"/>
            <w:shd w:val="clear" w:color="auto" w:fill="auto"/>
            <w:vAlign w:val="center"/>
          </w:tcPr>
          <w:p w14:paraId="66667FED"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05468762"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7DC47DBC" w14:textId="77777777" w:rsidR="002F7993" w:rsidRPr="006263BC" w:rsidRDefault="002F7993" w:rsidP="008F7A00">
            <w:pPr>
              <w:jc w:val="both"/>
              <w:rPr>
                <w:rFonts w:ascii="Tahoma" w:hAnsi="Tahoma" w:cs="Tahoma"/>
                <w:sz w:val="18"/>
                <w:szCs w:val="18"/>
              </w:rPr>
            </w:pPr>
          </w:p>
        </w:tc>
      </w:tr>
      <w:tr w:rsidR="002F7993" w:rsidRPr="006263BC" w14:paraId="1DD8A841" w14:textId="77777777" w:rsidTr="00CD1135">
        <w:trPr>
          <w:jc w:val="center"/>
        </w:trPr>
        <w:tc>
          <w:tcPr>
            <w:tcW w:w="590" w:type="dxa"/>
            <w:shd w:val="clear" w:color="auto" w:fill="auto"/>
            <w:vAlign w:val="center"/>
          </w:tcPr>
          <w:p w14:paraId="26BC31CD"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CCF5C51"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 xml:space="preserve">Ομαδοποίηση </w:t>
            </w:r>
            <w:r w:rsidRPr="006263BC">
              <w:rPr>
                <w:rFonts w:ascii="Tahoma" w:hAnsi="Tahoma" w:cs="Tahoma"/>
                <w:sz w:val="18"/>
                <w:szCs w:val="18"/>
              </w:rPr>
              <w:t>web</w:t>
            </w:r>
            <w:r w:rsidRPr="00811D42">
              <w:rPr>
                <w:rFonts w:ascii="Tahoma" w:hAnsi="Tahoma" w:cs="Tahoma"/>
                <w:sz w:val="18"/>
                <w:szCs w:val="18"/>
                <w:lang w:val="el-GR"/>
              </w:rPr>
              <w:t xml:space="preserve"> </w:t>
            </w:r>
            <w:r w:rsidRPr="006263BC">
              <w:rPr>
                <w:rFonts w:ascii="Tahoma" w:hAnsi="Tahoma" w:cs="Tahoma"/>
                <w:sz w:val="18"/>
                <w:szCs w:val="18"/>
              </w:rPr>
              <w:t>server</w:t>
            </w:r>
            <w:r w:rsidRPr="00811D42">
              <w:rPr>
                <w:rFonts w:ascii="Tahoma" w:hAnsi="Tahoma" w:cs="Tahoma"/>
                <w:sz w:val="18"/>
                <w:szCs w:val="18"/>
                <w:lang w:val="el-GR"/>
              </w:rPr>
              <w:t xml:space="preserve"> σε πολλαπλά λογικά </w:t>
            </w:r>
            <w:r w:rsidRPr="006263BC">
              <w:rPr>
                <w:rFonts w:ascii="Tahoma" w:hAnsi="Tahoma" w:cs="Tahoma"/>
                <w:sz w:val="18"/>
                <w:szCs w:val="18"/>
              </w:rPr>
              <w:t>WAF</w:t>
            </w:r>
            <w:r w:rsidRPr="00811D42">
              <w:rPr>
                <w:rFonts w:ascii="Tahoma" w:hAnsi="Tahoma" w:cs="Tahoma"/>
                <w:sz w:val="18"/>
                <w:szCs w:val="18"/>
                <w:lang w:val="el-GR"/>
              </w:rPr>
              <w:t>.</w:t>
            </w:r>
          </w:p>
        </w:tc>
        <w:tc>
          <w:tcPr>
            <w:tcW w:w="1407" w:type="dxa"/>
            <w:shd w:val="clear" w:color="auto" w:fill="auto"/>
            <w:vAlign w:val="center"/>
          </w:tcPr>
          <w:p w14:paraId="5A1556E8"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7FB3E70E"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33B4100E" w14:textId="77777777" w:rsidR="002F7993" w:rsidRPr="006263BC" w:rsidRDefault="002F7993" w:rsidP="008F7A00">
            <w:pPr>
              <w:jc w:val="both"/>
              <w:rPr>
                <w:rFonts w:ascii="Tahoma" w:hAnsi="Tahoma" w:cs="Tahoma"/>
                <w:sz w:val="18"/>
                <w:szCs w:val="18"/>
              </w:rPr>
            </w:pPr>
          </w:p>
        </w:tc>
      </w:tr>
      <w:tr w:rsidR="002F7993" w:rsidRPr="006263BC" w14:paraId="3016E2B4" w14:textId="77777777" w:rsidTr="00CD1135">
        <w:trPr>
          <w:jc w:val="center"/>
        </w:trPr>
        <w:tc>
          <w:tcPr>
            <w:tcW w:w="590" w:type="dxa"/>
            <w:shd w:val="clear" w:color="auto" w:fill="auto"/>
            <w:vAlign w:val="center"/>
          </w:tcPr>
          <w:p w14:paraId="1BBB7DD0"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02D650E2"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w:t>
            </w:r>
            <w:r w:rsidRPr="006263BC">
              <w:rPr>
                <w:rFonts w:ascii="Tahoma" w:hAnsi="Tahoma" w:cs="Tahoma"/>
                <w:sz w:val="18"/>
                <w:szCs w:val="18"/>
              </w:rPr>
              <w:t>Single</w:t>
            </w:r>
            <w:r w:rsidRPr="00811D42">
              <w:rPr>
                <w:rFonts w:ascii="Tahoma" w:hAnsi="Tahoma" w:cs="Tahoma"/>
                <w:sz w:val="18"/>
                <w:szCs w:val="18"/>
                <w:lang w:val="el-GR"/>
              </w:rPr>
              <w:t xml:space="preserve"> </w:t>
            </w:r>
            <w:r w:rsidRPr="006263BC">
              <w:rPr>
                <w:rFonts w:ascii="Tahoma" w:hAnsi="Tahoma" w:cs="Tahoma"/>
                <w:sz w:val="18"/>
                <w:szCs w:val="18"/>
              </w:rPr>
              <w:t>Sign</w:t>
            </w:r>
            <w:r w:rsidRPr="00811D42">
              <w:rPr>
                <w:rFonts w:ascii="Tahoma" w:hAnsi="Tahoma" w:cs="Tahoma"/>
                <w:sz w:val="18"/>
                <w:szCs w:val="18"/>
                <w:lang w:val="el-GR"/>
              </w:rPr>
              <w:t xml:space="preserve"> </w:t>
            </w:r>
            <w:r w:rsidRPr="006263BC">
              <w:rPr>
                <w:rFonts w:ascii="Tahoma" w:hAnsi="Tahoma" w:cs="Tahoma"/>
                <w:sz w:val="18"/>
                <w:szCs w:val="18"/>
              </w:rPr>
              <w:t>On</w:t>
            </w:r>
            <w:r w:rsidRPr="00811D42">
              <w:rPr>
                <w:rFonts w:ascii="Tahoma" w:hAnsi="Tahoma" w:cs="Tahoma"/>
                <w:sz w:val="18"/>
                <w:szCs w:val="18"/>
                <w:lang w:val="el-GR"/>
              </w:rPr>
              <w:t xml:space="preserve"> (</w:t>
            </w:r>
            <w:r w:rsidRPr="006263BC">
              <w:rPr>
                <w:rFonts w:ascii="Tahoma" w:hAnsi="Tahoma" w:cs="Tahoma"/>
                <w:sz w:val="18"/>
                <w:szCs w:val="18"/>
              </w:rPr>
              <w:t>SSO</w:t>
            </w:r>
            <w:r w:rsidRPr="00811D42">
              <w:rPr>
                <w:rFonts w:ascii="Tahoma" w:hAnsi="Tahoma" w:cs="Tahoma"/>
                <w:sz w:val="18"/>
                <w:szCs w:val="18"/>
                <w:lang w:val="el-GR"/>
              </w:rPr>
              <w:t xml:space="preserve">) στην πρόσβαση στις </w:t>
            </w:r>
            <w:r w:rsidRPr="006263BC">
              <w:rPr>
                <w:rFonts w:ascii="Tahoma" w:hAnsi="Tahoma" w:cs="Tahoma"/>
                <w:sz w:val="18"/>
                <w:szCs w:val="18"/>
              </w:rPr>
              <w:t>web</w:t>
            </w:r>
            <w:r w:rsidRPr="00811D42">
              <w:rPr>
                <w:rFonts w:ascii="Tahoma" w:hAnsi="Tahoma" w:cs="Tahoma"/>
                <w:sz w:val="18"/>
                <w:szCs w:val="18"/>
                <w:lang w:val="el-GR"/>
              </w:rPr>
              <w:t xml:space="preserve"> υπηρεσίες.</w:t>
            </w:r>
          </w:p>
        </w:tc>
        <w:tc>
          <w:tcPr>
            <w:tcW w:w="1407" w:type="dxa"/>
            <w:shd w:val="clear" w:color="auto" w:fill="auto"/>
            <w:vAlign w:val="center"/>
          </w:tcPr>
          <w:p w14:paraId="72E9AA0B"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092D4DD4"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2A0F82BA" w14:textId="77777777" w:rsidR="002F7993" w:rsidRPr="006263BC" w:rsidRDefault="002F7993" w:rsidP="008F7A00">
            <w:pPr>
              <w:jc w:val="both"/>
              <w:rPr>
                <w:rFonts w:ascii="Tahoma" w:hAnsi="Tahoma" w:cs="Tahoma"/>
                <w:sz w:val="18"/>
                <w:szCs w:val="18"/>
              </w:rPr>
            </w:pPr>
          </w:p>
        </w:tc>
      </w:tr>
      <w:tr w:rsidR="002F7993" w:rsidRPr="006263BC" w14:paraId="74E85B75" w14:textId="77777777" w:rsidTr="00CD1135">
        <w:trPr>
          <w:jc w:val="center"/>
        </w:trPr>
        <w:tc>
          <w:tcPr>
            <w:tcW w:w="590" w:type="dxa"/>
            <w:shd w:val="clear" w:color="auto" w:fill="auto"/>
            <w:vAlign w:val="center"/>
          </w:tcPr>
          <w:p w14:paraId="7903D1A7"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228EF1B3"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Συσχέτιση γεγονότων</w:t>
            </w:r>
          </w:p>
        </w:tc>
        <w:tc>
          <w:tcPr>
            <w:tcW w:w="1407" w:type="dxa"/>
            <w:shd w:val="clear" w:color="auto" w:fill="auto"/>
            <w:vAlign w:val="center"/>
          </w:tcPr>
          <w:p w14:paraId="60DB2795"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528A6AE0"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2332F4DC" w14:textId="77777777" w:rsidR="002F7993" w:rsidRPr="006263BC" w:rsidRDefault="002F7993" w:rsidP="008F7A00">
            <w:pPr>
              <w:jc w:val="both"/>
              <w:rPr>
                <w:rFonts w:ascii="Tahoma" w:hAnsi="Tahoma" w:cs="Tahoma"/>
                <w:sz w:val="18"/>
                <w:szCs w:val="18"/>
              </w:rPr>
            </w:pPr>
          </w:p>
        </w:tc>
      </w:tr>
      <w:tr w:rsidR="002F7993" w:rsidRPr="006263BC" w14:paraId="4DB15971" w14:textId="77777777" w:rsidTr="00CD1135">
        <w:trPr>
          <w:jc w:val="center"/>
        </w:trPr>
        <w:tc>
          <w:tcPr>
            <w:tcW w:w="590" w:type="dxa"/>
            <w:shd w:val="clear" w:color="auto" w:fill="auto"/>
            <w:vAlign w:val="center"/>
          </w:tcPr>
          <w:p w14:paraId="110998E9"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383BCA6F"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 xml:space="preserve">Αποσυμφόρηση </w:t>
            </w:r>
            <w:r w:rsidRPr="006263BC">
              <w:rPr>
                <w:rFonts w:ascii="Tahoma" w:hAnsi="Tahoma" w:cs="Tahoma"/>
                <w:sz w:val="18"/>
                <w:szCs w:val="18"/>
              </w:rPr>
              <w:t>web</w:t>
            </w:r>
            <w:r w:rsidRPr="00811D42">
              <w:rPr>
                <w:rFonts w:ascii="Tahoma" w:hAnsi="Tahoma" w:cs="Tahoma"/>
                <w:sz w:val="18"/>
                <w:szCs w:val="18"/>
                <w:lang w:val="el-GR"/>
              </w:rPr>
              <w:t xml:space="preserve"> </w:t>
            </w:r>
            <w:r w:rsidRPr="006263BC">
              <w:rPr>
                <w:rFonts w:ascii="Tahoma" w:hAnsi="Tahoma" w:cs="Tahoma"/>
                <w:sz w:val="18"/>
                <w:szCs w:val="18"/>
              </w:rPr>
              <w:t>server</w:t>
            </w:r>
            <w:r w:rsidRPr="00811D42">
              <w:rPr>
                <w:rFonts w:ascii="Tahoma" w:hAnsi="Tahoma" w:cs="Tahoma"/>
                <w:sz w:val="18"/>
                <w:szCs w:val="18"/>
                <w:lang w:val="el-GR"/>
              </w:rPr>
              <w:t xml:space="preserve"> ως προς την λειτουργία  πιστοποίησης χρήστη (</w:t>
            </w:r>
            <w:r w:rsidRPr="006263BC">
              <w:rPr>
                <w:rFonts w:ascii="Tahoma" w:hAnsi="Tahoma" w:cs="Tahoma"/>
                <w:sz w:val="18"/>
                <w:szCs w:val="18"/>
              </w:rPr>
              <w:t>authentication</w:t>
            </w:r>
            <w:r w:rsidRPr="00811D42">
              <w:rPr>
                <w:rFonts w:ascii="Tahoma" w:hAnsi="Tahoma" w:cs="Tahoma"/>
                <w:sz w:val="18"/>
                <w:szCs w:val="18"/>
                <w:lang w:val="el-GR"/>
              </w:rPr>
              <w:t xml:space="preserve"> </w:t>
            </w:r>
            <w:r w:rsidRPr="006263BC">
              <w:rPr>
                <w:rFonts w:ascii="Tahoma" w:hAnsi="Tahoma" w:cs="Tahoma"/>
                <w:sz w:val="18"/>
                <w:szCs w:val="18"/>
              </w:rPr>
              <w:t>offload</w:t>
            </w:r>
            <w:r w:rsidRPr="00811D42">
              <w:rPr>
                <w:rFonts w:ascii="Tahoma" w:hAnsi="Tahoma" w:cs="Tahoma"/>
                <w:sz w:val="18"/>
                <w:szCs w:val="18"/>
                <w:lang w:val="el-GR"/>
              </w:rPr>
              <w:t>)</w:t>
            </w:r>
          </w:p>
        </w:tc>
        <w:tc>
          <w:tcPr>
            <w:tcW w:w="1407" w:type="dxa"/>
            <w:shd w:val="clear" w:color="auto" w:fill="auto"/>
            <w:vAlign w:val="center"/>
          </w:tcPr>
          <w:p w14:paraId="68D1C91B"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531D0745"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1BACC294" w14:textId="77777777" w:rsidR="002F7993" w:rsidRPr="006263BC" w:rsidRDefault="002F7993" w:rsidP="008F7A00">
            <w:pPr>
              <w:jc w:val="both"/>
              <w:rPr>
                <w:rFonts w:ascii="Tahoma" w:hAnsi="Tahoma" w:cs="Tahoma"/>
                <w:sz w:val="18"/>
                <w:szCs w:val="18"/>
              </w:rPr>
            </w:pPr>
          </w:p>
        </w:tc>
      </w:tr>
      <w:tr w:rsidR="002F7993" w:rsidRPr="006263BC" w14:paraId="218B4D98" w14:textId="77777777" w:rsidTr="00CD1135">
        <w:trPr>
          <w:jc w:val="center"/>
        </w:trPr>
        <w:tc>
          <w:tcPr>
            <w:tcW w:w="590" w:type="dxa"/>
            <w:shd w:val="clear" w:color="auto" w:fill="auto"/>
            <w:vAlign w:val="center"/>
          </w:tcPr>
          <w:p w14:paraId="27C12E4D"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391A092E"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 xml:space="preserve">Αποσυμφόρηση </w:t>
            </w:r>
            <w:r w:rsidRPr="006263BC">
              <w:rPr>
                <w:rFonts w:ascii="Tahoma" w:hAnsi="Tahoma" w:cs="Tahoma"/>
                <w:sz w:val="18"/>
                <w:szCs w:val="18"/>
              </w:rPr>
              <w:t>web</w:t>
            </w:r>
            <w:r w:rsidRPr="00811D42">
              <w:rPr>
                <w:rFonts w:ascii="Tahoma" w:hAnsi="Tahoma" w:cs="Tahoma"/>
                <w:sz w:val="18"/>
                <w:szCs w:val="18"/>
                <w:lang w:val="el-GR"/>
              </w:rPr>
              <w:t xml:space="preserve"> </w:t>
            </w:r>
            <w:r w:rsidRPr="006263BC">
              <w:rPr>
                <w:rFonts w:ascii="Tahoma" w:hAnsi="Tahoma" w:cs="Tahoma"/>
                <w:sz w:val="18"/>
                <w:szCs w:val="18"/>
              </w:rPr>
              <w:t>server</w:t>
            </w:r>
            <w:r w:rsidRPr="00811D42">
              <w:rPr>
                <w:rFonts w:ascii="Tahoma" w:hAnsi="Tahoma" w:cs="Tahoma"/>
                <w:sz w:val="18"/>
                <w:szCs w:val="18"/>
                <w:lang w:val="el-GR"/>
              </w:rPr>
              <w:t xml:space="preserve"> ως προς την λειτουργία της συμπίεσης δεδομένων (</w:t>
            </w:r>
            <w:r w:rsidRPr="006263BC">
              <w:rPr>
                <w:rFonts w:ascii="Tahoma" w:hAnsi="Tahoma" w:cs="Tahoma"/>
                <w:sz w:val="18"/>
                <w:szCs w:val="18"/>
              </w:rPr>
              <w:t>compression</w:t>
            </w:r>
            <w:r w:rsidRPr="00811D42">
              <w:rPr>
                <w:rFonts w:ascii="Tahoma" w:hAnsi="Tahoma" w:cs="Tahoma"/>
                <w:sz w:val="18"/>
                <w:szCs w:val="18"/>
                <w:lang w:val="el-GR"/>
              </w:rPr>
              <w:t xml:space="preserve"> </w:t>
            </w:r>
            <w:r w:rsidRPr="006263BC">
              <w:rPr>
                <w:rFonts w:ascii="Tahoma" w:hAnsi="Tahoma" w:cs="Tahoma"/>
                <w:sz w:val="18"/>
                <w:szCs w:val="18"/>
              </w:rPr>
              <w:t>offload</w:t>
            </w:r>
            <w:r w:rsidRPr="00811D42">
              <w:rPr>
                <w:rFonts w:ascii="Tahoma" w:hAnsi="Tahoma" w:cs="Tahoma"/>
                <w:sz w:val="18"/>
                <w:szCs w:val="18"/>
                <w:lang w:val="el-GR"/>
              </w:rPr>
              <w:t>)</w:t>
            </w:r>
          </w:p>
        </w:tc>
        <w:tc>
          <w:tcPr>
            <w:tcW w:w="1407" w:type="dxa"/>
            <w:shd w:val="clear" w:color="auto" w:fill="auto"/>
            <w:vAlign w:val="center"/>
          </w:tcPr>
          <w:p w14:paraId="36DEEEF2"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21818D76"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021CAFA7" w14:textId="77777777" w:rsidR="002F7993" w:rsidRPr="006263BC" w:rsidRDefault="002F7993" w:rsidP="008F7A00">
            <w:pPr>
              <w:jc w:val="both"/>
              <w:rPr>
                <w:rFonts w:ascii="Tahoma" w:hAnsi="Tahoma" w:cs="Tahoma"/>
                <w:sz w:val="18"/>
                <w:szCs w:val="18"/>
              </w:rPr>
            </w:pPr>
          </w:p>
        </w:tc>
      </w:tr>
      <w:tr w:rsidR="002F7993" w:rsidRPr="006263BC" w14:paraId="0D4C087A" w14:textId="77777777" w:rsidTr="00CD1135">
        <w:trPr>
          <w:jc w:val="center"/>
        </w:trPr>
        <w:tc>
          <w:tcPr>
            <w:tcW w:w="590" w:type="dxa"/>
            <w:shd w:val="clear" w:color="auto" w:fill="auto"/>
            <w:vAlign w:val="center"/>
          </w:tcPr>
          <w:p w14:paraId="782C9556"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616A0245" w14:textId="77777777" w:rsidR="002F7993" w:rsidRPr="00811D42" w:rsidRDefault="002F7993" w:rsidP="008F7A00">
            <w:pPr>
              <w:jc w:val="both"/>
              <w:rPr>
                <w:rFonts w:ascii="Tahoma" w:hAnsi="Tahoma" w:cs="Tahoma"/>
                <w:sz w:val="18"/>
                <w:szCs w:val="18"/>
                <w:lang w:val="el-GR"/>
              </w:rPr>
            </w:pPr>
            <w:r w:rsidRPr="00811D42">
              <w:rPr>
                <w:rFonts w:ascii="Tahoma" w:hAnsi="Tahoma" w:cs="Tahoma"/>
                <w:sz w:val="18"/>
                <w:szCs w:val="18"/>
                <w:lang w:val="el-GR"/>
              </w:rPr>
              <w:t xml:space="preserve">Αποσυμφόρηση </w:t>
            </w:r>
            <w:r w:rsidRPr="006263BC">
              <w:rPr>
                <w:rFonts w:ascii="Tahoma" w:hAnsi="Tahoma" w:cs="Tahoma"/>
                <w:sz w:val="18"/>
                <w:szCs w:val="18"/>
              </w:rPr>
              <w:t>web</w:t>
            </w:r>
            <w:r w:rsidRPr="00811D42">
              <w:rPr>
                <w:rFonts w:ascii="Tahoma" w:hAnsi="Tahoma" w:cs="Tahoma"/>
                <w:sz w:val="18"/>
                <w:szCs w:val="18"/>
                <w:lang w:val="el-GR"/>
              </w:rPr>
              <w:t xml:space="preserve"> </w:t>
            </w:r>
            <w:r w:rsidRPr="006263BC">
              <w:rPr>
                <w:rFonts w:ascii="Tahoma" w:hAnsi="Tahoma" w:cs="Tahoma"/>
                <w:sz w:val="18"/>
                <w:szCs w:val="18"/>
              </w:rPr>
              <w:t>server</w:t>
            </w:r>
            <w:r w:rsidRPr="00811D42">
              <w:rPr>
                <w:rFonts w:ascii="Tahoma" w:hAnsi="Tahoma" w:cs="Tahoma"/>
                <w:sz w:val="18"/>
                <w:szCs w:val="18"/>
                <w:lang w:val="el-GR"/>
              </w:rPr>
              <w:t xml:space="preserve"> ως προς την λειτουργία του </w:t>
            </w:r>
            <w:r w:rsidRPr="006263BC">
              <w:rPr>
                <w:rFonts w:ascii="Tahoma" w:hAnsi="Tahoma" w:cs="Tahoma"/>
                <w:sz w:val="18"/>
                <w:szCs w:val="18"/>
              </w:rPr>
              <w:t>SSL</w:t>
            </w:r>
            <w:r w:rsidRPr="00811D42">
              <w:rPr>
                <w:rFonts w:ascii="Tahoma" w:hAnsi="Tahoma" w:cs="Tahoma"/>
                <w:sz w:val="18"/>
                <w:szCs w:val="18"/>
                <w:lang w:val="el-GR"/>
              </w:rPr>
              <w:t xml:space="preserve"> (</w:t>
            </w:r>
            <w:r w:rsidRPr="006263BC">
              <w:rPr>
                <w:rFonts w:ascii="Tahoma" w:hAnsi="Tahoma" w:cs="Tahoma"/>
                <w:sz w:val="18"/>
                <w:szCs w:val="18"/>
              </w:rPr>
              <w:t>SSL</w:t>
            </w:r>
            <w:r w:rsidRPr="00811D42">
              <w:rPr>
                <w:rFonts w:ascii="Tahoma" w:hAnsi="Tahoma" w:cs="Tahoma"/>
                <w:sz w:val="18"/>
                <w:szCs w:val="18"/>
                <w:lang w:val="el-GR"/>
              </w:rPr>
              <w:t xml:space="preserve"> </w:t>
            </w:r>
            <w:r w:rsidRPr="006263BC">
              <w:rPr>
                <w:rFonts w:ascii="Tahoma" w:hAnsi="Tahoma" w:cs="Tahoma"/>
                <w:sz w:val="18"/>
                <w:szCs w:val="18"/>
              </w:rPr>
              <w:t>offload</w:t>
            </w:r>
            <w:r w:rsidRPr="00811D42">
              <w:rPr>
                <w:rFonts w:ascii="Tahoma" w:hAnsi="Tahoma" w:cs="Tahoma"/>
                <w:sz w:val="18"/>
                <w:szCs w:val="18"/>
                <w:lang w:val="el-GR"/>
              </w:rPr>
              <w:t>)</w:t>
            </w:r>
          </w:p>
        </w:tc>
        <w:tc>
          <w:tcPr>
            <w:tcW w:w="1407" w:type="dxa"/>
            <w:shd w:val="clear" w:color="auto" w:fill="auto"/>
            <w:vAlign w:val="center"/>
          </w:tcPr>
          <w:p w14:paraId="3AE5FEFD"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2473F54C"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0F961FBB" w14:textId="77777777" w:rsidR="002F7993" w:rsidRPr="006263BC" w:rsidRDefault="002F7993" w:rsidP="008F7A00">
            <w:pPr>
              <w:jc w:val="both"/>
              <w:rPr>
                <w:rFonts w:ascii="Tahoma" w:hAnsi="Tahoma" w:cs="Tahoma"/>
                <w:sz w:val="18"/>
                <w:szCs w:val="18"/>
              </w:rPr>
            </w:pPr>
          </w:p>
        </w:tc>
      </w:tr>
      <w:tr w:rsidR="002F7993" w:rsidRPr="006263BC" w14:paraId="6BEDD75D" w14:textId="77777777" w:rsidTr="00CD1135">
        <w:trPr>
          <w:jc w:val="center"/>
        </w:trPr>
        <w:tc>
          <w:tcPr>
            <w:tcW w:w="590" w:type="dxa"/>
            <w:shd w:val="clear" w:color="auto" w:fill="auto"/>
            <w:vAlign w:val="center"/>
          </w:tcPr>
          <w:p w14:paraId="38EDE4FF"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976D8B7"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Υποστήριξη web caching</w:t>
            </w:r>
          </w:p>
        </w:tc>
        <w:tc>
          <w:tcPr>
            <w:tcW w:w="1407" w:type="dxa"/>
            <w:shd w:val="clear" w:color="auto" w:fill="auto"/>
            <w:vAlign w:val="center"/>
          </w:tcPr>
          <w:p w14:paraId="7F64A24B"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52B311D4"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3ABFD226" w14:textId="77777777" w:rsidR="002F7993" w:rsidRPr="006263BC" w:rsidRDefault="002F7993" w:rsidP="008F7A00">
            <w:pPr>
              <w:jc w:val="both"/>
              <w:rPr>
                <w:rFonts w:ascii="Tahoma" w:hAnsi="Tahoma" w:cs="Tahoma"/>
                <w:sz w:val="18"/>
                <w:szCs w:val="18"/>
              </w:rPr>
            </w:pPr>
          </w:p>
        </w:tc>
      </w:tr>
      <w:tr w:rsidR="006E0D6C" w:rsidRPr="006263BC" w14:paraId="1107915B" w14:textId="77777777" w:rsidTr="00D740B8">
        <w:trPr>
          <w:jc w:val="center"/>
        </w:trPr>
        <w:tc>
          <w:tcPr>
            <w:tcW w:w="590" w:type="dxa"/>
            <w:shd w:val="clear" w:color="auto" w:fill="BFBFBF" w:themeFill="background1" w:themeFillShade="BF"/>
            <w:vAlign w:val="center"/>
          </w:tcPr>
          <w:p w14:paraId="0579950F" w14:textId="77777777" w:rsidR="006E0D6C" w:rsidRPr="006263BC" w:rsidRDefault="006E0D6C" w:rsidP="00D740B8">
            <w:pPr>
              <w:jc w:val="both"/>
              <w:rPr>
                <w:rFonts w:ascii="Tahoma" w:hAnsi="Tahoma" w:cs="Tahoma"/>
                <w:b/>
                <w:sz w:val="18"/>
                <w:szCs w:val="18"/>
              </w:rPr>
            </w:pPr>
          </w:p>
        </w:tc>
        <w:tc>
          <w:tcPr>
            <w:tcW w:w="4821" w:type="dxa"/>
            <w:shd w:val="clear" w:color="auto" w:fill="BFBFBF" w:themeFill="background1" w:themeFillShade="BF"/>
            <w:vAlign w:val="center"/>
          </w:tcPr>
          <w:p w14:paraId="24581D11" w14:textId="77777777" w:rsidR="006E0D6C" w:rsidRPr="00F70C78" w:rsidRDefault="006E0D6C" w:rsidP="00D740B8">
            <w:pPr>
              <w:jc w:val="both"/>
              <w:rPr>
                <w:rFonts w:ascii="Tahoma" w:hAnsi="Tahoma" w:cs="Tahoma"/>
                <w:b/>
                <w:sz w:val="18"/>
                <w:szCs w:val="18"/>
              </w:rPr>
            </w:pPr>
            <w:r w:rsidRPr="000E3B17">
              <w:rPr>
                <w:rFonts w:ascii="Tahoma" w:hAnsi="Tahoma" w:cs="Tahoma"/>
                <w:b/>
                <w:sz w:val="18"/>
                <w:szCs w:val="18"/>
              </w:rPr>
              <w:t>Δυνατότητες Ελέγχου HTTP/HTTPS</w:t>
            </w:r>
          </w:p>
        </w:tc>
        <w:tc>
          <w:tcPr>
            <w:tcW w:w="1407" w:type="dxa"/>
            <w:shd w:val="clear" w:color="auto" w:fill="BFBFBF" w:themeFill="background1" w:themeFillShade="BF"/>
            <w:vAlign w:val="center"/>
          </w:tcPr>
          <w:p w14:paraId="635FECFD" w14:textId="77777777" w:rsidR="006E0D6C" w:rsidRPr="006263BC" w:rsidRDefault="006E0D6C" w:rsidP="00D740B8">
            <w:pPr>
              <w:jc w:val="both"/>
              <w:rPr>
                <w:rFonts w:ascii="Tahoma" w:hAnsi="Tahoma" w:cs="Tahoma"/>
                <w:b/>
                <w:sz w:val="18"/>
                <w:szCs w:val="18"/>
              </w:rPr>
            </w:pPr>
          </w:p>
        </w:tc>
        <w:tc>
          <w:tcPr>
            <w:tcW w:w="1384" w:type="dxa"/>
            <w:shd w:val="clear" w:color="auto" w:fill="BFBFBF" w:themeFill="background1" w:themeFillShade="BF"/>
          </w:tcPr>
          <w:p w14:paraId="7213A19D" w14:textId="77777777" w:rsidR="006E0D6C" w:rsidRPr="006263BC" w:rsidRDefault="006E0D6C" w:rsidP="00D740B8">
            <w:pPr>
              <w:jc w:val="both"/>
              <w:rPr>
                <w:rFonts w:ascii="Tahoma" w:hAnsi="Tahoma" w:cs="Tahoma"/>
                <w:b/>
                <w:sz w:val="18"/>
                <w:szCs w:val="18"/>
              </w:rPr>
            </w:pPr>
          </w:p>
        </w:tc>
        <w:tc>
          <w:tcPr>
            <w:tcW w:w="1426" w:type="dxa"/>
            <w:shd w:val="clear" w:color="auto" w:fill="BFBFBF" w:themeFill="background1" w:themeFillShade="BF"/>
          </w:tcPr>
          <w:p w14:paraId="762BFFF7" w14:textId="77777777" w:rsidR="006E0D6C" w:rsidRPr="006263BC" w:rsidRDefault="006E0D6C" w:rsidP="00D740B8">
            <w:pPr>
              <w:jc w:val="both"/>
              <w:rPr>
                <w:rFonts w:ascii="Tahoma" w:hAnsi="Tahoma" w:cs="Tahoma"/>
                <w:b/>
                <w:sz w:val="18"/>
                <w:szCs w:val="18"/>
              </w:rPr>
            </w:pPr>
          </w:p>
        </w:tc>
      </w:tr>
      <w:tr w:rsidR="006E0D6C" w:rsidRPr="00CD7DDA" w14:paraId="0FE0144F" w14:textId="77777777" w:rsidTr="00D740B8">
        <w:trPr>
          <w:jc w:val="center"/>
        </w:trPr>
        <w:tc>
          <w:tcPr>
            <w:tcW w:w="590" w:type="dxa"/>
            <w:shd w:val="clear" w:color="auto" w:fill="auto"/>
            <w:vAlign w:val="center"/>
          </w:tcPr>
          <w:p w14:paraId="6A6015D1"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0331D0E4"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Οι προδιαγραφές που ακολουθούν αναφέρονται στο πρωτόκολλο </w:t>
            </w:r>
            <w:r w:rsidRPr="006263BC">
              <w:rPr>
                <w:rFonts w:ascii="Tahoma" w:hAnsi="Tahoma" w:cs="Tahoma"/>
                <w:sz w:val="18"/>
                <w:szCs w:val="18"/>
              </w:rPr>
              <w:t>HTTP</w:t>
            </w:r>
            <w:r w:rsidRPr="00811D42">
              <w:rPr>
                <w:rFonts w:ascii="Tahoma" w:hAnsi="Tahoma" w:cs="Tahoma"/>
                <w:sz w:val="18"/>
                <w:szCs w:val="18"/>
                <w:lang w:val="el-GR"/>
              </w:rPr>
              <w:t>/</w:t>
            </w:r>
            <w:r w:rsidRPr="006263BC">
              <w:rPr>
                <w:rFonts w:ascii="Tahoma" w:hAnsi="Tahoma" w:cs="Tahoma"/>
                <w:sz w:val="18"/>
                <w:szCs w:val="18"/>
              </w:rPr>
              <w:t>HTTPS</w:t>
            </w:r>
            <w:r w:rsidRPr="00811D42">
              <w:rPr>
                <w:rFonts w:ascii="Tahoma" w:hAnsi="Tahoma" w:cs="Tahoma"/>
                <w:sz w:val="18"/>
                <w:szCs w:val="18"/>
                <w:lang w:val="el-GR"/>
              </w:rPr>
              <w:t>:</w:t>
            </w:r>
          </w:p>
        </w:tc>
        <w:tc>
          <w:tcPr>
            <w:tcW w:w="1407" w:type="dxa"/>
            <w:shd w:val="clear" w:color="auto" w:fill="auto"/>
            <w:vAlign w:val="center"/>
          </w:tcPr>
          <w:p w14:paraId="292765C4" w14:textId="77777777" w:rsidR="006E0D6C" w:rsidRPr="00811D42" w:rsidRDefault="006E0D6C" w:rsidP="00D740B8">
            <w:pPr>
              <w:jc w:val="both"/>
              <w:rPr>
                <w:rFonts w:ascii="Tahoma" w:hAnsi="Tahoma" w:cs="Tahoma"/>
                <w:sz w:val="18"/>
                <w:szCs w:val="18"/>
                <w:lang w:val="el-GR"/>
              </w:rPr>
            </w:pPr>
          </w:p>
        </w:tc>
        <w:tc>
          <w:tcPr>
            <w:tcW w:w="1384" w:type="dxa"/>
            <w:shd w:val="clear" w:color="auto" w:fill="auto"/>
          </w:tcPr>
          <w:p w14:paraId="6777C6C0" w14:textId="77777777" w:rsidR="006E0D6C" w:rsidRPr="00811D42" w:rsidRDefault="006E0D6C" w:rsidP="00D740B8">
            <w:pPr>
              <w:jc w:val="both"/>
              <w:rPr>
                <w:rFonts w:ascii="Tahoma" w:hAnsi="Tahoma" w:cs="Tahoma"/>
                <w:sz w:val="18"/>
                <w:szCs w:val="18"/>
                <w:lang w:val="el-GR"/>
              </w:rPr>
            </w:pPr>
          </w:p>
        </w:tc>
        <w:tc>
          <w:tcPr>
            <w:tcW w:w="1426" w:type="dxa"/>
            <w:shd w:val="clear" w:color="auto" w:fill="auto"/>
          </w:tcPr>
          <w:p w14:paraId="7910AD95" w14:textId="77777777" w:rsidR="006E0D6C" w:rsidRPr="00811D42" w:rsidRDefault="006E0D6C" w:rsidP="00D740B8">
            <w:pPr>
              <w:jc w:val="both"/>
              <w:rPr>
                <w:rFonts w:ascii="Tahoma" w:hAnsi="Tahoma" w:cs="Tahoma"/>
                <w:sz w:val="18"/>
                <w:szCs w:val="18"/>
                <w:lang w:val="el-GR"/>
              </w:rPr>
            </w:pPr>
          </w:p>
        </w:tc>
      </w:tr>
      <w:tr w:rsidR="006E0D6C" w:rsidRPr="006263BC" w14:paraId="5A0914F0" w14:textId="77777777" w:rsidTr="00D740B8">
        <w:trPr>
          <w:jc w:val="center"/>
        </w:trPr>
        <w:tc>
          <w:tcPr>
            <w:tcW w:w="590" w:type="dxa"/>
            <w:shd w:val="clear" w:color="auto" w:fill="auto"/>
            <w:vAlign w:val="center"/>
          </w:tcPr>
          <w:p w14:paraId="2277D2D3"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69DF9E00"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Περιορισμός χρησιμοποιούμενων μεθόδων</w:t>
            </w:r>
          </w:p>
        </w:tc>
        <w:tc>
          <w:tcPr>
            <w:tcW w:w="1407" w:type="dxa"/>
            <w:shd w:val="clear" w:color="auto" w:fill="auto"/>
            <w:vAlign w:val="center"/>
          </w:tcPr>
          <w:p w14:paraId="42BD4C6D"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7329D70C"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272BE551" w14:textId="77777777" w:rsidR="006E0D6C" w:rsidRPr="006263BC" w:rsidRDefault="006E0D6C" w:rsidP="00D740B8">
            <w:pPr>
              <w:jc w:val="both"/>
              <w:rPr>
                <w:rFonts w:ascii="Tahoma" w:hAnsi="Tahoma" w:cs="Tahoma"/>
                <w:sz w:val="18"/>
                <w:szCs w:val="18"/>
              </w:rPr>
            </w:pPr>
          </w:p>
        </w:tc>
      </w:tr>
      <w:tr w:rsidR="006E0D6C" w:rsidRPr="006263BC" w14:paraId="243E18AF" w14:textId="77777777" w:rsidTr="00D740B8">
        <w:trPr>
          <w:jc w:val="center"/>
        </w:trPr>
        <w:tc>
          <w:tcPr>
            <w:tcW w:w="590" w:type="dxa"/>
            <w:shd w:val="clear" w:color="auto" w:fill="auto"/>
            <w:vAlign w:val="center"/>
          </w:tcPr>
          <w:p w14:paraId="29752417"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0DF64539"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Περιορισμός χρησιμοποιούμενων πρωτοκόλλων και εκδόσεων πρωτοκόλλων.</w:t>
            </w:r>
          </w:p>
        </w:tc>
        <w:tc>
          <w:tcPr>
            <w:tcW w:w="1407" w:type="dxa"/>
            <w:shd w:val="clear" w:color="auto" w:fill="auto"/>
            <w:vAlign w:val="center"/>
          </w:tcPr>
          <w:p w14:paraId="3BCA5E65"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5D94157E"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15096395" w14:textId="77777777" w:rsidR="006E0D6C" w:rsidRPr="006263BC" w:rsidRDefault="006E0D6C" w:rsidP="00D740B8">
            <w:pPr>
              <w:jc w:val="both"/>
              <w:rPr>
                <w:rFonts w:ascii="Tahoma" w:hAnsi="Tahoma" w:cs="Tahoma"/>
                <w:sz w:val="18"/>
                <w:szCs w:val="18"/>
              </w:rPr>
            </w:pPr>
          </w:p>
        </w:tc>
      </w:tr>
      <w:tr w:rsidR="006E0D6C" w:rsidRPr="006263BC" w14:paraId="210DC53B" w14:textId="77777777" w:rsidTr="00D740B8">
        <w:trPr>
          <w:jc w:val="center"/>
        </w:trPr>
        <w:tc>
          <w:tcPr>
            <w:tcW w:w="590" w:type="dxa"/>
            <w:shd w:val="clear" w:color="auto" w:fill="auto"/>
            <w:vAlign w:val="center"/>
          </w:tcPr>
          <w:p w14:paraId="7D45A4F9"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73D6D585"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Αυστηρή συμμόρφωση κατά RFC.</w:t>
            </w:r>
          </w:p>
        </w:tc>
        <w:tc>
          <w:tcPr>
            <w:tcW w:w="1407" w:type="dxa"/>
            <w:shd w:val="clear" w:color="auto" w:fill="auto"/>
            <w:vAlign w:val="center"/>
          </w:tcPr>
          <w:p w14:paraId="13CA5345"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53E92C99"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3360BBB4" w14:textId="77777777" w:rsidR="006E0D6C" w:rsidRPr="006263BC" w:rsidRDefault="006E0D6C" w:rsidP="00D740B8">
            <w:pPr>
              <w:jc w:val="both"/>
              <w:rPr>
                <w:rFonts w:ascii="Tahoma" w:hAnsi="Tahoma" w:cs="Tahoma"/>
                <w:sz w:val="18"/>
                <w:szCs w:val="18"/>
              </w:rPr>
            </w:pPr>
          </w:p>
        </w:tc>
      </w:tr>
      <w:tr w:rsidR="006E0D6C" w:rsidRPr="006263BC" w14:paraId="3BDFF630" w14:textId="77777777" w:rsidTr="00D740B8">
        <w:trPr>
          <w:jc w:val="center"/>
        </w:trPr>
        <w:tc>
          <w:tcPr>
            <w:tcW w:w="590" w:type="dxa"/>
            <w:shd w:val="clear" w:color="auto" w:fill="auto"/>
            <w:vAlign w:val="center"/>
          </w:tcPr>
          <w:p w14:paraId="28541DEF"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3E0D27D3"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Επιβεβαίωση URL encoding</w:t>
            </w:r>
          </w:p>
        </w:tc>
        <w:tc>
          <w:tcPr>
            <w:tcW w:w="1407" w:type="dxa"/>
            <w:shd w:val="clear" w:color="auto" w:fill="auto"/>
            <w:vAlign w:val="center"/>
          </w:tcPr>
          <w:p w14:paraId="19BDA6DE"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1BB744A1"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60D08DE2" w14:textId="77777777" w:rsidR="006E0D6C" w:rsidRPr="006263BC" w:rsidRDefault="006E0D6C" w:rsidP="00D740B8">
            <w:pPr>
              <w:jc w:val="both"/>
              <w:rPr>
                <w:rFonts w:ascii="Tahoma" w:hAnsi="Tahoma" w:cs="Tahoma"/>
                <w:sz w:val="18"/>
                <w:szCs w:val="18"/>
              </w:rPr>
            </w:pPr>
          </w:p>
        </w:tc>
      </w:tr>
      <w:tr w:rsidR="006E0D6C" w:rsidRPr="006263BC" w14:paraId="5956EA97" w14:textId="77777777" w:rsidTr="00D740B8">
        <w:trPr>
          <w:jc w:val="center"/>
        </w:trPr>
        <w:tc>
          <w:tcPr>
            <w:tcW w:w="590" w:type="dxa"/>
            <w:shd w:val="clear" w:color="auto" w:fill="auto"/>
            <w:vAlign w:val="center"/>
          </w:tcPr>
          <w:p w14:paraId="19F4562C"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4D9A9B71"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Περιορισμός με βάση τον τύπο του περιεχομένου </w:t>
            </w:r>
          </w:p>
        </w:tc>
        <w:tc>
          <w:tcPr>
            <w:tcW w:w="1407" w:type="dxa"/>
            <w:shd w:val="clear" w:color="auto" w:fill="auto"/>
            <w:vAlign w:val="center"/>
          </w:tcPr>
          <w:p w14:paraId="3F4A2680"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1AB3DE49"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01634B93" w14:textId="77777777" w:rsidR="006E0D6C" w:rsidRPr="006263BC" w:rsidRDefault="006E0D6C" w:rsidP="00D740B8">
            <w:pPr>
              <w:jc w:val="both"/>
              <w:rPr>
                <w:rFonts w:ascii="Tahoma" w:hAnsi="Tahoma" w:cs="Tahoma"/>
                <w:sz w:val="18"/>
                <w:szCs w:val="18"/>
              </w:rPr>
            </w:pPr>
          </w:p>
        </w:tc>
      </w:tr>
      <w:tr w:rsidR="006E0D6C" w:rsidRPr="006263BC" w14:paraId="166D77A6" w14:textId="77777777" w:rsidTr="00D740B8">
        <w:trPr>
          <w:jc w:val="center"/>
        </w:trPr>
        <w:tc>
          <w:tcPr>
            <w:tcW w:w="590" w:type="dxa"/>
            <w:shd w:val="clear" w:color="auto" w:fill="auto"/>
            <w:vAlign w:val="center"/>
          </w:tcPr>
          <w:p w14:paraId="767298CA"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255C854E"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Περιορισμός με βάση το μήκος του περιεχομένου</w:t>
            </w:r>
          </w:p>
        </w:tc>
        <w:tc>
          <w:tcPr>
            <w:tcW w:w="1407" w:type="dxa"/>
            <w:shd w:val="clear" w:color="auto" w:fill="auto"/>
            <w:vAlign w:val="center"/>
          </w:tcPr>
          <w:p w14:paraId="6972C7FE"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736F4020"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0DFBF833" w14:textId="77777777" w:rsidR="006E0D6C" w:rsidRPr="006263BC" w:rsidRDefault="006E0D6C" w:rsidP="00D740B8">
            <w:pPr>
              <w:jc w:val="both"/>
              <w:rPr>
                <w:rFonts w:ascii="Tahoma" w:hAnsi="Tahoma" w:cs="Tahoma"/>
                <w:sz w:val="18"/>
                <w:szCs w:val="18"/>
              </w:rPr>
            </w:pPr>
          </w:p>
        </w:tc>
      </w:tr>
      <w:tr w:rsidR="006E0D6C" w:rsidRPr="006263BC" w14:paraId="3668611D" w14:textId="77777777" w:rsidTr="00D740B8">
        <w:trPr>
          <w:jc w:val="center"/>
        </w:trPr>
        <w:tc>
          <w:tcPr>
            <w:tcW w:w="590" w:type="dxa"/>
            <w:shd w:val="clear" w:color="auto" w:fill="auto"/>
            <w:vAlign w:val="center"/>
          </w:tcPr>
          <w:p w14:paraId="0093DAD9"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433F6B82"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Περιορισμός με βάση το μήκος επικεφαλίδας (</w:t>
            </w:r>
            <w:r w:rsidRPr="006263BC">
              <w:rPr>
                <w:rFonts w:ascii="Tahoma" w:hAnsi="Tahoma" w:cs="Tahoma"/>
                <w:sz w:val="18"/>
                <w:szCs w:val="18"/>
              </w:rPr>
              <w:t>header</w:t>
            </w:r>
            <w:r w:rsidRPr="00811D42">
              <w:rPr>
                <w:rFonts w:ascii="Tahoma" w:hAnsi="Tahoma" w:cs="Tahoma"/>
                <w:sz w:val="18"/>
                <w:szCs w:val="18"/>
                <w:lang w:val="el-GR"/>
              </w:rPr>
              <w:t xml:space="preserve"> </w:t>
            </w:r>
            <w:r w:rsidRPr="006263BC">
              <w:rPr>
                <w:rFonts w:ascii="Tahoma" w:hAnsi="Tahoma" w:cs="Tahoma"/>
                <w:sz w:val="18"/>
                <w:szCs w:val="18"/>
              </w:rPr>
              <w:t>length</w:t>
            </w:r>
            <w:r w:rsidRPr="00811D42">
              <w:rPr>
                <w:rFonts w:ascii="Tahoma" w:hAnsi="Tahoma" w:cs="Tahoma"/>
                <w:sz w:val="18"/>
                <w:szCs w:val="18"/>
                <w:lang w:val="el-GR"/>
              </w:rPr>
              <w:t>)</w:t>
            </w:r>
          </w:p>
        </w:tc>
        <w:tc>
          <w:tcPr>
            <w:tcW w:w="1407" w:type="dxa"/>
            <w:shd w:val="clear" w:color="auto" w:fill="auto"/>
            <w:vAlign w:val="center"/>
          </w:tcPr>
          <w:p w14:paraId="730C284D"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3473019E"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3B11D6C0" w14:textId="77777777" w:rsidR="006E0D6C" w:rsidRPr="006263BC" w:rsidRDefault="006E0D6C" w:rsidP="00D740B8">
            <w:pPr>
              <w:jc w:val="both"/>
              <w:rPr>
                <w:rFonts w:ascii="Tahoma" w:hAnsi="Tahoma" w:cs="Tahoma"/>
                <w:sz w:val="18"/>
                <w:szCs w:val="18"/>
              </w:rPr>
            </w:pPr>
          </w:p>
        </w:tc>
      </w:tr>
      <w:tr w:rsidR="006E0D6C" w:rsidRPr="006263BC" w14:paraId="54512340" w14:textId="77777777" w:rsidTr="00D740B8">
        <w:trPr>
          <w:jc w:val="center"/>
        </w:trPr>
        <w:tc>
          <w:tcPr>
            <w:tcW w:w="590" w:type="dxa"/>
            <w:shd w:val="clear" w:color="auto" w:fill="auto"/>
            <w:vAlign w:val="center"/>
          </w:tcPr>
          <w:p w14:paraId="5D625573"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2074F44C"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Έλεγχος </w:t>
            </w:r>
            <w:r w:rsidRPr="006263BC">
              <w:rPr>
                <w:rFonts w:ascii="Tahoma" w:hAnsi="Tahoma" w:cs="Tahoma"/>
                <w:sz w:val="18"/>
                <w:szCs w:val="18"/>
              </w:rPr>
              <w:t>HTTP</w:t>
            </w:r>
            <w:r w:rsidRPr="00811D42">
              <w:rPr>
                <w:rFonts w:ascii="Tahoma" w:hAnsi="Tahoma" w:cs="Tahoma"/>
                <w:sz w:val="18"/>
                <w:szCs w:val="18"/>
                <w:lang w:val="el-GR"/>
              </w:rPr>
              <w:t xml:space="preserve"> </w:t>
            </w:r>
            <w:r w:rsidRPr="006263BC">
              <w:rPr>
                <w:rFonts w:ascii="Tahoma" w:hAnsi="Tahoma" w:cs="Tahoma"/>
                <w:sz w:val="18"/>
                <w:szCs w:val="18"/>
              </w:rPr>
              <w:t>header</w:t>
            </w:r>
            <w:r w:rsidRPr="00811D42">
              <w:rPr>
                <w:rFonts w:ascii="Tahoma" w:hAnsi="Tahoma" w:cs="Tahoma"/>
                <w:sz w:val="18"/>
                <w:szCs w:val="18"/>
                <w:lang w:val="el-GR"/>
              </w:rPr>
              <w:t xml:space="preserve"> ως προς μη επιτρεπτούς χαρακτήρες.</w:t>
            </w:r>
          </w:p>
        </w:tc>
        <w:tc>
          <w:tcPr>
            <w:tcW w:w="1407" w:type="dxa"/>
            <w:shd w:val="clear" w:color="auto" w:fill="auto"/>
            <w:vAlign w:val="center"/>
          </w:tcPr>
          <w:p w14:paraId="41CCC114"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67180251"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1F1DC667" w14:textId="77777777" w:rsidR="006E0D6C" w:rsidRPr="006263BC" w:rsidRDefault="006E0D6C" w:rsidP="00D740B8">
            <w:pPr>
              <w:jc w:val="both"/>
              <w:rPr>
                <w:rFonts w:ascii="Tahoma" w:hAnsi="Tahoma" w:cs="Tahoma"/>
                <w:sz w:val="18"/>
                <w:szCs w:val="18"/>
              </w:rPr>
            </w:pPr>
          </w:p>
        </w:tc>
      </w:tr>
      <w:tr w:rsidR="006E0D6C" w:rsidRPr="006263BC" w14:paraId="55748BB2" w14:textId="77777777" w:rsidTr="00D740B8">
        <w:trPr>
          <w:jc w:val="center"/>
        </w:trPr>
        <w:tc>
          <w:tcPr>
            <w:tcW w:w="590" w:type="dxa"/>
            <w:shd w:val="clear" w:color="auto" w:fill="auto"/>
            <w:vAlign w:val="center"/>
          </w:tcPr>
          <w:p w14:paraId="47C2332E"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003238E4"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Περιορισμός με βάση το όνομα του </w:t>
            </w:r>
            <w:r w:rsidRPr="006263BC">
              <w:rPr>
                <w:rFonts w:ascii="Tahoma" w:hAnsi="Tahoma" w:cs="Tahoma"/>
                <w:sz w:val="18"/>
                <w:szCs w:val="18"/>
              </w:rPr>
              <w:t>cookie</w:t>
            </w:r>
          </w:p>
        </w:tc>
        <w:tc>
          <w:tcPr>
            <w:tcW w:w="1407" w:type="dxa"/>
            <w:shd w:val="clear" w:color="auto" w:fill="auto"/>
            <w:vAlign w:val="center"/>
          </w:tcPr>
          <w:p w14:paraId="21BD39C1"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735D5A0F"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5F54DB79" w14:textId="77777777" w:rsidR="006E0D6C" w:rsidRPr="006263BC" w:rsidRDefault="006E0D6C" w:rsidP="00D740B8">
            <w:pPr>
              <w:jc w:val="both"/>
              <w:rPr>
                <w:rFonts w:ascii="Tahoma" w:hAnsi="Tahoma" w:cs="Tahoma"/>
                <w:sz w:val="18"/>
                <w:szCs w:val="18"/>
              </w:rPr>
            </w:pPr>
          </w:p>
        </w:tc>
      </w:tr>
      <w:tr w:rsidR="006E0D6C" w:rsidRPr="006263BC" w14:paraId="293BA84D" w14:textId="77777777" w:rsidTr="00D740B8">
        <w:trPr>
          <w:jc w:val="center"/>
        </w:trPr>
        <w:tc>
          <w:tcPr>
            <w:tcW w:w="590" w:type="dxa"/>
            <w:shd w:val="clear" w:color="auto" w:fill="auto"/>
            <w:vAlign w:val="center"/>
          </w:tcPr>
          <w:p w14:paraId="7320043A"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2E4F19BC"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Δυνατότητα ελέγχου ΙΡ reputation</w:t>
            </w:r>
          </w:p>
        </w:tc>
        <w:tc>
          <w:tcPr>
            <w:tcW w:w="1407" w:type="dxa"/>
            <w:shd w:val="clear" w:color="auto" w:fill="auto"/>
            <w:vAlign w:val="center"/>
          </w:tcPr>
          <w:p w14:paraId="2B9B1418"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775EAB8A"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05E7D0A3" w14:textId="77777777" w:rsidR="006E0D6C" w:rsidRPr="006263BC" w:rsidRDefault="006E0D6C" w:rsidP="00D740B8">
            <w:pPr>
              <w:jc w:val="both"/>
              <w:rPr>
                <w:rFonts w:ascii="Tahoma" w:hAnsi="Tahoma" w:cs="Tahoma"/>
                <w:sz w:val="18"/>
                <w:szCs w:val="18"/>
              </w:rPr>
            </w:pPr>
          </w:p>
        </w:tc>
      </w:tr>
      <w:tr w:rsidR="006E0D6C" w:rsidRPr="006263BC" w14:paraId="34645883" w14:textId="77777777" w:rsidTr="00D740B8">
        <w:trPr>
          <w:jc w:val="center"/>
        </w:trPr>
        <w:tc>
          <w:tcPr>
            <w:tcW w:w="590" w:type="dxa"/>
            <w:shd w:val="clear" w:color="auto" w:fill="auto"/>
            <w:vAlign w:val="center"/>
          </w:tcPr>
          <w:p w14:paraId="70B45674"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5165A117"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Δυνατότητα antivirus (ενσωματωμένου)</w:t>
            </w:r>
          </w:p>
        </w:tc>
        <w:tc>
          <w:tcPr>
            <w:tcW w:w="1407" w:type="dxa"/>
            <w:shd w:val="clear" w:color="auto" w:fill="auto"/>
            <w:vAlign w:val="center"/>
          </w:tcPr>
          <w:p w14:paraId="42E1E06C"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6E6B6CBE"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2A37A93D" w14:textId="77777777" w:rsidR="006E0D6C" w:rsidRPr="006263BC" w:rsidRDefault="006E0D6C" w:rsidP="00D740B8">
            <w:pPr>
              <w:jc w:val="both"/>
              <w:rPr>
                <w:rFonts w:ascii="Tahoma" w:hAnsi="Tahoma" w:cs="Tahoma"/>
                <w:sz w:val="18"/>
                <w:szCs w:val="18"/>
              </w:rPr>
            </w:pPr>
          </w:p>
        </w:tc>
      </w:tr>
      <w:tr w:rsidR="006E0D6C" w:rsidRPr="006263BC" w14:paraId="79B79D9E" w14:textId="77777777" w:rsidTr="00D740B8">
        <w:trPr>
          <w:jc w:val="center"/>
        </w:trPr>
        <w:tc>
          <w:tcPr>
            <w:tcW w:w="590" w:type="dxa"/>
            <w:shd w:val="clear" w:color="auto" w:fill="BFBFBF" w:themeFill="background1" w:themeFillShade="BF"/>
            <w:vAlign w:val="center"/>
          </w:tcPr>
          <w:p w14:paraId="08A45AC8" w14:textId="77777777" w:rsidR="006E0D6C" w:rsidRPr="006263BC" w:rsidRDefault="006E0D6C" w:rsidP="00D740B8">
            <w:pPr>
              <w:jc w:val="both"/>
              <w:rPr>
                <w:rFonts w:ascii="Tahoma" w:hAnsi="Tahoma" w:cs="Tahoma"/>
                <w:b/>
                <w:sz w:val="18"/>
                <w:szCs w:val="18"/>
              </w:rPr>
            </w:pPr>
          </w:p>
        </w:tc>
        <w:tc>
          <w:tcPr>
            <w:tcW w:w="4821" w:type="dxa"/>
            <w:shd w:val="clear" w:color="auto" w:fill="BFBFBF" w:themeFill="background1" w:themeFillShade="BF"/>
            <w:vAlign w:val="center"/>
          </w:tcPr>
          <w:p w14:paraId="243B5F2F" w14:textId="77777777" w:rsidR="006E0D6C" w:rsidRPr="006263BC" w:rsidRDefault="006E0D6C" w:rsidP="00D740B8">
            <w:pPr>
              <w:jc w:val="both"/>
              <w:rPr>
                <w:rFonts w:ascii="Tahoma" w:hAnsi="Tahoma" w:cs="Tahoma"/>
                <w:b/>
                <w:sz w:val="18"/>
                <w:szCs w:val="18"/>
              </w:rPr>
            </w:pPr>
            <w:r w:rsidRPr="006263BC">
              <w:rPr>
                <w:rFonts w:ascii="Tahoma" w:hAnsi="Tahoma" w:cs="Tahoma"/>
                <w:b/>
                <w:sz w:val="18"/>
                <w:szCs w:val="18"/>
              </w:rPr>
              <w:t>Δυνατότητες Προστασίας</w:t>
            </w:r>
          </w:p>
        </w:tc>
        <w:tc>
          <w:tcPr>
            <w:tcW w:w="1407" w:type="dxa"/>
            <w:shd w:val="clear" w:color="auto" w:fill="BFBFBF" w:themeFill="background1" w:themeFillShade="BF"/>
            <w:vAlign w:val="center"/>
          </w:tcPr>
          <w:p w14:paraId="14BF4E37" w14:textId="77777777" w:rsidR="006E0D6C" w:rsidRPr="006263BC" w:rsidRDefault="006E0D6C" w:rsidP="00D740B8">
            <w:pPr>
              <w:jc w:val="both"/>
              <w:rPr>
                <w:rFonts w:ascii="Tahoma" w:hAnsi="Tahoma" w:cs="Tahoma"/>
                <w:b/>
                <w:sz w:val="18"/>
                <w:szCs w:val="18"/>
              </w:rPr>
            </w:pPr>
          </w:p>
        </w:tc>
        <w:tc>
          <w:tcPr>
            <w:tcW w:w="1384" w:type="dxa"/>
            <w:shd w:val="clear" w:color="auto" w:fill="BFBFBF" w:themeFill="background1" w:themeFillShade="BF"/>
          </w:tcPr>
          <w:p w14:paraId="0A285A0B" w14:textId="77777777" w:rsidR="006E0D6C" w:rsidRPr="006263BC" w:rsidRDefault="006E0D6C" w:rsidP="00D740B8">
            <w:pPr>
              <w:jc w:val="both"/>
              <w:rPr>
                <w:rFonts w:ascii="Tahoma" w:hAnsi="Tahoma" w:cs="Tahoma"/>
                <w:b/>
                <w:sz w:val="18"/>
                <w:szCs w:val="18"/>
              </w:rPr>
            </w:pPr>
          </w:p>
        </w:tc>
        <w:tc>
          <w:tcPr>
            <w:tcW w:w="1426" w:type="dxa"/>
            <w:shd w:val="clear" w:color="auto" w:fill="BFBFBF" w:themeFill="background1" w:themeFillShade="BF"/>
          </w:tcPr>
          <w:p w14:paraId="4913051A" w14:textId="77777777" w:rsidR="006E0D6C" w:rsidRPr="006263BC" w:rsidRDefault="006E0D6C" w:rsidP="00D740B8">
            <w:pPr>
              <w:jc w:val="both"/>
              <w:rPr>
                <w:rFonts w:ascii="Tahoma" w:hAnsi="Tahoma" w:cs="Tahoma"/>
                <w:b/>
                <w:sz w:val="18"/>
                <w:szCs w:val="18"/>
              </w:rPr>
            </w:pPr>
          </w:p>
        </w:tc>
      </w:tr>
      <w:tr w:rsidR="006E0D6C" w:rsidRPr="006263BC" w14:paraId="6A560ADE" w14:textId="77777777" w:rsidTr="00D740B8">
        <w:trPr>
          <w:jc w:val="center"/>
        </w:trPr>
        <w:tc>
          <w:tcPr>
            <w:tcW w:w="590" w:type="dxa"/>
            <w:shd w:val="clear" w:color="auto" w:fill="auto"/>
            <w:vAlign w:val="center"/>
          </w:tcPr>
          <w:p w14:paraId="1426BB2D"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2CE75BBB"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Προστασία σε επίθεση </w:t>
            </w:r>
            <w:r w:rsidRPr="006263BC">
              <w:rPr>
                <w:rFonts w:ascii="Tahoma" w:hAnsi="Tahoma" w:cs="Tahoma"/>
                <w:sz w:val="18"/>
                <w:szCs w:val="18"/>
              </w:rPr>
              <w:t>brute</w:t>
            </w:r>
            <w:r w:rsidRPr="00811D42">
              <w:rPr>
                <w:rFonts w:ascii="Tahoma" w:hAnsi="Tahoma" w:cs="Tahoma"/>
                <w:sz w:val="18"/>
                <w:szCs w:val="18"/>
                <w:lang w:val="el-GR"/>
              </w:rPr>
              <w:t xml:space="preserve"> </w:t>
            </w:r>
            <w:r w:rsidRPr="006263BC">
              <w:rPr>
                <w:rFonts w:ascii="Tahoma" w:hAnsi="Tahoma" w:cs="Tahoma"/>
                <w:sz w:val="18"/>
                <w:szCs w:val="18"/>
              </w:rPr>
              <w:t>force</w:t>
            </w:r>
            <w:r w:rsidRPr="00811D42">
              <w:rPr>
                <w:rFonts w:ascii="Tahoma" w:hAnsi="Tahoma" w:cs="Tahoma"/>
                <w:sz w:val="18"/>
                <w:szCs w:val="18"/>
                <w:lang w:val="el-GR"/>
              </w:rPr>
              <w:t>.</w:t>
            </w:r>
          </w:p>
        </w:tc>
        <w:tc>
          <w:tcPr>
            <w:tcW w:w="1407" w:type="dxa"/>
            <w:shd w:val="clear" w:color="auto" w:fill="auto"/>
            <w:vAlign w:val="center"/>
          </w:tcPr>
          <w:p w14:paraId="42B6D91E"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7BB438F9"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4BFAA9EF" w14:textId="77777777" w:rsidR="006E0D6C" w:rsidRPr="006263BC" w:rsidRDefault="006E0D6C" w:rsidP="00D740B8">
            <w:pPr>
              <w:jc w:val="both"/>
              <w:rPr>
                <w:rFonts w:ascii="Tahoma" w:hAnsi="Tahoma" w:cs="Tahoma"/>
                <w:sz w:val="18"/>
                <w:szCs w:val="18"/>
              </w:rPr>
            </w:pPr>
          </w:p>
        </w:tc>
      </w:tr>
      <w:tr w:rsidR="006E0D6C" w:rsidRPr="006263BC" w14:paraId="0F87A266" w14:textId="77777777" w:rsidTr="00D740B8">
        <w:trPr>
          <w:jc w:val="center"/>
        </w:trPr>
        <w:tc>
          <w:tcPr>
            <w:tcW w:w="590" w:type="dxa"/>
            <w:shd w:val="clear" w:color="auto" w:fill="auto"/>
            <w:vAlign w:val="center"/>
          </w:tcPr>
          <w:p w14:paraId="01EBC6B6"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4D32E259"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Προστασία cookie μέσω υπογραφής</w:t>
            </w:r>
          </w:p>
        </w:tc>
        <w:tc>
          <w:tcPr>
            <w:tcW w:w="1407" w:type="dxa"/>
            <w:shd w:val="clear" w:color="auto" w:fill="auto"/>
            <w:vAlign w:val="center"/>
          </w:tcPr>
          <w:p w14:paraId="34224CF2"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22EEBDE0"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3BF70BAC" w14:textId="77777777" w:rsidR="006E0D6C" w:rsidRPr="006263BC" w:rsidRDefault="006E0D6C" w:rsidP="00D740B8">
            <w:pPr>
              <w:jc w:val="both"/>
              <w:rPr>
                <w:rFonts w:ascii="Tahoma" w:hAnsi="Tahoma" w:cs="Tahoma"/>
                <w:sz w:val="18"/>
                <w:szCs w:val="18"/>
              </w:rPr>
            </w:pPr>
          </w:p>
        </w:tc>
      </w:tr>
      <w:tr w:rsidR="006E0D6C" w:rsidRPr="006263BC" w14:paraId="01F6CDB0" w14:textId="77777777" w:rsidTr="00D740B8">
        <w:trPr>
          <w:jc w:val="center"/>
        </w:trPr>
        <w:tc>
          <w:tcPr>
            <w:tcW w:w="590" w:type="dxa"/>
            <w:shd w:val="clear" w:color="auto" w:fill="auto"/>
            <w:vAlign w:val="center"/>
          </w:tcPr>
          <w:p w14:paraId="616DDF85"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4F24E18F"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Κρυπτογράφηση cookie</w:t>
            </w:r>
          </w:p>
        </w:tc>
        <w:tc>
          <w:tcPr>
            <w:tcW w:w="1407" w:type="dxa"/>
            <w:shd w:val="clear" w:color="auto" w:fill="auto"/>
            <w:vAlign w:val="center"/>
          </w:tcPr>
          <w:p w14:paraId="54EE0889"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4ACA4497"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4CB62002" w14:textId="77777777" w:rsidR="006E0D6C" w:rsidRPr="006263BC" w:rsidRDefault="006E0D6C" w:rsidP="00D740B8">
            <w:pPr>
              <w:jc w:val="both"/>
              <w:rPr>
                <w:rFonts w:ascii="Tahoma" w:hAnsi="Tahoma" w:cs="Tahoma"/>
                <w:sz w:val="18"/>
                <w:szCs w:val="18"/>
              </w:rPr>
            </w:pPr>
          </w:p>
        </w:tc>
      </w:tr>
      <w:tr w:rsidR="006E0D6C" w:rsidRPr="006263BC" w14:paraId="2661736C" w14:textId="77777777" w:rsidTr="00D740B8">
        <w:trPr>
          <w:jc w:val="center"/>
        </w:trPr>
        <w:tc>
          <w:tcPr>
            <w:tcW w:w="590" w:type="dxa"/>
            <w:shd w:val="clear" w:color="auto" w:fill="auto"/>
            <w:vAlign w:val="center"/>
          </w:tcPr>
          <w:p w14:paraId="743D8E0F"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787FCD55"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Aνίχνευση αυτοματοποιημένων client</w:t>
            </w:r>
          </w:p>
        </w:tc>
        <w:tc>
          <w:tcPr>
            <w:tcW w:w="1407" w:type="dxa"/>
            <w:shd w:val="clear" w:color="auto" w:fill="auto"/>
            <w:vAlign w:val="center"/>
          </w:tcPr>
          <w:p w14:paraId="59F53EC6"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30760660"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3ADF5F8D" w14:textId="77777777" w:rsidR="006E0D6C" w:rsidRPr="006263BC" w:rsidRDefault="006E0D6C" w:rsidP="00D740B8">
            <w:pPr>
              <w:jc w:val="both"/>
              <w:rPr>
                <w:rFonts w:ascii="Tahoma" w:hAnsi="Tahoma" w:cs="Tahoma"/>
                <w:sz w:val="18"/>
                <w:szCs w:val="18"/>
              </w:rPr>
            </w:pPr>
          </w:p>
        </w:tc>
      </w:tr>
      <w:tr w:rsidR="006E0D6C" w:rsidRPr="006263BC" w14:paraId="1A92C1E1" w14:textId="77777777" w:rsidTr="00D740B8">
        <w:trPr>
          <w:jc w:val="center"/>
        </w:trPr>
        <w:tc>
          <w:tcPr>
            <w:tcW w:w="590" w:type="dxa"/>
            <w:shd w:val="clear" w:color="auto" w:fill="auto"/>
            <w:vAlign w:val="center"/>
          </w:tcPr>
          <w:p w14:paraId="0395CFDA"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25539AF7"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Προστασία σε SQL injection</w:t>
            </w:r>
          </w:p>
        </w:tc>
        <w:tc>
          <w:tcPr>
            <w:tcW w:w="1407" w:type="dxa"/>
            <w:shd w:val="clear" w:color="auto" w:fill="auto"/>
            <w:vAlign w:val="center"/>
          </w:tcPr>
          <w:p w14:paraId="136CB51F"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4C6D335D"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14584D1B" w14:textId="77777777" w:rsidR="006E0D6C" w:rsidRPr="006263BC" w:rsidRDefault="006E0D6C" w:rsidP="00D740B8">
            <w:pPr>
              <w:jc w:val="both"/>
              <w:rPr>
                <w:rFonts w:ascii="Tahoma" w:hAnsi="Tahoma" w:cs="Tahoma"/>
                <w:sz w:val="18"/>
                <w:szCs w:val="18"/>
              </w:rPr>
            </w:pPr>
          </w:p>
        </w:tc>
      </w:tr>
      <w:tr w:rsidR="006E0D6C" w:rsidRPr="006263BC" w14:paraId="6E324B03" w14:textId="77777777" w:rsidTr="00D740B8">
        <w:trPr>
          <w:jc w:val="center"/>
        </w:trPr>
        <w:tc>
          <w:tcPr>
            <w:tcW w:w="590" w:type="dxa"/>
            <w:shd w:val="clear" w:color="auto" w:fill="auto"/>
            <w:vAlign w:val="center"/>
          </w:tcPr>
          <w:p w14:paraId="0B2489A4"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3C11533" w14:textId="77777777" w:rsidR="006E0D6C" w:rsidRPr="005C20B0" w:rsidRDefault="006E0D6C" w:rsidP="00D740B8">
            <w:pPr>
              <w:jc w:val="both"/>
              <w:rPr>
                <w:rFonts w:ascii="Tahoma" w:hAnsi="Tahoma" w:cs="Tahoma"/>
                <w:sz w:val="18"/>
                <w:szCs w:val="18"/>
                <w:lang w:val="en-US"/>
              </w:rPr>
            </w:pPr>
            <w:r w:rsidRPr="006263BC">
              <w:rPr>
                <w:rFonts w:ascii="Tahoma" w:hAnsi="Tahoma" w:cs="Tahoma"/>
                <w:sz w:val="18"/>
                <w:szCs w:val="18"/>
              </w:rPr>
              <w:t>Προστασία σε cross site scripting</w:t>
            </w:r>
          </w:p>
        </w:tc>
        <w:tc>
          <w:tcPr>
            <w:tcW w:w="1407" w:type="dxa"/>
            <w:shd w:val="clear" w:color="auto" w:fill="auto"/>
            <w:vAlign w:val="center"/>
          </w:tcPr>
          <w:p w14:paraId="7156F6FA"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304DD087"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3445A0B0" w14:textId="77777777" w:rsidR="006E0D6C" w:rsidRPr="006263BC" w:rsidRDefault="006E0D6C" w:rsidP="00D740B8">
            <w:pPr>
              <w:jc w:val="both"/>
              <w:rPr>
                <w:rFonts w:ascii="Tahoma" w:hAnsi="Tahoma" w:cs="Tahoma"/>
                <w:sz w:val="18"/>
                <w:szCs w:val="18"/>
              </w:rPr>
            </w:pPr>
          </w:p>
        </w:tc>
      </w:tr>
      <w:tr w:rsidR="006E0D6C" w:rsidRPr="006263BC" w14:paraId="5FBB75C5" w14:textId="77777777" w:rsidTr="00D740B8">
        <w:trPr>
          <w:jc w:val="center"/>
        </w:trPr>
        <w:tc>
          <w:tcPr>
            <w:tcW w:w="590" w:type="dxa"/>
            <w:shd w:val="clear" w:color="auto" w:fill="auto"/>
            <w:vAlign w:val="center"/>
          </w:tcPr>
          <w:p w14:paraId="1A74B272"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09EE78BD"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Προστασία σε session highjacking</w:t>
            </w:r>
          </w:p>
        </w:tc>
        <w:tc>
          <w:tcPr>
            <w:tcW w:w="1407" w:type="dxa"/>
            <w:shd w:val="clear" w:color="auto" w:fill="auto"/>
            <w:vAlign w:val="center"/>
          </w:tcPr>
          <w:p w14:paraId="1C9A9C6A"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726F595C"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34C409DF" w14:textId="77777777" w:rsidR="006E0D6C" w:rsidRPr="006263BC" w:rsidRDefault="006E0D6C" w:rsidP="00D740B8">
            <w:pPr>
              <w:jc w:val="both"/>
              <w:rPr>
                <w:rFonts w:ascii="Tahoma" w:hAnsi="Tahoma" w:cs="Tahoma"/>
                <w:sz w:val="18"/>
                <w:szCs w:val="18"/>
              </w:rPr>
            </w:pPr>
          </w:p>
        </w:tc>
      </w:tr>
      <w:tr w:rsidR="006E0D6C" w:rsidRPr="006263BC" w14:paraId="61AD7523" w14:textId="77777777" w:rsidTr="00D740B8">
        <w:trPr>
          <w:jc w:val="center"/>
        </w:trPr>
        <w:tc>
          <w:tcPr>
            <w:tcW w:w="590" w:type="dxa"/>
            <w:shd w:val="clear" w:color="auto" w:fill="auto"/>
            <w:vAlign w:val="center"/>
          </w:tcPr>
          <w:p w14:paraId="35A1E487"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EC8E058"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Προστασία σε cross site requset forgery</w:t>
            </w:r>
          </w:p>
        </w:tc>
        <w:tc>
          <w:tcPr>
            <w:tcW w:w="1407" w:type="dxa"/>
            <w:shd w:val="clear" w:color="auto" w:fill="auto"/>
            <w:vAlign w:val="center"/>
          </w:tcPr>
          <w:p w14:paraId="1B534685"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64C518C8"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7854A0E5" w14:textId="77777777" w:rsidR="006E0D6C" w:rsidRPr="006263BC" w:rsidRDefault="006E0D6C" w:rsidP="00D740B8">
            <w:pPr>
              <w:jc w:val="both"/>
              <w:rPr>
                <w:rFonts w:ascii="Tahoma" w:hAnsi="Tahoma" w:cs="Tahoma"/>
                <w:sz w:val="18"/>
                <w:szCs w:val="18"/>
              </w:rPr>
            </w:pPr>
          </w:p>
        </w:tc>
      </w:tr>
      <w:tr w:rsidR="006E0D6C" w:rsidRPr="006263BC" w14:paraId="59D1F5BD" w14:textId="77777777" w:rsidTr="00D740B8">
        <w:trPr>
          <w:jc w:val="center"/>
        </w:trPr>
        <w:tc>
          <w:tcPr>
            <w:tcW w:w="590" w:type="dxa"/>
            <w:shd w:val="clear" w:color="auto" w:fill="auto"/>
            <w:vAlign w:val="center"/>
          </w:tcPr>
          <w:p w14:paraId="5673BAF9"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30D8B494"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Προστασία σε </w:t>
            </w:r>
            <w:r w:rsidRPr="006263BC">
              <w:rPr>
                <w:rFonts w:ascii="Tahoma" w:hAnsi="Tahoma" w:cs="Tahoma"/>
                <w:sz w:val="18"/>
                <w:szCs w:val="18"/>
              </w:rPr>
              <w:t>web</w:t>
            </w:r>
            <w:r w:rsidRPr="00811D42">
              <w:rPr>
                <w:rFonts w:ascii="Tahoma" w:hAnsi="Tahoma" w:cs="Tahoma"/>
                <w:sz w:val="18"/>
                <w:szCs w:val="18"/>
                <w:lang w:val="el-GR"/>
              </w:rPr>
              <w:t xml:space="preserve"> </w:t>
            </w:r>
            <w:r w:rsidRPr="006263BC">
              <w:rPr>
                <w:rFonts w:ascii="Tahoma" w:hAnsi="Tahoma" w:cs="Tahoma"/>
                <w:sz w:val="18"/>
                <w:szCs w:val="18"/>
              </w:rPr>
              <w:t>page</w:t>
            </w:r>
            <w:r w:rsidRPr="00811D42">
              <w:rPr>
                <w:rFonts w:ascii="Tahoma" w:hAnsi="Tahoma" w:cs="Tahoma"/>
                <w:sz w:val="18"/>
                <w:szCs w:val="18"/>
                <w:lang w:val="el-GR"/>
              </w:rPr>
              <w:t xml:space="preserve"> </w:t>
            </w:r>
            <w:r w:rsidRPr="006263BC">
              <w:rPr>
                <w:rFonts w:ascii="Tahoma" w:hAnsi="Tahoma" w:cs="Tahoma"/>
                <w:sz w:val="18"/>
                <w:szCs w:val="18"/>
              </w:rPr>
              <w:t>defacement</w:t>
            </w:r>
          </w:p>
        </w:tc>
        <w:tc>
          <w:tcPr>
            <w:tcW w:w="1407" w:type="dxa"/>
            <w:shd w:val="clear" w:color="auto" w:fill="auto"/>
            <w:vAlign w:val="center"/>
          </w:tcPr>
          <w:p w14:paraId="04946E9B"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4D63E5CF"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0C740434" w14:textId="77777777" w:rsidR="006E0D6C" w:rsidRPr="006263BC" w:rsidRDefault="006E0D6C" w:rsidP="00D740B8">
            <w:pPr>
              <w:jc w:val="both"/>
              <w:rPr>
                <w:rFonts w:ascii="Tahoma" w:hAnsi="Tahoma" w:cs="Tahoma"/>
                <w:sz w:val="18"/>
                <w:szCs w:val="18"/>
              </w:rPr>
            </w:pPr>
          </w:p>
        </w:tc>
      </w:tr>
      <w:tr w:rsidR="006E0D6C" w:rsidRPr="006263BC" w14:paraId="7BBBDA5F" w14:textId="77777777" w:rsidTr="00D740B8">
        <w:trPr>
          <w:jc w:val="center"/>
        </w:trPr>
        <w:tc>
          <w:tcPr>
            <w:tcW w:w="590" w:type="dxa"/>
            <w:shd w:val="clear" w:color="auto" w:fill="auto"/>
            <w:vAlign w:val="center"/>
          </w:tcPr>
          <w:p w14:paraId="66CD2C00"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681DDBC2"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Προστασία έναντι επιθέσεων </w:t>
            </w:r>
            <w:r w:rsidRPr="006263BC">
              <w:rPr>
                <w:rFonts w:ascii="Tahoma" w:hAnsi="Tahoma" w:cs="Tahoma"/>
                <w:sz w:val="18"/>
                <w:szCs w:val="18"/>
              </w:rPr>
              <w:t>web</w:t>
            </w:r>
            <w:r w:rsidRPr="00811D42">
              <w:rPr>
                <w:rFonts w:ascii="Tahoma" w:hAnsi="Tahoma" w:cs="Tahoma"/>
                <w:sz w:val="18"/>
                <w:szCs w:val="18"/>
                <w:lang w:val="el-GR"/>
              </w:rPr>
              <w:t xml:space="preserve"> με ανάλυση συμπεριφοράς.</w:t>
            </w:r>
          </w:p>
        </w:tc>
        <w:tc>
          <w:tcPr>
            <w:tcW w:w="1407" w:type="dxa"/>
            <w:shd w:val="clear" w:color="auto" w:fill="auto"/>
            <w:vAlign w:val="center"/>
          </w:tcPr>
          <w:p w14:paraId="5C84808F"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6244DB0B"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069420D2" w14:textId="77777777" w:rsidR="006E0D6C" w:rsidRPr="006263BC" w:rsidRDefault="006E0D6C" w:rsidP="00D740B8">
            <w:pPr>
              <w:jc w:val="both"/>
              <w:rPr>
                <w:rFonts w:ascii="Tahoma" w:hAnsi="Tahoma" w:cs="Tahoma"/>
                <w:sz w:val="18"/>
                <w:szCs w:val="18"/>
              </w:rPr>
            </w:pPr>
          </w:p>
        </w:tc>
      </w:tr>
      <w:tr w:rsidR="006E0D6C" w:rsidRPr="006263BC" w14:paraId="1C8F1DF8" w14:textId="77777777" w:rsidTr="00D740B8">
        <w:trPr>
          <w:jc w:val="center"/>
        </w:trPr>
        <w:tc>
          <w:tcPr>
            <w:tcW w:w="590" w:type="dxa"/>
            <w:shd w:val="clear" w:color="auto" w:fill="auto"/>
            <w:vAlign w:val="center"/>
          </w:tcPr>
          <w:p w14:paraId="70B576A7"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7C95E684"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Ενσωματωμένος vulnerability scanner</w:t>
            </w:r>
          </w:p>
        </w:tc>
        <w:tc>
          <w:tcPr>
            <w:tcW w:w="1407" w:type="dxa"/>
            <w:shd w:val="clear" w:color="auto" w:fill="auto"/>
            <w:vAlign w:val="center"/>
          </w:tcPr>
          <w:p w14:paraId="1DB94DEA"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68EEDC80"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2E8E1A2E" w14:textId="77777777" w:rsidR="006E0D6C" w:rsidRPr="006263BC" w:rsidRDefault="006E0D6C" w:rsidP="00D740B8">
            <w:pPr>
              <w:jc w:val="both"/>
              <w:rPr>
                <w:rFonts w:ascii="Tahoma" w:hAnsi="Tahoma" w:cs="Tahoma"/>
                <w:sz w:val="18"/>
                <w:szCs w:val="18"/>
              </w:rPr>
            </w:pPr>
          </w:p>
        </w:tc>
      </w:tr>
      <w:tr w:rsidR="006E0D6C" w:rsidRPr="006263BC" w14:paraId="26682FB6" w14:textId="77777777" w:rsidTr="00D740B8">
        <w:trPr>
          <w:jc w:val="center"/>
        </w:trPr>
        <w:tc>
          <w:tcPr>
            <w:tcW w:w="590" w:type="dxa"/>
            <w:shd w:val="clear" w:color="auto" w:fill="auto"/>
            <w:vAlign w:val="center"/>
          </w:tcPr>
          <w:p w14:paraId="397D82F8"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F162FB3"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Συνεργασία με </w:t>
            </w:r>
            <w:r w:rsidRPr="006263BC">
              <w:rPr>
                <w:rFonts w:ascii="Tahoma" w:hAnsi="Tahoma" w:cs="Tahoma"/>
                <w:sz w:val="18"/>
                <w:szCs w:val="18"/>
              </w:rPr>
              <w:t>scanner</w:t>
            </w:r>
            <w:r w:rsidRPr="00811D42">
              <w:rPr>
                <w:rFonts w:ascii="Tahoma" w:hAnsi="Tahoma" w:cs="Tahoma"/>
                <w:sz w:val="18"/>
                <w:szCs w:val="18"/>
                <w:lang w:val="el-GR"/>
              </w:rPr>
              <w:t xml:space="preserve"> άλλων κατασκευαστών</w:t>
            </w:r>
          </w:p>
        </w:tc>
        <w:tc>
          <w:tcPr>
            <w:tcW w:w="1407" w:type="dxa"/>
            <w:shd w:val="clear" w:color="auto" w:fill="auto"/>
            <w:vAlign w:val="center"/>
          </w:tcPr>
          <w:p w14:paraId="3130A412"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3213094D"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1F58A2BF" w14:textId="77777777" w:rsidR="006E0D6C" w:rsidRPr="006263BC" w:rsidRDefault="006E0D6C" w:rsidP="00D740B8">
            <w:pPr>
              <w:jc w:val="both"/>
              <w:rPr>
                <w:rFonts w:ascii="Tahoma" w:hAnsi="Tahoma" w:cs="Tahoma"/>
                <w:sz w:val="18"/>
                <w:szCs w:val="18"/>
              </w:rPr>
            </w:pPr>
          </w:p>
        </w:tc>
      </w:tr>
      <w:tr w:rsidR="006E0D6C" w:rsidRPr="006263BC" w14:paraId="40587FB3" w14:textId="77777777" w:rsidTr="00D740B8">
        <w:trPr>
          <w:jc w:val="center"/>
        </w:trPr>
        <w:tc>
          <w:tcPr>
            <w:tcW w:w="590" w:type="dxa"/>
            <w:shd w:val="clear" w:color="auto" w:fill="auto"/>
            <w:vAlign w:val="center"/>
          </w:tcPr>
          <w:p w14:paraId="05FB270C"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0F15A73E"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Προστασία σε επίθεση </w:t>
            </w:r>
            <w:r w:rsidRPr="006263BC">
              <w:rPr>
                <w:rFonts w:ascii="Tahoma" w:hAnsi="Tahoma" w:cs="Tahoma"/>
                <w:sz w:val="18"/>
                <w:szCs w:val="18"/>
              </w:rPr>
              <w:t>brute</w:t>
            </w:r>
            <w:r w:rsidRPr="00811D42">
              <w:rPr>
                <w:rFonts w:ascii="Tahoma" w:hAnsi="Tahoma" w:cs="Tahoma"/>
                <w:sz w:val="18"/>
                <w:szCs w:val="18"/>
                <w:lang w:val="el-GR"/>
              </w:rPr>
              <w:t xml:space="preserve"> </w:t>
            </w:r>
            <w:r w:rsidRPr="006263BC">
              <w:rPr>
                <w:rFonts w:ascii="Tahoma" w:hAnsi="Tahoma" w:cs="Tahoma"/>
                <w:sz w:val="18"/>
                <w:szCs w:val="18"/>
              </w:rPr>
              <w:t>force</w:t>
            </w:r>
            <w:r w:rsidRPr="00811D42">
              <w:rPr>
                <w:rFonts w:ascii="Tahoma" w:hAnsi="Tahoma" w:cs="Tahoma"/>
                <w:sz w:val="18"/>
                <w:szCs w:val="18"/>
                <w:lang w:val="el-GR"/>
              </w:rPr>
              <w:t>.</w:t>
            </w:r>
          </w:p>
        </w:tc>
        <w:tc>
          <w:tcPr>
            <w:tcW w:w="1407" w:type="dxa"/>
            <w:shd w:val="clear" w:color="auto" w:fill="auto"/>
            <w:vAlign w:val="center"/>
          </w:tcPr>
          <w:p w14:paraId="4CBDAB9F"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236DD226"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4723B80C" w14:textId="77777777" w:rsidR="006E0D6C" w:rsidRPr="006263BC" w:rsidRDefault="006E0D6C" w:rsidP="00D740B8">
            <w:pPr>
              <w:jc w:val="both"/>
              <w:rPr>
                <w:rFonts w:ascii="Tahoma" w:hAnsi="Tahoma" w:cs="Tahoma"/>
                <w:sz w:val="18"/>
                <w:szCs w:val="18"/>
              </w:rPr>
            </w:pPr>
          </w:p>
        </w:tc>
      </w:tr>
      <w:tr w:rsidR="006E0D6C" w:rsidRPr="006263BC" w14:paraId="2D1ECE77" w14:textId="77777777" w:rsidTr="00D740B8">
        <w:trPr>
          <w:jc w:val="center"/>
        </w:trPr>
        <w:tc>
          <w:tcPr>
            <w:tcW w:w="590" w:type="dxa"/>
            <w:shd w:val="clear" w:color="auto" w:fill="BFBFBF" w:themeFill="background1" w:themeFillShade="BF"/>
            <w:vAlign w:val="center"/>
          </w:tcPr>
          <w:p w14:paraId="1E27B99D" w14:textId="77777777" w:rsidR="006E0D6C" w:rsidRPr="006263BC" w:rsidRDefault="006E0D6C" w:rsidP="00D740B8">
            <w:pPr>
              <w:jc w:val="both"/>
              <w:rPr>
                <w:rFonts w:ascii="Tahoma" w:hAnsi="Tahoma" w:cs="Tahoma"/>
                <w:b/>
                <w:sz w:val="18"/>
                <w:szCs w:val="18"/>
              </w:rPr>
            </w:pPr>
          </w:p>
        </w:tc>
        <w:tc>
          <w:tcPr>
            <w:tcW w:w="4821" w:type="dxa"/>
            <w:shd w:val="clear" w:color="auto" w:fill="BFBFBF" w:themeFill="background1" w:themeFillShade="BF"/>
            <w:vAlign w:val="center"/>
          </w:tcPr>
          <w:p w14:paraId="75088FBA" w14:textId="77777777" w:rsidR="006E0D6C" w:rsidRPr="006263BC" w:rsidRDefault="006E0D6C" w:rsidP="00D740B8">
            <w:pPr>
              <w:jc w:val="both"/>
              <w:rPr>
                <w:rFonts w:ascii="Tahoma" w:hAnsi="Tahoma" w:cs="Tahoma"/>
                <w:b/>
                <w:sz w:val="18"/>
                <w:szCs w:val="18"/>
              </w:rPr>
            </w:pPr>
            <w:r w:rsidRPr="006263BC">
              <w:rPr>
                <w:rFonts w:ascii="Tahoma" w:hAnsi="Tahoma" w:cs="Tahoma"/>
                <w:b/>
                <w:sz w:val="18"/>
                <w:szCs w:val="18"/>
              </w:rPr>
              <w:t>Διαχείριση</w:t>
            </w:r>
          </w:p>
        </w:tc>
        <w:tc>
          <w:tcPr>
            <w:tcW w:w="1407" w:type="dxa"/>
            <w:shd w:val="clear" w:color="auto" w:fill="BFBFBF" w:themeFill="background1" w:themeFillShade="BF"/>
            <w:vAlign w:val="center"/>
          </w:tcPr>
          <w:p w14:paraId="647ECEA6" w14:textId="77777777" w:rsidR="006E0D6C" w:rsidRPr="006263BC" w:rsidRDefault="006E0D6C" w:rsidP="00D740B8">
            <w:pPr>
              <w:jc w:val="both"/>
              <w:rPr>
                <w:rFonts w:ascii="Tahoma" w:hAnsi="Tahoma" w:cs="Tahoma"/>
                <w:b/>
                <w:sz w:val="18"/>
                <w:szCs w:val="18"/>
              </w:rPr>
            </w:pPr>
          </w:p>
        </w:tc>
        <w:tc>
          <w:tcPr>
            <w:tcW w:w="1384" w:type="dxa"/>
            <w:shd w:val="clear" w:color="auto" w:fill="BFBFBF" w:themeFill="background1" w:themeFillShade="BF"/>
          </w:tcPr>
          <w:p w14:paraId="6FCAAEB6" w14:textId="77777777" w:rsidR="006E0D6C" w:rsidRPr="006263BC" w:rsidRDefault="006E0D6C" w:rsidP="00D740B8">
            <w:pPr>
              <w:jc w:val="both"/>
              <w:rPr>
                <w:rFonts w:ascii="Tahoma" w:hAnsi="Tahoma" w:cs="Tahoma"/>
                <w:b/>
                <w:sz w:val="18"/>
                <w:szCs w:val="18"/>
              </w:rPr>
            </w:pPr>
          </w:p>
        </w:tc>
        <w:tc>
          <w:tcPr>
            <w:tcW w:w="1426" w:type="dxa"/>
            <w:shd w:val="clear" w:color="auto" w:fill="BFBFBF" w:themeFill="background1" w:themeFillShade="BF"/>
          </w:tcPr>
          <w:p w14:paraId="4D9D7859" w14:textId="77777777" w:rsidR="006E0D6C" w:rsidRPr="006263BC" w:rsidRDefault="006E0D6C" w:rsidP="00D740B8">
            <w:pPr>
              <w:jc w:val="both"/>
              <w:rPr>
                <w:rFonts w:ascii="Tahoma" w:hAnsi="Tahoma" w:cs="Tahoma"/>
                <w:b/>
                <w:sz w:val="18"/>
                <w:szCs w:val="18"/>
              </w:rPr>
            </w:pPr>
          </w:p>
        </w:tc>
      </w:tr>
      <w:tr w:rsidR="006E0D6C" w:rsidRPr="006263BC" w14:paraId="08236185" w14:textId="77777777" w:rsidTr="00D740B8">
        <w:trPr>
          <w:jc w:val="center"/>
        </w:trPr>
        <w:tc>
          <w:tcPr>
            <w:tcW w:w="590" w:type="dxa"/>
            <w:shd w:val="clear" w:color="auto" w:fill="auto"/>
            <w:vAlign w:val="center"/>
          </w:tcPr>
          <w:p w14:paraId="11E386CC"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60B6F23C"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Διαχείριση μέσω γραμμής εντολής (</w:t>
            </w:r>
            <w:r w:rsidRPr="006263BC">
              <w:rPr>
                <w:rFonts w:ascii="Tahoma" w:hAnsi="Tahoma" w:cs="Tahoma"/>
                <w:sz w:val="18"/>
                <w:szCs w:val="18"/>
              </w:rPr>
              <w:t>CLI</w:t>
            </w:r>
            <w:r w:rsidRPr="00811D42">
              <w:rPr>
                <w:rFonts w:ascii="Tahoma" w:hAnsi="Tahoma" w:cs="Tahoma"/>
                <w:sz w:val="18"/>
                <w:szCs w:val="18"/>
                <w:lang w:val="el-GR"/>
              </w:rPr>
              <w:t>)</w:t>
            </w:r>
          </w:p>
        </w:tc>
        <w:tc>
          <w:tcPr>
            <w:tcW w:w="1407" w:type="dxa"/>
            <w:shd w:val="clear" w:color="auto" w:fill="auto"/>
            <w:vAlign w:val="center"/>
          </w:tcPr>
          <w:p w14:paraId="6577D57D"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4146199E"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395189E1" w14:textId="77777777" w:rsidR="006E0D6C" w:rsidRPr="006263BC" w:rsidRDefault="006E0D6C" w:rsidP="00D740B8">
            <w:pPr>
              <w:jc w:val="both"/>
              <w:rPr>
                <w:rFonts w:ascii="Tahoma" w:hAnsi="Tahoma" w:cs="Tahoma"/>
                <w:sz w:val="18"/>
                <w:szCs w:val="18"/>
              </w:rPr>
            </w:pPr>
          </w:p>
        </w:tc>
      </w:tr>
      <w:tr w:rsidR="006E0D6C" w:rsidRPr="006263BC" w14:paraId="4A585340" w14:textId="77777777" w:rsidTr="00D740B8">
        <w:trPr>
          <w:jc w:val="center"/>
        </w:trPr>
        <w:tc>
          <w:tcPr>
            <w:tcW w:w="590" w:type="dxa"/>
            <w:shd w:val="clear" w:color="auto" w:fill="auto"/>
            <w:vAlign w:val="center"/>
          </w:tcPr>
          <w:p w14:paraId="5060EA8E"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31132F1D"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Διαχείριση μέσω ενσωματωμένου γραφικού περιβάλλοντος (</w:t>
            </w:r>
            <w:r w:rsidRPr="006263BC">
              <w:rPr>
                <w:rFonts w:ascii="Tahoma" w:hAnsi="Tahoma" w:cs="Tahoma"/>
                <w:sz w:val="18"/>
                <w:szCs w:val="18"/>
              </w:rPr>
              <w:t>GUI</w:t>
            </w:r>
            <w:r w:rsidRPr="00811D42">
              <w:rPr>
                <w:rFonts w:ascii="Tahoma" w:hAnsi="Tahoma" w:cs="Tahoma"/>
                <w:sz w:val="18"/>
                <w:szCs w:val="18"/>
                <w:lang w:val="el-GR"/>
              </w:rPr>
              <w:t>)</w:t>
            </w:r>
          </w:p>
        </w:tc>
        <w:tc>
          <w:tcPr>
            <w:tcW w:w="1407" w:type="dxa"/>
            <w:shd w:val="clear" w:color="auto" w:fill="auto"/>
            <w:vAlign w:val="center"/>
          </w:tcPr>
          <w:p w14:paraId="48034A18"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413E5D66"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1091F45D" w14:textId="77777777" w:rsidR="006E0D6C" w:rsidRPr="006263BC" w:rsidRDefault="006E0D6C" w:rsidP="00D740B8">
            <w:pPr>
              <w:jc w:val="both"/>
              <w:rPr>
                <w:rFonts w:ascii="Tahoma" w:hAnsi="Tahoma" w:cs="Tahoma"/>
                <w:sz w:val="18"/>
                <w:szCs w:val="18"/>
              </w:rPr>
            </w:pPr>
          </w:p>
        </w:tc>
      </w:tr>
      <w:tr w:rsidR="006E0D6C" w:rsidRPr="006263BC" w14:paraId="7F1F8680" w14:textId="77777777" w:rsidTr="00D740B8">
        <w:trPr>
          <w:jc w:val="center"/>
        </w:trPr>
        <w:tc>
          <w:tcPr>
            <w:tcW w:w="590" w:type="dxa"/>
            <w:shd w:val="clear" w:color="auto" w:fill="auto"/>
            <w:vAlign w:val="center"/>
          </w:tcPr>
          <w:p w14:paraId="397E9252"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47C025FC"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Πρόσβαση διαχειριστών μέσω </w:t>
            </w:r>
            <w:r w:rsidRPr="006263BC">
              <w:rPr>
                <w:rFonts w:ascii="Tahoma" w:hAnsi="Tahoma" w:cs="Tahoma"/>
                <w:sz w:val="18"/>
                <w:szCs w:val="18"/>
              </w:rPr>
              <w:t>HTTPS</w:t>
            </w:r>
            <w:r w:rsidRPr="00811D42">
              <w:rPr>
                <w:rFonts w:ascii="Tahoma" w:hAnsi="Tahoma" w:cs="Tahoma"/>
                <w:sz w:val="18"/>
                <w:szCs w:val="18"/>
                <w:lang w:val="el-GR"/>
              </w:rPr>
              <w:t xml:space="preserve"> και </w:t>
            </w:r>
            <w:r w:rsidRPr="006263BC">
              <w:rPr>
                <w:rFonts w:ascii="Tahoma" w:hAnsi="Tahoma" w:cs="Tahoma"/>
                <w:sz w:val="18"/>
                <w:szCs w:val="18"/>
              </w:rPr>
              <w:t>SSH</w:t>
            </w:r>
          </w:p>
        </w:tc>
        <w:tc>
          <w:tcPr>
            <w:tcW w:w="1407" w:type="dxa"/>
            <w:shd w:val="clear" w:color="auto" w:fill="auto"/>
            <w:vAlign w:val="center"/>
          </w:tcPr>
          <w:p w14:paraId="317E185A"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4D790C70"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37DEF310" w14:textId="77777777" w:rsidR="006E0D6C" w:rsidRPr="006263BC" w:rsidRDefault="006E0D6C" w:rsidP="00D740B8">
            <w:pPr>
              <w:jc w:val="both"/>
              <w:rPr>
                <w:rFonts w:ascii="Tahoma" w:hAnsi="Tahoma" w:cs="Tahoma"/>
                <w:sz w:val="18"/>
                <w:szCs w:val="18"/>
              </w:rPr>
            </w:pPr>
          </w:p>
        </w:tc>
      </w:tr>
      <w:tr w:rsidR="006E0D6C" w:rsidRPr="006263BC" w14:paraId="4934AE73" w14:textId="77777777" w:rsidTr="00D740B8">
        <w:trPr>
          <w:jc w:val="center"/>
        </w:trPr>
        <w:tc>
          <w:tcPr>
            <w:tcW w:w="590" w:type="dxa"/>
            <w:shd w:val="clear" w:color="auto" w:fill="auto"/>
            <w:vAlign w:val="center"/>
          </w:tcPr>
          <w:p w14:paraId="7777C698"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490ABD37"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Υποστήριξη ΑΡΙ για επικοινωνία με εξωτερικές εφαρμογές.</w:t>
            </w:r>
          </w:p>
        </w:tc>
        <w:tc>
          <w:tcPr>
            <w:tcW w:w="1407" w:type="dxa"/>
            <w:shd w:val="clear" w:color="auto" w:fill="auto"/>
            <w:vAlign w:val="center"/>
          </w:tcPr>
          <w:p w14:paraId="3C09B488"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5B5F9F2B"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7E6A25AF" w14:textId="77777777" w:rsidR="006E0D6C" w:rsidRPr="006263BC" w:rsidRDefault="006E0D6C" w:rsidP="00D740B8">
            <w:pPr>
              <w:jc w:val="both"/>
              <w:rPr>
                <w:rFonts w:ascii="Tahoma" w:hAnsi="Tahoma" w:cs="Tahoma"/>
                <w:sz w:val="18"/>
                <w:szCs w:val="18"/>
              </w:rPr>
            </w:pPr>
          </w:p>
        </w:tc>
      </w:tr>
      <w:tr w:rsidR="006E0D6C" w:rsidRPr="006263BC" w14:paraId="79152D3F" w14:textId="77777777" w:rsidTr="00D740B8">
        <w:trPr>
          <w:jc w:val="center"/>
        </w:trPr>
        <w:tc>
          <w:tcPr>
            <w:tcW w:w="590" w:type="dxa"/>
            <w:shd w:val="clear" w:color="auto" w:fill="auto"/>
            <w:vAlign w:val="center"/>
          </w:tcPr>
          <w:p w14:paraId="05153FA2"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1B36D2C4"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Συνεργασία με εξωτερικό κεντρικό σύστημα συγκέντρωσης και επεξεργασίας αρχείων καταγραφής (</w:t>
            </w:r>
            <w:r w:rsidRPr="006263BC">
              <w:rPr>
                <w:rFonts w:ascii="Tahoma" w:hAnsi="Tahoma" w:cs="Tahoma"/>
                <w:sz w:val="18"/>
                <w:szCs w:val="18"/>
              </w:rPr>
              <w:t>log</w:t>
            </w:r>
            <w:r w:rsidRPr="00811D42">
              <w:rPr>
                <w:rFonts w:ascii="Tahoma" w:hAnsi="Tahoma" w:cs="Tahoma"/>
                <w:sz w:val="18"/>
                <w:szCs w:val="18"/>
                <w:lang w:val="el-GR"/>
              </w:rPr>
              <w:t>).</w:t>
            </w:r>
          </w:p>
        </w:tc>
        <w:tc>
          <w:tcPr>
            <w:tcW w:w="1407" w:type="dxa"/>
            <w:shd w:val="clear" w:color="auto" w:fill="auto"/>
            <w:vAlign w:val="center"/>
          </w:tcPr>
          <w:p w14:paraId="2140636D"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3E33053E"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465D01A7" w14:textId="77777777" w:rsidR="006E0D6C" w:rsidRPr="006263BC" w:rsidRDefault="006E0D6C" w:rsidP="00D740B8">
            <w:pPr>
              <w:jc w:val="both"/>
              <w:rPr>
                <w:rFonts w:ascii="Tahoma" w:hAnsi="Tahoma" w:cs="Tahoma"/>
                <w:sz w:val="18"/>
                <w:szCs w:val="18"/>
              </w:rPr>
            </w:pPr>
          </w:p>
        </w:tc>
      </w:tr>
      <w:tr w:rsidR="006E0D6C" w:rsidRPr="006263BC" w14:paraId="7F739FF0" w14:textId="77777777" w:rsidTr="00D740B8">
        <w:trPr>
          <w:jc w:val="center"/>
        </w:trPr>
        <w:tc>
          <w:tcPr>
            <w:tcW w:w="590" w:type="dxa"/>
            <w:shd w:val="clear" w:color="auto" w:fill="auto"/>
            <w:vAlign w:val="center"/>
          </w:tcPr>
          <w:p w14:paraId="3C75B1F6"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0A390FC0"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Γραφικός πίνακας ελέγχου για την απεικόνιση της κατάστασης του συστήματος σε πραγματικό χρόνο.</w:t>
            </w:r>
          </w:p>
        </w:tc>
        <w:tc>
          <w:tcPr>
            <w:tcW w:w="1407" w:type="dxa"/>
            <w:shd w:val="clear" w:color="auto" w:fill="auto"/>
            <w:vAlign w:val="center"/>
          </w:tcPr>
          <w:p w14:paraId="4A1DE302"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shd w:val="clear" w:color="auto" w:fill="auto"/>
          </w:tcPr>
          <w:p w14:paraId="779AAEA5" w14:textId="77777777" w:rsidR="006E0D6C" w:rsidRPr="006263BC" w:rsidRDefault="006E0D6C" w:rsidP="00D740B8">
            <w:pPr>
              <w:jc w:val="both"/>
              <w:rPr>
                <w:rFonts w:ascii="Tahoma" w:hAnsi="Tahoma" w:cs="Tahoma"/>
                <w:sz w:val="18"/>
                <w:szCs w:val="18"/>
              </w:rPr>
            </w:pPr>
          </w:p>
        </w:tc>
        <w:tc>
          <w:tcPr>
            <w:tcW w:w="1426" w:type="dxa"/>
            <w:shd w:val="clear" w:color="auto" w:fill="auto"/>
          </w:tcPr>
          <w:p w14:paraId="042AF7DE" w14:textId="77777777" w:rsidR="006E0D6C" w:rsidRPr="006263BC" w:rsidRDefault="006E0D6C" w:rsidP="00D740B8">
            <w:pPr>
              <w:jc w:val="both"/>
              <w:rPr>
                <w:rFonts w:ascii="Tahoma" w:hAnsi="Tahoma" w:cs="Tahoma"/>
                <w:sz w:val="18"/>
                <w:szCs w:val="18"/>
              </w:rPr>
            </w:pPr>
          </w:p>
        </w:tc>
      </w:tr>
      <w:tr w:rsidR="006E0D6C" w:rsidRPr="006263BC" w14:paraId="27CB0D92" w14:textId="77777777" w:rsidTr="00D740B8">
        <w:trPr>
          <w:jc w:val="center"/>
        </w:trPr>
        <w:tc>
          <w:tcPr>
            <w:tcW w:w="590" w:type="dxa"/>
            <w:shd w:val="clear" w:color="auto" w:fill="BFBFBF" w:themeFill="background1" w:themeFillShade="BF"/>
            <w:vAlign w:val="center"/>
          </w:tcPr>
          <w:p w14:paraId="11CBC568" w14:textId="77777777" w:rsidR="006E0D6C" w:rsidRPr="006263BC" w:rsidRDefault="006E0D6C" w:rsidP="00D740B8">
            <w:pPr>
              <w:jc w:val="both"/>
              <w:rPr>
                <w:rFonts w:ascii="Tahoma" w:hAnsi="Tahoma" w:cs="Tahoma"/>
                <w:b/>
                <w:sz w:val="18"/>
                <w:szCs w:val="18"/>
              </w:rPr>
            </w:pPr>
          </w:p>
        </w:tc>
        <w:tc>
          <w:tcPr>
            <w:tcW w:w="4821" w:type="dxa"/>
            <w:shd w:val="clear" w:color="auto" w:fill="BFBFBF" w:themeFill="background1" w:themeFillShade="BF"/>
            <w:vAlign w:val="center"/>
          </w:tcPr>
          <w:p w14:paraId="5160ED23" w14:textId="77777777" w:rsidR="006E0D6C" w:rsidRPr="006263BC" w:rsidRDefault="006E0D6C" w:rsidP="00D740B8">
            <w:pPr>
              <w:jc w:val="both"/>
              <w:rPr>
                <w:rFonts w:ascii="Tahoma" w:hAnsi="Tahoma" w:cs="Tahoma"/>
                <w:b/>
                <w:sz w:val="18"/>
                <w:szCs w:val="18"/>
              </w:rPr>
            </w:pPr>
            <w:r w:rsidRPr="006263BC">
              <w:rPr>
                <w:rFonts w:ascii="Tahoma" w:hAnsi="Tahoma" w:cs="Tahoma"/>
                <w:b/>
                <w:sz w:val="18"/>
                <w:szCs w:val="18"/>
              </w:rPr>
              <w:t>Υπηρεσίες Υποστήριξης</w:t>
            </w:r>
          </w:p>
        </w:tc>
        <w:tc>
          <w:tcPr>
            <w:tcW w:w="1407" w:type="dxa"/>
            <w:shd w:val="clear" w:color="auto" w:fill="BFBFBF" w:themeFill="background1" w:themeFillShade="BF"/>
            <w:vAlign w:val="center"/>
          </w:tcPr>
          <w:p w14:paraId="0E764710" w14:textId="77777777" w:rsidR="006E0D6C" w:rsidRPr="006263BC" w:rsidRDefault="006E0D6C" w:rsidP="00D740B8">
            <w:pPr>
              <w:jc w:val="both"/>
              <w:rPr>
                <w:rFonts w:ascii="Tahoma" w:hAnsi="Tahoma" w:cs="Tahoma"/>
                <w:b/>
                <w:sz w:val="18"/>
                <w:szCs w:val="18"/>
              </w:rPr>
            </w:pPr>
          </w:p>
        </w:tc>
        <w:tc>
          <w:tcPr>
            <w:tcW w:w="1384" w:type="dxa"/>
            <w:shd w:val="clear" w:color="auto" w:fill="BFBFBF" w:themeFill="background1" w:themeFillShade="BF"/>
          </w:tcPr>
          <w:p w14:paraId="6A90E124" w14:textId="77777777" w:rsidR="006E0D6C" w:rsidRPr="006263BC" w:rsidRDefault="006E0D6C" w:rsidP="00D740B8">
            <w:pPr>
              <w:jc w:val="both"/>
              <w:rPr>
                <w:rFonts w:ascii="Tahoma" w:hAnsi="Tahoma" w:cs="Tahoma"/>
                <w:b/>
                <w:sz w:val="18"/>
                <w:szCs w:val="18"/>
              </w:rPr>
            </w:pPr>
          </w:p>
        </w:tc>
        <w:tc>
          <w:tcPr>
            <w:tcW w:w="1426" w:type="dxa"/>
            <w:shd w:val="clear" w:color="auto" w:fill="BFBFBF" w:themeFill="background1" w:themeFillShade="BF"/>
          </w:tcPr>
          <w:p w14:paraId="531A01FC" w14:textId="77777777" w:rsidR="006E0D6C" w:rsidRPr="006263BC" w:rsidRDefault="006E0D6C" w:rsidP="00D740B8">
            <w:pPr>
              <w:jc w:val="both"/>
              <w:rPr>
                <w:rFonts w:ascii="Tahoma" w:hAnsi="Tahoma" w:cs="Tahoma"/>
                <w:b/>
                <w:sz w:val="18"/>
                <w:szCs w:val="18"/>
              </w:rPr>
            </w:pPr>
          </w:p>
        </w:tc>
      </w:tr>
      <w:tr w:rsidR="006E0D6C" w:rsidRPr="006263BC" w14:paraId="08451EF6" w14:textId="77777777" w:rsidTr="00D740B8">
        <w:trPr>
          <w:jc w:val="center"/>
        </w:trPr>
        <w:tc>
          <w:tcPr>
            <w:tcW w:w="590" w:type="dxa"/>
            <w:vAlign w:val="center"/>
          </w:tcPr>
          <w:p w14:paraId="33D45888"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vAlign w:val="center"/>
          </w:tcPr>
          <w:p w14:paraId="74551F9C"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Το λογισμικό θα πρέπει να προσφερθεί με υπηρεσίες υποστήριξης 24</w:t>
            </w:r>
            <w:r w:rsidRPr="006263BC">
              <w:rPr>
                <w:rFonts w:ascii="Tahoma" w:hAnsi="Tahoma" w:cs="Tahoma"/>
                <w:sz w:val="18"/>
                <w:szCs w:val="18"/>
              </w:rPr>
              <w:t>x</w:t>
            </w:r>
            <w:r w:rsidRPr="00811D42">
              <w:rPr>
                <w:rFonts w:ascii="Tahoma" w:hAnsi="Tahoma" w:cs="Tahoma"/>
                <w:sz w:val="18"/>
                <w:szCs w:val="18"/>
                <w:lang w:val="el-GR"/>
              </w:rPr>
              <w:t>7 διάρκειας τριών (3) ετών.</w:t>
            </w:r>
          </w:p>
        </w:tc>
        <w:tc>
          <w:tcPr>
            <w:tcW w:w="1407" w:type="dxa"/>
            <w:vAlign w:val="center"/>
          </w:tcPr>
          <w:p w14:paraId="00AAAB72"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tcPr>
          <w:p w14:paraId="2E7FECFC" w14:textId="77777777" w:rsidR="006E0D6C" w:rsidRPr="006263BC" w:rsidRDefault="006E0D6C" w:rsidP="00D740B8">
            <w:pPr>
              <w:jc w:val="both"/>
              <w:rPr>
                <w:rFonts w:ascii="Tahoma" w:hAnsi="Tahoma" w:cs="Tahoma"/>
                <w:sz w:val="18"/>
                <w:szCs w:val="18"/>
              </w:rPr>
            </w:pPr>
          </w:p>
        </w:tc>
        <w:tc>
          <w:tcPr>
            <w:tcW w:w="1426" w:type="dxa"/>
          </w:tcPr>
          <w:p w14:paraId="7CB35EB4" w14:textId="77777777" w:rsidR="006E0D6C" w:rsidRPr="006263BC" w:rsidRDefault="006E0D6C" w:rsidP="00D740B8">
            <w:pPr>
              <w:jc w:val="both"/>
              <w:rPr>
                <w:rFonts w:ascii="Tahoma" w:hAnsi="Tahoma" w:cs="Tahoma"/>
                <w:sz w:val="18"/>
                <w:szCs w:val="18"/>
              </w:rPr>
            </w:pPr>
          </w:p>
        </w:tc>
      </w:tr>
      <w:tr w:rsidR="006E0D6C" w:rsidRPr="006263BC" w14:paraId="04A560E2" w14:textId="77777777" w:rsidTr="00D740B8">
        <w:trPr>
          <w:jc w:val="center"/>
        </w:trPr>
        <w:tc>
          <w:tcPr>
            <w:tcW w:w="590" w:type="dxa"/>
            <w:vAlign w:val="center"/>
          </w:tcPr>
          <w:p w14:paraId="5EC16D1A"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vAlign w:val="center"/>
          </w:tcPr>
          <w:p w14:paraId="3D835EF4"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Θα πρέπει να προσφερθούν όλες οι άδειες χρήσης που απαιτούνται για την υποστήριξη της λειτουργίας </w:t>
            </w:r>
            <w:r w:rsidRPr="006263BC">
              <w:rPr>
                <w:rFonts w:ascii="Tahoma" w:hAnsi="Tahoma" w:cs="Tahoma"/>
                <w:sz w:val="18"/>
                <w:szCs w:val="18"/>
              </w:rPr>
              <w:t>WAF</w:t>
            </w:r>
            <w:r w:rsidRPr="00811D42">
              <w:rPr>
                <w:rFonts w:ascii="Tahoma" w:hAnsi="Tahoma" w:cs="Tahoma"/>
                <w:sz w:val="18"/>
                <w:szCs w:val="18"/>
                <w:lang w:val="el-GR"/>
              </w:rPr>
              <w:t xml:space="preserve"> διάρκειας τριών (3) ετών.</w:t>
            </w:r>
          </w:p>
        </w:tc>
        <w:tc>
          <w:tcPr>
            <w:tcW w:w="1407" w:type="dxa"/>
            <w:vAlign w:val="center"/>
          </w:tcPr>
          <w:p w14:paraId="73DE8EAE"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NAI</w:t>
            </w:r>
          </w:p>
        </w:tc>
        <w:tc>
          <w:tcPr>
            <w:tcW w:w="1384" w:type="dxa"/>
          </w:tcPr>
          <w:p w14:paraId="3C149376" w14:textId="77777777" w:rsidR="006E0D6C" w:rsidRPr="006263BC" w:rsidRDefault="006E0D6C" w:rsidP="00D740B8">
            <w:pPr>
              <w:jc w:val="both"/>
              <w:rPr>
                <w:rFonts w:ascii="Tahoma" w:hAnsi="Tahoma" w:cs="Tahoma"/>
                <w:sz w:val="18"/>
                <w:szCs w:val="18"/>
              </w:rPr>
            </w:pPr>
          </w:p>
        </w:tc>
        <w:tc>
          <w:tcPr>
            <w:tcW w:w="1426" w:type="dxa"/>
          </w:tcPr>
          <w:p w14:paraId="7C69DF38" w14:textId="77777777" w:rsidR="006E0D6C" w:rsidRPr="006263BC" w:rsidRDefault="006E0D6C" w:rsidP="00D740B8">
            <w:pPr>
              <w:jc w:val="both"/>
              <w:rPr>
                <w:rFonts w:ascii="Tahoma" w:hAnsi="Tahoma" w:cs="Tahoma"/>
                <w:sz w:val="18"/>
                <w:szCs w:val="18"/>
              </w:rPr>
            </w:pPr>
          </w:p>
        </w:tc>
      </w:tr>
      <w:tr w:rsidR="006E0D6C" w:rsidRPr="006263BC" w14:paraId="266D9CFC" w14:textId="77777777" w:rsidTr="00D740B8">
        <w:trPr>
          <w:jc w:val="center"/>
        </w:trPr>
        <w:tc>
          <w:tcPr>
            <w:tcW w:w="590" w:type="dxa"/>
            <w:vAlign w:val="center"/>
          </w:tcPr>
          <w:p w14:paraId="57826331"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vAlign w:val="center"/>
          </w:tcPr>
          <w:p w14:paraId="40242545" w14:textId="77777777" w:rsidR="006E0D6C" w:rsidRPr="00811D42" w:rsidRDefault="006E0D6C" w:rsidP="00D740B8">
            <w:pPr>
              <w:jc w:val="both"/>
              <w:rPr>
                <w:rFonts w:ascii="Tahoma" w:hAnsi="Tahoma" w:cs="Tahoma"/>
                <w:sz w:val="18"/>
                <w:szCs w:val="18"/>
                <w:lang w:val="el-GR"/>
              </w:rPr>
            </w:pPr>
            <w:r w:rsidRPr="006263BC">
              <w:rPr>
                <w:rFonts w:ascii="Tahoma" w:hAnsi="Tahoma" w:cs="Tahoma"/>
                <w:sz w:val="18"/>
                <w:szCs w:val="18"/>
              </w:rPr>
              <w:t>N</w:t>
            </w:r>
            <w:r w:rsidRPr="00811D42">
              <w:rPr>
                <w:rFonts w:ascii="Tahoma" w:hAnsi="Tahoma" w:cs="Tahoma"/>
                <w:sz w:val="18"/>
                <w:szCs w:val="18"/>
                <w:lang w:val="el-GR"/>
              </w:rPr>
              <w:t>α περιγραφεί αναλυτικά το αδειοδοτικό σχήμα των προσφερόμενων συστημάτων.</w:t>
            </w:r>
          </w:p>
        </w:tc>
        <w:tc>
          <w:tcPr>
            <w:tcW w:w="1407" w:type="dxa"/>
            <w:vAlign w:val="center"/>
          </w:tcPr>
          <w:p w14:paraId="45B69312"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tcPr>
          <w:p w14:paraId="0834EC90" w14:textId="77777777" w:rsidR="006E0D6C" w:rsidRPr="006263BC" w:rsidRDefault="006E0D6C" w:rsidP="00D740B8">
            <w:pPr>
              <w:jc w:val="both"/>
              <w:rPr>
                <w:rFonts w:ascii="Tahoma" w:hAnsi="Tahoma" w:cs="Tahoma"/>
                <w:sz w:val="18"/>
                <w:szCs w:val="18"/>
              </w:rPr>
            </w:pPr>
          </w:p>
        </w:tc>
        <w:tc>
          <w:tcPr>
            <w:tcW w:w="1426" w:type="dxa"/>
          </w:tcPr>
          <w:p w14:paraId="71640DAD" w14:textId="77777777" w:rsidR="006E0D6C" w:rsidRPr="006263BC" w:rsidRDefault="006E0D6C" w:rsidP="00D740B8">
            <w:pPr>
              <w:jc w:val="both"/>
              <w:rPr>
                <w:rFonts w:ascii="Tahoma" w:hAnsi="Tahoma" w:cs="Tahoma"/>
                <w:sz w:val="18"/>
                <w:szCs w:val="18"/>
              </w:rPr>
            </w:pPr>
          </w:p>
        </w:tc>
      </w:tr>
      <w:tr w:rsidR="006E0D6C" w:rsidRPr="006263BC" w14:paraId="7677EC87" w14:textId="77777777" w:rsidTr="00D740B8">
        <w:trPr>
          <w:jc w:val="center"/>
        </w:trPr>
        <w:tc>
          <w:tcPr>
            <w:tcW w:w="590" w:type="dxa"/>
            <w:vAlign w:val="center"/>
          </w:tcPr>
          <w:p w14:paraId="562C4231" w14:textId="77777777" w:rsidR="006E0D6C" w:rsidRPr="006263BC" w:rsidRDefault="006E0D6C" w:rsidP="00D740B8">
            <w:pPr>
              <w:pStyle w:val="aff1"/>
              <w:numPr>
                <w:ilvl w:val="0"/>
                <w:numId w:val="114"/>
              </w:numPr>
              <w:suppressAutoHyphens w:val="0"/>
              <w:spacing w:after="0"/>
              <w:ind w:left="0" w:firstLine="0"/>
              <w:rPr>
                <w:rFonts w:ascii="Tahoma" w:hAnsi="Tahoma" w:cs="Tahoma"/>
                <w:sz w:val="18"/>
                <w:szCs w:val="18"/>
              </w:rPr>
            </w:pPr>
          </w:p>
        </w:tc>
        <w:tc>
          <w:tcPr>
            <w:tcW w:w="4821" w:type="dxa"/>
            <w:vAlign w:val="center"/>
          </w:tcPr>
          <w:p w14:paraId="7AF4390C" w14:textId="77777777" w:rsidR="006E0D6C" w:rsidRPr="00811D42" w:rsidRDefault="006E0D6C" w:rsidP="00D740B8">
            <w:pPr>
              <w:jc w:val="both"/>
              <w:rPr>
                <w:rFonts w:ascii="Tahoma" w:hAnsi="Tahoma" w:cs="Tahoma"/>
                <w:sz w:val="18"/>
                <w:szCs w:val="18"/>
                <w:lang w:val="el-GR"/>
              </w:rPr>
            </w:pPr>
            <w:r w:rsidRPr="00811D42">
              <w:rPr>
                <w:rFonts w:ascii="Tahoma" w:hAnsi="Tahoma" w:cs="Tahoma"/>
                <w:sz w:val="18"/>
                <w:szCs w:val="18"/>
                <w:lang w:val="el-GR"/>
              </w:rPr>
              <w:t xml:space="preserve">Το προσφερόμενο λογισμικό θα πρέπει να ενημερώνεται αυτόματα, από τον επίσημο ιστοχώρο του κατασκευαστή μέσω </w:t>
            </w:r>
            <w:r w:rsidRPr="006263BC">
              <w:rPr>
                <w:rFonts w:ascii="Tahoma" w:hAnsi="Tahoma" w:cs="Tahoma"/>
                <w:sz w:val="18"/>
                <w:szCs w:val="18"/>
              </w:rPr>
              <w:t>Internet</w:t>
            </w:r>
            <w:r w:rsidRPr="00811D42">
              <w:rPr>
                <w:rFonts w:ascii="Tahoma" w:hAnsi="Tahoma" w:cs="Tahoma"/>
                <w:sz w:val="18"/>
                <w:szCs w:val="18"/>
                <w:lang w:val="el-GR"/>
              </w:rPr>
              <w:t xml:space="preserve"> και καθ’ όλο το 24ωρο με τις ανανεωμένες εκδόσεις </w:t>
            </w:r>
            <w:r w:rsidRPr="006263BC">
              <w:rPr>
                <w:rFonts w:ascii="Tahoma" w:hAnsi="Tahoma" w:cs="Tahoma"/>
                <w:sz w:val="18"/>
                <w:szCs w:val="18"/>
              </w:rPr>
              <w:t>malware</w:t>
            </w:r>
            <w:r w:rsidRPr="00811D42">
              <w:rPr>
                <w:rFonts w:ascii="Tahoma" w:hAnsi="Tahoma" w:cs="Tahoma"/>
                <w:sz w:val="18"/>
                <w:szCs w:val="18"/>
                <w:lang w:val="el-GR"/>
              </w:rPr>
              <w:t>/</w:t>
            </w:r>
            <w:r w:rsidRPr="006263BC">
              <w:rPr>
                <w:rFonts w:ascii="Tahoma" w:hAnsi="Tahoma" w:cs="Tahoma"/>
                <w:sz w:val="18"/>
                <w:szCs w:val="18"/>
              </w:rPr>
              <w:t>signature</w:t>
            </w:r>
            <w:r w:rsidRPr="00811D42">
              <w:rPr>
                <w:rFonts w:ascii="Tahoma" w:hAnsi="Tahoma" w:cs="Tahoma"/>
                <w:sz w:val="18"/>
                <w:szCs w:val="18"/>
                <w:lang w:val="el-GR"/>
              </w:rPr>
              <w:t xml:space="preserve"> </w:t>
            </w:r>
            <w:r w:rsidRPr="006263BC">
              <w:rPr>
                <w:rFonts w:ascii="Tahoma" w:hAnsi="Tahoma" w:cs="Tahoma"/>
                <w:sz w:val="18"/>
                <w:szCs w:val="18"/>
              </w:rPr>
              <w:t>database</w:t>
            </w:r>
            <w:r w:rsidRPr="00811D42">
              <w:rPr>
                <w:rFonts w:ascii="Tahoma" w:hAnsi="Tahoma" w:cs="Tahoma"/>
                <w:sz w:val="18"/>
                <w:szCs w:val="18"/>
                <w:lang w:val="el-GR"/>
              </w:rPr>
              <w:t xml:space="preserve"> ή όποιου άλλου λογισμικού κρίνεται απαραίτητο από τον κατασκευαστή.</w:t>
            </w:r>
          </w:p>
        </w:tc>
        <w:tc>
          <w:tcPr>
            <w:tcW w:w="1407" w:type="dxa"/>
            <w:vAlign w:val="center"/>
          </w:tcPr>
          <w:p w14:paraId="063D8D1B" w14:textId="77777777" w:rsidR="006E0D6C" w:rsidRPr="006263BC" w:rsidRDefault="006E0D6C" w:rsidP="00D740B8">
            <w:pPr>
              <w:jc w:val="both"/>
              <w:rPr>
                <w:rFonts w:ascii="Tahoma" w:hAnsi="Tahoma" w:cs="Tahoma"/>
                <w:sz w:val="18"/>
                <w:szCs w:val="18"/>
              </w:rPr>
            </w:pPr>
            <w:r w:rsidRPr="006263BC">
              <w:rPr>
                <w:rFonts w:ascii="Tahoma" w:hAnsi="Tahoma" w:cs="Tahoma"/>
                <w:sz w:val="18"/>
                <w:szCs w:val="18"/>
              </w:rPr>
              <w:t>ΝΑΙ</w:t>
            </w:r>
          </w:p>
        </w:tc>
        <w:tc>
          <w:tcPr>
            <w:tcW w:w="1384" w:type="dxa"/>
          </w:tcPr>
          <w:p w14:paraId="025AEF26" w14:textId="77777777" w:rsidR="006E0D6C" w:rsidRPr="006263BC" w:rsidRDefault="006E0D6C" w:rsidP="00D740B8">
            <w:pPr>
              <w:jc w:val="both"/>
              <w:rPr>
                <w:rFonts w:ascii="Tahoma" w:hAnsi="Tahoma" w:cs="Tahoma"/>
                <w:sz w:val="18"/>
                <w:szCs w:val="18"/>
              </w:rPr>
            </w:pPr>
          </w:p>
        </w:tc>
        <w:tc>
          <w:tcPr>
            <w:tcW w:w="1426" w:type="dxa"/>
          </w:tcPr>
          <w:p w14:paraId="759529F7" w14:textId="77777777" w:rsidR="006E0D6C" w:rsidRPr="006263BC" w:rsidRDefault="006E0D6C" w:rsidP="00D740B8">
            <w:pPr>
              <w:jc w:val="both"/>
              <w:rPr>
                <w:rFonts w:ascii="Tahoma" w:hAnsi="Tahoma" w:cs="Tahoma"/>
                <w:sz w:val="18"/>
                <w:szCs w:val="18"/>
              </w:rPr>
            </w:pPr>
          </w:p>
        </w:tc>
      </w:tr>
      <w:tr w:rsidR="006E0D6C" w:rsidRPr="006263BC" w14:paraId="68BA2B3F" w14:textId="77777777" w:rsidTr="00CD1135">
        <w:trPr>
          <w:jc w:val="center"/>
        </w:trPr>
        <w:tc>
          <w:tcPr>
            <w:tcW w:w="590" w:type="dxa"/>
            <w:shd w:val="clear" w:color="auto" w:fill="auto"/>
            <w:vAlign w:val="center"/>
          </w:tcPr>
          <w:p w14:paraId="300015B2" w14:textId="77777777" w:rsidR="006E0D6C" w:rsidRPr="006263BC" w:rsidRDefault="006E0D6C"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0E4D087C" w14:textId="77777777" w:rsidR="006E0D6C" w:rsidRPr="006263BC" w:rsidRDefault="006E0D6C" w:rsidP="008F7A00">
            <w:pPr>
              <w:jc w:val="both"/>
              <w:rPr>
                <w:rFonts w:ascii="Tahoma" w:hAnsi="Tahoma" w:cs="Tahoma"/>
                <w:sz w:val="18"/>
                <w:szCs w:val="18"/>
              </w:rPr>
            </w:pPr>
          </w:p>
        </w:tc>
        <w:tc>
          <w:tcPr>
            <w:tcW w:w="1407" w:type="dxa"/>
            <w:shd w:val="clear" w:color="auto" w:fill="auto"/>
            <w:vAlign w:val="center"/>
          </w:tcPr>
          <w:p w14:paraId="3C4B4714" w14:textId="77777777" w:rsidR="006E0D6C" w:rsidRPr="006263BC" w:rsidRDefault="006E0D6C" w:rsidP="008F7A00">
            <w:pPr>
              <w:jc w:val="both"/>
              <w:rPr>
                <w:rFonts w:ascii="Tahoma" w:hAnsi="Tahoma" w:cs="Tahoma"/>
                <w:sz w:val="18"/>
                <w:szCs w:val="18"/>
              </w:rPr>
            </w:pPr>
          </w:p>
        </w:tc>
        <w:tc>
          <w:tcPr>
            <w:tcW w:w="1384" w:type="dxa"/>
            <w:shd w:val="clear" w:color="auto" w:fill="auto"/>
          </w:tcPr>
          <w:p w14:paraId="2EF28F6D" w14:textId="77777777" w:rsidR="006E0D6C" w:rsidRPr="006263BC" w:rsidRDefault="006E0D6C" w:rsidP="008F7A00">
            <w:pPr>
              <w:jc w:val="both"/>
              <w:rPr>
                <w:rFonts w:ascii="Tahoma" w:hAnsi="Tahoma" w:cs="Tahoma"/>
                <w:sz w:val="18"/>
                <w:szCs w:val="18"/>
              </w:rPr>
            </w:pPr>
          </w:p>
        </w:tc>
        <w:tc>
          <w:tcPr>
            <w:tcW w:w="1426" w:type="dxa"/>
            <w:shd w:val="clear" w:color="auto" w:fill="auto"/>
          </w:tcPr>
          <w:p w14:paraId="2A75152D" w14:textId="77777777" w:rsidR="006E0D6C" w:rsidRPr="006263BC" w:rsidRDefault="006E0D6C" w:rsidP="008F7A00">
            <w:pPr>
              <w:jc w:val="both"/>
              <w:rPr>
                <w:rFonts w:ascii="Tahoma" w:hAnsi="Tahoma" w:cs="Tahoma"/>
                <w:sz w:val="18"/>
                <w:szCs w:val="18"/>
              </w:rPr>
            </w:pPr>
          </w:p>
        </w:tc>
      </w:tr>
      <w:tr w:rsidR="002F7993" w:rsidRPr="006263BC" w14:paraId="03DA106F" w14:textId="77777777" w:rsidTr="00CD1135">
        <w:trPr>
          <w:jc w:val="center"/>
        </w:trPr>
        <w:tc>
          <w:tcPr>
            <w:tcW w:w="590" w:type="dxa"/>
            <w:shd w:val="clear" w:color="auto" w:fill="auto"/>
            <w:vAlign w:val="center"/>
          </w:tcPr>
          <w:p w14:paraId="1E6C09A4" w14:textId="77777777" w:rsidR="002F7993" w:rsidRPr="006263BC" w:rsidRDefault="002F7993"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vAlign w:val="center"/>
          </w:tcPr>
          <w:p w14:paraId="31BA9FFC"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Υποστήριξη IPv6</w:t>
            </w:r>
          </w:p>
        </w:tc>
        <w:tc>
          <w:tcPr>
            <w:tcW w:w="1407" w:type="dxa"/>
            <w:shd w:val="clear" w:color="auto" w:fill="auto"/>
            <w:vAlign w:val="center"/>
          </w:tcPr>
          <w:p w14:paraId="5F98645B" w14:textId="77777777" w:rsidR="002F7993" w:rsidRPr="006263BC" w:rsidRDefault="002F7993" w:rsidP="008F7A00">
            <w:pPr>
              <w:jc w:val="both"/>
              <w:rPr>
                <w:rFonts w:ascii="Tahoma" w:hAnsi="Tahoma" w:cs="Tahoma"/>
                <w:sz w:val="18"/>
                <w:szCs w:val="18"/>
              </w:rPr>
            </w:pPr>
            <w:r w:rsidRPr="006263BC">
              <w:rPr>
                <w:rFonts w:ascii="Tahoma" w:hAnsi="Tahoma" w:cs="Tahoma"/>
                <w:sz w:val="18"/>
                <w:szCs w:val="18"/>
              </w:rPr>
              <w:t>NAI</w:t>
            </w:r>
          </w:p>
        </w:tc>
        <w:tc>
          <w:tcPr>
            <w:tcW w:w="1384" w:type="dxa"/>
            <w:shd w:val="clear" w:color="auto" w:fill="auto"/>
          </w:tcPr>
          <w:p w14:paraId="744EE0C8" w14:textId="77777777" w:rsidR="002F7993" w:rsidRPr="006263BC" w:rsidRDefault="002F7993" w:rsidP="008F7A00">
            <w:pPr>
              <w:jc w:val="both"/>
              <w:rPr>
                <w:rFonts w:ascii="Tahoma" w:hAnsi="Tahoma" w:cs="Tahoma"/>
                <w:sz w:val="18"/>
                <w:szCs w:val="18"/>
              </w:rPr>
            </w:pPr>
          </w:p>
        </w:tc>
        <w:tc>
          <w:tcPr>
            <w:tcW w:w="1426" w:type="dxa"/>
            <w:shd w:val="clear" w:color="auto" w:fill="auto"/>
          </w:tcPr>
          <w:p w14:paraId="11123DD0" w14:textId="77777777" w:rsidR="002F7993" w:rsidRPr="006263BC" w:rsidRDefault="002F7993" w:rsidP="008F7A00">
            <w:pPr>
              <w:jc w:val="both"/>
              <w:rPr>
                <w:rFonts w:ascii="Tahoma" w:hAnsi="Tahoma" w:cs="Tahoma"/>
                <w:sz w:val="18"/>
                <w:szCs w:val="18"/>
              </w:rPr>
            </w:pPr>
          </w:p>
        </w:tc>
      </w:tr>
      <w:tr w:rsidR="00F00B27" w:rsidRPr="006263BC" w14:paraId="46DA6412" w14:textId="77777777" w:rsidTr="00D67834">
        <w:trPr>
          <w:jc w:val="center"/>
        </w:trPr>
        <w:tc>
          <w:tcPr>
            <w:tcW w:w="590" w:type="dxa"/>
            <w:shd w:val="clear" w:color="auto" w:fill="BFBFBF" w:themeFill="background1" w:themeFillShade="BF"/>
          </w:tcPr>
          <w:p w14:paraId="187B5C3C" w14:textId="77777777" w:rsidR="00F00B27" w:rsidRPr="006263BC" w:rsidRDefault="00F00B27"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Α/Α</w:t>
            </w:r>
          </w:p>
        </w:tc>
        <w:tc>
          <w:tcPr>
            <w:tcW w:w="4821" w:type="dxa"/>
            <w:shd w:val="clear" w:color="auto" w:fill="BFBFBF" w:themeFill="background1" w:themeFillShade="BF"/>
          </w:tcPr>
          <w:p w14:paraId="4F8E3373" w14:textId="77777777" w:rsidR="00F00B27" w:rsidRPr="006263BC" w:rsidRDefault="00F00B27"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Περιγραφή / Προδιαγραφές</w:t>
            </w:r>
          </w:p>
        </w:tc>
        <w:tc>
          <w:tcPr>
            <w:tcW w:w="1407" w:type="dxa"/>
            <w:shd w:val="clear" w:color="auto" w:fill="BFBFBF" w:themeFill="background1" w:themeFillShade="BF"/>
          </w:tcPr>
          <w:p w14:paraId="1D58B1D3" w14:textId="77777777" w:rsidR="00F00B27" w:rsidRPr="006263BC" w:rsidRDefault="00F00B27"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Απαίτηση</w:t>
            </w:r>
          </w:p>
        </w:tc>
        <w:tc>
          <w:tcPr>
            <w:tcW w:w="1384" w:type="dxa"/>
            <w:shd w:val="clear" w:color="auto" w:fill="BFBFBF" w:themeFill="background1" w:themeFillShade="BF"/>
          </w:tcPr>
          <w:p w14:paraId="6EAAA678" w14:textId="77777777" w:rsidR="00F00B27" w:rsidRPr="006263BC" w:rsidRDefault="00F00B27"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Απάντηση</w:t>
            </w:r>
          </w:p>
        </w:tc>
        <w:tc>
          <w:tcPr>
            <w:tcW w:w="1426" w:type="dxa"/>
            <w:shd w:val="clear" w:color="auto" w:fill="BFBFBF" w:themeFill="background1" w:themeFillShade="BF"/>
          </w:tcPr>
          <w:p w14:paraId="23C139FD" w14:textId="77777777" w:rsidR="00F00B27" w:rsidRPr="006263BC" w:rsidRDefault="00F00B27" w:rsidP="008F7A00">
            <w:pPr>
              <w:tabs>
                <w:tab w:val="left" w:pos="262"/>
              </w:tabs>
              <w:ind w:right="22"/>
              <w:jc w:val="both"/>
              <w:rPr>
                <w:rFonts w:ascii="Tahoma" w:eastAsia="Times New Roman" w:hAnsi="Tahoma" w:cs="Tahoma"/>
                <w:b/>
                <w:bCs/>
                <w:sz w:val="18"/>
                <w:szCs w:val="18"/>
                <w:lang w:bidi="en-US"/>
              </w:rPr>
            </w:pPr>
            <w:r w:rsidRPr="006263BC">
              <w:rPr>
                <w:rFonts w:ascii="Tahoma" w:hAnsi="Tahoma" w:cs="Tahoma"/>
                <w:b/>
                <w:bCs/>
                <w:sz w:val="18"/>
                <w:szCs w:val="18"/>
              </w:rPr>
              <w:t>Παραπομπή</w:t>
            </w:r>
          </w:p>
        </w:tc>
      </w:tr>
      <w:tr w:rsidR="00F00B27" w:rsidRPr="00CD7DDA" w14:paraId="22A5A85E" w14:textId="77777777" w:rsidTr="00D67834">
        <w:trPr>
          <w:jc w:val="center"/>
        </w:trPr>
        <w:tc>
          <w:tcPr>
            <w:tcW w:w="590" w:type="dxa"/>
            <w:shd w:val="clear" w:color="auto" w:fill="BFBFBF" w:themeFill="background1" w:themeFillShade="BF"/>
            <w:vAlign w:val="center"/>
          </w:tcPr>
          <w:p w14:paraId="433DD31E" w14:textId="77777777" w:rsidR="00F00B27" w:rsidRPr="006263BC" w:rsidRDefault="00F00B27" w:rsidP="008F7A00">
            <w:pPr>
              <w:jc w:val="both"/>
              <w:rPr>
                <w:rFonts w:ascii="Tahoma" w:hAnsi="Tahoma" w:cs="Tahoma"/>
                <w:b/>
                <w:sz w:val="18"/>
                <w:szCs w:val="18"/>
              </w:rPr>
            </w:pPr>
          </w:p>
        </w:tc>
        <w:tc>
          <w:tcPr>
            <w:tcW w:w="4821" w:type="dxa"/>
            <w:shd w:val="clear" w:color="auto" w:fill="BFBFBF" w:themeFill="background1" w:themeFillShade="BF"/>
            <w:vAlign w:val="center"/>
          </w:tcPr>
          <w:p w14:paraId="35D8F1CD" w14:textId="46ABEC7E" w:rsidR="00F00B27" w:rsidRPr="00811D42" w:rsidRDefault="00F00B27" w:rsidP="008F7A00">
            <w:pPr>
              <w:jc w:val="both"/>
              <w:rPr>
                <w:rFonts w:ascii="Tahoma" w:hAnsi="Tahoma" w:cs="Tahoma"/>
                <w:b/>
                <w:sz w:val="18"/>
                <w:szCs w:val="18"/>
                <w:lang w:val="el-GR"/>
              </w:rPr>
            </w:pPr>
            <w:r w:rsidRPr="00811D42">
              <w:rPr>
                <w:rFonts w:ascii="Tahoma" w:hAnsi="Tahoma" w:cs="Tahoma"/>
                <w:b/>
                <w:sz w:val="18"/>
                <w:szCs w:val="18"/>
                <w:lang w:val="el-GR"/>
              </w:rPr>
              <w:t>ΚΕΝΤΡΙΚΟ ΣΥΣΤΗΜΑ ΔΙΑΧΕΙΡΙΣΗΣ ΣΥΣΚΕΥΩΝ ΑΣΦΑΛΕΙΑΣ</w:t>
            </w:r>
          </w:p>
        </w:tc>
        <w:tc>
          <w:tcPr>
            <w:tcW w:w="1407" w:type="dxa"/>
            <w:shd w:val="clear" w:color="auto" w:fill="BFBFBF" w:themeFill="background1" w:themeFillShade="BF"/>
          </w:tcPr>
          <w:p w14:paraId="5EC11F63" w14:textId="77777777" w:rsidR="00F00B27" w:rsidRPr="00811D42" w:rsidRDefault="00F00B27" w:rsidP="008F7A00">
            <w:pPr>
              <w:jc w:val="both"/>
              <w:rPr>
                <w:rFonts w:ascii="Tahoma" w:hAnsi="Tahoma" w:cs="Tahoma"/>
                <w:sz w:val="18"/>
                <w:szCs w:val="18"/>
                <w:lang w:val="el-GR"/>
              </w:rPr>
            </w:pPr>
          </w:p>
        </w:tc>
        <w:tc>
          <w:tcPr>
            <w:tcW w:w="1384" w:type="dxa"/>
            <w:shd w:val="clear" w:color="auto" w:fill="BFBFBF" w:themeFill="background1" w:themeFillShade="BF"/>
          </w:tcPr>
          <w:p w14:paraId="31DDF19B" w14:textId="77777777" w:rsidR="00F00B27" w:rsidRPr="00811D42" w:rsidRDefault="00F00B27" w:rsidP="008F7A00">
            <w:pPr>
              <w:jc w:val="both"/>
              <w:rPr>
                <w:rFonts w:ascii="Tahoma" w:hAnsi="Tahoma" w:cs="Tahoma"/>
                <w:sz w:val="18"/>
                <w:szCs w:val="18"/>
                <w:lang w:val="el-GR"/>
              </w:rPr>
            </w:pPr>
          </w:p>
        </w:tc>
        <w:tc>
          <w:tcPr>
            <w:tcW w:w="1426" w:type="dxa"/>
            <w:shd w:val="clear" w:color="auto" w:fill="BFBFBF" w:themeFill="background1" w:themeFillShade="BF"/>
          </w:tcPr>
          <w:p w14:paraId="2A8A9C94" w14:textId="77777777" w:rsidR="00F00B27" w:rsidRPr="00811D42" w:rsidRDefault="00F00B27" w:rsidP="008F7A00">
            <w:pPr>
              <w:jc w:val="both"/>
              <w:rPr>
                <w:rFonts w:ascii="Tahoma" w:hAnsi="Tahoma" w:cs="Tahoma"/>
                <w:sz w:val="18"/>
                <w:szCs w:val="18"/>
                <w:lang w:val="el-GR"/>
              </w:rPr>
            </w:pPr>
          </w:p>
        </w:tc>
      </w:tr>
      <w:tr w:rsidR="00F00B27" w:rsidRPr="006263BC" w14:paraId="654DEB36" w14:textId="77777777" w:rsidTr="00D67834">
        <w:trPr>
          <w:jc w:val="center"/>
        </w:trPr>
        <w:tc>
          <w:tcPr>
            <w:tcW w:w="590" w:type="dxa"/>
            <w:shd w:val="clear" w:color="auto" w:fill="BFBFBF" w:themeFill="background1" w:themeFillShade="BF"/>
            <w:vAlign w:val="center"/>
          </w:tcPr>
          <w:p w14:paraId="4838E661" w14:textId="77777777" w:rsidR="00F00B27" w:rsidRPr="00811D42" w:rsidRDefault="00F00B27" w:rsidP="008F7A00">
            <w:pPr>
              <w:jc w:val="both"/>
              <w:rPr>
                <w:rFonts w:ascii="Tahoma" w:hAnsi="Tahoma" w:cs="Tahoma"/>
                <w:b/>
                <w:sz w:val="18"/>
                <w:szCs w:val="18"/>
                <w:lang w:val="el-GR"/>
              </w:rPr>
            </w:pPr>
          </w:p>
        </w:tc>
        <w:tc>
          <w:tcPr>
            <w:tcW w:w="4821" w:type="dxa"/>
            <w:shd w:val="clear" w:color="auto" w:fill="BFBFBF" w:themeFill="background1" w:themeFillShade="BF"/>
            <w:vAlign w:val="center"/>
          </w:tcPr>
          <w:p w14:paraId="49EAF4F9" w14:textId="547DC1F9" w:rsidR="00F00B27" w:rsidRPr="006263BC" w:rsidRDefault="00F00B27" w:rsidP="008F7A00">
            <w:pPr>
              <w:jc w:val="both"/>
              <w:rPr>
                <w:rFonts w:ascii="Tahoma" w:hAnsi="Tahoma" w:cs="Tahoma"/>
                <w:b/>
                <w:sz w:val="18"/>
                <w:szCs w:val="18"/>
              </w:rPr>
            </w:pPr>
            <w:r w:rsidRPr="006263BC">
              <w:rPr>
                <w:rFonts w:ascii="Tahoma" w:hAnsi="Tahoma" w:cs="Tahoma"/>
                <w:b/>
                <w:sz w:val="18"/>
                <w:szCs w:val="18"/>
              </w:rPr>
              <w:t>Επιδόσεις</w:t>
            </w:r>
          </w:p>
        </w:tc>
        <w:tc>
          <w:tcPr>
            <w:tcW w:w="1407" w:type="dxa"/>
            <w:shd w:val="clear" w:color="auto" w:fill="BFBFBF" w:themeFill="background1" w:themeFillShade="BF"/>
          </w:tcPr>
          <w:p w14:paraId="55C4D736" w14:textId="77777777" w:rsidR="00F00B27" w:rsidRPr="006263BC" w:rsidRDefault="00F00B27" w:rsidP="008F7A00">
            <w:pPr>
              <w:jc w:val="both"/>
              <w:rPr>
                <w:rFonts w:ascii="Tahoma" w:hAnsi="Tahoma" w:cs="Tahoma"/>
                <w:sz w:val="18"/>
                <w:szCs w:val="18"/>
              </w:rPr>
            </w:pPr>
          </w:p>
        </w:tc>
        <w:tc>
          <w:tcPr>
            <w:tcW w:w="1384" w:type="dxa"/>
            <w:shd w:val="clear" w:color="auto" w:fill="BFBFBF" w:themeFill="background1" w:themeFillShade="BF"/>
          </w:tcPr>
          <w:p w14:paraId="7B811BE3" w14:textId="77777777" w:rsidR="00F00B27" w:rsidRPr="006263BC" w:rsidRDefault="00F00B27" w:rsidP="008F7A00">
            <w:pPr>
              <w:jc w:val="both"/>
              <w:rPr>
                <w:rFonts w:ascii="Tahoma" w:hAnsi="Tahoma" w:cs="Tahoma"/>
                <w:sz w:val="18"/>
                <w:szCs w:val="18"/>
              </w:rPr>
            </w:pPr>
          </w:p>
        </w:tc>
        <w:tc>
          <w:tcPr>
            <w:tcW w:w="1426" w:type="dxa"/>
            <w:shd w:val="clear" w:color="auto" w:fill="BFBFBF" w:themeFill="background1" w:themeFillShade="BF"/>
          </w:tcPr>
          <w:p w14:paraId="2317DB89" w14:textId="77777777" w:rsidR="00F00B27" w:rsidRPr="006263BC" w:rsidRDefault="00F00B27" w:rsidP="008F7A00">
            <w:pPr>
              <w:jc w:val="both"/>
              <w:rPr>
                <w:rFonts w:ascii="Tahoma" w:hAnsi="Tahoma" w:cs="Tahoma"/>
                <w:sz w:val="18"/>
                <w:szCs w:val="18"/>
              </w:rPr>
            </w:pPr>
          </w:p>
        </w:tc>
      </w:tr>
      <w:tr w:rsidR="00F00B27" w:rsidRPr="006263BC" w14:paraId="7C97A0D8" w14:textId="77777777" w:rsidTr="00857F8D">
        <w:trPr>
          <w:jc w:val="center"/>
        </w:trPr>
        <w:tc>
          <w:tcPr>
            <w:tcW w:w="590" w:type="dxa"/>
            <w:shd w:val="clear" w:color="auto" w:fill="auto"/>
            <w:vAlign w:val="center"/>
          </w:tcPr>
          <w:p w14:paraId="7831E531"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04956D89" w14:textId="77777777" w:rsidR="00F00B27" w:rsidRPr="002B2155" w:rsidRDefault="00F00B27" w:rsidP="008F7A00">
            <w:pPr>
              <w:spacing w:line="259" w:lineRule="auto"/>
              <w:ind w:left="2"/>
              <w:jc w:val="both"/>
              <w:rPr>
                <w:rFonts w:ascii="Tahoma" w:hAnsi="Tahoma" w:cs="Tahoma"/>
                <w:sz w:val="18"/>
                <w:szCs w:val="18"/>
                <w:lang w:val="el-GR"/>
              </w:rPr>
            </w:pPr>
            <w:r w:rsidRPr="002B2155">
              <w:rPr>
                <w:rFonts w:ascii="Tahoma" w:hAnsi="Tahoma" w:cs="Tahoma"/>
                <w:sz w:val="18"/>
                <w:szCs w:val="18"/>
                <w:lang w:val="el-GR"/>
              </w:rPr>
              <w:t>Να αναφερθεί ο κατασκευαστής και το μοντέλο.</w:t>
            </w:r>
          </w:p>
          <w:p w14:paraId="2D3278BF" w14:textId="65A5D137" w:rsidR="00F00B27" w:rsidRPr="00811D42" w:rsidRDefault="00F00B27" w:rsidP="008F7A00">
            <w:pPr>
              <w:jc w:val="both"/>
              <w:rPr>
                <w:rFonts w:ascii="Tahoma" w:hAnsi="Tahoma" w:cs="Tahoma"/>
                <w:sz w:val="18"/>
                <w:szCs w:val="18"/>
                <w:lang w:val="el-GR"/>
              </w:rPr>
            </w:pPr>
            <w:r w:rsidRPr="002B2155">
              <w:rPr>
                <w:rFonts w:ascii="Tahoma" w:hAnsi="Tahoma" w:cs="Tahoma"/>
                <w:sz w:val="18"/>
                <w:szCs w:val="18"/>
                <w:lang w:val="el-GR"/>
              </w:rPr>
              <w:t xml:space="preserve">Να είναι συμβατό με τον υπάρχοντα εξοπλισμό </w:t>
            </w:r>
            <w:r w:rsidRPr="002B2155">
              <w:rPr>
                <w:rFonts w:ascii="Tahoma" w:hAnsi="Tahoma" w:cs="Tahoma"/>
                <w:sz w:val="18"/>
                <w:szCs w:val="18"/>
              </w:rPr>
              <w:t>Fortinet</w:t>
            </w:r>
            <w:r w:rsidRPr="002B2155">
              <w:rPr>
                <w:rFonts w:ascii="Tahoma" w:hAnsi="Tahoma" w:cs="Tahoma"/>
                <w:sz w:val="18"/>
                <w:szCs w:val="18"/>
                <w:lang w:val="el-GR"/>
              </w:rPr>
              <w:t xml:space="preserve"> </w:t>
            </w:r>
            <w:r w:rsidRPr="002B2155">
              <w:rPr>
                <w:rFonts w:ascii="Tahoma" w:hAnsi="Tahoma" w:cs="Tahoma"/>
                <w:sz w:val="18"/>
                <w:szCs w:val="18"/>
              </w:rPr>
              <w:t>Fortigate</w:t>
            </w:r>
            <w:r w:rsidRPr="002B2155">
              <w:rPr>
                <w:rFonts w:ascii="Tahoma" w:hAnsi="Tahoma" w:cs="Tahoma"/>
                <w:sz w:val="18"/>
                <w:szCs w:val="18"/>
                <w:lang w:val="el-GR"/>
              </w:rPr>
              <w:t xml:space="preserve"> 200</w:t>
            </w:r>
            <w:r w:rsidR="002B2155" w:rsidRPr="002B2155">
              <w:rPr>
                <w:rFonts w:ascii="Tahoma" w:hAnsi="Tahoma" w:cs="Tahoma"/>
                <w:sz w:val="18"/>
                <w:szCs w:val="18"/>
                <w:lang w:val="el-GR"/>
              </w:rPr>
              <w:t>1</w:t>
            </w:r>
            <w:r w:rsidRPr="002B2155">
              <w:rPr>
                <w:rFonts w:ascii="Tahoma" w:hAnsi="Tahoma" w:cs="Tahoma"/>
                <w:sz w:val="18"/>
                <w:szCs w:val="18"/>
              </w:rPr>
              <w:t>F</w:t>
            </w:r>
          </w:p>
        </w:tc>
        <w:tc>
          <w:tcPr>
            <w:tcW w:w="1407" w:type="dxa"/>
            <w:shd w:val="clear" w:color="auto" w:fill="auto"/>
          </w:tcPr>
          <w:p w14:paraId="044EF941" w14:textId="211E18ED"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64BCD920"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3BE28867" w14:textId="77777777" w:rsidR="00F00B27" w:rsidRPr="006263BC" w:rsidRDefault="00F00B27" w:rsidP="008F7A00">
            <w:pPr>
              <w:jc w:val="both"/>
              <w:rPr>
                <w:rFonts w:ascii="Tahoma" w:hAnsi="Tahoma" w:cs="Tahoma"/>
                <w:sz w:val="18"/>
                <w:szCs w:val="18"/>
              </w:rPr>
            </w:pPr>
          </w:p>
        </w:tc>
      </w:tr>
      <w:tr w:rsidR="00F00B27" w:rsidRPr="006263BC" w14:paraId="5833EECA" w14:textId="77777777" w:rsidTr="00857F8D">
        <w:trPr>
          <w:jc w:val="center"/>
        </w:trPr>
        <w:tc>
          <w:tcPr>
            <w:tcW w:w="590" w:type="dxa"/>
            <w:shd w:val="clear" w:color="auto" w:fill="auto"/>
            <w:vAlign w:val="center"/>
          </w:tcPr>
          <w:p w14:paraId="41C54DDE"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49490940" w14:textId="1AAEF8DE"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Απαιτούμενος αριθμός εικονικών συσκευών. </w:t>
            </w:r>
          </w:p>
        </w:tc>
        <w:tc>
          <w:tcPr>
            <w:tcW w:w="1407" w:type="dxa"/>
            <w:shd w:val="clear" w:color="auto" w:fill="auto"/>
            <w:vAlign w:val="center"/>
          </w:tcPr>
          <w:p w14:paraId="11F4C0A8" w14:textId="458E1C0A" w:rsidR="00F00B27" w:rsidRPr="006263BC" w:rsidRDefault="00F00B27" w:rsidP="008F7A00">
            <w:pPr>
              <w:jc w:val="both"/>
              <w:rPr>
                <w:rFonts w:ascii="Tahoma" w:hAnsi="Tahoma" w:cs="Tahoma"/>
                <w:sz w:val="18"/>
                <w:szCs w:val="18"/>
              </w:rPr>
            </w:pPr>
            <w:r w:rsidRPr="006263BC">
              <w:rPr>
                <w:rFonts w:ascii="Tahoma" w:hAnsi="Tahoma" w:cs="Tahoma"/>
                <w:sz w:val="18"/>
                <w:szCs w:val="18"/>
              </w:rPr>
              <w:t>1</w:t>
            </w:r>
          </w:p>
        </w:tc>
        <w:tc>
          <w:tcPr>
            <w:tcW w:w="1384" w:type="dxa"/>
            <w:shd w:val="clear" w:color="auto" w:fill="auto"/>
          </w:tcPr>
          <w:p w14:paraId="758FAFCA"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2457D285" w14:textId="77777777" w:rsidR="00F00B27" w:rsidRPr="006263BC" w:rsidRDefault="00F00B27" w:rsidP="008F7A00">
            <w:pPr>
              <w:jc w:val="both"/>
              <w:rPr>
                <w:rFonts w:ascii="Tahoma" w:hAnsi="Tahoma" w:cs="Tahoma"/>
                <w:sz w:val="18"/>
                <w:szCs w:val="18"/>
              </w:rPr>
            </w:pPr>
          </w:p>
        </w:tc>
      </w:tr>
      <w:tr w:rsidR="00F00B27" w:rsidRPr="006263BC" w14:paraId="5E903BE3" w14:textId="77777777" w:rsidTr="00857F8D">
        <w:trPr>
          <w:jc w:val="center"/>
        </w:trPr>
        <w:tc>
          <w:tcPr>
            <w:tcW w:w="590" w:type="dxa"/>
            <w:shd w:val="clear" w:color="auto" w:fill="auto"/>
            <w:vAlign w:val="center"/>
          </w:tcPr>
          <w:p w14:paraId="760B3E96"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286D05B7" w14:textId="77D678BB" w:rsidR="00F00B27" w:rsidRPr="00811D42" w:rsidRDefault="00F00B27"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2 </w:t>
            </w:r>
            <w:r w:rsidRPr="006263BC">
              <w:rPr>
                <w:rFonts w:ascii="Tahoma" w:hAnsi="Tahoma" w:cs="Tahoma"/>
                <w:sz w:val="18"/>
                <w:szCs w:val="18"/>
              </w:rPr>
              <w:t>GB</w:t>
            </w:r>
            <w:r w:rsidRPr="00811D42">
              <w:rPr>
                <w:rFonts w:ascii="Tahoma" w:hAnsi="Tahoma" w:cs="Tahoma"/>
                <w:sz w:val="18"/>
                <w:szCs w:val="18"/>
                <w:lang w:val="el-GR"/>
              </w:rPr>
              <w:t xml:space="preserve"> </w:t>
            </w:r>
            <w:r w:rsidRPr="006263BC">
              <w:rPr>
                <w:rFonts w:ascii="Tahoma" w:hAnsi="Tahoma" w:cs="Tahoma"/>
                <w:sz w:val="18"/>
                <w:szCs w:val="18"/>
              </w:rPr>
              <w:t>logs</w:t>
            </w:r>
            <w:r w:rsidRPr="00811D42">
              <w:rPr>
                <w:rFonts w:ascii="Tahoma" w:hAnsi="Tahoma" w:cs="Tahoma"/>
                <w:sz w:val="18"/>
                <w:szCs w:val="18"/>
                <w:lang w:val="el-GR"/>
              </w:rPr>
              <w:t xml:space="preserve"> ανά ημέρα </w:t>
            </w:r>
          </w:p>
        </w:tc>
        <w:tc>
          <w:tcPr>
            <w:tcW w:w="1407" w:type="dxa"/>
            <w:shd w:val="clear" w:color="auto" w:fill="auto"/>
          </w:tcPr>
          <w:p w14:paraId="798115D1" w14:textId="79E29A9C"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682EF90C"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6D152097" w14:textId="77777777" w:rsidR="00F00B27" w:rsidRPr="006263BC" w:rsidRDefault="00F00B27" w:rsidP="008F7A00">
            <w:pPr>
              <w:jc w:val="both"/>
              <w:rPr>
                <w:rFonts w:ascii="Tahoma" w:hAnsi="Tahoma" w:cs="Tahoma"/>
                <w:sz w:val="18"/>
                <w:szCs w:val="18"/>
              </w:rPr>
            </w:pPr>
          </w:p>
        </w:tc>
      </w:tr>
      <w:tr w:rsidR="00F00B27" w:rsidRPr="006263BC" w14:paraId="2E4EEDDF" w14:textId="77777777" w:rsidTr="00857F8D">
        <w:trPr>
          <w:jc w:val="center"/>
        </w:trPr>
        <w:tc>
          <w:tcPr>
            <w:tcW w:w="590" w:type="dxa"/>
            <w:shd w:val="clear" w:color="auto" w:fill="auto"/>
            <w:vAlign w:val="center"/>
          </w:tcPr>
          <w:p w14:paraId="3AC020DA"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77B92ABA" w14:textId="05525C78"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Διαχείριση συσκευών </w:t>
            </w:r>
          </w:p>
        </w:tc>
        <w:tc>
          <w:tcPr>
            <w:tcW w:w="1407" w:type="dxa"/>
            <w:shd w:val="clear" w:color="auto" w:fill="auto"/>
          </w:tcPr>
          <w:p w14:paraId="15A9121E" w14:textId="43B21C91"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 10 </w:t>
            </w:r>
          </w:p>
        </w:tc>
        <w:tc>
          <w:tcPr>
            <w:tcW w:w="1384" w:type="dxa"/>
            <w:shd w:val="clear" w:color="auto" w:fill="auto"/>
          </w:tcPr>
          <w:p w14:paraId="1228B5C9"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3ED28BEE" w14:textId="77777777" w:rsidR="00F00B27" w:rsidRPr="006263BC" w:rsidRDefault="00F00B27" w:rsidP="008F7A00">
            <w:pPr>
              <w:jc w:val="both"/>
              <w:rPr>
                <w:rFonts w:ascii="Tahoma" w:hAnsi="Tahoma" w:cs="Tahoma"/>
                <w:sz w:val="18"/>
                <w:szCs w:val="18"/>
              </w:rPr>
            </w:pPr>
          </w:p>
        </w:tc>
      </w:tr>
      <w:tr w:rsidR="00F00B27" w:rsidRPr="006263BC" w14:paraId="0F1C9169" w14:textId="77777777" w:rsidTr="00857F8D">
        <w:trPr>
          <w:jc w:val="center"/>
        </w:trPr>
        <w:tc>
          <w:tcPr>
            <w:tcW w:w="590" w:type="dxa"/>
            <w:shd w:val="clear" w:color="auto" w:fill="auto"/>
            <w:vAlign w:val="center"/>
          </w:tcPr>
          <w:p w14:paraId="26822571"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69E31CF7" w14:textId="22FED0A0" w:rsidR="00F00B27" w:rsidRPr="00811D42" w:rsidRDefault="00F00B27" w:rsidP="008F7A00">
            <w:pPr>
              <w:jc w:val="both"/>
              <w:rPr>
                <w:rFonts w:ascii="Tahoma" w:hAnsi="Tahoma" w:cs="Tahoma"/>
                <w:sz w:val="18"/>
                <w:szCs w:val="18"/>
                <w:lang w:val="el-GR"/>
              </w:rPr>
            </w:pPr>
            <w:r w:rsidRPr="00811D42">
              <w:rPr>
                <w:rFonts w:ascii="Tahoma" w:hAnsi="Tahoma" w:cs="Tahoma"/>
                <w:sz w:val="18"/>
                <w:szCs w:val="18"/>
                <w:lang w:val="el-GR"/>
              </w:rPr>
              <w:t xml:space="preserve">Να αναφερθούν οι υποστηριζόμενοι </w:t>
            </w:r>
            <w:r w:rsidRPr="006263BC">
              <w:rPr>
                <w:rFonts w:ascii="Tahoma" w:hAnsi="Tahoma" w:cs="Tahoma"/>
                <w:sz w:val="18"/>
                <w:szCs w:val="18"/>
              </w:rPr>
              <w:t>hypervisors</w:t>
            </w:r>
            <w:r w:rsidRPr="00811D42">
              <w:rPr>
                <w:rFonts w:ascii="Tahoma" w:hAnsi="Tahoma" w:cs="Tahoma"/>
                <w:sz w:val="18"/>
                <w:szCs w:val="18"/>
                <w:lang w:val="el-GR"/>
              </w:rPr>
              <w:t xml:space="preserve">. </w:t>
            </w:r>
          </w:p>
        </w:tc>
        <w:tc>
          <w:tcPr>
            <w:tcW w:w="1407" w:type="dxa"/>
            <w:shd w:val="clear" w:color="auto" w:fill="auto"/>
            <w:vAlign w:val="center"/>
          </w:tcPr>
          <w:p w14:paraId="48DB236B" w14:textId="24965DD2"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19EAAB19"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5AB28EC9" w14:textId="77777777" w:rsidR="00F00B27" w:rsidRPr="006263BC" w:rsidRDefault="00F00B27" w:rsidP="008F7A00">
            <w:pPr>
              <w:jc w:val="both"/>
              <w:rPr>
                <w:rFonts w:ascii="Tahoma" w:hAnsi="Tahoma" w:cs="Tahoma"/>
                <w:sz w:val="18"/>
                <w:szCs w:val="18"/>
              </w:rPr>
            </w:pPr>
          </w:p>
        </w:tc>
      </w:tr>
      <w:tr w:rsidR="00F00B27" w:rsidRPr="006263BC" w14:paraId="49093946" w14:textId="77777777" w:rsidTr="00857F8D">
        <w:trPr>
          <w:jc w:val="center"/>
        </w:trPr>
        <w:tc>
          <w:tcPr>
            <w:tcW w:w="590" w:type="dxa"/>
            <w:shd w:val="clear" w:color="auto" w:fill="auto"/>
            <w:vAlign w:val="center"/>
          </w:tcPr>
          <w:p w14:paraId="536714BD"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34936C74" w14:textId="379A1702" w:rsidR="00F00B27" w:rsidRPr="00811D42" w:rsidRDefault="00F00B27" w:rsidP="008F7A00">
            <w:pPr>
              <w:jc w:val="both"/>
              <w:rPr>
                <w:rFonts w:ascii="Tahoma" w:hAnsi="Tahoma" w:cs="Tahoma"/>
                <w:sz w:val="18"/>
                <w:szCs w:val="18"/>
                <w:lang w:val="el-GR"/>
              </w:rPr>
            </w:pPr>
            <w:r w:rsidRPr="00811D42">
              <w:rPr>
                <w:rFonts w:ascii="Tahoma" w:hAnsi="Tahoma" w:cs="Tahoma"/>
                <w:sz w:val="18"/>
                <w:szCs w:val="18"/>
                <w:lang w:val="el-GR"/>
              </w:rPr>
              <w:t xml:space="preserve">Να αναφερθεί ο αριθμός των υποστηριζόμενων </w:t>
            </w:r>
            <w:r w:rsidRPr="006263BC">
              <w:rPr>
                <w:rFonts w:ascii="Tahoma" w:hAnsi="Tahoma" w:cs="Tahoma"/>
                <w:sz w:val="18"/>
                <w:szCs w:val="18"/>
              </w:rPr>
              <w:t>virtual</w:t>
            </w:r>
            <w:r w:rsidRPr="00811D42">
              <w:rPr>
                <w:rFonts w:ascii="Tahoma" w:hAnsi="Tahoma" w:cs="Tahoma"/>
                <w:sz w:val="18"/>
                <w:szCs w:val="18"/>
                <w:lang w:val="el-GR"/>
              </w:rPr>
              <w:t xml:space="preserve"> </w:t>
            </w:r>
            <w:r w:rsidRPr="006263BC">
              <w:rPr>
                <w:rFonts w:ascii="Tahoma" w:hAnsi="Tahoma" w:cs="Tahoma"/>
                <w:sz w:val="18"/>
                <w:szCs w:val="18"/>
              </w:rPr>
              <w:t>CPU</w:t>
            </w:r>
            <w:r w:rsidRPr="00811D42">
              <w:rPr>
                <w:rFonts w:ascii="Tahoma" w:hAnsi="Tahoma" w:cs="Tahoma"/>
                <w:sz w:val="18"/>
                <w:szCs w:val="18"/>
                <w:lang w:val="el-GR"/>
              </w:rPr>
              <w:t xml:space="preserve">. </w:t>
            </w:r>
          </w:p>
        </w:tc>
        <w:tc>
          <w:tcPr>
            <w:tcW w:w="1407" w:type="dxa"/>
            <w:shd w:val="clear" w:color="auto" w:fill="auto"/>
            <w:vAlign w:val="center"/>
          </w:tcPr>
          <w:p w14:paraId="16B47729" w14:textId="2D7179C6"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244C0B48"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14598327" w14:textId="77777777" w:rsidR="00F00B27" w:rsidRPr="006263BC" w:rsidRDefault="00F00B27" w:rsidP="008F7A00">
            <w:pPr>
              <w:jc w:val="both"/>
              <w:rPr>
                <w:rFonts w:ascii="Tahoma" w:hAnsi="Tahoma" w:cs="Tahoma"/>
                <w:sz w:val="18"/>
                <w:szCs w:val="18"/>
              </w:rPr>
            </w:pPr>
          </w:p>
        </w:tc>
      </w:tr>
      <w:tr w:rsidR="00F00B27" w:rsidRPr="006263BC" w14:paraId="21ADBED6" w14:textId="77777777" w:rsidTr="00857F8D">
        <w:trPr>
          <w:jc w:val="center"/>
        </w:trPr>
        <w:tc>
          <w:tcPr>
            <w:tcW w:w="590" w:type="dxa"/>
            <w:shd w:val="clear" w:color="auto" w:fill="auto"/>
            <w:vAlign w:val="center"/>
          </w:tcPr>
          <w:p w14:paraId="27A6BB6C"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4270F693" w14:textId="755976CB" w:rsidR="00F00B27" w:rsidRPr="00811D42" w:rsidRDefault="00F00B27" w:rsidP="008F7A00">
            <w:pPr>
              <w:jc w:val="both"/>
              <w:rPr>
                <w:rFonts w:ascii="Tahoma" w:hAnsi="Tahoma" w:cs="Tahoma"/>
                <w:sz w:val="18"/>
                <w:szCs w:val="18"/>
                <w:lang w:val="el-GR"/>
              </w:rPr>
            </w:pPr>
            <w:r w:rsidRPr="00811D42">
              <w:rPr>
                <w:rFonts w:ascii="Tahoma" w:hAnsi="Tahoma" w:cs="Tahoma"/>
                <w:sz w:val="18"/>
                <w:szCs w:val="18"/>
                <w:lang w:val="el-GR"/>
              </w:rPr>
              <w:t xml:space="preserve">Να αναφερθεί η μέγιστη υποστηριζόμενη μνήμη. </w:t>
            </w:r>
          </w:p>
        </w:tc>
        <w:tc>
          <w:tcPr>
            <w:tcW w:w="1407" w:type="dxa"/>
            <w:shd w:val="clear" w:color="auto" w:fill="auto"/>
            <w:vAlign w:val="center"/>
          </w:tcPr>
          <w:p w14:paraId="02B0452A" w14:textId="042F5019"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3F5A14FB"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7DE3A7EA" w14:textId="77777777" w:rsidR="00F00B27" w:rsidRPr="006263BC" w:rsidRDefault="00F00B27" w:rsidP="008F7A00">
            <w:pPr>
              <w:jc w:val="both"/>
              <w:rPr>
                <w:rFonts w:ascii="Tahoma" w:hAnsi="Tahoma" w:cs="Tahoma"/>
                <w:sz w:val="18"/>
                <w:szCs w:val="18"/>
              </w:rPr>
            </w:pPr>
          </w:p>
        </w:tc>
      </w:tr>
      <w:tr w:rsidR="00F00B27" w:rsidRPr="006263BC" w14:paraId="2D71B73F" w14:textId="77777777" w:rsidTr="00857F8D">
        <w:trPr>
          <w:jc w:val="center"/>
        </w:trPr>
        <w:tc>
          <w:tcPr>
            <w:tcW w:w="590" w:type="dxa"/>
            <w:shd w:val="clear" w:color="auto" w:fill="auto"/>
            <w:vAlign w:val="center"/>
          </w:tcPr>
          <w:p w14:paraId="05E01FAD"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2620766C" w14:textId="77777777" w:rsidR="00F00B27" w:rsidRPr="00811D42" w:rsidRDefault="00F00B27" w:rsidP="008F7A00">
            <w:pPr>
              <w:spacing w:after="1" w:line="238" w:lineRule="auto"/>
              <w:ind w:left="2"/>
              <w:jc w:val="both"/>
              <w:rPr>
                <w:rFonts w:ascii="Tahoma" w:hAnsi="Tahoma" w:cs="Tahoma"/>
                <w:sz w:val="18"/>
                <w:szCs w:val="18"/>
                <w:lang w:val="el-GR"/>
              </w:rPr>
            </w:pPr>
            <w:r w:rsidRPr="00811D42">
              <w:rPr>
                <w:rFonts w:ascii="Tahoma" w:hAnsi="Tahoma" w:cs="Tahoma"/>
                <w:sz w:val="18"/>
                <w:szCs w:val="18"/>
                <w:lang w:val="el-GR"/>
              </w:rPr>
              <w:t xml:space="preserve">Ο ανάδοχος θα πρέπει να υποδείξει την απαραίτητη μνήμη για την ομαλή λειτουργία της υπηρεσίας σύμφωνα με τις προδιαγραφές </w:t>
            </w:r>
          </w:p>
          <w:p w14:paraId="022BEC52" w14:textId="466BCE92" w:rsidR="00F00B27" w:rsidRPr="00811D42" w:rsidRDefault="00F00B27" w:rsidP="008F7A00">
            <w:pPr>
              <w:jc w:val="both"/>
              <w:rPr>
                <w:rFonts w:ascii="Tahoma" w:hAnsi="Tahoma" w:cs="Tahoma"/>
                <w:sz w:val="18"/>
                <w:szCs w:val="18"/>
                <w:lang w:val="el-GR"/>
              </w:rPr>
            </w:pPr>
            <w:r w:rsidRPr="00811D42">
              <w:rPr>
                <w:rFonts w:ascii="Tahoma" w:hAnsi="Tahoma" w:cs="Tahoma"/>
                <w:sz w:val="18"/>
                <w:szCs w:val="18"/>
                <w:lang w:val="el-GR"/>
              </w:rPr>
              <w:t xml:space="preserve">που έχουν τεθεί και τις υποδείξεις του κατασκευαστή. </w:t>
            </w:r>
          </w:p>
        </w:tc>
        <w:tc>
          <w:tcPr>
            <w:tcW w:w="1407" w:type="dxa"/>
            <w:shd w:val="clear" w:color="auto" w:fill="auto"/>
            <w:vAlign w:val="center"/>
          </w:tcPr>
          <w:p w14:paraId="6A15C04C" w14:textId="30E09FDD"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5F7F0F3C"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287862C4" w14:textId="77777777" w:rsidR="00F00B27" w:rsidRPr="006263BC" w:rsidRDefault="00F00B27" w:rsidP="008F7A00">
            <w:pPr>
              <w:jc w:val="both"/>
              <w:rPr>
                <w:rFonts w:ascii="Tahoma" w:hAnsi="Tahoma" w:cs="Tahoma"/>
                <w:sz w:val="18"/>
                <w:szCs w:val="18"/>
              </w:rPr>
            </w:pPr>
          </w:p>
        </w:tc>
      </w:tr>
      <w:tr w:rsidR="00F00B27" w:rsidRPr="006263BC" w14:paraId="5F8B43D1" w14:textId="77777777" w:rsidTr="00F00B27">
        <w:trPr>
          <w:jc w:val="center"/>
        </w:trPr>
        <w:tc>
          <w:tcPr>
            <w:tcW w:w="590" w:type="dxa"/>
            <w:shd w:val="clear" w:color="auto" w:fill="AEAAAA" w:themeFill="background2" w:themeFillShade="BF"/>
            <w:vAlign w:val="center"/>
          </w:tcPr>
          <w:p w14:paraId="70CB6B81" w14:textId="77777777" w:rsidR="00F00B27" w:rsidRPr="006263BC" w:rsidRDefault="00F00B27" w:rsidP="008F7A00">
            <w:pPr>
              <w:jc w:val="both"/>
              <w:rPr>
                <w:rFonts w:ascii="Tahoma" w:hAnsi="Tahoma" w:cs="Tahoma"/>
                <w:b/>
                <w:sz w:val="18"/>
                <w:szCs w:val="18"/>
              </w:rPr>
            </w:pPr>
          </w:p>
        </w:tc>
        <w:tc>
          <w:tcPr>
            <w:tcW w:w="4821" w:type="dxa"/>
            <w:shd w:val="clear" w:color="auto" w:fill="AEAAAA" w:themeFill="background2" w:themeFillShade="BF"/>
          </w:tcPr>
          <w:p w14:paraId="46E81DBD" w14:textId="3461BF8C" w:rsidR="00F00B27" w:rsidRPr="006263BC" w:rsidRDefault="00F00B27" w:rsidP="008F7A00">
            <w:pPr>
              <w:jc w:val="both"/>
              <w:rPr>
                <w:rFonts w:ascii="Tahoma" w:hAnsi="Tahoma" w:cs="Tahoma"/>
                <w:b/>
                <w:sz w:val="18"/>
                <w:szCs w:val="18"/>
              </w:rPr>
            </w:pPr>
            <w:r w:rsidRPr="006263BC">
              <w:rPr>
                <w:rFonts w:ascii="Tahoma" w:hAnsi="Tahoma" w:cs="Tahoma"/>
                <w:b/>
                <w:sz w:val="18"/>
                <w:szCs w:val="18"/>
              </w:rPr>
              <w:t xml:space="preserve">Λειτουργικά Χαρακτηριστικά </w:t>
            </w:r>
          </w:p>
        </w:tc>
        <w:tc>
          <w:tcPr>
            <w:tcW w:w="1407" w:type="dxa"/>
            <w:shd w:val="clear" w:color="auto" w:fill="AEAAAA" w:themeFill="background2" w:themeFillShade="BF"/>
          </w:tcPr>
          <w:p w14:paraId="51C9A876" w14:textId="24FE24AB" w:rsidR="00F00B27" w:rsidRPr="006263BC" w:rsidRDefault="00F00B27" w:rsidP="008F7A00">
            <w:pPr>
              <w:jc w:val="both"/>
              <w:rPr>
                <w:rFonts w:ascii="Tahoma" w:hAnsi="Tahoma" w:cs="Tahoma"/>
                <w:b/>
                <w:sz w:val="18"/>
                <w:szCs w:val="18"/>
              </w:rPr>
            </w:pPr>
            <w:r w:rsidRPr="006263BC">
              <w:rPr>
                <w:rFonts w:ascii="Tahoma" w:hAnsi="Tahoma" w:cs="Tahoma"/>
                <w:b/>
                <w:sz w:val="18"/>
                <w:szCs w:val="18"/>
              </w:rPr>
              <w:t xml:space="preserve"> </w:t>
            </w:r>
          </w:p>
        </w:tc>
        <w:tc>
          <w:tcPr>
            <w:tcW w:w="1384" w:type="dxa"/>
            <w:shd w:val="clear" w:color="auto" w:fill="AEAAAA" w:themeFill="background2" w:themeFillShade="BF"/>
          </w:tcPr>
          <w:p w14:paraId="405097AD" w14:textId="77777777" w:rsidR="00F00B27" w:rsidRPr="006263BC" w:rsidRDefault="00F00B27" w:rsidP="008F7A00">
            <w:pPr>
              <w:jc w:val="both"/>
              <w:rPr>
                <w:rFonts w:ascii="Tahoma" w:hAnsi="Tahoma" w:cs="Tahoma"/>
                <w:b/>
                <w:sz w:val="18"/>
                <w:szCs w:val="18"/>
              </w:rPr>
            </w:pPr>
          </w:p>
        </w:tc>
        <w:tc>
          <w:tcPr>
            <w:tcW w:w="1426" w:type="dxa"/>
            <w:shd w:val="clear" w:color="auto" w:fill="AEAAAA" w:themeFill="background2" w:themeFillShade="BF"/>
          </w:tcPr>
          <w:p w14:paraId="6ED79565" w14:textId="77777777" w:rsidR="00F00B27" w:rsidRPr="006263BC" w:rsidRDefault="00F00B27" w:rsidP="008F7A00">
            <w:pPr>
              <w:jc w:val="both"/>
              <w:rPr>
                <w:rFonts w:ascii="Tahoma" w:hAnsi="Tahoma" w:cs="Tahoma"/>
                <w:b/>
                <w:sz w:val="18"/>
                <w:szCs w:val="18"/>
              </w:rPr>
            </w:pPr>
          </w:p>
        </w:tc>
      </w:tr>
      <w:tr w:rsidR="00F00B27" w:rsidRPr="006263BC" w14:paraId="1DB17597" w14:textId="77777777" w:rsidTr="00857F8D">
        <w:trPr>
          <w:jc w:val="center"/>
        </w:trPr>
        <w:tc>
          <w:tcPr>
            <w:tcW w:w="590" w:type="dxa"/>
            <w:shd w:val="clear" w:color="auto" w:fill="auto"/>
            <w:vAlign w:val="center"/>
          </w:tcPr>
          <w:p w14:paraId="1688E1AA"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1C45F972" w14:textId="44D1808C" w:rsidR="00F00B27" w:rsidRPr="00811D42" w:rsidRDefault="00F00B27" w:rsidP="008F7A00">
            <w:pPr>
              <w:jc w:val="both"/>
              <w:rPr>
                <w:rFonts w:ascii="Tahoma" w:hAnsi="Tahoma" w:cs="Tahoma"/>
                <w:sz w:val="18"/>
                <w:szCs w:val="18"/>
                <w:lang w:val="el-GR"/>
              </w:rPr>
            </w:pPr>
            <w:r w:rsidRPr="00811D42">
              <w:rPr>
                <w:rFonts w:ascii="Tahoma" w:hAnsi="Tahoma" w:cs="Tahoma"/>
                <w:sz w:val="18"/>
                <w:szCs w:val="18"/>
                <w:lang w:val="el-GR"/>
              </w:rPr>
              <w:t xml:space="preserve">Διαχείριση κεντρικών πολιτικών και αντικειμένων </w:t>
            </w:r>
          </w:p>
        </w:tc>
        <w:tc>
          <w:tcPr>
            <w:tcW w:w="1407" w:type="dxa"/>
            <w:shd w:val="clear" w:color="auto" w:fill="auto"/>
            <w:vAlign w:val="center"/>
          </w:tcPr>
          <w:p w14:paraId="437F5737" w14:textId="343D5F30"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NAI </w:t>
            </w:r>
          </w:p>
        </w:tc>
        <w:tc>
          <w:tcPr>
            <w:tcW w:w="1384" w:type="dxa"/>
            <w:shd w:val="clear" w:color="auto" w:fill="auto"/>
          </w:tcPr>
          <w:p w14:paraId="0741B9CB"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7F8147EE" w14:textId="77777777" w:rsidR="00F00B27" w:rsidRPr="006263BC" w:rsidRDefault="00F00B27" w:rsidP="008F7A00">
            <w:pPr>
              <w:jc w:val="both"/>
              <w:rPr>
                <w:rFonts w:ascii="Tahoma" w:hAnsi="Tahoma" w:cs="Tahoma"/>
                <w:sz w:val="18"/>
                <w:szCs w:val="18"/>
              </w:rPr>
            </w:pPr>
          </w:p>
        </w:tc>
      </w:tr>
      <w:tr w:rsidR="00F00B27" w:rsidRPr="006263BC" w14:paraId="7FFA98FB" w14:textId="77777777" w:rsidTr="00857F8D">
        <w:trPr>
          <w:jc w:val="center"/>
        </w:trPr>
        <w:tc>
          <w:tcPr>
            <w:tcW w:w="590" w:type="dxa"/>
            <w:shd w:val="clear" w:color="auto" w:fill="auto"/>
            <w:vAlign w:val="center"/>
          </w:tcPr>
          <w:p w14:paraId="307F009F"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13479D45" w14:textId="31799698" w:rsidR="00F00B27" w:rsidRPr="00811D42" w:rsidRDefault="00F00B27" w:rsidP="008F7A00">
            <w:pPr>
              <w:jc w:val="both"/>
              <w:rPr>
                <w:rFonts w:ascii="Tahoma" w:hAnsi="Tahoma" w:cs="Tahoma"/>
                <w:sz w:val="18"/>
                <w:szCs w:val="18"/>
                <w:lang w:val="el-GR"/>
              </w:rPr>
            </w:pPr>
            <w:r w:rsidRPr="00811D42">
              <w:rPr>
                <w:rFonts w:ascii="Tahoma" w:hAnsi="Tahoma" w:cs="Tahoma"/>
                <w:sz w:val="18"/>
                <w:szCs w:val="18"/>
                <w:lang w:val="el-GR"/>
              </w:rPr>
              <w:t xml:space="preserve">Λεπτομερής παρακολούθηση ιστορικού αναθεωρήσεων και λεπτομερείς δυνατότητες ελέγχου </w:t>
            </w:r>
          </w:p>
        </w:tc>
        <w:tc>
          <w:tcPr>
            <w:tcW w:w="1407" w:type="dxa"/>
            <w:shd w:val="clear" w:color="auto" w:fill="auto"/>
            <w:vAlign w:val="center"/>
          </w:tcPr>
          <w:p w14:paraId="3D691AD0" w14:textId="20931D1D"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043660A1"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3525A368" w14:textId="77777777" w:rsidR="00F00B27" w:rsidRPr="006263BC" w:rsidRDefault="00F00B27" w:rsidP="008F7A00">
            <w:pPr>
              <w:jc w:val="both"/>
              <w:rPr>
                <w:rFonts w:ascii="Tahoma" w:hAnsi="Tahoma" w:cs="Tahoma"/>
                <w:sz w:val="18"/>
                <w:szCs w:val="18"/>
              </w:rPr>
            </w:pPr>
          </w:p>
        </w:tc>
      </w:tr>
      <w:tr w:rsidR="00F00B27" w:rsidRPr="006263BC" w14:paraId="243BE923" w14:textId="77777777" w:rsidTr="00857F8D">
        <w:trPr>
          <w:jc w:val="center"/>
        </w:trPr>
        <w:tc>
          <w:tcPr>
            <w:tcW w:w="590" w:type="dxa"/>
            <w:shd w:val="clear" w:color="auto" w:fill="auto"/>
            <w:vAlign w:val="center"/>
          </w:tcPr>
          <w:p w14:paraId="76A1D46E"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395F6B09" w14:textId="46D0977C" w:rsidR="00F00B27" w:rsidRPr="00811D42" w:rsidRDefault="00F00B27" w:rsidP="008F7A00">
            <w:pPr>
              <w:jc w:val="both"/>
              <w:rPr>
                <w:rFonts w:ascii="Tahoma" w:hAnsi="Tahoma" w:cs="Tahoma"/>
                <w:sz w:val="18"/>
                <w:szCs w:val="18"/>
                <w:lang w:val="el-GR"/>
              </w:rPr>
            </w:pPr>
            <w:r w:rsidRPr="00811D42">
              <w:rPr>
                <w:rFonts w:ascii="Tahoma" w:hAnsi="Tahoma" w:cs="Tahoma"/>
                <w:sz w:val="18"/>
                <w:szCs w:val="18"/>
                <w:lang w:val="el-GR"/>
              </w:rPr>
              <w:t xml:space="preserve">Όλα τα αρχεία καταγραφής από την προτεινόμενη λύση πρέπει να μπορούν να ωθηθούν σε ένα κεντρικό αποθετήριο. </w:t>
            </w:r>
          </w:p>
        </w:tc>
        <w:tc>
          <w:tcPr>
            <w:tcW w:w="1407" w:type="dxa"/>
            <w:shd w:val="clear" w:color="auto" w:fill="auto"/>
            <w:vAlign w:val="center"/>
          </w:tcPr>
          <w:p w14:paraId="1C9A017A" w14:textId="4B50417E"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5B376A8D"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77FF9D21" w14:textId="77777777" w:rsidR="00F00B27" w:rsidRPr="006263BC" w:rsidRDefault="00F00B27" w:rsidP="008F7A00">
            <w:pPr>
              <w:jc w:val="both"/>
              <w:rPr>
                <w:rFonts w:ascii="Tahoma" w:hAnsi="Tahoma" w:cs="Tahoma"/>
                <w:sz w:val="18"/>
                <w:szCs w:val="18"/>
              </w:rPr>
            </w:pPr>
          </w:p>
        </w:tc>
      </w:tr>
      <w:tr w:rsidR="00F00B27" w:rsidRPr="006263BC" w14:paraId="5CF903ED" w14:textId="77777777" w:rsidTr="00857F8D">
        <w:trPr>
          <w:jc w:val="center"/>
        </w:trPr>
        <w:tc>
          <w:tcPr>
            <w:tcW w:w="590" w:type="dxa"/>
            <w:shd w:val="clear" w:color="auto" w:fill="auto"/>
            <w:vAlign w:val="center"/>
          </w:tcPr>
          <w:p w14:paraId="011437D7"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7FAEE2D5" w14:textId="60ED699F" w:rsidR="00F00B27" w:rsidRPr="00811D42" w:rsidRDefault="00F00B27" w:rsidP="008F7A00">
            <w:pPr>
              <w:jc w:val="both"/>
              <w:rPr>
                <w:rFonts w:ascii="Tahoma" w:hAnsi="Tahoma" w:cs="Tahoma"/>
                <w:sz w:val="18"/>
                <w:szCs w:val="18"/>
                <w:lang w:val="el-GR"/>
              </w:rPr>
            </w:pPr>
            <w:r w:rsidRPr="00811D42">
              <w:rPr>
                <w:rFonts w:ascii="Tahoma" w:hAnsi="Tahoma" w:cs="Tahoma"/>
                <w:sz w:val="18"/>
                <w:szCs w:val="18"/>
                <w:lang w:val="el-GR"/>
              </w:rPr>
              <w:t xml:space="preserve">Κεντρική παροχή και παρακολούθηση </w:t>
            </w:r>
            <w:r w:rsidRPr="006263BC">
              <w:rPr>
                <w:rFonts w:ascii="Tahoma" w:hAnsi="Tahoma" w:cs="Tahoma"/>
                <w:sz w:val="18"/>
                <w:szCs w:val="18"/>
              </w:rPr>
              <w:t>SD</w:t>
            </w:r>
            <w:r w:rsidRPr="00811D42">
              <w:rPr>
                <w:rFonts w:ascii="Tahoma" w:hAnsi="Tahoma" w:cs="Tahoma"/>
                <w:sz w:val="18"/>
                <w:szCs w:val="18"/>
                <w:lang w:val="el-GR"/>
              </w:rPr>
              <w:t>-</w:t>
            </w:r>
            <w:r w:rsidRPr="006263BC">
              <w:rPr>
                <w:rFonts w:ascii="Tahoma" w:hAnsi="Tahoma" w:cs="Tahoma"/>
                <w:sz w:val="18"/>
                <w:szCs w:val="18"/>
              </w:rPr>
              <w:t>WAN</w:t>
            </w:r>
            <w:r w:rsidRPr="00811D42">
              <w:rPr>
                <w:rFonts w:ascii="Tahoma" w:hAnsi="Tahoma" w:cs="Tahoma"/>
                <w:sz w:val="18"/>
                <w:szCs w:val="18"/>
                <w:lang w:val="el-GR"/>
              </w:rPr>
              <w:t xml:space="preserve"> </w:t>
            </w:r>
          </w:p>
        </w:tc>
        <w:tc>
          <w:tcPr>
            <w:tcW w:w="1407" w:type="dxa"/>
            <w:shd w:val="clear" w:color="auto" w:fill="auto"/>
          </w:tcPr>
          <w:p w14:paraId="7340FA44" w14:textId="0EF9D35A"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1ECDF5DF"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5E5E2687" w14:textId="77777777" w:rsidR="00F00B27" w:rsidRPr="006263BC" w:rsidRDefault="00F00B27" w:rsidP="008F7A00">
            <w:pPr>
              <w:jc w:val="both"/>
              <w:rPr>
                <w:rFonts w:ascii="Tahoma" w:hAnsi="Tahoma" w:cs="Tahoma"/>
                <w:sz w:val="18"/>
                <w:szCs w:val="18"/>
              </w:rPr>
            </w:pPr>
          </w:p>
        </w:tc>
      </w:tr>
      <w:tr w:rsidR="00F00B27" w:rsidRPr="006263BC" w14:paraId="61CFE106" w14:textId="77777777" w:rsidTr="00857F8D">
        <w:trPr>
          <w:jc w:val="center"/>
        </w:trPr>
        <w:tc>
          <w:tcPr>
            <w:tcW w:w="590" w:type="dxa"/>
            <w:shd w:val="clear" w:color="auto" w:fill="auto"/>
            <w:vAlign w:val="center"/>
          </w:tcPr>
          <w:p w14:paraId="13DFBB97"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092C5D1C" w14:textId="212DEE53"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Κεντρική διαχείριση VPN </w:t>
            </w:r>
          </w:p>
        </w:tc>
        <w:tc>
          <w:tcPr>
            <w:tcW w:w="1407" w:type="dxa"/>
            <w:shd w:val="clear" w:color="auto" w:fill="auto"/>
          </w:tcPr>
          <w:p w14:paraId="05FCB911" w14:textId="7A1CBCB1"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4B547600"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023FBA04" w14:textId="77777777" w:rsidR="00F00B27" w:rsidRPr="006263BC" w:rsidRDefault="00F00B27" w:rsidP="008F7A00">
            <w:pPr>
              <w:jc w:val="both"/>
              <w:rPr>
                <w:rFonts w:ascii="Tahoma" w:hAnsi="Tahoma" w:cs="Tahoma"/>
                <w:sz w:val="18"/>
                <w:szCs w:val="18"/>
              </w:rPr>
            </w:pPr>
          </w:p>
        </w:tc>
      </w:tr>
      <w:tr w:rsidR="00F00B27" w:rsidRPr="006263BC" w14:paraId="62CAE7FD" w14:textId="77777777" w:rsidTr="00857F8D">
        <w:trPr>
          <w:jc w:val="center"/>
        </w:trPr>
        <w:tc>
          <w:tcPr>
            <w:tcW w:w="590" w:type="dxa"/>
            <w:shd w:val="clear" w:color="auto" w:fill="auto"/>
            <w:vAlign w:val="center"/>
          </w:tcPr>
          <w:p w14:paraId="4E571EAE"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7F40CF60" w14:textId="3B7FCAA3" w:rsidR="00F00B27" w:rsidRPr="00811D42" w:rsidRDefault="00F00B27"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w:t>
            </w:r>
            <w:r w:rsidRPr="006263BC">
              <w:rPr>
                <w:rFonts w:ascii="Tahoma" w:hAnsi="Tahoma" w:cs="Tahoma"/>
                <w:sz w:val="18"/>
                <w:szCs w:val="18"/>
              </w:rPr>
              <w:t>RESTFullAPI</w:t>
            </w:r>
            <w:r w:rsidRPr="00811D42">
              <w:rPr>
                <w:rFonts w:ascii="Tahoma" w:hAnsi="Tahoma" w:cs="Tahoma"/>
                <w:sz w:val="18"/>
                <w:szCs w:val="18"/>
                <w:lang w:val="el-GR"/>
              </w:rPr>
              <w:t xml:space="preserve"> για αυτοματοποίηση και ενορχήστρωση </w:t>
            </w:r>
          </w:p>
        </w:tc>
        <w:tc>
          <w:tcPr>
            <w:tcW w:w="1407" w:type="dxa"/>
            <w:shd w:val="clear" w:color="auto" w:fill="auto"/>
            <w:vAlign w:val="center"/>
          </w:tcPr>
          <w:p w14:paraId="746091BB" w14:textId="308D9E44"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37C39684"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657208DD" w14:textId="77777777" w:rsidR="00F00B27" w:rsidRPr="006263BC" w:rsidRDefault="00F00B27" w:rsidP="008F7A00">
            <w:pPr>
              <w:jc w:val="both"/>
              <w:rPr>
                <w:rFonts w:ascii="Tahoma" w:hAnsi="Tahoma" w:cs="Tahoma"/>
                <w:sz w:val="18"/>
                <w:szCs w:val="18"/>
              </w:rPr>
            </w:pPr>
          </w:p>
        </w:tc>
      </w:tr>
      <w:tr w:rsidR="00F00B27" w:rsidRPr="006263BC" w14:paraId="7C0DBBEE" w14:textId="77777777" w:rsidTr="00857F8D">
        <w:trPr>
          <w:jc w:val="center"/>
        </w:trPr>
        <w:tc>
          <w:tcPr>
            <w:tcW w:w="590" w:type="dxa"/>
            <w:shd w:val="clear" w:color="auto" w:fill="auto"/>
            <w:vAlign w:val="center"/>
          </w:tcPr>
          <w:p w14:paraId="0E84A4DF" w14:textId="77777777" w:rsidR="00F00B27" w:rsidRPr="006263BC" w:rsidRDefault="00F00B27" w:rsidP="008F7A00">
            <w:pPr>
              <w:pStyle w:val="aff1"/>
              <w:numPr>
                <w:ilvl w:val="0"/>
                <w:numId w:val="114"/>
              </w:numPr>
              <w:suppressAutoHyphens w:val="0"/>
              <w:spacing w:after="0"/>
              <w:ind w:left="0" w:firstLine="0"/>
              <w:rPr>
                <w:rFonts w:ascii="Tahoma" w:hAnsi="Tahoma" w:cs="Tahoma"/>
                <w:sz w:val="18"/>
                <w:szCs w:val="18"/>
              </w:rPr>
            </w:pPr>
          </w:p>
        </w:tc>
        <w:tc>
          <w:tcPr>
            <w:tcW w:w="4821" w:type="dxa"/>
            <w:shd w:val="clear" w:color="auto" w:fill="auto"/>
          </w:tcPr>
          <w:p w14:paraId="11B5BCAE" w14:textId="43FD6261" w:rsidR="00F00B27" w:rsidRPr="00811D42" w:rsidRDefault="00F00B27" w:rsidP="008F7A00">
            <w:pPr>
              <w:jc w:val="both"/>
              <w:rPr>
                <w:rFonts w:ascii="Tahoma" w:hAnsi="Tahoma" w:cs="Tahoma"/>
                <w:sz w:val="18"/>
                <w:szCs w:val="18"/>
                <w:lang w:val="el-GR"/>
              </w:rPr>
            </w:pPr>
            <w:r w:rsidRPr="00811D42">
              <w:rPr>
                <w:rFonts w:ascii="Tahoma" w:hAnsi="Tahoma" w:cs="Tahoma"/>
                <w:sz w:val="18"/>
                <w:szCs w:val="18"/>
                <w:lang w:val="el-GR"/>
              </w:rPr>
              <w:t xml:space="preserve">Κεντρικές αναβαθμίσεις λογισμικού και ενημερώσεις ασφαλείας για τις διαχειριζόμενες συσκευές </w:t>
            </w:r>
          </w:p>
        </w:tc>
        <w:tc>
          <w:tcPr>
            <w:tcW w:w="1407" w:type="dxa"/>
            <w:shd w:val="clear" w:color="auto" w:fill="auto"/>
            <w:vAlign w:val="center"/>
          </w:tcPr>
          <w:p w14:paraId="0414257F" w14:textId="6AB40E9C" w:rsidR="00F00B27" w:rsidRPr="006263BC" w:rsidRDefault="00F00B27" w:rsidP="008F7A00">
            <w:pPr>
              <w:jc w:val="both"/>
              <w:rPr>
                <w:rFonts w:ascii="Tahoma" w:hAnsi="Tahoma" w:cs="Tahoma"/>
                <w:sz w:val="18"/>
                <w:szCs w:val="18"/>
              </w:rPr>
            </w:pPr>
            <w:r w:rsidRPr="006263BC">
              <w:rPr>
                <w:rFonts w:ascii="Tahoma" w:hAnsi="Tahoma" w:cs="Tahoma"/>
                <w:sz w:val="18"/>
                <w:szCs w:val="18"/>
              </w:rPr>
              <w:t xml:space="preserve">ΝΑΙ </w:t>
            </w:r>
          </w:p>
        </w:tc>
        <w:tc>
          <w:tcPr>
            <w:tcW w:w="1384" w:type="dxa"/>
            <w:shd w:val="clear" w:color="auto" w:fill="auto"/>
          </w:tcPr>
          <w:p w14:paraId="13EF3B27" w14:textId="77777777" w:rsidR="00F00B27" w:rsidRPr="006263BC" w:rsidRDefault="00F00B27" w:rsidP="008F7A00">
            <w:pPr>
              <w:jc w:val="both"/>
              <w:rPr>
                <w:rFonts w:ascii="Tahoma" w:hAnsi="Tahoma" w:cs="Tahoma"/>
                <w:sz w:val="18"/>
                <w:szCs w:val="18"/>
              </w:rPr>
            </w:pPr>
          </w:p>
        </w:tc>
        <w:tc>
          <w:tcPr>
            <w:tcW w:w="1426" w:type="dxa"/>
            <w:shd w:val="clear" w:color="auto" w:fill="auto"/>
          </w:tcPr>
          <w:p w14:paraId="5BBCFB9E" w14:textId="77777777" w:rsidR="00F00B27" w:rsidRPr="006263BC" w:rsidRDefault="00F00B27" w:rsidP="008F7A00">
            <w:pPr>
              <w:jc w:val="both"/>
              <w:rPr>
                <w:rFonts w:ascii="Tahoma" w:hAnsi="Tahoma" w:cs="Tahoma"/>
                <w:sz w:val="18"/>
                <w:szCs w:val="18"/>
              </w:rPr>
            </w:pPr>
          </w:p>
        </w:tc>
      </w:tr>
      <w:tr w:rsidR="002C78BB" w:rsidRPr="00CD7DDA" w14:paraId="0AE8386E" w14:textId="77777777" w:rsidTr="002C78BB">
        <w:trPr>
          <w:jc w:val="center"/>
        </w:trPr>
        <w:tc>
          <w:tcPr>
            <w:tcW w:w="590" w:type="dxa"/>
            <w:shd w:val="clear" w:color="auto" w:fill="AEAAAA" w:themeFill="background2" w:themeFillShade="BF"/>
            <w:vAlign w:val="center"/>
          </w:tcPr>
          <w:p w14:paraId="2E9C19B7" w14:textId="77777777" w:rsidR="002C78BB" w:rsidRPr="006263BC" w:rsidRDefault="002C78BB" w:rsidP="008F7A00">
            <w:pPr>
              <w:pStyle w:val="aff1"/>
              <w:suppressAutoHyphens w:val="0"/>
              <w:spacing w:after="0"/>
              <w:ind w:left="0"/>
              <w:rPr>
                <w:rFonts w:ascii="Tahoma" w:hAnsi="Tahoma" w:cs="Tahoma"/>
                <w:sz w:val="20"/>
                <w:szCs w:val="20"/>
              </w:rPr>
            </w:pPr>
          </w:p>
        </w:tc>
        <w:tc>
          <w:tcPr>
            <w:tcW w:w="4821" w:type="dxa"/>
            <w:shd w:val="clear" w:color="auto" w:fill="AEAAAA" w:themeFill="background2" w:themeFillShade="BF"/>
            <w:vAlign w:val="center"/>
          </w:tcPr>
          <w:p w14:paraId="35935301" w14:textId="245D2ADA" w:rsidR="002C78BB" w:rsidRPr="00811D42" w:rsidRDefault="002C78BB" w:rsidP="008F7A00">
            <w:pPr>
              <w:jc w:val="both"/>
              <w:rPr>
                <w:rFonts w:ascii="Tahoma" w:hAnsi="Tahoma" w:cs="Tahoma"/>
                <w:b/>
                <w:bCs/>
                <w:sz w:val="20"/>
                <w:szCs w:val="20"/>
                <w:lang w:val="el-GR"/>
              </w:rPr>
            </w:pPr>
            <w:r w:rsidRPr="00811D42">
              <w:rPr>
                <w:rFonts w:ascii="Tahoma" w:hAnsi="Tahoma" w:cs="Tahoma"/>
                <w:b/>
                <w:bCs/>
                <w:sz w:val="20"/>
                <w:szCs w:val="20"/>
                <w:lang w:val="el-GR"/>
              </w:rPr>
              <w:t>Σύστημα Συλλογής Δεδομένων Καταγραφής Συσκευών Ασφαλείας</w:t>
            </w:r>
          </w:p>
        </w:tc>
        <w:tc>
          <w:tcPr>
            <w:tcW w:w="1407" w:type="dxa"/>
            <w:shd w:val="clear" w:color="auto" w:fill="AEAAAA" w:themeFill="background2" w:themeFillShade="BF"/>
            <w:vAlign w:val="center"/>
          </w:tcPr>
          <w:p w14:paraId="6FE418D0" w14:textId="77777777" w:rsidR="002C78BB" w:rsidRPr="00811D42" w:rsidRDefault="002C78BB" w:rsidP="008F7A00">
            <w:pPr>
              <w:jc w:val="both"/>
              <w:rPr>
                <w:rFonts w:ascii="Tahoma" w:hAnsi="Tahoma" w:cs="Tahoma"/>
                <w:b/>
                <w:bCs/>
                <w:sz w:val="20"/>
                <w:szCs w:val="20"/>
                <w:lang w:val="el-GR"/>
              </w:rPr>
            </w:pPr>
          </w:p>
        </w:tc>
        <w:tc>
          <w:tcPr>
            <w:tcW w:w="1384" w:type="dxa"/>
            <w:shd w:val="clear" w:color="auto" w:fill="AEAAAA" w:themeFill="background2" w:themeFillShade="BF"/>
          </w:tcPr>
          <w:p w14:paraId="1C98E065" w14:textId="77777777" w:rsidR="002C78BB" w:rsidRPr="00811D42" w:rsidRDefault="002C78BB" w:rsidP="008F7A00">
            <w:pPr>
              <w:jc w:val="both"/>
              <w:rPr>
                <w:rFonts w:ascii="Tahoma" w:hAnsi="Tahoma" w:cs="Tahoma"/>
                <w:sz w:val="20"/>
                <w:szCs w:val="20"/>
                <w:lang w:val="el-GR"/>
              </w:rPr>
            </w:pPr>
          </w:p>
        </w:tc>
        <w:tc>
          <w:tcPr>
            <w:tcW w:w="1426" w:type="dxa"/>
            <w:shd w:val="clear" w:color="auto" w:fill="AEAAAA" w:themeFill="background2" w:themeFillShade="BF"/>
          </w:tcPr>
          <w:p w14:paraId="2FE54DD9" w14:textId="77777777" w:rsidR="002C78BB" w:rsidRPr="00811D42" w:rsidRDefault="002C78BB" w:rsidP="008F7A00">
            <w:pPr>
              <w:jc w:val="both"/>
              <w:rPr>
                <w:rFonts w:ascii="Tahoma" w:hAnsi="Tahoma" w:cs="Tahoma"/>
                <w:sz w:val="20"/>
                <w:szCs w:val="20"/>
                <w:lang w:val="el-GR"/>
              </w:rPr>
            </w:pPr>
          </w:p>
        </w:tc>
      </w:tr>
      <w:tr w:rsidR="002C78BB" w:rsidRPr="006263BC" w14:paraId="79514F7F" w14:textId="77777777" w:rsidTr="002C78BB">
        <w:trPr>
          <w:jc w:val="center"/>
        </w:trPr>
        <w:tc>
          <w:tcPr>
            <w:tcW w:w="590" w:type="dxa"/>
            <w:shd w:val="clear" w:color="auto" w:fill="AEAAAA" w:themeFill="background2" w:themeFillShade="BF"/>
            <w:vAlign w:val="center"/>
          </w:tcPr>
          <w:p w14:paraId="5400EABF" w14:textId="77777777" w:rsidR="002C78BB" w:rsidRPr="006263BC" w:rsidRDefault="002C78BB" w:rsidP="008F7A00">
            <w:pPr>
              <w:pStyle w:val="aff1"/>
              <w:suppressAutoHyphens w:val="0"/>
              <w:spacing w:after="0"/>
              <w:ind w:left="0"/>
              <w:rPr>
                <w:rFonts w:ascii="Tahoma" w:hAnsi="Tahoma" w:cs="Tahoma"/>
                <w:sz w:val="20"/>
                <w:szCs w:val="20"/>
              </w:rPr>
            </w:pPr>
          </w:p>
        </w:tc>
        <w:tc>
          <w:tcPr>
            <w:tcW w:w="4821" w:type="dxa"/>
            <w:shd w:val="clear" w:color="auto" w:fill="AEAAAA" w:themeFill="background2" w:themeFillShade="BF"/>
            <w:vAlign w:val="center"/>
          </w:tcPr>
          <w:p w14:paraId="423A7EF9" w14:textId="2554E764" w:rsidR="002C78BB" w:rsidRPr="006263BC" w:rsidRDefault="002C78BB" w:rsidP="008F7A00">
            <w:pPr>
              <w:jc w:val="both"/>
              <w:rPr>
                <w:rFonts w:ascii="Tahoma" w:hAnsi="Tahoma" w:cs="Tahoma"/>
                <w:b/>
                <w:bCs/>
                <w:sz w:val="20"/>
                <w:szCs w:val="20"/>
              </w:rPr>
            </w:pPr>
            <w:r w:rsidRPr="006263BC">
              <w:rPr>
                <w:rFonts w:ascii="Tahoma" w:hAnsi="Tahoma" w:cs="Tahoma"/>
                <w:b/>
                <w:bCs/>
                <w:sz w:val="20"/>
                <w:szCs w:val="20"/>
              </w:rPr>
              <w:t xml:space="preserve">Περιγραφή / Προδιαγραφές </w:t>
            </w:r>
          </w:p>
        </w:tc>
        <w:tc>
          <w:tcPr>
            <w:tcW w:w="1407" w:type="dxa"/>
            <w:shd w:val="clear" w:color="auto" w:fill="AEAAAA" w:themeFill="background2" w:themeFillShade="BF"/>
            <w:vAlign w:val="center"/>
          </w:tcPr>
          <w:p w14:paraId="5925EB46" w14:textId="453DA452" w:rsidR="002C78BB" w:rsidRPr="006263BC" w:rsidRDefault="002C78BB" w:rsidP="008F7A00">
            <w:pPr>
              <w:jc w:val="both"/>
              <w:rPr>
                <w:rFonts w:ascii="Tahoma" w:hAnsi="Tahoma" w:cs="Tahoma"/>
                <w:b/>
                <w:bCs/>
                <w:sz w:val="20"/>
                <w:szCs w:val="20"/>
              </w:rPr>
            </w:pPr>
            <w:r w:rsidRPr="006263BC">
              <w:rPr>
                <w:rFonts w:ascii="Tahoma" w:hAnsi="Tahoma" w:cs="Tahoma"/>
                <w:b/>
                <w:bCs/>
                <w:sz w:val="20"/>
                <w:szCs w:val="20"/>
              </w:rPr>
              <w:t xml:space="preserve">Απαίτηση </w:t>
            </w:r>
          </w:p>
        </w:tc>
        <w:tc>
          <w:tcPr>
            <w:tcW w:w="1384" w:type="dxa"/>
            <w:shd w:val="clear" w:color="auto" w:fill="AEAAAA" w:themeFill="background2" w:themeFillShade="BF"/>
          </w:tcPr>
          <w:p w14:paraId="1EBFCDF3" w14:textId="77777777" w:rsidR="002C78BB" w:rsidRPr="006263BC" w:rsidRDefault="002C78BB" w:rsidP="008F7A00">
            <w:pPr>
              <w:jc w:val="both"/>
              <w:rPr>
                <w:rFonts w:ascii="Tahoma" w:hAnsi="Tahoma" w:cs="Tahoma"/>
                <w:sz w:val="20"/>
                <w:szCs w:val="20"/>
              </w:rPr>
            </w:pPr>
          </w:p>
        </w:tc>
        <w:tc>
          <w:tcPr>
            <w:tcW w:w="1426" w:type="dxa"/>
            <w:shd w:val="clear" w:color="auto" w:fill="AEAAAA" w:themeFill="background2" w:themeFillShade="BF"/>
          </w:tcPr>
          <w:p w14:paraId="3F4C9DDF" w14:textId="77777777" w:rsidR="002C78BB" w:rsidRPr="006263BC" w:rsidRDefault="002C78BB" w:rsidP="008F7A00">
            <w:pPr>
              <w:jc w:val="both"/>
              <w:rPr>
                <w:rFonts w:ascii="Tahoma" w:hAnsi="Tahoma" w:cs="Tahoma"/>
                <w:sz w:val="20"/>
                <w:szCs w:val="20"/>
              </w:rPr>
            </w:pPr>
          </w:p>
        </w:tc>
      </w:tr>
      <w:tr w:rsidR="002C78BB" w:rsidRPr="006263BC" w14:paraId="650167D8" w14:textId="77777777" w:rsidTr="002C78BB">
        <w:trPr>
          <w:jc w:val="center"/>
        </w:trPr>
        <w:tc>
          <w:tcPr>
            <w:tcW w:w="590" w:type="dxa"/>
            <w:shd w:val="clear" w:color="auto" w:fill="AEAAAA" w:themeFill="background2" w:themeFillShade="BF"/>
            <w:vAlign w:val="center"/>
          </w:tcPr>
          <w:p w14:paraId="2557A196" w14:textId="77777777" w:rsidR="002C78BB" w:rsidRPr="006263BC" w:rsidRDefault="002C78BB" w:rsidP="008F7A00">
            <w:pPr>
              <w:pStyle w:val="aff1"/>
              <w:suppressAutoHyphens w:val="0"/>
              <w:spacing w:after="0"/>
              <w:ind w:left="0"/>
              <w:rPr>
                <w:rFonts w:ascii="Tahoma" w:hAnsi="Tahoma" w:cs="Tahoma"/>
                <w:sz w:val="20"/>
                <w:szCs w:val="20"/>
              </w:rPr>
            </w:pPr>
          </w:p>
        </w:tc>
        <w:tc>
          <w:tcPr>
            <w:tcW w:w="4821" w:type="dxa"/>
            <w:shd w:val="clear" w:color="auto" w:fill="AEAAAA" w:themeFill="background2" w:themeFillShade="BF"/>
          </w:tcPr>
          <w:p w14:paraId="2DDECC9D" w14:textId="68D5B215" w:rsidR="002C78BB" w:rsidRPr="006263BC" w:rsidRDefault="002C78BB" w:rsidP="008F7A00">
            <w:pPr>
              <w:jc w:val="both"/>
              <w:rPr>
                <w:rFonts w:ascii="Tahoma" w:hAnsi="Tahoma" w:cs="Tahoma"/>
                <w:b/>
                <w:bCs/>
                <w:sz w:val="18"/>
                <w:szCs w:val="18"/>
              </w:rPr>
            </w:pPr>
            <w:r w:rsidRPr="006263BC">
              <w:rPr>
                <w:rFonts w:ascii="Tahoma" w:hAnsi="Tahoma" w:cs="Tahoma"/>
                <w:b/>
                <w:bCs/>
                <w:sz w:val="18"/>
                <w:szCs w:val="18"/>
              </w:rPr>
              <w:t xml:space="preserve">Γενικά Χαρακτηριστικά </w:t>
            </w:r>
          </w:p>
        </w:tc>
        <w:tc>
          <w:tcPr>
            <w:tcW w:w="1407" w:type="dxa"/>
            <w:shd w:val="clear" w:color="auto" w:fill="AEAAAA" w:themeFill="background2" w:themeFillShade="BF"/>
          </w:tcPr>
          <w:p w14:paraId="575C63B2" w14:textId="691DB6BA" w:rsidR="002C78BB" w:rsidRPr="006263BC" w:rsidRDefault="002C78BB" w:rsidP="008F7A00">
            <w:pPr>
              <w:jc w:val="both"/>
              <w:rPr>
                <w:rFonts w:ascii="Tahoma" w:hAnsi="Tahoma" w:cs="Tahoma"/>
                <w:b/>
                <w:bCs/>
                <w:sz w:val="18"/>
                <w:szCs w:val="18"/>
              </w:rPr>
            </w:pPr>
            <w:r w:rsidRPr="006263BC">
              <w:rPr>
                <w:rFonts w:ascii="Tahoma" w:hAnsi="Tahoma" w:cs="Tahoma"/>
                <w:b/>
                <w:bCs/>
                <w:sz w:val="18"/>
                <w:szCs w:val="18"/>
              </w:rPr>
              <w:t xml:space="preserve"> </w:t>
            </w:r>
          </w:p>
        </w:tc>
        <w:tc>
          <w:tcPr>
            <w:tcW w:w="1384" w:type="dxa"/>
            <w:shd w:val="clear" w:color="auto" w:fill="AEAAAA" w:themeFill="background2" w:themeFillShade="BF"/>
          </w:tcPr>
          <w:p w14:paraId="0E699A81" w14:textId="77777777" w:rsidR="002C78BB" w:rsidRPr="006263BC" w:rsidRDefault="002C78BB" w:rsidP="008F7A00">
            <w:pPr>
              <w:jc w:val="both"/>
              <w:rPr>
                <w:rFonts w:ascii="Tahoma" w:hAnsi="Tahoma" w:cs="Tahoma"/>
                <w:sz w:val="20"/>
                <w:szCs w:val="20"/>
              </w:rPr>
            </w:pPr>
          </w:p>
        </w:tc>
        <w:tc>
          <w:tcPr>
            <w:tcW w:w="1426" w:type="dxa"/>
            <w:shd w:val="clear" w:color="auto" w:fill="AEAAAA" w:themeFill="background2" w:themeFillShade="BF"/>
          </w:tcPr>
          <w:p w14:paraId="0458FD7D" w14:textId="77777777" w:rsidR="002C78BB" w:rsidRPr="006263BC" w:rsidRDefault="002C78BB" w:rsidP="008F7A00">
            <w:pPr>
              <w:jc w:val="both"/>
              <w:rPr>
                <w:rFonts w:ascii="Tahoma" w:hAnsi="Tahoma" w:cs="Tahoma"/>
                <w:sz w:val="20"/>
                <w:szCs w:val="20"/>
              </w:rPr>
            </w:pPr>
          </w:p>
        </w:tc>
      </w:tr>
      <w:tr w:rsidR="002C78BB" w:rsidRPr="006263BC" w14:paraId="3891B520" w14:textId="77777777" w:rsidTr="0012415C">
        <w:trPr>
          <w:jc w:val="center"/>
        </w:trPr>
        <w:tc>
          <w:tcPr>
            <w:tcW w:w="590" w:type="dxa"/>
            <w:vAlign w:val="center"/>
          </w:tcPr>
          <w:p w14:paraId="5B80983C"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6F5D22F7" w14:textId="33F7FB60"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Να αναφερθεί ο κατασκευαστής και το μοντέλο </w:t>
            </w:r>
          </w:p>
        </w:tc>
        <w:tc>
          <w:tcPr>
            <w:tcW w:w="1407" w:type="dxa"/>
          </w:tcPr>
          <w:p w14:paraId="63135085" w14:textId="4B736ABD"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7704E2A4" w14:textId="77777777" w:rsidR="002C78BB" w:rsidRPr="006263BC" w:rsidRDefault="002C78BB" w:rsidP="008F7A00">
            <w:pPr>
              <w:jc w:val="both"/>
              <w:rPr>
                <w:rFonts w:ascii="Tahoma" w:hAnsi="Tahoma" w:cs="Tahoma"/>
                <w:sz w:val="18"/>
                <w:szCs w:val="18"/>
              </w:rPr>
            </w:pPr>
          </w:p>
        </w:tc>
        <w:tc>
          <w:tcPr>
            <w:tcW w:w="1426" w:type="dxa"/>
          </w:tcPr>
          <w:p w14:paraId="1177B61A" w14:textId="77777777" w:rsidR="002C78BB" w:rsidRPr="006263BC" w:rsidRDefault="002C78BB" w:rsidP="008F7A00">
            <w:pPr>
              <w:jc w:val="both"/>
              <w:rPr>
                <w:rFonts w:ascii="Tahoma" w:hAnsi="Tahoma" w:cs="Tahoma"/>
                <w:sz w:val="18"/>
                <w:szCs w:val="18"/>
              </w:rPr>
            </w:pPr>
          </w:p>
        </w:tc>
      </w:tr>
      <w:tr w:rsidR="002C78BB" w:rsidRPr="006263BC" w14:paraId="2C8CB46D" w14:textId="77777777" w:rsidTr="0012415C">
        <w:trPr>
          <w:jc w:val="center"/>
        </w:trPr>
        <w:tc>
          <w:tcPr>
            <w:tcW w:w="590" w:type="dxa"/>
            <w:vAlign w:val="center"/>
          </w:tcPr>
          <w:p w14:paraId="03476E59"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6660EF9F" w14:textId="25D2BED6"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Τα προσφερόμενα συστήματα θα πρέπει να είναι του ίδιου κατασκευαστή με αυτά του Κεντρικού Συστήματος Διαχείρισης Συσκευών Ασφαλείας</w:t>
            </w:r>
          </w:p>
        </w:tc>
        <w:tc>
          <w:tcPr>
            <w:tcW w:w="1407" w:type="dxa"/>
            <w:vAlign w:val="center"/>
          </w:tcPr>
          <w:p w14:paraId="2FD595CF" w14:textId="20EFD9FB"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2FE0F806" w14:textId="77777777" w:rsidR="002C78BB" w:rsidRPr="006263BC" w:rsidRDefault="002C78BB" w:rsidP="008F7A00">
            <w:pPr>
              <w:jc w:val="both"/>
              <w:rPr>
                <w:rFonts w:ascii="Tahoma" w:hAnsi="Tahoma" w:cs="Tahoma"/>
                <w:sz w:val="18"/>
                <w:szCs w:val="18"/>
              </w:rPr>
            </w:pPr>
          </w:p>
        </w:tc>
        <w:tc>
          <w:tcPr>
            <w:tcW w:w="1426" w:type="dxa"/>
          </w:tcPr>
          <w:p w14:paraId="6497BF24" w14:textId="77777777" w:rsidR="002C78BB" w:rsidRPr="006263BC" w:rsidRDefault="002C78BB" w:rsidP="008F7A00">
            <w:pPr>
              <w:jc w:val="both"/>
              <w:rPr>
                <w:rFonts w:ascii="Tahoma" w:hAnsi="Tahoma" w:cs="Tahoma"/>
                <w:sz w:val="18"/>
                <w:szCs w:val="18"/>
              </w:rPr>
            </w:pPr>
          </w:p>
        </w:tc>
      </w:tr>
      <w:tr w:rsidR="002C78BB" w:rsidRPr="006263BC" w14:paraId="3CF98AA7" w14:textId="77777777" w:rsidTr="0012415C">
        <w:trPr>
          <w:jc w:val="center"/>
        </w:trPr>
        <w:tc>
          <w:tcPr>
            <w:tcW w:w="590" w:type="dxa"/>
            <w:vAlign w:val="center"/>
          </w:tcPr>
          <w:p w14:paraId="0E7D6073"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2C8A3B8A" w14:textId="77777777" w:rsidR="002C78BB" w:rsidRPr="006263BC" w:rsidRDefault="002C78BB" w:rsidP="008F7A00">
            <w:pPr>
              <w:spacing w:line="239" w:lineRule="auto"/>
              <w:ind w:left="2" w:right="206"/>
              <w:jc w:val="both"/>
              <w:rPr>
                <w:rFonts w:ascii="Tahoma" w:hAnsi="Tahoma" w:cs="Tahoma"/>
                <w:sz w:val="18"/>
                <w:szCs w:val="18"/>
              </w:rPr>
            </w:pPr>
            <w:r w:rsidRPr="006263BC">
              <w:rPr>
                <w:rFonts w:ascii="Tahoma" w:hAnsi="Tahoma" w:cs="Tahoma"/>
                <w:sz w:val="18"/>
                <w:szCs w:val="18"/>
              </w:rPr>
              <w:t>Απαιτούμενος αριθμός εικονικών συσκευών.</w:t>
            </w:r>
          </w:p>
          <w:p w14:paraId="7AE9DCA9" w14:textId="77777777" w:rsidR="002C78BB" w:rsidRPr="006263BC" w:rsidRDefault="002C78BB" w:rsidP="008F7A00">
            <w:pPr>
              <w:jc w:val="both"/>
              <w:rPr>
                <w:rFonts w:ascii="Tahoma" w:hAnsi="Tahoma" w:cs="Tahoma"/>
                <w:sz w:val="18"/>
                <w:szCs w:val="18"/>
              </w:rPr>
            </w:pPr>
          </w:p>
        </w:tc>
        <w:tc>
          <w:tcPr>
            <w:tcW w:w="1407" w:type="dxa"/>
            <w:vAlign w:val="center"/>
          </w:tcPr>
          <w:p w14:paraId="78C34B22" w14:textId="361D0908" w:rsidR="002C78BB" w:rsidRPr="00D82A85" w:rsidRDefault="002C78BB" w:rsidP="00FF246E">
            <w:pPr>
              <w:rPr>
                <w:rFonts w:ascii="Tahoma" w:hAnsi="Tahoma" w:cs="Tahoma"/>
                <w:bCs/>
                <w:sz w:val="18"/>
                <w:szCs w:val="18"/>
              </w:rPr>
            </w:pPr>
            <w:r w:rsidRPr="00D82A85">
              <w:rPr>
                <w:rFonts w:ascii="Tahoma" w:hAnsi="Tahoma" w:cs="Tahoma"/>
                <w:bCs/>
                <w:sz w:val="18"/>
                <w:szCs w:val="18"/>
              </w:rPr>
              <w:t>1</w:t>
            </w:r>
          </w:p>
        </w:tc>
        <w:tc>
          <w:tcPr>
            <w:tcW w:w="1384" w:type="dxa"/>
          </w:tcPr>
          <w:p w14:paraId="77264E69" w14:textId="77777777" w:rsidR="002C78BB" w:rsidRPr="006263BC" w:rsidRDefault="002C78BB" w:rsidP="008F7A00">
            <w:pPr>
              <w:jc w:val="both"/>
              <w:rPr>
                <w:rFonts w:ascii="Tahoma" w:hAnsi="Tahoma" w:cs="Tahoma"/>
                <w:sz w:val="18"/>
                <w:szCs w:val="18"/>
              </w:rPr>
            </w:pPr>
          </w:p>
        </w:tc>
        <w:tc>
          <w:tcPr>
            <w:tcW w:w="1426" w:type="dxa"/>
          </w:tcPr>
          <w:p w14:paraId="139B041D" w14:textId="77777777" w:rsidR="002C78BB" w:rsidRPr="006263BC" w:rsidRDefault="002C78BB" w:rsidP="008F7A00">
            <w:pPr>
              <w:jc w:val="both"/>
              <w:rPr>
                <w:rFonts w:ascii="Tahoma" w:hAnsi="Tahoma" w:cs="Tahoma"/>
                <w:sz w:val="18"/>
                <w:szCs w:val="18"/>
              </w:rPr>
            </w:pPr>
          </w:p>
        </w:tc>
      </w:tr>
      <w:tr w:rsidR="002C78BB" w:rsidRPr="006263BC" w14:paraId="296FC79A" w14:textId="77777777" w:rsidTr="0012415C">
        <w:trPr>
          <w:jc w:val="center"/>
        </w:trPr>
        <w:tc>
          <w:tcPr>
            <w:tcW w:w="590" w:type="dxa"/>
            <w:vAlign w:val="center"/>
          </w:tcPr>
          <w:p w14:paraId="1B834F1F"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177F236B" w14:textId="2E8DA637"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Το προσφερόμενο σύστημα θα δέχεται, θα αποθηκεύει και θα επεξεργάζεται δεδομένα και αρχεία καταγραφής (</w:t>
            </w:r>
            <w:r w:rsidRPr="006263BC">
              <w:rPr>
                <w:rFonts w:ascii="Tahoma" w:hAnsi="Tahoma" w:cs="Tahoma"/>
                <w:sz w:val="18"/>
                <w:szCs w:val="18"/>
              </w:rPr>
              <w:t>log</w:t>
            </w:r>
            <w:r w:rsidRPr="00811D42">
              <w:rPr>
                <w:rFonts w:ascii="Tahoma" w:hAnsi="Tahoma" w:cs="Tahoma"/>
                <w:sz w:val="18"/>
                <w:szCs w:val="18"/>
                <w:lang w:val="el-GR"/>
              </w:rPr>
              <w:t xml:space="preserve"> </w:t>
            </w:r>
            <w:r w:rsidRPr="006263BC">
              <w:rPr>
                <w:rFonts w:ascii="Tahoma" w:hAnsi="Tahoma" w:cs="Tahoma"/>
                <w:sz w:val="18"/>
                <w:szCs w:val="18"/>
              </w:rPr>
              <w:t>data</w:t>
            </w:r>
            <w:r w:rsidRPr="00811D42">
              <w:rPr>
                <w:rFonts w:ascii="Tahoma" w:hAnsi="Tahoma" w:cs="Tahoma"/>
                <w:sz w:val="18"/>
                <w:szCs w:val="18"/>
                <w:lang w:val="el-GR"/>
              </w:rPr>
              <w:t>/</w:t>
            </w:r>
            <w:r w:rsidRPr="006263BC">
              <w:rPr>
                <w:rFonts w:ascii="Tahoma" w:hAnsi="Tahoma" w:cs="Tahoma"/>
                <w:sz w:val="18"/>
                <w:szCs w:val="18"/>
              </w:rPr>
              <w:t>log</w:t>
            </w:r>
            <w:r w:rsidRPr="00811D42">
              <w:rPr>
                <w:rFonts w:ascii="Tahoma" w:hAnsi="Tahoma" w:cs="Tahoma"/>
                <w:sz w:val="18"/>
                <w:szCs w:val="18"/>
                <w:lang w:val="el-GR"/>
              </w:rPr>
              <w:t xml:space="preserve"> </w:t>
            </w:r>
            <w:r w:rsidRPr="006263BC">
              <w:rPr>
                <w:rFonts w:ascii="Tahoma" w:hAnsi="Tahoma" w:cs="Tahoma"/>
                <w:sz w:val="18"/>
                <w:szCs w:val="18"/>
              </w:rPr>
              <w:t>file</w:t>
            </w:r>
            <w:r w:rsidRPr="00811D42">
              <w:rPr>
                <w:rFonts w:ascii="Tahoma" w:hAnsi="Tahoma" w:cs="Tahoma"/>
                <w:sz w:val="18"/>
                <w:szCs w:val="18"/>
                <w:lang w:val="el-GR"/>
              </w:rPr>
              <w:t xml:space="preserve">) από το σύνολο των υπαρχόντων συσκευών </w:t>
            </w:r>
            <w:r w:rsidRPr="00F70C78">
              <w:rPr>
                <w:rFonts w:ascii="Tahoma" w:hAnsi="Tahoma" w:cs="Tahoma"/>
                <w:sz w:val="18"/>
                <w:szCs w:val="18"/>
                <w:lang w:val="el-GR"/>
              </w:rPr>
              <w:t xml:space="preserve">ασφαλείας </w:t>
            </w:r>
            <w:r w:rsidRPr="000E3B17">
              <w:rPr>
                <w:rFonts w:ascii="Tahoma" w:hAnsi="Tahoma" w:cs="Tahoma"/>
                <w:sz w:val="18"/>
                <w:szCs w:val="18"/>
              </w:rPr>
              <w:t>Fortinet</w:t>
            </w:r>
            <w:r w:rsidRPr="000E3B17">
              <w:rPr>
                <w:rFonts w:ascii="Tahoma" w:hAnsi="Tahoma" w:cs="Tahoma"/>
                <w:sz w:val="18"/>
                <w:szCs w:val="18"/>
                <w:lang w:val="el-GR"/>
              </w:rPr>
              <w:t xml:space="preserve"> </w:t>
            </w:r>
            <w:r w:rsidRPr="000E3B17">
              <w:rPr>
                <w:rFonts w:ascii="Tahoma" w:hAnsi="Tahoma" w:cs="Tahoma"/>
                <w:sz w:val="18"/>
                <w:szCs w:val="18"/>
              </w:rPr>
              <w:t>Fortigate</w:t>
            </w:r>
            <w:r w:rsidRPr="000E3B17">
              <w:rPr>
                <w:rFonts w:ascii="Tahoma" w:hAnsi="Tahoma" w:cs="Tahoma"/>
                <w:sz w:val="18"/>
                <w:szCs w:val="18"/>
                <w:lang w:val="el-GR"/>
              </w:rPr>
              <w:t xml:space="preserve"> 20</w:t>
            </w:r>
            <w:r w:rsidR="00870BC6" w:rsidRPr="000E3B17">
              <w:rPr>
                <w:rFonts w:ascii="Tahoma" w:hAnsi="Tahoma" w:cs="Tahoma"/>
                <w:sz w:val="18"/>
                <w:szCs w:val="18"/>
                <w:lang w:val="el-GR"/>
              </w:rPr>
              <w:t>1</w:t>
            </w:r>
            <w:r w:rsidRPr="000E3B17">
              <w:rPr>
                <w:rFonts w:ascii="Tahoma" w:hAnsi="Tahoma" w:cs="Tahoma"/>
                <w:sz w:val="18"/>
                <w:szCs w:val="18"/>
              </w:rPr>
              <w:t>F</w:t>
            </w:r>
            <w:r w:rsidRPr="00F70C78">
              <w:rPr>
                <w:rFonts w:ascii="Tahoma" w:hAnsi="Tahoma" w:cs="Tahoma"/>
                <w:sz w:val="18"/>
                <w:szCs w:val="18"/>
                <w:lang w:val="el-GR"/>
              </w:rPr>
              <w:t>.</w:t>
            </w:r>
            <w:r w:rsidRPr="00811D42">
              <w:rPr>
                <w:rFonts w:ascii="Tahoma" w:hAnsi="Tahoma" w:cs="Tahoma"/>
                <w:sz w:val="18"/>
                <w:szCs w:val="18"/>
                <w:lang w:val="el-GR"/>
              </w:rPr>
              <w:t xml:space="preserve"> </w:t>
            </w:r>
          </w:p>
        </w:tc>
        <w:tc>
          <w:tcPr>
            <w:tcW w:w="1407" w:type="dxa"/>
            <w:vAlign w:val="center"/>
          </w:tcPr>
          <w:p w14:paraId="037E7A78" w14:textId="5BA27B1B"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262D02B8" w14:textId="77777777" w:rsidR="002C78BB" w:rsidRPr="006263BC" w:rsidRDefault="002C78BB" w:rsidP="008F7A00">
            <w:pPr>
              <w:jc w:val="both"/>
              <w:rPr>
                <w:rFonts w:ascii="Tahoma" w:hAnsi="Tahoma" w:cs="Tahoma"/>
                <w:sz w:val="18"/>
                <w:szCs w:val="18"/>
              </w:rPr>
            </w:pPr>
          </w:p>
        </w:tc>
        <w:tc>
          <w:tcPr>
            <w:tcW w:w="1426" w:type="dxa"/>
          </w:tcPr>
          <w:p w14:paraId="27CE1E5E" w14:textId="77777777" w:rsidR="002C78BB" w:rsidRPr="006263BC" w:rsidRDefault="002C78BB" w:rsidP="008F7A00">
            <w:pPr>
              <w:jc w:val="both"/>
              <w:rPr>
                <w:rFonts w:ascii="Tahoma" w:hAnsi="Tahoma" w:cs="Tahoma"/>
                <w:sz w:val="18"/>
                <w:szCs w:val="18"/>
              </w:rPr>
            </w:pPr>
          </w:p>
        </w:tc>
      </w:tr>
      <w:tr w:rsidR="002C78BB" w:rsidRPr="006263BC" w14:paraId="16296A84" w14:textId="77777777" w:rsidTr="0012415C">
        <w:trPr>
          <w:jc w:val="center"/>
        </w:trPr>
        <w:tc>
          <w:tcPr>
            <w:tcW w:w="590" w:type="dxa"/>
            <w:vAlign w:val="center"/>
          </w:tcPr>
          <w:p w14:paraId="614838FE"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2ABF5AEA" w14:textId="0359B46C"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Το προσφερόμενο σύστημα θα πρέπει να είναι σε μορφή </w:t>
            </w:r>
            <w:r w:rsidRPr="006263BC">
              <w:rPr>
                <w:rFonts w:ascii="Tahoma" w:hAnsi="Tahoma" w:cs="Tahoma"/>
                <w:sz w:val="18"/>
                <w:szCs w:val="18"/>
              </w:rPr>
              <w:t>virtual</w:t>
            </w:r>
            <w:r w:rsidRPr="00811D42">
              <w:rPr>
                <w:rFonts w:ascii="Tahoma" w:hAnsi="Tahoma" w:cs="Tahoma"/>
                <w:sz w:val="18"/>
                <w:szCs w:val="18"/>
                <w:lang w:val="el-GR"/>
              </w:rPr>
              <w:t xml:space="preserve"> </w:t>
            </w:r>
            <w:r w:rsidRPr="006263BC">
              <w:rPr>
                <w:rFonts w:ascii="Tahoma" w:hAnsi="Tahoma" w:cs="Tahoma"/>
                <w:sz w:val="18"/>
                <w:szCs w:val="18"/>
              </w:rPr>
              <w:t>appliance</w:t>
            </w:r>
            <w:r w:rsidRPr="00811D42">
              <w:rPr>
                <w:rFonts w:ascii="Tahoma" w:hAnsi="Tahoma" w:cs="Tahoma"/>
                <w:sz w:val="18"/>
                <w:szCs w:val="18"/>
                <w:lang w:val="el-GR"/>
              </w:rPr>
              <w:t xml:space="preserve">. </w:t>
            </w:r>
          </w:p>
        </w:tc>
        <w:tc>
          <w:tcPr>
            <w:tcW w:w="1407" w:type="dxa"/>
            <w:vAlign w:val="center"/>
          </w:tcPr>
          <w:p w14:paraId="0A0F9967" w14:textId="236B3F25"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137CC875" w14:textId="77777777" w:rsidR="002C78BB" w:rsidRPr="006263BC" w:rsidRDefault="002C78BB" w:rsidP="008F7A00">
            <w:pPr>
              <w:jc w:val="both"/>
              <w:rPr>
                <w:rFonts w:ascii="Tahoma" w:hAnsi="Tahoma" w:cs="Tahoma"/>
                <w:sz w:val="18"/>
                <w:szCs w:val="18"/>
              </w:rPr>
            </w:pPr>
          </w:p>
        </w:tc>
        <w:tc>
          <w:tcPr>
            <w:tcW w:w="1426" w:type="dxa"/>
          </w:tcPr>
          <w:p w14:paraId="3522E149" w14:textId="77777777" w:rsidR="002C78BB" w:rsidRPr="006263BC" w:rsidRDefault="002C78BB" w:rsidP="008F7A00">
            <w:pPr>
              <w:jc w:val="both"/>
              <w:rPr>
                <w:rFonts w:ascii="Tahoma" w:hAnsi="Tahoma" w:cs="Tahoma"/>
                <w:sz w:val="18"/>
                <w:szCs w:val="18"/>
              </w:rPr>
            </w:pPr>
          </w:p>
        </w:tc>
      </w:tr>
      <w:tr w:rsidR="002C78BB" w:rsidRPr="006263BC" w14:paraId="761B52C4" w14:textId="77777777" w:rsidTr="0012415C">
        <w:trPr>
          <w:jc w:val="center"/>
        </w:trPr>
        <w:tc>
          <w:tcPr>
            <w:tcW w:w="590" w:type="dxa"/>
            <w:vAlign w:val="center"/>
          </w:tcPr>
          <w:p w14:paraId="207718AF"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13FABE87" w14:textId="646232D9"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Να αναφερθούν οι υποστηριζόμενοι </w:t>
            </w:r>
            <w:r w:rsidRPr="006263BC">
              <w:rPr>
                <w:rFonts w:ascii="Tahoma" w:hAnsi="Tahoma" w:cs="Tahoma"/>
                <w:sz w:val="18"/>
                <w:szCs w:val="18"/>
              </w:rPr>
              <w:t>hypervisors</w:t>
            </w:r>
            <w:r w:rsidRPr="00811D42">
              <w:rPr>
                <w:rFonts w:ascii="Tahoma" w:hAnsi="Tahoma" w:cs="Tahoma"/>
                <w:sz w:val="18"/>
                <w:szCs w:val="18"/>
                <w:lang w:val="el-GR"/>
              </w:rPr>
              <w:t xml:space="preserve">. </w:t>
            </w:r>
          </w:p>
        </w:tc>
        <w:tc>
          <w:tcPr>
            <w:tcW w:w="1407" w:type="dxa"/>
            <w:vAlign w:val="center"/>
          </w:tcPr>
          <w:p w14:paraId="156C096D" w14:textId="2645A8D1"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6CB25FE7" w14:textId="77777777" w:rsidR="002C78BB" w:rsidRPr="006263BC" w:rsidRDefault="002C78BB" w:rsidP="008F7A00">
            <w:pPr>
              <w:jc w:val="both"/>
              <w:rPr>
                <w:rFonts w:ascii="Tahoma" w:hAnsi="Tahoma" w:cs="Tahoma"/>
                <w:sz w:val="18"/>
                <w:szCs w:val="18"/>
              </w:rPr>
            </w:pPr>
          </w:p>
        </w:tc>
        <w:tc>
          <w:tcPr>
            <w:tcW w:w="1426" w:type="dxa"/>
          </w:tcPr>
          <w:p w14:paraId="121621CC" w14:textId="77777777" w:rsidR="002C78BB" w:rsidRPr="006263BC" w:rsidRDefault="002C78BB" w:rsidP="008F7A00">
            <w:pPr>
              <w:jc w:val="both"/>
              <w:rPr>
                <w:rFonts w:ascii="Tahoma" w:hAnsi="Tahoma" w:cs="Tahoma"/>
                <w:sz w:val="18"/>
                <w:szCs w:val="18"/>
              </w:rPr>
            </w:pPr>
          </w:p>
        </w:tc>
      </w:tr>
      <w:tr w:rsidR="002C78BB" w:rsidRPr="006263BC" w14:paraId="4F728C4A" w14:textId="77777777" w:rsidTr="0012415C">
        <w:trPr>
          <w:jc w:val="center"/>
        </w:trPr>
        <w:tc>
          <w:tcPr>
            <w:tcW w:w="590" w:type="dxa"/>
            <w:vAlign w:val="center"/>
          </w:tcPr>
          <w:p w14:paraId="379927DE"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099B4452" w14:textId="596A28AD"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5 </w:t>
            </w:r>
            <w:r w:rsidRPr="006263BC">
              <w:rPr>
                <w:rFonts w:ascii="Tahoma" w:hAnsi="Tahoma" w:cs="Tahoma"/>
                <w:sz w:val="18"/>
                <w:szCs w:val="18"/>
              </w:rPr>
              <w:t>GB</w:t>
            </w:r>
            <w:r w:rsidRPr="00811D42">
              <w:rPr>
                <w:rFonts w:ascii="Tahoma" w:hAnsi="Tahoma" w:cs="Tahoma"/>
                <w:sz w:val="18"/>
                <w:szCs w:val="18"/>
                <w:lang w:val="el-GR"/>
              </w:rPr>
              <w:t xml:space="preserve"> </w:t>
            </w:r>
            <w:r w:rsidRPr="006263BC">
              <w:rPr>
                <w:rFonts w:ascii="Tahoma" w:hAnsi="Tahoma" w:cs="Tahoma"/>
                <w:sz w:val="18"/>
                <w:szCs w:val="18"/>
              </w:rPr>
              <w:t>logs</w:t>
            </w:r>
            <w:r w:rsidRPr="00811D42">
              <w:rPr>
                <w:rFonts w:ascii="Tahoma" w:hAnsi="Tahoma" w:cs="Tahoma"/>
                <w:sz w:val="18"/>
                <w:szCs w:val="18"/>
                <w:lang w:val="el-GR"/>
              </w:rPr>
              <w:t xml:space="preserve"> ανά ημέρα </w:t>
            </w:r>
          </w:p>
        </w:tc>
        <w:tc>
          <w:tcPr>
            <w:tcW w:w="1407" w:type="dxa"/>
          </w:tcPr>
          <w:p w14:paraId="2498BB02" w14:textId="58A74B04"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124AFE91" w14:textId="77777777" w:rsidR="002C78BB" w:rsidRPr="006263BC" w:rsidRDefault="002C78BB" w:rsidP="008F7A00">
            <w:pPr>
              <w:jc w:val="both"/>
              <w:rPr>
                <w:rFonts w:ascii="Tahoma" w:hAnsi="Tahoma" w:cs="Tahoma"/>
                <w:sz w:val="18"/>
                <w:szCs w:val="18"/>
              </w:rPr>
            </w:pPr>
          </w:p>
        </w:tc>
        <w:tc>
          <w:tcPr>
            <w:tcW w:w="1426" w:type="dxa"/>
          </w:tcPr>
          <w:p w14:paraId="6214B50D" w14:textId="77777777" w:rsidR="002C78BB" w:rsidRPr="006263BC" w:rsidRDefault="002C78BB" w:rsidP="008F7A00">
            <w:pPr>
              <w:jc w:val="both"/>
              <w:rPr>
                <w:rFonts w:ascii="Tahoma" w:hAnsi="Tahoma" w:cs="Tahoma"/>
                <w:sz w:val="18"/>
                <w:szCs w:val="18"/>
              </w:rPr>
            </w:pPr>
          </w:p>
        </w:tc>
      </w:tr>
      <w:tr w:rsidR="002C78BB" w:rsidRPr="006263BC" w14:paraId="74AD8724" w14:textId="77777777" w:rsidTr="0012415C">
        <w:trPr>
          <w:jc w:val="center"/>
        </w:trPr>
        <w:tc>
          <w:tcPr>
            <w:tcW w:w="590" w:type="dxa"/>
            <w:vAlign w:val="center"/>
          </w:tcPr>
          <w:p w14:paraId="347D4A88"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45A10A5D" w14:textId="24F5ADF3"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Να αναφερθεί ο αριθμός των υποστηριζόμενων </w:t>
            </w:r>
            <w:r w:rsidRPr="006263BC">
              <w:rPr>
                <w:rFonts w:ascii="Tahoma" w:hAnsi="Tahoma" w:cs="Tahoma"/>
                <w:sz w:val="18"/>
                <w:szCs w:val="18"/>
              </w:rPr>
              <w:t>virtual</w:t>
            </w:r>
            <w:r w:rsidRPr="00811D42">
              <w:rPr>
                <w:rFonts w:ascii="Tahoma" w:hAnsi="Tahoma" w:cs="Tahoma"/>
                <w:sz w:val="18"/>
                <w:szCs w:val="18"/>
                <w:lang w:val="el-GR"/>
              </w:rPr>
              <w:t xml:space="preserve"> </w:t>
            </w:r>
            <w:r w:rsidRPr="006263BC">
              <w:rPr>
                <w:rFonts w:ascii="Tahoma" w:hAnsi="Tahoma" w:cs="Tahoma"/>
                <w:sz w:val="18"/>
                <w:szCs w:val="18"/>
              </w:rPr>
              <w:t>CPU</w:t>
            </w:r>
            <w:r w:rsidRPr="00811D42">
              <w:rPr>
                <w:rFonts w:ascii="Tahoma" w:hAnsi="Tahoma" w:cs="Tahoma"/>
                <w:sz w:val="18"/>
                <w:szCs w:val="18"/>
                <w:lang w:val="el-GR"/>
              </w:rPr>
              <w:t xml:space="preserve">. </w:t>
            </w:r>
          </w:p>
        </w:tc>
        <w:tc>
          <w:tcPr>
            <w:tcW w:w="1407" w:type="dxa"/>
            <w:vAlign w:val="center"/>
          </w:tcPr>
          <w:p w14:paraId="4E176C26" w14:textId="001F006C"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739CC9E4" w14:textId="77777777" w:rsidR="002C78BB" w:rsidRPr="006263BC" w:rsidRDefault="002C78BB" w:rsidP="008F7A00">
            <w:pPr>
              <w:jc w:val="both"/>
              <w:rPr>
                <w:rFonts w:ascii="Tahoma" w:hAnsi="Tahoma" w:cs="Tahoma"/>
                <w:sz w:val="18"/>
                <w:szCs w:val="18"/>
              </w:rPr>
            </w:pPr>
          </w:p>
        </w:tc>
        <w:tc>
          <w:tcPr>
            <w:tcW w:w="1426" w:type="dxa"/>
          </w:tcPr>
          <w:p w14:paraId="60FA12BB" w14:textId="77777777" w:rsidR="002C78BB" w:rsidRPr="006263BC" w:rsidRDefault="002C78BB" w:rsidP="008F7A00">
            <w:pPr>
              <w:jc w:val="both"/>
              <w:rPr>
                <w:rFonts w:ascii="Tahoma" w:hAnsi="Tahoma" w:cs="Tahoma"/>
                <w:sz w:val="18"/>
                <w:szCs w:val="18"/>
              </w:rPr>
            </w:pPr>
          </w:p>
        </w:tc>
      </w:tr>
      <w:tr w:rsidR="002C78BB" w:rsidRPr="006263BC" w14:paraId="1BC86338" w14:textId="77777777" w:rsidTr="0012415C">
        <w:trPr>
          <w:jc w:val="center"/>
        </w:trPr>
        <w:tc>
          <w:tcPr>
            <w:tcW w:w="590" w:type="dxa"/>
            <w:vAlign w:val="center"/>
          </w:tcPr>
          <w:p w14:paraId="35F0FDE9"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7949AA1C" w14:textId="405FEB1A"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Να αναφερθεί η μέγιστη υποστηριζόμενη μνήμη. </w:t>
            </w:r>
          </w:p>
        </w:tc>
        <w:tc>
          <w:tcPr>
            <w:tcW w:w="1407" w:type="dxa"/>
            <w:vAlign w:val="center"/>
          </w:tcPr>
          <w:p w14:paraId="1A0FE58B" w14:textId="3ACB234E"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6EE5B23A" w14:textId="77777777" w:rsidR="002C78BB" w:rsidRPr="006263BC" w:rsidRDefault="002C78BB" w:rsidP="008F7A00">
            <w:pPr>
              <w:jc w:val="both"/>
              <w:rPr>
                <w:rFonts w:ascii="Tahoma" w:hAnsi="Tahoma" w:cs="Tahoma"/>
                <w:sz w:val="18"/>
                <w:szCs w:val="18"/>
              </w:rPr>
            </w:pPr>
          </w:p>
        </w:tc>
        <w:tc>
          <w:tcPr>
            <w:tcW w:w="1426" w:type="dxa"/>
          </w:tcPr>
          <w:p w14:paraId="7CF345C4" w14:textId="77777777" w:rsidR="002C78BB" w:rsidRPr="006263BC" w:rsidRDefault="002C78BB" w:rsidP="008F7A00">
            <w:pPr>
              <w:jc w:val="both"/>
              <w:rPr>
                <w:rFonts w:ascii="Tahoma" w:hAnsi="Tahoma" w:cs="Tahoma"/>
                <w:sz w:val="18"/>
                <w:szCs w:val="18"/>
              </w:rPr>
            </w:pPr>
          </w:p>
        </w:tc>
      </w:tr>
      <w:tr w:rsidR="002C78BB" w:rsidRPr="006263BC" w14:paraId="475B40D7" w14:textId="77777777" w:rsidTr="0012415C">
        <w:trPr>
          <w:jc w:val="center"/>
        </w:trPr>
        <w:tc>
          <w:tcPr>
            <w:tcW w:w="590" w:type="dxa"/>
            <w:vAlign w:val="center"/>
          </w:tcPr>
          <w:p w14:paraId="339F5323"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1E164DEA" w14:textId="77777777" w:rsidR="002C78BB" w:rsidRPr="00811D42" w:rsidRDefault="002C78BB" w:rsidP="008F7A00">
            <w:pPr>
              <w:spacing w:after="1" w:line="238" w:lineRule="auto"/>
              <w:ind w:left="2"/>
              <w:jc w:val="both"/>
              <w:rPr>
                <w:rFonts w:ascii="Tahoma" w:hAnsi="Tahoma" w:cs="Tahoma"/>
                <w:sz w:val="18"/>
                <w:szCs w:val="18"/>
                <w:lang w:val="el-GR"/>
              </w:rPr>
            </w:pPr>
            <w:r w:rsidRPr="00811D42">
              <w:rPr>
                <w:rFonts w:ascii="Tahoma" w:hAnsi="Tahoma" w:cs="Tahoma"/>
                <w:sz w:val="18"/>
                <w:szCs w:val="18"/>
                <w:lang w:val="el-GR"/>
              </w:rPr>
              <w:t xml:space="preserve">Ο ανάδοχος θα πρέπει να υποδείξει την απαραίτητη μνήμη για την ομαλή λειτουργία της υπηρεσίας σύμφωνα με τις προδιαγραφές </w:t>
            </w:r>
          </w:p>
          <w:p w14:paraId="02452DE0" w14:textId="58B7D708"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που έχουν τεθεί και τις υποδείξεις του κατασκευαστή. </w:t>
            </w:r>
          </w:p>
        </w:tc>
        <w:tc>
          <w:tcPr>
            <w:tcW w:w="1407" w:type="dxa"/>
            <w:vAlign w:val="center"/>
          </w:tcPr>
          <w:p w14:paraId="32FD9AC8" w14:textId="1FC1439F"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4627AB2C" w14:textId="77777777" w:rsidR="002C78BB" w:rsidRPr="006263BC" w:rsidRDefault="002C78BB" w:rsidP="008F7A00">
            <w:pPr>
              <w:jc w:val="both"/>
              <w:rPr>
                <w:rFonts w:ascii="Tahoma" w:hAnsi="Tahoma" w:cs="Tahoma"/>
                <w:sz w:val="18"/>
                <w:szCs w:val="18"/>
              </w:rPr>
            </w:pPr>
          </w:p>
        </w:tc>
        <w:tc>
          <w:tcPr>
            <w:tcW w:w="1426" w:type="dxa"/>
          </w:tcPr>
          <w:p w14:paraId="7ADE9085" w14:textId="77777777" w:rsidR="002C78BB" w:rsidRPr="006263BC" w:rsidRDefault="002C78BB" w:rsidP="008F7A00">
            <w:pPr>
              <w:jc w:val="both"/>
              <w:rPr>
                <w:rFonts w:ascii="Tahoma" w:hAnsi="Tahoma" w:cs="Tahoma"/>
                <w:sz w:val="18"/>
                <w:szCs w:val="18"/>
              </w:rPr>
            </w:pPr>
          </w:p>
        </w:tc>
      </w:tr>
      <w:tr w:rsidR="002C78BB" w:rsidRPr="006263BC" w14:paraId="463EC759" w14:textId="77777777" w:rsidTr="0012415C">
        <w:trPr>
          <w:jc w:val="center"/>
        </w:trPr>
        <w:tc>
          <w:tcPr>
            <w:tcW w:w="590" w:type="dxa"/>
            <w:vAlign w:val="center"/>
          </w:tcPr>
          <w:p w14:paraId="7E906B3C"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056EE70B" w14:textId="544BEBF3" w:rsidR="002C78BB" w:rsidRPr="006263BC" w:rsidRDefault="002C78BB" w:rsidP="008F7A00">
            <w:pPr>
              <w:jc w:val="both"/>
              <w:rPr>
                <w:rFonts w:ascii="Tahoma" w:hAnsi="Tahoma" w:cs="Tahoma"/>
                <w:sz w:val="18"/>
                <w:szCs w:val="18"/>
              </w:rPr>
            </w:pPr>
            <w:r w:rsidRPr="006263BC">
              <w:rPr>
                <w:rFonts w:ascii="Tahoma" w:hAnsi="Tahoma" w:cs="Tahoma"/>
                <w:b/>
                <w:sz w:val="18"/>
                <w:szCs w:val="18"/>
              </w:rPr>
              <w:t xml:space="preserve">Λειτουργικά Χαρακτηριστικά </w:t>
            </w:r>
          </w:p>
        </w:tc>
        <w:tc>
          <w:tcPr>
            <w:tcW w:w="1407" w:type="dxa"/>
          </w:tcPr>
          <w:p w14:paraId="0AA2496C" w14:textId="7FA7A429"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 </w:t>
            </w:r>
          </w:p>
        </w:tc>
        <w:tc>
          <w:tcPr>
            <w:tcW w:w="1384" w:type="dxa"/>
          </w:tcPr>
          <w:p w14:paraId="0EE75F19" w14:textId="77777777" w:rsidR="002C78BB" w:rsidRPr="006263BC" w:rsidRDefault="002C78BB" w:rsidP="008F7A00">
            <w:pPr>
              <w:jc w:val="both"/>
              <w:rPr>
                <w:rFonts w:ascii="Tahoma" w:hAnsi="Tahoma" w:cs="Tahoma"/>
                <w:sz w:val="18"/>
                <w:szCs w:val="18"/>
              </w:rPr>
            </w:pPr>
          </w:p>
        </w:tc>
        <w:tc>
          <w:tcPr>
            <w:tcW w:w="1426" w:type="dxa"/>
          </w:tcPr>
          <w:p w14:paraId="5D37F1A9" w14:textId="77777777" w:rsidR="002C78BB" w:rsidRPr="006263BC" w:rsidRDefault="002C78BB" w:rsidP="008F7A00">
            <w:pPr>
              <w:jc w:val="both"/>
              <w:rPr>
                <w:rFonts w:ascii="Tahoma" w:hAnsi="Tahoma" w:cs="Tahoma"/>
                <w:sz w:val="18"/>
                <w:szCs w:val="18"/>
              </w:rPr>
            </w:pPr>
          </w:p>
        </w:tc>
      </w:tr>
      <w:tr w:rsidR="002C78BB" w:rsidRPr="006263BC" w14:paraId="6BAB9FD2" w14:textId="77777777" w:rsidTr="0012415C">
        <w:trPr>
          <w:jc w:val="center"/>
        </w:trPr>
        <w:tc>
          <w:tcPr>
            <w:tcW w:w="590" w:type="dxa"/>
            <w:vAlign w:val="center"/>
          </w:tcPr>
          <w:p w14:paraId="6E96883B"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1FF52CAE" w14:textId="0C500E9F" w:rsidR="002C78BB" w:rsidRPr="00811D42" w:rsidRDefault="002C78BB" w:rsidP="008F7A00">
            <w:pPr>
              <w:jc w:val="both"/>
              <w:rPr>
                <w:rFonts w:ascii="Tahoma" w:hAnsi="Tahoma" w:cs="Tahoma"/>
                <w:sz w:val="18"/>
                <w:szCs w:val="18"/>
                <w:lang w:val="el-GR"/>
              </w:rPr>
            </w:pPr>
            <w:r w:rsidRPr="00F70C78">
              <w:rPr>
                <w:rFonts w:ascii="Tahoma" w:hAnsi="Tahoma" w:cs="Tahoma"/>
                <w:sz w:val="18"/>
                <w:szCs w:val="18"/>
                <w:lang w:val="el-GR"/>
              </w:rPr>
              <w:t>Τ</w:t>
            </w:r>
            <w:r w:rsidRPr="00F70C78">
              <w:rPr>
                <w:rFonts w:ascii="Tahoma" w:hAnsi="Tahoma" w:cs="Tahoma"/>
                <w:sz w:val="18"/>
                <w:szCs w:val="18"/>
              </w:rPr>
              <w:t>o</w:t>
            </w:r>
            <w:r w:rsidRPr="00F70C78">
              <w:rPr>
                <w:rFonts w:ascii="Tahoma" w:hAnsi="Tahoma" w:cs="Tahoma"/>
                <w:sz w:val="18"/>
                <w:szCs w:val="18"/>
                <w:lang w:val="el-GR"/>
              </w:rPr>
              <w:t xml:space="preserve"> προσφερόμενό σύστημα θα αποτελεί κεντρικό αποθετήριο δεδομένων καταγραφής για τα συστήματα </w:t>
            </w:r>
            <w:r w:rsidRPr="000E3B17">
              <w:rPr>
                <w:rFonts w:ascii="Tahoma" w:hAnsi="Tahoma" w:cs="Tahoma"/>
                <w:sz w:val="18"/>
                <w:szCs w:val="18"/>
              </w:rPr>
              <w:t>Fortinet</w:t>
            </w:r>
            <w:r w:rsidRPr="000E3B17">
              <w:rPr>
                <w:rFonts w:ascii="Tahoma" w:hAnsi="Tahoma" w:cs="Tahoma"/>
                <w:sz w:val="18"/>
                <w:szCs w:val="18"/>
                <w:lang w:val="el-GR"/>
              </w:rPr>
              <w:t xml:space="preserve"> </w:t>
            </w:r>
            <w:r w:rsidRPr="000E3B17">
              <w:rPr>
                <w:rFonts w:ascii="Tahoma" w:hAnsi="Tahoma" w:cs="Tahoma"/>
                <w:sz w:val="18"/>
                <w:szCs w:val="18"/>
              </w:rPr>
              <w:t>Fortigate</w:t>
            </w:r>
            <w:r w:rsidRPr="000E3B17">
              <w:rPr>
                <w:rFonts w:ascii="Tahoma" w:hAnsi="Tahoma" w:cs="Tahoma"/>
                <w:sz w:val="18"/>
                <w:szCs w:val="18"/>
                <w:lang w:val="el-GR"/>
              </w:rPr>
              <w:t xml:space="preserve"> 20</w:t>
            </w:r>
            <w:r w:rsidR="00870BC6" w:rsidRPr="000E3B17">
              <w:rPr>
                <w:rFonts w:ascii="Tahoma" w:hAnsi="Tahoma" w:cs="Tahoma"/>
                <w:sz w:val="18"/>
                <w:szCs w:val="18"/>
                <w:lang w:val="el-GR"/>
              </w:rPr>
              <w:t>1</w:t>
            </w:r>
            <w:r w:rsidRPr="000E3B17">
              <w:rPr>
                <w:rFonts w:ascii="Tahoma" w:hAnsi="Tahoma" w:cs="Tahoma"/>
                <w:sz w:val="18"/>
                <w:szCs w:val="18"/>
              </w:rPr>
              <w:t>F</w:t>
            </w:r>
            <w:r w:rsidRPr="00F70C78">
              <w:rPr>
                <w:rFonts w:ascii="Tahoma" w:hAnsi="Tahoma" w:cs="Tahoma"/>
                <w:sz w:val="18"/>
                <w:szCs w:val="18"/>
                <w:lang w:val="el-GR"/>
              </w:rPr>
              <w:t>.</w:t>
            </w:r>
          </w:p>
        </w:tc>
        <w:tc>
          <w:tcPr>
            <w:tcW w:w="1407" w:type="dxa"/>
            <w:vAlign w:val="center"/>
          </w:tcPr>
          <w:p w14:paraId="1BBFE2C2" w14:textId="251C8FE6"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2B6AF442" w14:textId="77777777" w:rsidR="002C78BB" w:rsidRPr="006263BC" w:rsidRDefault="002C78BB" w:rsidP="008F7A00">
            <w:pPr>
              <w:jc w:val="both"/>
              <w:rPr>
                <w:rFonts w:ascii="Tahoma" w:hAnsi="Tahoma" w:cs="Tahoma"/>
                <w:sz w:val="18"/>
                <w:szCs w:val="18"/>
              </w:rPr>
            </w:pPr>
          </w:p>
        </w:tc>
        <w:tc>
          <w:tcPr>
            <w:tcW w:w="1426" w:type="dxa"/>
          </w:tcPr>
          <w:p w14:paraId="41296244" w14:textId="77777777" w:rsidR="002C78BB" w:rsidRPr="006263BC" w:rsidRDefault="002C78BB" w:rsidP="008F7A00">
            <w:pPr>
              <w:jc w:val="both"/>
              <w:rPr>
                <w:rFonts w:ascii="Tahoma" w:hAnsi="Tahoma" w:cs="Tahoma"/>
                <w:sz w:val="18"/>
                <w:szCs w:val="18"/>
              </w:rPr>
            </w:pPr>
          </w:p>
        </w:tc>
      </w:tr>
      <w:tr w:rsidR="002C78BB" w:rsidRPr="006263BC" w14:paraId="0BA4C8B2" w14:textId="77777777" w:rsidTr="0012415C">
        <w:trPr>
          <w:jc w:val="center"/>
        </w:trPr>
        <w:tc>
          <w:tcPr>
            <w:tcW w:w="590" w:type="dxa"/>
            <w:vAlign w:val="center"/>
          </w:tcPr>
          <w:p w14:paraId="34D1CDBE"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6FCEB708" w14:textId="53C93E06"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Τ</w:t>
            </w:r>
            <w:r w:rsidRPr="006263BC">
              <w:rPr>
                <w:rFonts w:ascii="Tahoma" w:hAnsi="Tahoma" w:cs="Tahoma"/>
                <w:sz w:val="18"/>
                <w:szCs w:val="18"/>
              </w:rPr>
              <w:t>o</w:t>
            </w:r>
            <w:r w:rsidRPr="00811D42">
              <w:rPr>
                <w:rFonts w:ascii="Tahoma" w:hAnsi="Tahoma" w:cs="Tahoma"/>
                <w:sz w:val="18"/>
                <w:szCs w:val="18"/>
                <w:lang w:val="el-GR"/>
              </w:rPr>
              <w:t xml:space="preserve"> προσφερόμενό σύστημα θα δύναται να δεχθεί δεδομένα καταγραφής και από άλλα τρίτα συστήματα, τα οποία είναι συμβατά με το ανοικτό πρότυπο </w:t>
            </w:r>
            <w:r w:rsidRPr="006263BC">
              <w:rPr>
                <w:rFonts w:ascii="Tahoma" w:hAnsi="Tahoma" w:cs="Tahoma"/>
                <w:sz w:val="18"/>
                <w:szCs w:val="18"/>
              </w:rPr>
              <w:t>syslog</w:t>
            </w:r>
            <w:r w:rsidRPr="00811D42">
              <w:rPr>
                <w:rFonts w:ascii="Tahoma" w:hAnsi="Tahoma" w:cs="Tahoma"/>
                <w:sz w:val="18"/>
                <w:szCs w:val="18"/>
                <w:lang w:val="el-GR"/>
              </w:rPr>
              <w:t xml:space="preserve">. </w:t>
            </w:r>
          </w:p>
        </w:tc>
        <w:tc>
          <w:tcPr>
            <w:tcW w:w="1407" w:type="dxa"/>
            <w:vAlign w:val="center"/>
          </w:tcPr>
          <w:p w14:paraId="685092E8" w14:textId="6A5D535B"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7620C8C9" w14:textId="77777777" w:rsidR="002C78BB" w:rsidRPr="006263BC" w:rsidRDefault="002C78BB" w:rsidP="008F7A00">
            <w:pPr>
              <w:jc w:val="both"/>
              <w:rPr>
                <w:rFonts w:ascii="Tahoma" w:hAnsi="Tahoma" w:cs="Tahoma"/>
                <w:sz w:val="18"/>
                <w:szCs w:val="18"/>
              </w:rPr>
            </w:pPr>
          </w:p>
        </w:tc>
        <w:tc>
          <w:tcPr>
            <w:tcW w:w="1426" w:type="dxa"/>
          </w:tcPr>
          <w:p w14:paraId="62C3C68C" w14:textId="77777777" w:rsidR="002C78BB" w:rsidRPr="006263BC" w:rsidRDefault="002C78BB" w:rsidP="008F7A00">
            <w:pPr>
              <w:jc w:val="both"/>
              <w:rPr>
                <w:rFonts w:ascii="Tahoma" w:hAnsi="Tahoma" w:cs="Tahoma"/>
                <w:sz w:val="18"/>
                <w:szCs w:val="18"/>
              </w:rPr>
            </w:pPr>
          </w:p>
        </w:tc>
      </w:tr>
      <w:tr w:rsidR="002C78BB" w:rsidRPr="006263BC" w14:paraId="1E196D04" w14:textId="77777777" w:rsidTr="0012415C">
        <w:trPr>
          <w:jc w:val="center"/>
        </w:trPr>
        <w:tc>
          <w:tcPr>
            <w:tcW w:w="590" w:type="dxa"/>
            <w:vAlign w:val="center"/>
          </w:tcPr>
          <w:p w14:paraId="196D0AAD"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073F5A9B" w14:textId="1953A879"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Τ</w:t>
            </w:r>
            <w:r w:rsidRPr="006263BC">
              <w:rPr>
                <w:rFonts w:ascii="Tahoma" w:hAnsi="Tahoma" w:cs="Tahoma"/>
                <w:sz w:val="18"/>
                <w:szCs w:val="18"/>
              </w:rPr>
              <w:t>o</w:t>
            </w:r>
            <w:r w:rsidRPr="00811D42">
              <w:rPr>
                <w:rFonts w:ascii="Tahoma" w:hAnsi="Tahoma" w:cs="Tahoma"/>
                <w:sz w:val="18"/>
                <w:szCs w:val="18"/>
                <w:lang w:val="el-GR"/>
              </w:rPr>
              <w:t xml:space="preserve"> προσφερόμενό σύστημα θα επεξεργάζεται και θα αναλύει τα συλλεγμένα δεδομένα καταγραφής. </w:t>
            </w:r>
          </w:p>
        </w:tc>
        <w:tc>
          <w:tcPr>
            <w:tcW w:w="1407" w:type="dxa"/>
            <w:vAlign w:val="center"/>
          </w:tcPr>
          <w:p w14:paraId="248391ED" w14:textId="3972D857"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6681EB9D" w14:textId="77777777" w:rsidR="002C78BB" w:rsidRPr="006263BC" w:rsidRDefault="002C78BB" w:rsidP="008F7A00">
            <w:pPr>
              <w:jc w:val="both"/>
              <w:rPr>
                <w:rFonts w:ascii="Tahoma" w:hAnsi="Tahoma" w:cs="Tahoma"/>
                <w:sz w:val="18"/>
                <w:szCs w:val="18"/>
              </w:rPr>
            </w:pPr>
          </w:p>
        </w:tc>
        <w:tc>
          <w:tcPr>
            <w:tcW w:w="1426" w:type="dxa"/>
          </w:tcPr>
          <w:p w14:paraId="2138E0EB" w14:textId="77777777" w:rsidR="002C78BB" w:rsidRPr="006263BC" w:rsidRDefault="002C78BB" w:rsidP="008F7A00">
            <w:pPr>
              <w:jc w:val="both"/>
              <w:rPr>
                <w:rFonts w:ascii="Tahoma" w:hAnsi="Tahoma" w:cs="Tahoma"/>
                <w:sz w:val="18"/>
                <w:szCs w:val="18"/>
              </w:rPr>
            </w:pPr>
          </w:p>
        </w:tc>
      </w:tr>
      <w:tr w:rsidR="002C78BB" w:rsidRPr="006263BC" w14:paraId="6CE98FED" w14:textId="77777777" w:rsidTr="0012415C">
        <w:trPr>
          <w:jc w:val="center"/>
        </w:trPr>
        <w:tc>
          <w:tcPr>
            <w:tcW w:w="590" w:type="dxa"/>
            <w:vAlign w:val="center"/>
          </w:tcPr>
          <w:p w14:paraId="2283DF2F"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3815C333" w14:textId="05E245CB"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Τ</w:t>
            </w:r>
            <w:r w:rsidRPr="006263BC">
              <w:rPr>
                <w:rFonts w:ascii="Tahoma" w:hAnsi="Tahoma" w:cs="Tahoma"/>
                <w:sz w:val="18"/>
                <w:szCs w:val="18"/>
              </w:rPr>
              <w:t>o</w:t>
            </w:r>
            <w:r w:rsidRPr="00811D42">
              <w:rPr>
                <w:rFonts w:ascii="Tahoma" w:hAnsi="Tahoma" w:cs="Tahoma"/>
                <w:sz w:val="18"/>
                <w:szCs w:val="18"/>
                <w:lang w:val="el-GR"/>
              </w:rPr>
              <w:t xml:space="preserve"> προσφερόμενό σύστημα θα παράγει ευέλικτες αναφορές σύμφωνα με τις ανάγκες της υπηρεσίας. </w:t>
            </w:r>
          </w:p>
        </w:tc>
        <w:tc>
          <w:tcPr>
            <w:tcW w:w="1407" w:type="dxa"/>
            <w:vAlign w:val="center"/>
          </w:tcPr>
          <w:p w14:paraId="35EE4D0D" w14:textId="549C3B76"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120EB72E" w14:textId="77777777" w:rsidR="002C78BB" w:rsidRPr="006263BC" w:rsidRDefault="002C78BB" w:rsidP="008F7A00">
            <w:pPr>
              <w:jc w:val="both"/>
              <w:rPr>
                <w:rFonts w:ascii="Tahoma" w:hAnsi="Tahoma" w:cs="Tahoma"/>
                <w:sz w:val="18"/>
                <w:szCs w:val="18"/>
              </w:rPr>
            </w:pPr>
          </w:p>
        </w:tc>
        <w:tc>
          <w:tcPr>
            <w:tcW w:w="1426" w:type="dxa"/>
          </w:tcPr>
          <w:p w14:paraId="59960FD0" w14:textId="77777777" w:rsidR="002C78BB" w:rsidRPr="006263BC" w:rsidRDefault="002C78BB" w:rsidP="008F7A00">
            <w:pPr>
              <w:jc w:val="both"/>
              <w:rPr>
                <w:rFonts w:ascii="Tahoma" w:hAnsi="Tahoma" w:cs="Tahoma"/>
                <w:sz w:val="18"/>
                <w:szCs w:val="18"/>
              </w:rPr>
            </w:pPr>
          </w:p>
        </w:tc>
      </w:tr>
      <w:tr w:rsidR="002C78BB" w:rsidRPr="006263BC" w14:paraId="624CE3BC" w14:textId="77777777" w:rsidTr="0012415C">
        <w:trPr>
          <w:jc w:val="center"/>
        </w:trPr>
        <w:tc>
          <w:tcPr>
            <w:tcW w:w="590" w:type="dxa"/>
            <w:vAlign w:val="center"/>
          </w:tcPr>
          <w:p w14:paraId="49A4DE52"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54F1D996" w14:textId="08A1F8FC"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Τ</w:t>
            </w:r>
            <w:r w:rsidRPr="006263BC">
              <w:rPr>
                <w:rFonts w:ascii="Tahoma" w:hAnsi="Tahoma" w:cs="Tahoma"/>
                <w:sz w:val="18"/>
                <w:szCs w:val="18"/>
              </w:rPr>
              <w:t>o</w:t>
            </w:r>
            <w:r w:rsidRPr="00811D42">
              <w:rPr>
                <w:rFonts w:ascii="Tahoma" w:hAnsi="Tahoma" w:cs="Tahoma"/>
                <w:sz w:val="18"/>
                <w:szCs w:val="18"/>
                <w:lang w:val="el-GR"/>
              </w:rPr>
              <w:t xml:space="preserve"> προσφερόμενό σύστημα θα υποστηρίζει ΑΡΙ, μέσω των οποίων τα διάφορα αντικείμενά του θα καθίστανται προσβάσιμα σε τρίτες εφαρμογές. </w:t>
            </w:r>
          </w:p>
        </w:tc>
        <w:tc>
          <w:tcPr>
            <w:tcW w:w="1407" w:type="dxa"/>
            <w:vAlign w:val="center"/>
          </w:tcPr>
          <w:p w14:paraId="5D353B9D" w14:textId="48D98A3A"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5E3CD3FE" w14:textId="77777777" w:rsidR="002C78BB" w:rsidRPr="006263BC" w:rsidRDefault="002C78BB" w:rsidP="008F7A00">
            <w:pPr>
              <w:jc w:val="both"/>
              <w:rPr>
                <w:rFonts w:ascii="Tahoma" w:hAnsi="Tahoma" w:cs="Tahoma"/>
                <w:sz w:val="18"/>
                <w:szCs w:val="18"/>
              </w:rPr>
            </w:pPr>
          </w:p>
        </w:tc>
        <w:tc>
          <w:tcPr>
            <w:tcW w:w="1426" w:type="dxa"/>
          </w:tcPr>
          <w:p w14:paraId="5E9DAEEF" w14:textId="77777777" w:rsidR="002C78BB" w:rsidRPr="006263BC" w:rsidRDefault="002C78BB" w:rsidP="008F7A00">
            <w:pPr>
              <w:jc w:val="both"/>
              <w:rPr>
                <w:rFonts w:ascii="Tahoma" w:hAnsi="Tahoma" w:cs="Tahoma"/>
                <w:sz w:val="18"/>
                <w:szCs w:val="18"/>
              </w:rPr>
            </w:pPr>
          </w:p>
        </w:tc>
      </w:tr>
      <w:tr w:rsidR="002C78BB" w:rsidRPr="006263BC" w14:paraId="76D981DA" w14:textId="77777777" w:rsidTr="0012415C">
        <w:trPr>
          <w:jc w:val="center"/>
        </w:trPr>
        <w:tc>
          <w:tcPr>
            <w:tcW w:w="590" w:type="dxa"/>
            <w:vAlign w:val="center"/>
          </w:tcPr>
          <w:p w14:paraId="0AD33472"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638FA805" w14:textId="5C98B321" w:rsidR="002C78BB" w:rsidRPr="006263BC" w:rsidRDefault="002C78BB" w:rsidP="008F7A00">
            <w:pPr>
              <w:jc w:val="both"/>
              <w:rPr>
                <w:rFonts w:ascii="Tahoma" w:hAnsi="Tahoma" w:cs="Tahoma"/>
                <w:sz w:val="18"/>
                <w:szCs w:val="18"/>
              </w:rPr>
            </w:pPr>
            <w:r w:rsidRPr="006263BC">
              <w:rPr>
                <w:rFonts w:ascii="Tahoma" w:hAnsi="Tahoma" w:cs="Tahoma"/>
                <w:b/>
                <w:sz w:val="18"/>
                <w:szCs w:val="18"/>
              </w:rPr>
              <w:t xml:space="preserve">Βάση Δεδομένων </w:t>
            </w:r>
          </w:p>
        </w:tc>
        <w:tc>
          <w:tcPr>
            <w:tcW w:w="1407" w:type="dxa"/>
          </w:tcPr>
          <w:p w14:paraId="192DA0E9" w14:textId="691CCD95"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 </w:t>
            </w:r>
          </w:p>
        </w:tc>
        <w:tc>
          <w:tcPr>
            <w:tcW w:w="1384" w:type="dxa"/>
          </w:tcPr>
          <w:p w14:paraId="0682BD00" w14:textId="77777777" w:rsidR="002C78BB" w:rsidRPr="006263BC" w:rsidRDefault="002C78BB" w:rsidP="008F7A00">
            <w:pPr>
              <w:jc w:val="both"/>
              <w:rPr>
                <w:rFonts w:ascii="Tahoma" w:hAnsi="Tahoma" w:cs="Tahoma"/>
                <w:sz w:val="18"/>
                <w:szCs w:val="18"/>
              </w:rPr>
            </w:pPr>
          </w:p>
        </w:tc>
        <w:tc>
          <w:tcPr>
            <w:tcW w:w="1426" w:type="dxa"/>
          </w:tcPr>
          <w:p w14:paraId="60995EDF" w14:textId="77777777" w:rsidR="002C78BB" w:rsidRPr="006263BC" w:rsidRDefault="002C78BB" w:rsidP="008F7A00">
            <w:pPr>
              <w:jc w:val="both"/>
              <w:rPr>
                <w:rFonts w:ascii="Tahoma" w:hAnsi="Tahoma" w:cs="Tahoma"/>
                <w:sz w:val="18"/>
                <w:szCs w:val="18"/>
              </w:rPr>
            </w:pPr>
          </w:p>
        </w:tc>
      </w:tr>
      <w:tr w:rsidR="002C78BB" w:rsidRPr="006263BC" w14:paraId="2BFCF87D" w14:textId="77777777" w:rsidTr="0012415C">
        <w:trPr>
          <w:jc w:val="center"/>
        </w:trPr>
        <w:tc>
          <w:tcPr>
            <w:tcW w:w="590" w:type="dxa"/>
            <w:vAlign w:val="center"/>
          </w:tcPr>
          <w:p w14:paraId="06CC28DB"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61481D5E" w14:textId="1107A9BE"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Τ</w:t>
            </w:r>
            <w:r w:rsidRPr="006263BC">
              <w:rPr>
                <w:rFonts w:ascii="Tahoma" w:hAnsi="Tahoma" w:cs="Tahoma"/>
                <w:sz w:val="18"/>
                <w:szCs w:val="18"/>
              </w:rPr>
              <w:t>o</w:t>
            </w:r>
            <w:r w:rsidRPr="00811D42">
              <w:rPr>
                <w:rFonts w:ascii="Tahoma" w:hAnsi="Tahoma" w:cs="Tahoma"/>
                <w:sz w:val="18"/>
                <w:szCs w:val="18"/>
                <w:lang w:val="el-GR"/>
              </w:rPr>
              <w:t xml:space="preserve"> προσφερόμενό σύστημα θα διαθέτει ενσωματωμένη βάση δεδομένων τύπου </w:t>
            </w:r>
            <w:r w:rsidRPr="006263BC">
              <w:rPr>
                <w:rFonts w:ascii="Tahoma" w:hAnsi="Tahoma" w:cs="Tahoma"/>
                <w:sz w:val="18"/>
                <w:szCs w:val="18"/>
              </w:rPr>
              <w:t>SQL</w:t>
            </w:r>
            <w:r w:rsidRPr="00811D42">
              <w:rPr>
                <w:rFonts w:ascii="Tahoma" w:hAnsi="Tahoma" w:cs="Tahoma"/>
                <w:sz w:val="18"/>
                <w:szCs w:val="18"/>
                <w:lang w:val="el-GR"/>
              </w:rPr>
              <w:t xml:space="preserve">. </w:t>
            </w:r>
          </w:p>
        </w:tc>
        <w:tc>
          <w:tcPr>
            <w:tcW w:w="1407" w:type="dxa"/>
            <w:vAlign w:val="center"/>
          </w:tcPr>
          <w:p w14:paraId="269B87C0" w14:textId="6E07A4FA"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37B39A1B" w14:textId="77777777" w:rsidR="002C78BB" w:rsidRPr="006263BC" w:rsidRDefault="002C78BB" w:rsidP="008F7A00">
            <w:pPr>
              <w:jc w:val="both"/>
              <w:rPr>
                <w:rFonts w:ascii="Tahoma" w:hAnsi="Tahoma" w:cs="Tahoma"/>
                <w:sz w:val="18"/>
                <w:szCs w:val="18"/>
              </w:rPr>
            </w:pPr>
          </w:p>
        </w:tc>
        <w:tc>
          <w:tcPr>
            <w:tcW w:w="1426" w:type="dxa"/>
          </w:tcPr>
          <w:p w14:paraId="002BD0FC" w14:textId="77777777" w:rsidR="002C78BB" w:rsidRPr="006263BC" w:rsidRDefault="002C78BB" w:rsidP="008F7A00">
            <w:pPr>
              <w:jc w:val="both"/>
              <w:rPr>
                <w:rFonts w:ascii="Tahoma" w:hAnsi="Tahoma" w:cs="Tahoma"/>
                <w:sz w:val="18"/>
                <w:szCs w:val="18"/>
              </w:rPr>
            </w:pPr>
          </w:p>
        </w:tc>
      </w:tr>
      <w:tr w:rsidR="002C78BB" w:rsidRPr="006263BC" w14:paraId="50DF3DF0" w14:textId="77777777" w:rsidTr="0012415C">
        <w:trPr>
          <w:jc w:val="center"/>
        </w:trPr>
        <w:tc>
          <w:tcPr>
            <w:tcW w:w="590" w:type="dxa"/>
            <w:vAlign w:val="center"/>
          </w:tcPr>
          <w:p w14:paraId="65F9ECCB"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3FFE0DB9" w14:textId="36510B8C"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Η βάση δεδομένων θα προσφερθεί πλήρως αδειοδοτημένη από τον κατασκευαστή του συστήματος αρχείων καταγραφής. </w:t>
            </w:r>
          </w:p>
        </w:tc>
        <w:tc>
          <w:tcPr>
            <w:tcW w:w="1407" w:type="dxa"/>
            <w:vAlign w:val="center"/>
          </w:tcPr>
          <w:p w14:paraId="10615437" w14:textId="5E34D618"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00E88BF0" w14:textId="77777777" w:rsidR="002C78BB" w:rsidRPr="006263BC" w:rsidRDefault="002C78BB" w:rsidP="008F7A00">
            <w:pPr>
              <w:jc w:val="both"/>
              <w:rPr>
                <w:rFonts w:ascii="Tahoma" w:hAnsi="Tahoma" w:cs="Tahoma"/>
                <w:sz w:val="18"/>
                <w:szCs w:val="18"/>
              </w:rPr>
            </w:pPr>
          </w:p>
        </w:tc>
        <w:tc>
          <w:tcPr>
            <w:tcW w:w="1426" w:type="dxa"/>
          </w:tcPr>
          <w:p w14:paraId="744D3460" w14:textId="77777777" w:rsidR="002C78BB" w:rsidRPr="006263BC" w:rsidRDefault="002C78BB" w:rsidP="008F7A00">
            <w:pPr>
              <w:jc w:val="both"/>
              <w:rPr>
                <w:rFonts w:ascii="Tahoma" w:hAnsi="Tahoma" w:cs="Tahoma"/>
                <w:sz w:val="18"/>
                <w:szCs w:val="18"/>
              </w:rPr>
            </w:pPr>
          </w:p>
        </w:tc>
      </w:tr>
      <w:tr w:rsidR="002C78BB" w:rsidRPr="006263BC" w14:paraId="23106C35" w14:textId="77777777" w:rsidTr="0012415C">
        <w:trPr>
          <w:jc w:val="center"/>
        </w:trPr>
        <w:tc>
          <w:tcPr>
            <w:tcW w:w="590" w:type="dxa"/>
            <w:vAlign w:val="center"/>
          </w:tcPr>
          <w:p w14:paraId="034D3B11"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44DFB518" w14:textId="2C064790"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Το μοντέλο υποστήριξης θα παρέχεται με ενιαίο τρόπο από τον κατασκευαστή του συστήματος τόσο για την εφαρμογή όσο και για την βάση δεδομένων. </w:t>
            </w:r>
          </w:p>
        </w:tc>
        <w:tc>
          <w:tcPr>
            <w:tcW w:w="1407" w:type="dxa"/>
            <w:vAlign w:val="center"/>
          </w:tcPr>
          <w:p w14:paraId="55334338" w14:textId="07F427EC"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2AA6A299" w14:textId="77777777" w:rsidR="002C78BB" w:rsidRPr="006263BC" w:rsidRDefault="002C78BB" w:rsidP="008F7A00">
            <w:pPr>
              <w:jc w:val="both"/>
              <w:rPr>
                <w:rFonts w:ascii="Tahoma" w:hAnsi="Tahoma" w:cs="Tahoma"/>
                <w:sz w:val="18"/>
                <w:szCs w:val="18"/>
              </w:rPr>
            </w:pPr>
          </w:p>
        </w:tc>
        <w:tc>
          <w:tcPr>
            <w:tcW w:w="1426" w:type="dxa"/>
          </w:tcPr>
          <w:p w14:paraId="55B88699" w14:textId="77777777" w:rsidR="002C78BB" w:rsidRPr="006263BC" w:rsidRDefault="002C78BB" w:rsidP="008F7A00">
            <w:pPr>
              <w:jc w:val="both"/>
              <w:rPr>
                <w:rFonts w:ascii="Tahoma" w:hAnsi="Tahoma" w:cs="Tahoma"/>
                <w:sz w:val="18"/>
                <w:szCs w:val="18"/>
              </w:rPr>
            </w:pPr>
          </w:p>
        </w:tc>
      </w:tr>
      <w:tr w:rsidR="002C78BB" w:rsidRPr="006263BC" w14:paraId="28066605" w14:textId="77777777" w:rsidTr="0012415C">
        <w:trPr>
          <w:jc w:val="center"/>
        </w:trPr>
        <w:tc>
          <w:tcPr>
            <w:tcW w:w="590" w:type="dxa"/>
            <w:vAlign w:val="center"/>
          </w:tcPr>
          <w:p w14:paraId="5DBA93CF"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59C54AD5" w14:textId="3CAC3C96"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Το σχήμα της προσφερόμενης βάσης δεδομένων θα είναι πλήρως τεκμηριωμένο από τον κατασκευαστή του συστήματος. </w:t>
            </w:r>
          </w:p>
        </w:tc>
        <w:tc>
          <w:tcPr>
            <w:tcW w:w="1407" w:type="dxa"/>
            <w:vAlign w:val="center"/>
          </w:tcPr>
          <w:p w14:paraId="00D4B708" w14:textId="369D14A5"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7B7E65B9" w14:textId="77777777" w:rsidR="002C78BB" w:rsidRPr="006263BC" w:rsidRDefault="002C78BB" w:rsidP="008F7A00">
            <w:pPr>
              <w:jc w:val="both"/>
              <w:rPr>
                <w:rFonts w:ascii="Tahoma" w:hAnsi="Tahoma" w:cs="Tahoma"/>
                <w:sz w:val="18"/>
                <w:szCs w:val="18"/>
              </w:rPr>
            </w:pPr>
          </w:p>
        </w:tc>
        <w:tc>
          <w:tcPr>
            <w:tcW w:w="1426" w:type="dxa"/>
          </w:tcPr>
          <w:p w14:paraId="3B1176C6" w14:textId="77777777" w:rsidR="002C78BB" w:rsidRPr="006263BC" w:rsidRDefault="002C78BB" w:rsidP="008F7A00">
            <w:pPr>
              <w:jc w:val="both"/>
              <w:rPr>
                <w:rFonts w:ascii="Tahoma" w:hAnsi="Tahoma" w:cs="Tahoma"/>
                <w:sz w:val="18"/>
                <w:szCs w:val="18"/>
              </w:rPr>
            </w:pPr>
          </w:p>
        </w:tc>
      </w:tr>
      <w:tr w:rsidR="002C78BB" w:rsidRPr="006263BC" w14:paraId="080F1D06" w14:textId="77777777" w:rsidTr="0012415C">
        <w:trPr>
          <w:jc w:val="center"/>
        </w:trPr>
        <w:tc>
          <w:tcPr>
            <w:tcW w:w="590" w:type="dxa"/>
            <w:vAlign w:val="center"/>
          </w:tcPr>
          <w:p w14:paraId="0DD0BB4A"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1BADB1F1" w14:textId="432DC2BA" w:rsidR="002C78BB" w:rsidRPr="006263BC" w:rsidRDefault="002C78BB" w:rsidP="008F7A00">
            <w:pPr>
              <w:jc w:val="both"/>
              <w:rPr>
                <w:rFonts w:ascii="Tahoma" w:hAnsi="Tahoma" w:cs="Tahoma"/>
                <w:sz w:val="18"/>
                <w:szCs w:val="18"/>
              </w:rPr>
            </w:pPr>
            <w:r w:rsidRPr="006263BC">
              <w:rPr>
                <w:rFonts w:ascii="Tahoma" w:hAnsi="Tahoma" w:cs="Tahoma"/>
                <w:b/>
                <w:sz w:val="18"/>
                <w:szCs w:val="18"/>
              </w:rPr>
              <w:t xml:space="preserve">Επεξεργασία Δεδομένων Καταγραφής </w:t>
            </w:r>
          </w:p>
        </w:tc>
        <w:tc>
          <w:tcPr>
            <w:tcW w:w="1407" w:type="dxa"/>
          </w:tcPr>
          <w:p w14:paraId="71903CE5" w14:textId="4D9429AB"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 </w:t>
            </w:r>
          </w:p>
        </w:tc>
        <w:tc>
          <w:tcPr>
            <w:tcW w:w="1384" w:type="dxa"/>
          </w:tcPr>
          <w:p w14:paraId="457D0EEF" w14:textId="77777777" w:rsidR="002C78BB" w:rsidRPr="006263BC" w:rsidRDefault="002C78BB" w:rsidP="008F7A00">
            <w:pPr>
              <w:jc w:val="both"/>
              <w:rPr>
                <w:rFonts w:ascii="Tahoma" w:hAnsi="Tahoma" w:cs="Tahoma"/>
                <w:sz w:val="18"/>
                <w:szCs w:val="18"/>
              </w:rPr>
            </w:pPr>
          </w:p>
        </w:tc>
        <w:tc>
          <w:tcPr>
            <w:tcW w:w="1426" w:type="dxa"/>
          </w:tcPr>
          <w:p w14:paraId="69B2B679" w14:textId="77777777" w:rsidR="002C78BB" w:rsidRPr="006263BC" w:rsidRDefault="002C78BB" w:rsidP="008F7A00">
            <w:pPr>
              <w:jc w:val="both"/>
              <w:rPr>
                <w:rFonts w:ascii="Tahoma" w:hAnsi="Tahoma" w:cs="Tahoma"/>
                <w:sz w:val="18"/>
                <w:szCs w:val="18"/>
              </w:rPr>
            </w:pPr>
          </w:p>
        </w:tc>
      </w:tr>
      <w:tr w:rsidR="002C78BB" w:rsidRPr="006263BC" w14:paraId="7C11B400" w14:textId="77777777" w:rsidTr="0012415C">
        <w:trPr>
          <w:jc w:val="center"/>
        </w:trPr>
        <w:tc>
          <w:tcPr>
            <w:tcW w:w="590" w:type="dxa"/>
            <w:vAlign w:val="center"/>
          </w:tcPr>
          <w:p w14:paraId="19076473"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4BA55490" w14:textId="480F65A1"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Υποστήριξη γραφικού περιβάλλοντος (</w:t>
            </w:r>
            <w:r w:rsidRPr="006263BC">
              <w:rPr>
                <w:rFonts w:ascii="Tahoma" w:hAnsi="Tahoma" w:cs="Tahoma"/>
                <w:sz w:val="18"/>
                <w:szCs w:val="18"/>
              </w:rPr>
              <w:t>GUI</w:t>
            </w:r>
            <w:r w:rsidRPr="00811D42">
              <w:rPr>
                <w:rFonts w:ascii="Tahoma" w:hAnsi="Tahoma" w:cs="Tahoma"/>
                <w:sz w:val="18"/>
                <w:szCs w:val="18"/>
                <w:lang w:val="el-GR"/>
              </w:rPr>
              <w:t xml:space="preserve">) για την αναζήτηση και παρουσίαση των δεδομένων καταγραφής. </w:t>
            </w:r>
          </w:p>
        </w:tc>
        <w:tc>
          <w:tcPr>
            <w:tcW w:w="1407" w:type="dxa"/>
            <w:vAlign w:val="center"/>
          </w:tcPr>
          <w:p w14:paraId="20A9E86A" w14:textId="11BAA988"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3145E4A7" w14:textId="77777777" w:rsidR="002C78BB" w:rsidRPr="006263BC" w:rsidRDefault="002C78BB" w:rsidP="008F7A00">
            <w:pPr>
              <w:jc w:val="both"/>
              <w:rPr>
                <w:rFonts w:ascii="Tahoma" w:hAnsi="Tahoma" w:cs="Tahoma"/>
                <w:sz w:val="18"/>
                <w:szCs w:val="18"/>
              </w:rPr>
            </w:pPr>
          </w:p>
        </w:tc>
        <w:tc>
          <w:tcPr>
            <w:tcW w:w="1426" w:type="dxa"/>
          </w:tcPr>
          <w:p w14:paraId="6161B2B5" w14:textId="77777777" w:rsidR="002C78BB" w:rsidRPr="006263BC" w:rsidRDefault="002C78BB" w:rsidP="008F7A00">
            <w:pPr>
              <w:jc w:val="both"/>
              <w:rPr>
                <w:rFonts w:ascii="Tahoma" w:hAnsi="Tahoma" w:cs="Tahoma"/>
                <w:sz w:val="18"/>
                <w:szCs w:val="18"/>
              </w:rPr>
            </w:pPr>
          </w:p>
        </w:tc>
      </w:tr>
      <w:tr w:rsidR="002C78BB" w:rsidRPr="006263BC" w14:paraId="3B90D5F5" w14:textId="77777777" w:rsidTr="0012415C">
        <w:trPr>
          <w:jc w:val="center"/>
        </w:trPr>
        <w:tc>
          <w:tcPr>
            <w:tcW w:w="590" w:type="dxa"/>
            <w:vAlign w:val="center"/>
          </w:tcPr>
          <w:p w14:paraId="6CD918B7"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5F960B95" w14:textId="41068A4B"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Εμφάνιση δεδομένων καταγραφής σε πραγματικό χρόνο. </w:t>
            </w:r>
          </w:p>
        </w:tc>
        <w:tc>
          <w:tcPr>
            <w:tcW w:w="1407" w:type="dxa"/>
            <w:vAlign w:val="center"/>
          </w:tcPr>
          <w:p w14:paraId="1A472A93" w14:textId="32F42874"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3738FBE8" w14:textId="77777777" w:rsidR="002C78BB" w:rsidRPr="006263BC" w:rsidRDefault="002C78BB" w:rsidP="008F7A00">
            <w:pPr>
              <w:jc w:val="both"/>
              <w:rPr>
                <w:rFonts w:ascii="Tahoma" w:hAnsi="Tahoma" w:cs="Tahoma"/>
                <w:sz w:val="18"/>
                <w:szCs w:val="18"/>
              </w:rPr>
            </w:pPr>
          </w:p>
        </w:tc>
        <w:tc>
          <w:tcPr>
            <w:tcW w:w="1426" w:type="dxa"/>
          </w:tcPr>
          <w:p w14:paraId="2024B718" w14:textId="77777777" w:rsidR="002C78BB" w:rsidRPr="006263BC" w:rsidRDefault="002C78BB" w:rsidP="008F7A00">
            <w:pPr>
              <w:jc w:val="both"/>
              <w:rPr>
                <w:rFonts w:ascii="Tahoma" w:hAnsi="Tahoma" w:cs="Tahoma"/>
                <w:sz w:val="18"/>
                <w:szCs w:val="18"/>
              </w:rPr>
            </w:pPr>
          </w:p>
        </w:tc>
      </w:tr>
      <w:tr w:rsidR="002C78BB" w:rsidRPr="006263BC" w14:paraId="6EE5062C" w14:textId="77777777" w:rsidTr="0012415C">
        <w:trPr>
          <w:jc w:val="center"/>
        </w:trPr>
        <w:tc>
          <w:tcPr>
            <w:tcW w:w="590" w:type="dxa"/>
            <w:vAlign w:val="center"/>
          </w:tcPr>
          <w:p w14:paraId="04BC87E7"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4FB6513B" w14:textId="5BC0AF5F" w:rsidR="002C78BB" w:rsidRPr="006263BC" w:rsidRDefault="002C78BB" w:rsidP="008F7A00">
            <w:pPr>
              <w:jc w:val="both"/>
              <w:rPr>
                <w:rFonts w:ascii="Tahoma" w:hAnsi="Tahoma" w:cs="Tahoma"/>
                <w:sz w:val="18"/>
                <w:szCs w:val="18"/>
              </w:rPr>
            </w:pPr>
            <w:r w:rsidRPr="006263BC">
              <w:rPr>
                <w:rFonts w:ascii="Tahoma" w:hAnsi="Tahoma" w:cs="Tahoma"/>
                <w:sz w:val="18"/>
                <w:szCs w:val="18"/>
              </w:rPr>
              <w:t xml:space="preserve">Εμφάνιση ιστορικών δεδομένων καταγραφής. </w:t>
            </w:r>
          </w:p>
        </w:tc>
        <w:tc>
          <w:tcPr>
            <w:tcW w:w="1407" w:type="dxa"/>
          </w:tcPr>
          <w:p w14:paraId="205713A3" w14:textId="0A14C96C"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47990777" w14:textId="77777777" w:rsidR="002C78BB" w:rsidRPr="006263BC" w:rsidRDefault="002C78BB" w:rsidP="008F7A00">
            <w:pPr>
              <w:jc w:val="both"/>
              <w:rPr>
                <w:rFonts w:ascii="Tahoma" w:hAnsi="Tahoma" w:cs="Tahoma"/>
                <w:sz w:val="18"/>
                <w:szCs w:val="18"/>
              </w:rPr>
            </w:pPr>
          </w:p>
        </w:tc>
        <w:tc>
          <w:tcPr>
            <w:tcW w:w="1426" w:type="dxa"/>
          </w:tcPr>
          <w:p w14:paraId="54C0435C" w14:textId="77777777" w:rsidR="002C78BB" w:rsidRPr="006263BC" w:rsidRDefault="002C78BB" w:rsidP="008F7A00">
            <w:pPr>
              <w:jc w:val="both"/>
              <w:rPr>
                <w:rFonts w:ascii="Tahoma" w:hAnsi="Tahoma" w:cs="Tahoma"/>
                <w:sz w:val="18"/>
                <w:szCs w:val="18"/>
              </w:rPr>
            </w:pPr>
          </w:p>
        </w:tc>
      </w:tr>
      <w:tr w:rsidR="002C78BB" w:rsidRPr="006263BC" w14:paraId="1D541F64" w14:textId="77777777" w:rsidTr="0012415C">
        <w:trPr>
          <w:jc w:val="center"/>
        </w:trPr>
        <w:tc>
          <w:tcPr>
            <w:tcW w:w="590" w:type="dxa"/>
            <w:vAlign w:val="center"/>
          </w:tcPr>
          <w:p w14:paraId="2B714294"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3313F983" w14:textId="5A7FFC04" w:rsidR="002C78BB" w:rsidRPr="006263BC" w:rsidRDefault="002C78BB" w:rsidP="008F7A00">
            <w:pPr>
              <w:jc w:val="both"/>
              <w:rPr>
                <w:rFonts w:ascii="Tahoma" w:hAnsi="Tahoma" w:cs="Tahoma"/>
                <w:sz w:val="18"/>
                <w:szCs w:val="18"/>
              </w:rPr>
            </w:pPr>
            <w:r w:rsidRPr="006263BC">
              <w:rPr>
                <w:rFonts w:ascii="Tahoma" w:hAnsi="Tahoma" w:cs="Tahoma"/>
                <w:sz w:val="18"/>
                <w:szCs w:val="18"/>
              </w:rPr>
              <w:t xml:space="preserve">Εμφάνιση μορφοποιημένων δεδομένων καταγραφής. </w:t>
            </w:r>
          </w:p>
        </w:tc>
        <w:tc>
          <w:tcPr>
            <w:tcW w:w="1407" w:type="dxa"/>
            <w:vAlign w:val="center"/>
          </w:tcPr>
          <w:p w14:paraId="2057F6F3" w14:textId="7AF3FFBD"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69A99261" w14:textId="77777777" w:rsidR="002C78BB" w:rsidRPr="006263BC" w:rsidRDefault="002C78BB" w:rsidP="008F7A00">
            <w:pPr>
              <w:jc w:val="both"/>
              <w:rPr>
                <w:rFonts w:ascii="Tahoma" w:hAnsi="Tahoma" w:cs="Tahoma"/>
                <w:sz w:val="18"/>
                <w:szCs w:val="18"/>
              </w:rPr>
            </w:pPr>
          </w:p>
        </w:tc>
        <w:tc>
          <w:tcPr>
            <w:tcW w:w="1426" w:type="dxa"/>
          </w:tcPr>
          <w:p w14:paraId="296185BB" w14:textId="77777777" w:rsidR="002C78BB" w:rsidRPr="006263BC" w:rsidRDefault="002C78BB" w:rsidP="008F7A00">
            <w:pPr>
              <w:jc w:val="both"/>
              <w:rPr>
                <w:rFonts w:ascii="Tahoma" w:hAnsi="Tahoma" w:cs="Tahoma"/>
                <w:sz w:val="18"/>
                <w:szCs w:val="18"/>
              </w:rPr>
            </w:pPr>
          </w:p>
        </w:tc>
      </w:tr>
      <w:tr w:rsidR="002C78BB" w:rsidRPr="006263BC" w14:paraId="0405F490" w14:textId="77777777" w:rsidTr="0012415C">
        <w:trPr>
          <w:jc w:val="center"/>
        </w:trPr>
        <w:tc>
          <w:tcPr>
            <w:tcW w:w="590" w:type="dxa"/>
            <w:vAlign w:val="center"/>
          </w:tcPr>
          <w:p w14:paraId="46A1E12C"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4B48387D" w14:textId="7DA6F123"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Εμφάνιση αμορφοποίητων δεδομένων καταγραφής (</w:t>
            </w:r>
            <w:r w:rsidRPr="006263BC">
              <w:rPr>
                <w:rFonts w:ascii="Tahoma" w:hAnsi="Tahoma" w:cs="Tahoma"/>
                <w:sz w:val="18"/>
                <w:szCs w:val="18"/>
              </w:rPr>
              <w:t>raw</w:t>
            </w:r>
            <w:r w:rsidRPr="00811D42">
              <w:rPr>
                <w:rFonts w:ascii="Tahoma" w:hAnsi="Tahoma" w:cs="Tahoma"/>
                <w:sz w:val="18"/>
                <w:szCs w:val="18"/>
                <w:lang w:val="el-GR"/>
              </w:rPr>
              <w:t xml:space="preserve">). </w:t>
            </w:r>
          </w:p>
        </w:tc>
        <w:tc>
          <w:tcPr>
            <w:tcW w:w="1407" w:type="dxa"/>
            <w:vAlign w:val="center"/>
          </w:tcPr>
          <w:p w14:paraId="2CABF5A5" w14:textId="087DD91C"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5BFB7370" w14:textId="77777777" w:rsidR="002C78BB" w:rsidRPr="006263BC" w:rsidRDefault="002C78BB" w:rsidP="008F7A00">
            <w:pPr>
              <w:jc w:val="both"/>
              <w:rPr>
                <w:rFonts w:ascii="Tahoma" w:hAnsi="Tahoma" w:cs="Tahoma"/>
                <w:sz w:val="18"/>
                <w:szCs w:val="18"/>
              </w:rPr>
            </w:pPr>
          </w:p>
        </w:tc>
        <w:tc>
          <w:tcPr>
            <w:tcW w:w="1426" w:type="dxa"/>
          </w:tcPr>
          <w:p w14:paraId="588867E0" w14:textId="77777777" w:rsidR="002C78BB" w:rsidRPr="006263BC" w:rsidRDefault="002C78BB" w:rsidP="008F7A00">
            <w:pPr>
              <w:jc w:val="both"/>
              <w:rPr>
                <w:rFonts w:ascii="Tahoma" w:hAnsi="Tahoma" w:cs="Tahoma"/>
                <w:sz w:val="18"/>
                <w:szCs w:val="18"/>
              </w:rPr>
            </w:pPr>
          </w:p>
        </w:tc>
      </w:tr>
      <w:tr w:rsidR="002C78BB" w:rsidRPr="006263BC" w14:paraId="796FAFC5" w14:textId="77777777" w:rsidTr="0012415C">
        <w:trPr>
          <w:jc w:val="center"/>
        </w:trPr>
        <w:tc>
          <w:tcPr>
            <w:tcW w:w="590" w:type="dxa"/>
            <w:vAlign w:val="center"/>
          </w:tcPr>
          <w:p w14:paraId="63D26504"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197A27BE" w14:textId="5EFEB15B"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Ευέλικτα φίλτρα και άλλα εργαλεία για υποστήριξη της αναζήτησης σε μεγάλο όγκο δεδομένων και αρχείων καταγραφής. </w:t>
            </w:r>
          </w:p>
        </w:tc>
        <w:tc>
          <w:tcPr>
            <w:tcW w:w="1407" w:type="dxa"/>
            <w:vAlign w:val="center"/>
          </w:tcPr>
          <w:p w14:paraId="7E535CF7" w14:textId="6BE6D403"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5F2271BB" w14:textId="77777777" w:rsidR="002C78BB" w:rsidRPr="006263BC" w:rsidRDefault="002C78BB" w:rsidP="008F7A00">
            <w:pPr>
              <w:jc w:val="both"/>
              <w:rPr>
                <w:rFonts w:ascii="Tahoma" w:hAnsi="Tahoma" w:cs="Tahoma"/>
                <w:sz w:val="18"/>
                <w:szCs w:val="18"/>
              </w:rPr>
            </w:pPr>
          </w:p>
        </w:tc>
        <w:tc>
          <w:tcPr>
            <w:tcW w:w="1426" w:type="dxa"/>
          </w:tcPr>
          <w:p w14:paraId="4771F278" w14:textId="77777777" w:rsidR="002C78BB" w:rsidRPr="006263BC" w:rsidRDefault="002C78BB" w:rsidP="008F7A00">
            <w:pPr>
              <w:jc w:val="both"/>
              <w:rPr>
                <w:rFonts w:ascii="Tahoma" w:hAnsi="Tahoma" w:cs="Tahoma"/>
                <w:sz w:val="18"/>
                <w:szCs w:val="18"/>
              </w:rPr>
            </w:pPr>
          </w:p>
        </w:tc>
      </w:tr>
      <w:tr w:rsidR="002C78BB" w:rsidRPr="006263BC" w14:paraId="069B3EA5" w14:textId="77777777" w:rsidTr="0012415C">
        <w:trPr>
          <w:jc w:val="center"/>
        </w:trPr>
        <w:tc>
          <w:tcPr>
            <w:tcW w:w="590" w:type="dxa"/>
            <w:vAlign w:val="center"/>
          </w:tcPr>
          <w:p w14:paraId="62B992C1"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043FF26C" w14:textId="11605CC5"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Αναζήτηση δεδομένων και αρχείων καταγραφής βάσει φυσικής συσκευής, λογικής συσκευής και ομάδας συσκευών. </w:t>
            </w:r>
          </w:p>
        </w:tc>
        <w:tc>
          <w:tcPr>
            <w:tcW w:w="1407" w:type="dxa"/>
            <w:vAlign w:val="center"/>
          </w:tcPr>
          <w:p w14:paraId="2443D9D3" w14:textId="38D3B7C6"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5A083D28" w14:textId="77777777" w:rsidR="002C78BB" w:rsidRPr="006263BC" w:rsidRDefault="002C78BB" w:rsidP="008F7A00">
            <w:pPr>
              <w:jc w:val="both"/>
              <w:rPr>
                <w:rFonts w:ascii="Tahoma" w:hAnsi="Tahoma" w:cs="Tahoma"/>
                <w:sz w:val="18"/>
                <w:szCs w:val="18"/>
              </w:rPr>
            </w:pPr>
          </w:p>
        </w:tc>
        <w:tc>
          <w:tcPr>
            <w:tcW w:w="1426" w:type="dxa"/>
          </w:tcPr>
          <w:p w14:paraId="091F08A4" w14:textId="77777777" w:rsidR="002C78BB" w:rsidRPr="006263BC" w:rsidRDefault="002C78BB" w:rsidP="008F7A00">
            <w:pPr>
              <w:jc w:val="both"/>
              <w:rPr>
                <w:rFonts w:ascii="Tahoma" w:hAnsi="Tahoma" w:cs="Tahoma"/>
                <w:sz w:val="18"/>
                <w:szCs w:val="18"/>
              </w:rPr>
            </w:pPr>
          </w:p>
        </w:tc>
      </w:tr>
      <w:tr w:rsidR="002C78BB" w:rsidRPr="006263BC" w14:paraId="47C2A9A2" w14:textId="77777777" w:rsidTr="0012415C">
        <w:trPr>
          <w:jc w:val="center"/>
        </w:trPr>
        <w:tc>
          <w:tcPr>
            <w:tcW w:w="590" w:type="dxa"/>
            <w:vAlign w:val="center"/>
          </w:tcPr>
          <w:p w14:paraId="69136C7C"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2935B5FA" w14:textId="2D3E0857"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τυποποιημένων </w:t>
            </w:r>
            <w:r w:rsidRPr="006263BC">
              <w:rPr>
                <w:rFonts w:ascii="Tahoma" w:hAnsi="Tahoma" w:cs="Tahoma"/>
                <w:sz w:val="18"/>
                <w:szCs w:val="18"/>
              </w:rPr>
              <w:t>SQL</w:t>
            </w:r>
            <w:r w:rsidRPr="00811D42">
              <w:rPr>
                <w:rFonts w:ascii="Tahoma" w:hAnsi="Tahoma" w:cs="Tahoma"/>
                <w:sz w:val="18"/>
                <w:szCs w:val="18"/>
                <w:lang w:val="el-GR"/>
              </w:rPr>
              <w:t xml:space="preserve"> </w:t>
            </w:r>
            <w:r w:rsidRPr="006263BC">
              <w:rPr>
                <w:rFonts w:ascii="Tahoma" w:hAnsi="Tahoma" w:cs="Tahoma"/>
                <w:sz w:val="18"/>
                <w:szCs w:val="18"/>
              </w:rPr>
              <w:t>query</w:t>
            </w:r>
            <w:r w:rsidRPr="00811D42">
              <w:rPr>
                <w:rFonts w:ascii="Tahoma" w:hAnsi="Tahoma" w:cs="Tahoma"/>
                <w:sz w:val="18"/>
                <w:szCs w:val="18"/>
                <w:lang w:val="el-GR"/>
              </w:rPr>
              <w:t xml:space="preserve"> στην βάση δεδομένων.  </w:t>
            </w:r>
          </w:p>
        </w:tc>
        <w:tc>
          <w:tcPr>
            <w:tcW w:w="1407" w:type="dxa"/>
            <w:vAlign w:val="center"/>
          </w:tcPr>
          <w:p w14:paraId="0C930500" w14:textId="3FD2AA2D"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7F3387EB" w14:textId="77777777" w:rsidR="002C78BB" w:rsidRPr="006263BC" w:rsidRDefault="002C78BB" w:rsidP="008F7A00">
            <w:pPr>
              <w:jc w:val="both"/>
              <w:rPr>
                <w:rFonts w:ascii="Tahoma" w:hAnsi="Tahoma" w:cs="Tahoma"/>
                <w:sz w:val="18"/>
                <w:szCs w:val="18"/>
              </w:rPr>
            </w:pPr>
          </w:p>
        </w:tc>
        <w:tc>
          <w:tcPr>
            <w:tcW w:w="1426" w:type="dxa"/>
          </w:tcPr>
          <w:p w14:paraId="76F2480A" w14:textId="77777777" w:rsidR="002C78BB" w:rsidRPr="006263BC" w:rsidRDefault="002C78BB" w:rsidP="008F7A00">
            <w:pPr>
              <w:jc w:val="both"/>
              <w:rPr>
                <w:rFonts w:ascii="Tahoma" w:hAnsi="Tahoma" w:cs="Tahoma"/>
                <w:sz w:val="18"/>
                <w:szCs w:val="18"/>
              </w:rPr>
            </w:pPr>
          </w:p>
        </w:tc>
      </w:tr>
      <w:tr w:rsidR="002C78BB" w:rsidRPr="006263BC" w14:paraId="5632A612" w14:textId="77777777" w:rsidTr="0012415C">
        <w:trPr>
          <w:jc w:val="center"/>
        </w:trPr>
        <w:tc>
          <w:tcPr>
            <w:tcW w:w="590" w:type="dxa"/>
            <w:vAlign w:val="center"/>
          </w:tcPr>
          <w:p w14:paraId="4DB0487E"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7ED9DB24" w14:textId="0FD75F83" w:rsidR="002C78BB" w:rsidRPr="006263BC" w:rsidRDefault="002C78BB" w:rsidP="008F7A00">
            <w:pPr>
              <w:jc w:val="both"/>
              <w:rPr>
                <w:rFonts w:ascii="Tahoma" w:hAnsi="Tahoma" w:cs="Tahoma"/>
                <w:sz w:val="18"/>
                <w:szCs w:val="18"/>
              </w:rPr>
            </w:pPr>
            <w:r w:rsidRPr="006263BC">
              <w:rPr>
                <w:rFonts w:ascii="Tahoma" w:hAnsi="Tahoma" w:cs="Tahoma"/>
                <w:b/>
                <w:sz w:val="18"/>
                <w:szCs w:val="18"/>
              </w:rPr>
              <w:t xml:space="preserve">Δημιουργία Αναφορών </w:t>
            </w:r>
          </w:p>
        </w:tc>
        <w:tc>
          <w:tcPr>
            <w:tcW w:w="1407" w:type="dxa"/>
          </w:tcPr>
          <w:p w14:paraId="06B8FE53" w14:textId="5477CBED"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 </w:t>
            </w:r>
          </w:p>
        </w:tc>
        <w:tc>
          <w:tcPr>
            <w:tcW w:w="1384" w:type="dxa"/>
          </w:tcPr>
          <w:p w14:paraId="02016E94" w14:textId="77777777" w:rsidR="002C78BB" w:rsidRPr="006263BC" w:rsidRDefault="002C78BB" w:rsidP="008F7A00">
            <w:pPr>
              <w:jc w:val="both"/>
              <w:rPr>
                <w:rFonts w:ascii="Tahoma" w:hAnsi="Tahoma" w:cs="Tahoma"/>
                <w:sz w:val="18"/>
                <w:szCs w:val="18"/>
              </w:rPr>
            </w:pPr>
          </w:p>
        </w:tc>
        <w:tc>
          <w:tcPr>
            <w:tcW w:w="1426" w:type="dxa"/>
          </w:tcPr>
          <w:p w14:paraId="0BFBCEA1" w14:textId="77777777" w:rsidR="002C78BB" w:rsidRPr="006263BC" w:rsidRDefault="002C78BB" w:rsidP="008F7A00">
            <w:pPr>
              <w:jc w:val="both"/>
              <w:rPr>
                <w:rFonts w:ascii="Tahoma" w:hAnsi="Tahoma" w:cs="Tahoma"/>
                <w:sz w:val="18"/>
                <w:szCs w:val="18"/>
              </w:rPr>
            </w:pPr>
          </w:p>
        </w:tc>
      </w:tr>
      <w:tr w:rsidR="002C78BB" w:rsidRPr="006263BC" w14:paraId="5B505417" w14:textId="77777777" w:rsidTr="0012415C">
        <w:trPr>
          <w:jc w:val="center"/>
        </w:trPr>
        <w:tc>
          <w:tcPr>
            <w:tcW w:w="590" w:type="dxa"/>
            <w:vAlign w:val="center"/>
          </w:tcPr>
          <w:p w14:paraId="1FC0DEB9"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452D2CD5" w14:textId="12D72ACD"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Υποστήριξη γραφικού περιβάλλοντος (</w:t>
            </w:r>
            <w:r w:rsidRPr="006263BC">
              <w:rPr>
                <w:rFonts w:ascii="Tahoma" w:hAnsi="Tahoma" w:cs="Tahoma"/>
                <w:sz w:val="18"/>
                <w:szCs w:val="18"/>
              </w:rPr>
              <w:t>GUI</w:t>
            </w:r>
            <w:r w:rsidRPr="00811D42">
              <w:rPr>
                <w:rFonts w:ascii="Tahoma" w:hAnsi="Tahoma" w:cs="Tahoma"/>
                <w:sz w:val="18"/>
                <w:szCs w:val="18"/>
                <w:lang w:val="el-GR"/>
              </w:rPr>
              <w:t xml:space="preserve">) για την δημιουργία και διαχείριση αναφορών με βάση τα αποθηκευμένα αρχεία καταγραφής. </w:t>
            </w:r>
          </w:p>
        </w:tc>
        <w:tc>
          <w:tcPr>
            <w:tcW w:w="1407" w:type="dxa"/>
            <w:vAlign w:val="center"/>
          </w:tcPr>
          <w:p w14:paraId="711DC81C" w14:textId="6391BCEF"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1E92C71F" w14:textId="77777777" w:rsidR="002C78BB" w:rsidRPr="006263BC" w:rsidRDefault="002C78BB" w:rsidP="008F7A00">
            <w:pPr>
              <w:jc w:val="both"/>
              <w:rPr>
                <w:rFonts w:ascii="Tahoma" w:hAnsi="Tahoma" w:cs="Tahoma"/>
                <w:sz w:val="18"/>
                <w:szCs w:val="18"/>
              </w:rPr>
            </w:pPr>
          </w:p>
        </w:tc>
        <w:tc>
          <w:tcPr>
            <w:tcW w:w="1426" w:type="dxa"/>
          </w:tcPr>
          <w:p w14:paraId="7FEDA7EE" w14:textId="77777777" w:rsidR="002C78BB" w:rsidRPr="006263BC" w:rsidRDefault="002C78BB" w:rsidP="008F7A00">
            <w:pPr>
              <w:jc w:val="both"/>
              <w:rPr>
                <w:rFonts w:ascii="Tahoma" w:hAnsi="Tahoma" w:cs="Tahoma"/>
                <w:sz w:val="18"/>
                <w:szCs w:val="18"/>
              </w:rPr>
            </w:pPr>
          </w:p>
        </w:tc>
      </w:tr>
      <w:tr w:rsidR="002C78BB" w:rsidRPr="006263BC" w14:paraId="3DE6005B" w14:textId="77777777" w:rsidTr="0012415C">
        <w:trPr>
          <w:jc w:val="center"/>
        </w:trPr>
        <w:tc>
          <w:tcPr>
            <w:tcW w:w="590" w:type="dxa"/>
            <w:vAlign w:val="center"/>
          </w:tcPr>
          <w:p w14:paraId="2D573D53"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6909FB15" w14:textId="77777777" w:rsidR="002C78BB" w:rsidRPr="006263BC" w:rsidRDefault="002C78BB" w:rsidP="008F7A00">
            <w:pPr>
              <w:spacing w:line="259" w:lineRule="auto"/>
              <w:ind w:left="2"/>
              <w:jc w:val="both"/>
              <w:rPr>
                <w:rFonts w:ascii="Tahoma" w:hAnsi="Tahoma" w:cs="Tahoma"/>
                <w:sz w:val="18"/>
                <w:szCs w:val="18"/>
              </w:rPr>
            </w:pPr>
            <w:r w:rsidRPr="006263BC">
              <w:rPr>
                <w:rFonts w:ascii="Tahoma" w:hAnsi="Tahoma" w:cs="Tahoma"/>
                <w:sz w:val="18"/>
                <w:szCs w:val="18"/>
              </w:rPr>
              <w:t xml:space="preserve">Υποστήριξη ποικιλίας τύπων γραφημάτων για </w:t>
            </w:r>
          </w:p>
          <w:p w14:paraId="06D86F66" w14:textId="3EF241CD"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την δημιουργία αναφορών (πίνακες, μπάρες, πίτες, κ.λ.π.) </w:t>
            </w:r>
          </w:p>
        </w:tc>
        <w:tc>
          <w:tcPr>
            <w:tcW w:w="1407" w:type="dxa"/>
            <w:vAlign w:val="center"/>
          </w:tcPr>
          <w:p w14:paraId="38365227" w14:textId="6ED321E6"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16FA818E" w14:textId="77777777" w:rsidR="002C78BB" w:rsidRPr="006263BC" w:rsidRDefault="002C78BB" w:rsidP="008F7A00">
            <w:pPr>
              <w:jc w:val="both"/>
              <w:rPr>
                <w:rFonts w:ascii="Tahoma" w:hAnsi="Tahoma" w:cs="Tahoma"/>
                <w:sz w:val="18"/>
                <w:szCs w:val="18"/>
              </w:rPr>
            </w:pPr>
          </w:p>
        </w:tc>
        <w:tc>
          <w:tcPr>
            <w:tcW w:w="1426" w:type="dxa"/>
          </w:tcPr>
          <w:p w14:paraId="2348E0D5" w14:textId="77777777" w:rsidR="002C78BB" w:rsidRPr="006263BC" w:rsidRDefault="002C78BB" w:rsidP="008F7A00">
            <w:pPr>
              <w:jc w:val="both"/>
              <w:rPr>
                <w:rFonts w:ascii="Tahoma" w:hAnsi="Tahoma" w:cs="Tahoma"/>
                <w:sz w:val="18"/>
                <w:szCs w:val="18"/>
              </w:rPr>
            </w:pPr>
          </w:p>
        </w:tc>
      </w:tr>
      <w:tr w:rsidR="002C78BB" w:rsidRPr="006263BC" w14:paraId="52AC0CA2" w14:textId="77777777" w:rsidTr="0012415C">
        <w:trPr>
          <w:jc w:val="center"/>
        </w:trPr>
        <w:tc>
          <w:tcPr>
            <w:tcW w:w="590" w:type="dxa"/>
            <w:vAlign w:val="center"/>
          </w:tcPr>
          <w:p w14:paraId="5E77F099"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3A561671" w14:textId="34C858E2"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τυποποιημένων αναφορών για τις πιο συνήθεις κατηγορίες. </w:t>
            </w:r>
          </w:p>
        </w:tc>
        <w:tc>
          <w:tcPr>
            <w:tcW w:w="1407" w:type="dxa"/>
            <w:vAlign w:val="center"/>
          </w:tcPr>
          <w:p w14:paraId="13A7C65E" w14:textId="0506B856"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2671CB68" w14:textId="77777777" w:rsidR="002C78BB" w:rsidRPr="006263BC" w:rsidRDefault="002C78BB" w:rsidP="008F7A00">
            <w:pPr>
              <w:jc w:val="both"/>
              <w:rPr>
                <w:rFonts w:ascii="Tahoma" w:hAnsi="Tahoma" w:cs="Tahoma"/>
                <w:sz w:val="18"/>
                <w:szCs w:val="18"/>
              </w:rPr>
            </w:pPr>
          </w:p>
        </w:tc>
        <w:tc>
          <w:tcPr>
            <w:tcW w:w="1426" w:type="dxa"/>
          </w:tcPr>
          <w:p w14:paraId="769524A7" w14:textId="77777777" w:rsidR="002C78BB" w:rsidRPr="006263BC" w:rsidRDefault="002C78BB" w:rsidP="008F7A00">
            <w:pPr>
              <w:jc w:val="both"/>
              <w:rPr>
                <w:rFonts w:ascii="Tahoma" w:hAnsi="Tahoma" w:cs="Tahoma"/>
                <w:sz w:val="18"/>
                <w:szCs w:val="18"/>
              </w:rPr>
            </w:pPr>
          </w:p>
        </w:tc>
      </w:tr>
      <w:tr w:rsidR="002C78BB" w:rsidRPr="006263BC" w14:paraId="575B9FB8" w14:textId="77777777" w:rsidTr="0012415C">
        <w:trPr>
          <w:jc w:val="center"/>
        </w:trPr>
        <w:tc>
          <w:tcPr>
            <w:tcW w:w="590" w:type="dxa"/>
            <w:vAlign w:val="center"/>
          </w:tcPr>
          <w:p w14:paraId="14BE96EC"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6EB0A2EA" w14:textId="6DDA73BC"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Υποστήριξη τυποποιημένων προτύπων (</w:t>
            </w:r>
            <w:r w:rsidRPr="006263BC">
              <w:rPr>
                <w:rFonts w:ascii="Tahoma" w:hAnsi="Tahoma" w:cs="Tahoma"/>
                <w:sz w:val="18"/>
                <w:szCs w:val="18"/>
              </w:rPr>
              <w:t>template</w:t>
            </w:r>
            <w:r w:rsidRPr="00811D42">
              <w:rPr>
                <w:rFonts w:ascii="Tahoma" w:hAnsi="Tahoma" w:cs="Tahoma"/>
                <w:sz w:val="18"/>
                <w:szCs w:val="18"/>
                <w:lang w:val="el-GR"/>
              </w:rPr>
              <w:t xml:space="preserve">) για εύκολη δημιουργία αναφορών κατ’ επιλογή. </w:t>
            </w:r>
          </w:p>
        </w:tc>
        <w:tc>
          <w:tcPr>
            <w:tcW w:w="1407" w:type="dxa"/>
            <w:vAlign w:val="center"/>
          </w:tcPr>
          <w:p w14:paraId="0966DA48" w14:textId="7096F1D9"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49D0A597" w14:textId="77777777" w:rsidR="002C78BB" w:rsidRPr="006263BC" w:rsidRDefault="002C78BB" w:rsidP="008F7A00">
            <w:pPr>
              <w:jc w:val="both"/>
              <w:rPr>
                <w:rFonts w:ascii="Tahoma" w:hAnsi="Tahoma" w:cs="Tahoma"/>
                <w:sz w:val="18"/>
                <w:szCs w:val="18"/>
              </w:rPr>
            </w:pPr>
          </w:p>
        </w:tc>
        <w:tc>
          <w:tcPr>
            <w:tcW w:w="1426" w:type="dxa"/>
          </w:tcPr>
          <w:p w14:paraId="646D7CDA" w14:textId="77777777" w:rsidR="002C78BB" w:rsidRPr="006263BC" w:rsidRDefault="002C78BB" w:rsidP="008F7A00">
            <w:pPr>
              <w:jc w:val="both"/>
              <w:rPr>
                <w:rFonts w:ascii="Tahoma" w:hAnsi="Tahoma" w:cs="Tahoma"/>
                <w:sz w:val="18"/>
                <w:szCs w:val="18"/>
              </w:rPr>
            </w:pPr>
          </w:p>
        </w:tc>
      </w:tr>
      <w:tr w:rsidR="002C78BB" w:rsidRPr="006263BC" w14:paraId="7280900B" w14:textId="77777777" w:rsidTr="0012415C">
        <w:trPr>
          <w:jc w:val="center"/>
        </w:trPr>
        <w:tc>
          <w:tcPr>
            <w:tcW w:w="590" w:type="dxa"/>
            <w:vAlign w:val="center"/>
          </w:tcPr>
          <w:p w14:paraId="4A1210C6"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321A620F" w14:textId="69C90A17"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Αυτοματοποιημένη παραγωγή αναφορών με χρονοπρογραμματισμό. </w:t>
            </w:r>
          </w:p>
        </w:tc>
        <w:tc>
          <w:tcPr>
            <w:tcW w:w="1407" w:type="dxa"/>
            <w:vAlign w:val="center"/>
          </w:tcPr>
          <w:p w14:paraId="3930A308" w14:textId="609502B9"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19EB2B9F" w14:textId="77777777" w:rsidR="002C78BB" w:rsidRPr="006263BC" w:rsidRDefault="002C78BB" w:rsidP="008F7A00">
            <w:pPr>
              <w:jc w:val="both"/>
              <w:rPr>
                <w:rFonts w:ascii="Tahoma" w:hAnsi="Tahoma" w:cs="Tahoma"/>
                <w:sz w:val="18"/>
                <w:szCs w:val="18"/>
              </w:rPr>
            </w:pPr>
          </w:p>
        </w:tc>
        <w:tc>
          <w:tcPr>
            <w:tcW w:w="1426" w:type="dxa"/>
          </w:tcPr>
          <w:p w14:paraId="6DF531B3" w14:textId="77777777" w:rsidR="002C78BB" w:rsidRPr="006263BC" w:rsidRDefault="002C78BB" w:rsidP="008F7A00">
            <w:pPr>
              <w:jc w:val="both"/>
              <w:rPr>
                <w:rFonts w:ascii="Tahoma" w:hAnsi="Tahoma" w:cs="Tahoma"/>
                <w:sz w:val="18"/>
                <w:szCs w:val="18"/>
              </w:rPr>
            </w:pPr>
          </w:p>
        </w:tc>
      </w:tr>
      <w:tr w:rsidR="002C78BB" w:rsidRPr="006263BC" w14:paraId="3586D7F4" w14:textId="77777777" w:rsidTr="0012415C">
        <w:trPr>
          <w:jc w:val="center"/>
        </w:trPr>
        <w:tc>
          <w:tcPr>
            <w:tcW w:w="590" w:type="dxa"/>
            <w:vAlign w:val="center"/>
          </w:tcPr>
          <w:p w14:paraId="78A54EA3"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78C6BBD9" w14:textId="4F966266"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Αυτοματοματοποιημένη αποστολή αναφορών σε χρήστες/ομάδες χρηστών μέσω </w:t>
            </w:r>
            <w:r w:rsidRPr="006263BC">
              <w:rPr>
                <w:rFonts w:ascii="Tahoma" w:hAnsi="Tahoma" w:cs="Tahoma"/>
                <w:sz w:val="18"/>
                <w:szCs w:val="18"/>
              </w:rPr>
              <w:t>e</w:t>
            </w:r>
            <w:r w:rsidRPr="00811D42">
              <w:rPr>
                <w:rFonts w:ascii="Tahoma" w:hAnsi="Tahoma" w:cs="Tahoma"/>
                <w:sz w:val="18"/>
                <w:szCs w:val="18"/>
                <w:lang w:val="el-GR"/>
              </w:rPr>
              <w:t>-</w:t>
            </w:r>
            <w:r w:rsidRPr="006263BC">
              <w:rPr>
                <w:rFonts w:ascii="Tahoma" w:hAnsi="Tahoma" w:cs="Tahoma"/>
                <w:sz w:val="18"/>
                <w:szCs w:val="18"/>
              </w:rPr>
              <w:t>mail</w:t>
            </w:r>
            <w:r w:rsidRPr="00811D42">
              <w:rPr>
                <w:rFonts w:ascii="Tahoma" w:hAnsi="Tahoma" w:cs="Tahoma"/>
                <w:sz w:val="18"/>
                <w:szCs w:val="18"/>
                <w:lang w:val="el-GR"/>
              </w:rPr>
              <w:t xml:space="preserve">. </w:t>
            </w:r>
          </w:p>
        </w:tc>
        <w:tc>
          <w:tcPr>
            <w:tcW w:w="1407" w:type="dxa"/>
            <w:vAlign w:val="center"/>
          </w:tcPr>
          <w:p w14:paraId="7B215EC0" w14:textId="5749D22C"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4A3CF3BF" w14:textId="77777777" w:rsidR="002C78BB" w:rsidRPr="006263BC" w:rsidRDefault="002C78BB" w:rsidP="008F7A00">
            <w:pPr>
              <w:jc w:val="both"/>
              <w:rPr>
                <w:rFonts w:ascii="Tahoma" w:hAnsi="Tahoma" w:cs="Tahoma"/>
                <w:sz w:val="18"/>
                <w:szCs w:val="18"/>
              </w:rPr>
            </w:pPr>
          </w:p>
        </w:tc>
        <w:tc>
          <w:tcPr>
            <w:tcW w:w="1426" w:type="dxa"/>
          </w:tcPr>
          <w:p w14:paraId="1F5FB3F1" w14:textId="77777777" w:rsidR="002C78BB" w:rsidRPr="006263BC" w:rsidRDefault="002C78BB" w:rsidP="008F7A00">
            <w:pPr>
              <w:jc w:val="both"/>
              <w:rPr>
                <w:rFonts w:ascii="Tahoma" w:hAnsi="Tahoma" w:cs="Tahoma"/>
                <w:sz w:val="18"/>
                <w:szCs w:val="18"/>
              </w:rPr>
            </w:pPr>
          </w:p>
        </w:tc>
      </w:tr>
      <w:tr w:rsidR="002C78BB" w:rsidRPr="006263BC" w14:paraId="730DFEAE" w14:textId="77777777" w:rsidTr="0012415C">
        <w:trPr>
          <w:jc w:val="center"/>
        </w:trPr>
        <w:tc>
          <w:tcPr>
            <w:tcW w:w="590" w:type="dxa"/>
            <w:vAlign w:val="center"/>
          </w:tcPr>
          <w:p w14:paraId="649D7646"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07CF5A5D" w14:textId="4610CA22" w:rsidR="002C78BB" w:rsidRPr="006263BC" w:rsidRDefault="002C78BB" w:rsidP="008F7A00">
            <w:pPr>
              <w:jc w:val="both"/>
              <w:rPr>
                <w:rFonts w:ascii="Tahoma" w:hAnsi="Tahoma" w:cs="Tahoma"/>
                <w:sz w:val="18"/>
                <w:szCs w:val="18"/>
              </w:rPr>
            </w:pPr>
            <w:r w:rsidRPr="006263BC">
              <w:rPr>
                <w:rFonts w:ascii="Tahoma" w:hAnsi="Tahoma" w:cs="Tahoma"/>
                <w:b/>
                <w:sz w:val="18"/>
                <w:szCs w:val="18"/>
              </w:rPr>
              <w:t xml:space="preserve">Διαχείριση Συμβάντων </w:t>
            </w:r>
          </w:p>
        </w:tc>
        <w:tc>
          <w:tcPr>
            <w:tcW w:w="1407" w:type="dxa"/>
          </w:tcPr>
          <w:p w14:paraId="38CA49B9" w14:textId="0D2766A0"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 </w:t>
            </w:r>
          </w:p>
        </w:tc>
        <w:tc>
          <w:tcPr>
            <w:tcW w:w="1384" w:type="dxa"/>
          </w:tcPr>
          <w:p w14:paraId="437B10EE" w14:textId="77777777" w:rsidR="002C78BB" w:rsidRPr="006263BC" w:rsidRDefault="002C78BB" w:rsidP="008F7A00">
            <w:pPr>
              <w:jc w:val="both"/>
              <w:rPr>
                <w:rFonts w:ascii="Tahoma" w:hAnsi="Tahoma" w:cs="Tahoma"/>
                <w:sz w:val="18"/>
                <w:szCs w:val="18"/>
              </w:rPr>
            </w:pPr>
          </w:p>
        </w:tc>
        <w:tc>
          <w:tcPr>
            <w:tcW w:w="1426" w:type="dxa"/>
          </w:tcPr>
          <w:p w14:paraId="63454251" w14:textId="77777777" w:rsidR="002C78BB" w:rsidRPr="006263BC" w:rsidRDefault="002C78BB" w:rsidP="008F7A00">
            <w:pPr>
              <w:jc w:val="both"/>
              <w:rPr>
                <w:rFonts w:ascii="Tahoma" w:hAnsi="Tahoma" w:cs="Tahoma"/>
                <w:sz w:val="18"/>
                <w:szCs w:val="18"/>
              </w:rPr>
            </w:pPr>
          </w:p>
        </w:tc>
      </w:tr>
      <w:tr w:rsidR="002C78BB" w:rsidRPr="006263BC" w14:paraId="29221195" w14:textId="77777777" w:rsidTr="0012415C">
        <w:trPr>
          <w:jc w:val="center"/>
        </w:trPr>
        <w:tc>
          <w:tcPr>
            <w:tcW w:w="590" w:type="dxa"/>
            <w:vAlign w:val="center"/>
          </w:tcPr>
          <w:p w14:paraId="69783C78"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44B4B597" w14:textId="3B98CDA9"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Τ</w:t>
            </w:r>
            <w:r w:rsidRPr="006263BC">
              <w:rPr>
                <w:rFonts w:ascii="Tahoma" w:hAnsi="Tahoma" w:cs="Tahoma"/>
                <w:sz w:val="18"/>
                <w:szCs w:val="18"/>
              </w:rPr>
              <w:t>o</w:t>
            </w:r>
            <w:r w:rsidRPr="00811D42">
              <w:rPr>
                <w:rFonts w:ascii="Tahoma" w:hAnsi="Tahoma" w:cs="Tahoma"/>
                <w:sz w:val="18"/>
                <w:szCs w:val="18"/>
                <w:lang w:val="el-GR"/>
              </w:rPr>
              <w:t xml:space="preserve"> προσφερόμενό σύστημα θα διαθέτει ενσωματωμένο υποσύστημα διαχείρισης συμβάντων (</w:t>
            </w:r>
            <w:r w:rsidRPr="006263BC">
              <w:rPr>
                <w:rFonts w:ascii="Tahoma" w:hAnsi="Tahoma" w:cs="Tahoma"/>
                <w:sz w:val="18"/>
                <w:szCs w:val="18"/>
              </w:rPr>
              <w:t>event</w:t>
            </w:r>
            <w:r w:rsidRPr="00811D42">
              <w:rPr>
                <w:rFonts w:ascii="Tahoma" w:hAnsi="Tahoma" w:cs="Tahoma"/>
                <w:sz w:val="18"/>
                <w:szCs w:val="18"/>
                <w:lang w:val="el-GR"/>
              </w:rPr>
              <w:t xml:space="preserve"> </w:t>
            </w:r>
            <w:r w:rsidRPr="006263BC">
              <w:rPr>
                <w:rFonts w:ascii="Tahoma" w:hAnsi="Tahoma" w:cs="Tahoma"/>
                <w:sz w:val="18"/>
                <w:szCs w:val="18"/>
              </w:rPr>
              <w:t>management</w:t>
            </w:r>
            <w:r w:rsidRPr="00811D42">
              <w:rPr>
                <w:rFonts w:ascii="Tahoma" w:hAnsi="Tahoma" w:cs="Tahoma"/>
                <w:sz w:val="18"/>
                <w:szCs w:val="18"/>
                <w:lang w:val="el-GR"/>
              </w:rPr>
              <w:t xml:space="preserve">) για όλες τις συσκευές τις οποίες διαχειρίζονται. </w:t>
            </w:r>
          </w:p>
        </w:tc>
        <w:tc>
          <w:tcPr>
            <w:tcW w:w="1407" w:type="dxa"/>
            <w:vAlign w:val="center"/>
          </w:tcPr>
          <w:p w14:paraId="63A72E35" w14:textId="70169572"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1FA4849E" w14:textId="77777777" w:rsidR="002C78BB" w:rsidRPr="006263BC" w:rsidRDefault="002C78BB" w:rsidP="008F7A00">
            <w:pPr>
              <w:jc w:val="both"/>
              <w:rPr>
                <w:rFonts w:ascii="Tahoma" w:hAnsi="Tahoma" w:cs="Tahoma"/>
                <w:sz w:val="18"/>
                <w:szCs w:val="18"/>
              </w:rPr>
            </w:pPr>
          </w:p>
        </w:tc>
        <w:tc>
          <w:tcPr>
            <w:tcW w:w="1426" w:type="dxa"/>
          </w:tcPr>
          <w:p w14:paraId="05806151" w14:textId="77777777" w:rsidR="002C78BB" w:rsidRPr="006263BC" w:rsidRDefault="002C78BB" w:rsidP="008F7A00">
            <w:pPr>
              <w:jc w:val="both"/>
              <w:rPr>
                <w:rFonts w:ascii="Tahoma" w:hAnsi="Tahoma" w:cs="Tahoma"/>
                <w:sz w:val="18"/>
                <w:szCs w:val="18"/>
              </w:rPr>
            </w:pPr>
          </w:p>
        </w:tc>
      </w:tr>
      <w:tr w:rsidR="002C78BB" w:rsidRPr="006263BC" w14:paraId="494DC706" w14:textId="77777777" w:rsidTr="0012415C">
        <w:trPr>
          <w:jc w:val="center"/>
        </w:trPr>
        <w:tc>
          <w:tcPr>
            <w:tcW w:w="590" w:type="dxa"/>
            <w:vAlign w:val="center"/>
          </w:tcPr>
          <w:p w14:paraId="5B84F431"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1698EC45" w14:textId="2D703A70"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Αρμόδιοι χρήστες/ομάδες χρηστών θα ενημερώνονται αυτόματα από το σύστημα για τα διάφορα συμβάντα, μέσω </w:t>
            </w:r>
            <w:r w:rsidRPr="006263BC">
              <w:rPr>
                <w:rFonts w:ascii="Tahoma" w:hAnsi="Tahoma" w:cs="Tahoma"/>
                <w:sz w:val="18"/>
                <w:szCs w:val="18"/>
              </w:rPr>
              <w:t>e</w:t>
            </w:r>
            <w:r w:rsidRPr="00811D42">
              <w:rPr>
                <w:rFonts w:ascii="Tahoma" w:hAnsi="Tahoma" w:cs="Tahoma"/>
                <w:sz w:val="18"/>
                <w:szCs w:val="18"/>
                <w:lang w:val="el-GR"/>
              </w:rPr>
              <w:t>-</w:t>
            </w:r>
            <w:r w:rsidRPr="006263BC">
              <w:rPr>
                <w:rFonts w:ascii="Tahoma" w:hAnsi="Tahoma" w:cs="Tahoma"/>
                <w:sz w:val="18"/>
                <w:szCs w:val="18"/>
              </w:rPr>
              <w:t>mail</w:t>
            </w:r>
            <w:r w:rsidRPr="00811D42">
              <w:rPr>
                <w:rFonts w:ascii="Tahoma" w:hAnsi="Tahoma" w:cs="Tahoma"/>
                <w:sz w:val="18"/>
                <w:szCs w:val="18"/>
                <w:lang w:val="el-GR"/>
              </w:rPr>
              <w:t xml:space="preserve"> ή </w:t>
            </w:r>
            <w:r w:rsidRPr="006263BC">
              <w:rPr>
                <w:rFonts w:ascii="Tahoma" w:hAnsi="Tahoma" w:cs="Tahoma"/>
                <w:sz w:val="18"/>
                <w:szCs w:val="18"/>
              </w:rPr>
              <w:t>GUI</w:t>
            </w:r>
            <w:r w:rsidRPr="00811D42">
              <w:rPr>
                <w:rFonts w:ascii="Tahoma" w:hAnsi="Tahoma" w:cs="Tahoma"/>
                <w:sz w:val="18"/>
                <w:szCs w:val="18"/>
                <w:lang w:val="el-GR"/>
              </w:rPr>
              <w:t xml:space="preserve">. </w:t>
            </w:r>
          </w:p>
        </w:tc>
        <w:tc>
          <w:tcPr>
            <w:tcW w:w="1407" w:type="dxa"/>
            <w:vAlign w:val="center"/>
          </w:tcPr>
          <w:p w14:paraId="03ACDF33" w14:textId="457EB6A0"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19FB499F" w14:textId="77777777" w:rsidR="002C78BB" w:rsidRPr="006263BC" w:rsidRDefault="002C78BB" w:rsidP="008F7A00">
            <w:pPr>
              <w:jc w:val="both"/>
              <w:rPr>
                <w:rFonts w:ascii="Tahoma" w:hAnsi="Tahoma" w:cs="Tahoma"/>
                <w:sz w:val="18"/>
                <w:szCs w:val="18"/>
              </w:rPr>
            </w:pPr>
          </w:p>
        </w:tc>
        <w:tc>
          <w:tcPr>
            <w:tcW w:w="1426" w:type="dxa"/>
          </w:tcPr>
          <w:p w14:paraId="5844250A" w14:textId="77777777" w:rsidR="002C78BB" w:rsidRPr="006263BC" w:rsidRDefault="002C78BB" w:rsidP="008F7A00">
            <w:pPr>
              <w:jc w:val="both"/>
              <w:rPr>
                <w:rFonts w:ascii="Tahoma" w:hAnsi="Tahoma" w:cs="Tahoma"/>
                <w:sz w:val="18"/>
                <w:szCs w:val="18"/>
              </w:rPr>
            </w:pPr>
          </w:p>
        </w:tc>
      </w:tr>
      <w:tr w:rsidR="002C78BB" w:rsidRPr="006263BC" w14:paraId="0B4DE1DF" w14:textId="77777777" w:rsidTr="0012415C">
        <w:trPr>
          <w:jc w:val="center"/>
        </w:trPr>
        <w:tc>
          <w:tcPr>
            <w:tcW w:w="590" w:type="dxa"/>
            <w:vAlign w:val="center"/>
          </w:tcPr>
          <w:p w14:paraId="41477D68"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6EA2E282" w14:textId="2930ED18" w:rsidR="002C78BB" w:rsidRPr="00811D42" w:rsidRDefault="002C78BB" w:rsidP="008F7A00">
            <w:pPr>
              <w:jc w:val="both"/>
              <w:rPr>
                <w:rFonts w:ascii="Tahoma" w:hAnsi="Tahoma" w:cs="Tahoma"/>
                <w:sz w:val="18"/>
                <w:szCs w:val="18"/>
                <w:lang w:val="el-GR"/>
              </w:rPr>
            </w:pPr>
            <w:r w:rsidRPr="006263BC">
              <w:rPr>
                <w:rFonts w:ascii="Tahoma" w:hAnsi="Tahoma" w:cs="Tahoma"/>
                <w:sz w:val="18"/>
                <w:szCs w:val="18"/>
              </w:rPr>
              <w:t>H</w:t>
            </w:r>
            <w:r w:rsidRPr="00811D42">
              <w:rPr>
                <w:rFonts w:ascii="Tahoma" w:hAnsi="Tahoma" w:cs="Tahoma"/>
                <w:sz w:val="18"/>
                <w:szCs w:val="18"/>
                <w:lang w:val="el-GR"/>
              </w:rPr>
              <w:t xml:space="preserve"> εμφάνιση των διαφόρων συμβάντων θα γίνεται σε μορφή περιληπτική στην οθόνη διαχείρισης. </w:t>
            </w:r>
          </w:p>
        </w:tc>
        <w:tc>
          <w:tcPr>
            <w:tcW w:w="1407" w:type="dxa"/>
            <w:vAlign w:val="center"/>
          </w:tcPr>
          <w:p w14:paraId="79D88C5C" w14:textId="55048ACF"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038D9E6F" w14:textId="77777777" w:rsidR="002C78BB" w:rsidRPr="006263BC" w:rsidRDefault="002C78BB" w:rsidP="008F7A00">
            <w:pPr>
              <w:jc w:val="both"/>
              <w:rPr>
                <w:rFonts w:ascii="Tahoma" w:hAnsi="Tahoma" w:cs="Tahoma"/>
                <w:sz w:val="18"/>
                <w:szCs w:val="18"/>
              </w:rPr>
            </w:pPr>
          </w:p>
        </w:tc>
        <w:tc>
          <w:tcPr>
            <w:tcW w:w="1426" w:type="dxa"/>
          </w:tcPr>
          <w:p w14:paraId="6B03C949" w14:textId="77777777" w:rsidR="002C78BB" w:rsidRPr="006263BC" w:rsidRDefault="002C78BB" w:rsidP="008F7A00">
            <w:pPr>
              <w:jc w:val="both"/>
              <w:rPr>
                <w:rFonts w:ascii="Tahoma" w:hAnsi="Tahoma" w:cs="Tahoma"/>
                <w:sz w:val="18"/>
                <w:szCs w:val="18"/>
              </w:rPr>
            </w:pPr>
          </w:p>
        </w:tc>
      </w:tr>
      <w:tr w:rsidR="002C78BB" w:rsidRPr="006263BC" w14:paraId="53CF8D23" w14:textId="77777777" w:rsidTr="0012415C">
        <w:trPr>
          <w:jc w:val="center"/>
        </w:trPr>
        <w:tc>
          <w:tcPr>
            <w:tcW w:w="590" w:type="dxa"/>
            <w:vAlign w:val="center"/>
          </w:tcPr>
          <w:p w14:paraId="3BE70167"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282DAD4D" w14:textId="2A4DFFEA"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Για το κάθε συμβάν το σύστημα θα δίνει στον αρμόδιο διαχειριστή περισσότερες λεπτομέρειες κατόπιν επιλογής, μέσα από το </w:t>
            </w:r>
            <w:r w:rsidRPr="006263BC">
              <w:rPr>
                <w:rFonts w:ascii="Tahoma" w:hAnsi="Tahoma" w:cs="Tahoma"/>
                <w:sz w:val="18"/>
                <w:szCs w:val="18"/>
              </w:rPr>
              <w:t>GUI</w:t>
            </w:r>
            <w:r w:rsidRPr="00811D42">
              <w:rPr>
                <w:rFonts w:ascii="Tahoma" w:hAnsi="Tahoma" w:cs="Tahoma"/>
                <w:sz w:val="18"/>
                <w:szCs w:val="18"/>
                <w:lang w:val="el-GR"/>
              </w:rPr>
              <w:t xml:space="preserve">. </w:t>
            </w:r>
          </w:p>
        </w:tc>
        <w:tc>
          <w:tcPr>
            <w:tcW w:w="1407" w:type="dxa"/>
            <w:vAlign w:val="center"/>
          </w:tcPr>
          <w:p w14:paraId="7B5E377D" w14:textId="0D5F903F"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6883B26A" w14:textId="77777777" w:rsidR="002C78BB" w:rsidRPr="006263BC" w:rsidRDefault="002C78BB" w:rsidP="008F7A00">
            <w:pPr>
              <w:jc w:val="both"/>
              <w:rPr>
                <w:rFonts w:ascii="Tahoma" w:hAnsi="Tahoma" w:cs="Tahoma"/>
                <w:sz w:val="18"/>
                <w:szCs w:val="18"/>
              </w:rPr>
            </w:pPr>
          </w:p>
        </w:tc>
        <w:tc>
          <w:tcPr>
            <w:tcW w:w="1426" w:type="dxa"/>
          </w:tcPr>
          <w:p w14:paraId="1F607E07" w14:textId="77777777" w:rsidR="002C78BB" w:rsidRPr="006263BC" w:rsidRDefault="002C78BB" w:rsidP="008F7A00">
            <w:pPr>
              <w:jc w:val="both"/>
              <w:rPr>
                <w:rFonts w:ascii="Tahoma" w:hAnsi="Tahoma" w:cs="Tahoma"/>
                <w:sz w:val="18"/>
                <w:szCs w:val="18"/>
              </w:rPr>
            </w:pPr>
          </w:p>
        </w:tc>
      </w:tr>
      <w:tr w:rsidR="002C78BB" w:rsidRPr="006263BC" w14:paraId="3A92AE93" w14:textId="77777777" w:rsidTr="0012415C">
        <w:trPr>
          <w:jc w:val="center"/>
        </w:trPr>
        <w:tc>
          <w:tcPr>
            <w:tcW w:w="590" w:type="dxa"/>
            <w:vAlign w:val="center"/>
          </w:tcPr>
          <w:p w14:paraId="61B99764"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27F1BCB5" w14:textId="262D8B5E"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Κατά την εμφάνιση των συμβάντων θα ζητείται επιβεβαίωση (</w:t>
            </w:r>
            <w:r w:rsidRPr="006263BC">
              <w:rPr>
                <w:rFonts w:ascii="Tahoma" w:hAnsi="Tahoma" w:cs="Tahoma"/>
                <w:sz w:val="18"/>
                <w:szCs w:val="18"/>
              </w:rPr>
              <w:t>acknowledgement</w:t>
            </w:r>
            <w:r w:rsidRPr="00811D42">
              <w:rPr>
                <w:rFonts w:ascii="Tahoma" w:hAnsi="Tahoma" w:cs="Tahoma"/>
                <w:sz w:val="18"/>
                <w:szCs w:val="18"/>
                <w:lang w:val="el-GR"/>
              </w:rPr>
              <w:t xml:space="preserve">) από τον αρμόδιο διαχειριστή. </w:t>
            </w:r>
          </w:p>
        </w:tc>
        <w:tc>
          <w:tcPr>
            <w:tcW w:w="1407" w:type="dxa"/>
            <w:vAlign w:val="center"/>
          </w:tcPr>
          <w:p w14:paraId="7FE13C60" w14:textId="3C485DC1"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7ED619CB" w14:textId="77777777" w:rsidR="002C78BB" w:rsidRPr="006263BC" w:rsidRDefault="002C78BB" w:rsidP="008F7A00">
            <w:pPr>
              <w:jc w:val="both"/>
              <w:rPr>
                <w:rFonts w:ascii="Tahoma" w:hAnsi="Tahoma" w:cs="Tahoma"/>
                <w:sz w:val="18"/>
                <w:szCs w:val="18"/>
              </w:rPr>
            </w:pPr>
          </w:p>
        </w:tc>
        <w:tc>
          <w:tcPr>
            <w:tcW w:w="1426" w:type="dxa"/>
          </w:tcPr>
          <w:p w14:paraId="76A888BD" w14:textId="77777777" w:rsidR="002C78BB" w:rsidRPr="006263BC" w:rsidRDefault="002C78BB" w:rsidP="008F7A00">
            <w:pPr>
              <w:jc w:val="both"/>
              <w:rPr>
                <w:rFonts w:ascii="Tahoma" w:hAnsi="Tahoma" w:cs="Tahoma"/>
                <w:sz w:val="18"/>
                <w:szCs w:val="18"/>
              </w:rPr>
            </w:pPr>
          </w:p>
        </w:tc>
      </w:tr>
      <w:tr w:rsidR="002C78BB" w:rsidRPr="006263BC" w14:paraId="2154D885" w14:textId="77777777" w:rsidTr="0012415C">
        <w:trPr>
          <w:jc w:val="center"/>
        </w:trPr>
        <w:tc>
          <w:tcPr>
            <w:tcW w:w="590" w:type="dxa"/>
            <w:vAlign w:val="center"/>
          </w:tcPr>
          <w:p w14:paraId="0FC34FBE"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52D6E02C" w14:textId="3F418F54"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Η διαχείριση και η εμφάνιση των συμβάντων θα υποστηρίζεται σε επίπεδο φυσικού και λογικού συστήματος καθώς και σε επίπεδο ομάδας συστημάτων. </w:t>
            </w:r>
          </w:p>
        </w:tc>
        <w:tc>
          <w:tcPr>
            <w:tcW w:w="1407" w:type="dxa"/>
            <w:vAlign w:val="center"/>
          </w:tcPr>
          <w:p w14:paraId="1862E203" w14:textId="512457AA"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24854164" w14:textId="77777777" w:rsidR="002C78BB" w:rsidRPr="006263BC" w:rsidRDefault="002C78BB" w:rsidP="008F7A00">
            <w:pPr>
              <w:jc w:val="both"/>
              <w:rPr>
                <w:rFonts w:ascii="Tahoma" w:hAnsi="Tahoma" w:cs="Tahoma"/>
                <w:sz w:val="18"/>
                <w:szCs w:val="18"/>
              </w:rPr>
            </w:pPr>
          </w:p>
        </w:tc>
        <w:tc>
          <w:tcPr>
            <w:tcW w:w="1426" w:type="dxa"/>
          </w:tcPr>
          <w:p w14:paraId="272A6AED" w14:textId="77777777" w:rsidR="002C78BB" w:rsidRPr="006263BC" w:rsidRDefault="002C78BB" w:rsidP="008F7A00">
            <w:pPr>
              <w:jc w:val="both"/>
              <w:rPr>
                <w:rFonts w:ascii="Tahoma" w:hAnsi="Tahoma" w:cs="Tahoma"/>
                <w:sz w:val="18"/>
                <w:szCs w:val="18"/>
              </w:rPr>
            </w:pPr>
          </w:p>
        </w:tc>
      </w:tr>
      <w:tr w:rsidR="002C78BB" w:rsidRPr="006263BC" w14:paraId="32B41114" w14:textId="77777777" w:rsidTr="0012415C">
        <w:trPr>
          <w:jc w:val="center"/>
        </w:trPr>
        <w:tc>
          <w:tcPr>
            <w:tcW w:w="590" w:type="dxa"/>
            <w:vAlign w:val="center"/>
          </w:tcPr>
          <w:p w14:paraId="20D2F182"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5787BC9A" w14:textId="7A43FFE7" w:rsidR="002C78BB" w:rsidRPr="006263BC" w:rsidRDefault="002C78BB" w:rsidP="008F7A00">
            <w:pPr>
              <w:jc w:val="both"/>
              <w:rPr>
                <w:rFonts w:ascii="Tahoma" w:hAnsi="Tahoma" w:cs="Tahoma"/>
                <w:sz w:val="18"/>
                <w:szCs w:val="18"/>
              </w:rPr>
            </w:pPr>
            <w:r w:rsidRPr="006263BC">
              <w:rPr>
                <w:rFonts w:ascii="Tahoma" w:hAnsi="Tahoma" w:cs="Tahoma"/>
                <w:b/>
                <w:sz w:val="18"/>
                <w:szCs w:val="18"/>
              </w:rPr>
              <w:t xml:space="preserve">Διαχείριση Συστήματος </w:t>
            </w:r>
          </w:p>
        </w:tc>
        <w:tc>
          <w:tcPr>
            <w:tcW w:w="1407" w:type="dxa"/>
          </w:tcPr>
          <w:p w14:paraId="0D5B3884" w14:textId="1DBD3762"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 </w:t>
            </w:r>
          </w:p>
        </w:tc>
        <w:tc>
          <w:tcPr>
            <w:tcW w:w="1384" w:type="dxa"/>
          </w:tcPr>
          <w:p w14:paraId="7F93C7E3" w14:textId="77777777" w:rsidR="002C78BB" w:rsidRPr="006263BC" w:rsidRDefault="002C78BB" w:rsidP="008F7A00">
            <w:pPr>
              <w:jc w:val="both"/>
              <w:rPr>
                <w:rFonts w:ascii="Tahoma" w:hAnsi="Tahoma" w:cs="Tahoma"/>
                <w:sz w:val="18"/>
                <w:szCs w:val="18"/>
              </w:rPr>
            </w:pPr>
          </w:p>
        </w:tc>
        <w:tc>
          <w:tcPr>
            <w:tcW w:w="1426" w:type="dxa"/>
          </w:tcPr>
          <w:p w14:paraId="6368488C" w14:textId="77777777" w:rsidR="002C78BB" w:rsidRPr="006263BC" w:rsidRDefault="002C78BB" w:rsidP="008F7A00">
            <w:pPr>
              <w:jc w:val="both"/>
              <w:rPr>
                <w:rFonts w:ascii="Tahoma" w:hAnsi="Tahoma" w:cs="Tahoma"/>
                <w:sz w:val="18"/>
                <w:szCs w:val="18"/>
              </w:rPr>
            </w:pPr>
          </w:p>
        </w:tc>
      </w:tr>
      <w:tr w:rsidR="002C78BB" w:rsidRPr="006263BC" w14:paraId="1D0B404B" w14:textId="77777777" w:rsidTr="0012415C">
        <w:trPr>
          <w:jc w:val="center"/>
        </w:trPr>
        <w:tc>
          <w:tcPr>
            <w:tcW w:w="590" w:type="dxa"/>
            <w:vAlign w:val="center"/>
          </w:tcPr>
          <w:p w14:paraId="26AC67F6"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3F1D2069" w14:textId="7F0264D1"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Διαχείριση σε επίπεδο γραμμής εντολής. </w:t>
            </w:r>
          </w:p>
        </w:tc>
        <w:tc>
          <w:tcPr>
            <w:tcW w:w="1407" w:type="dxa"/>
          </w:tcPr>
          <w:p w14:paraId="5B712B88" w14:textId="19E2AB4D"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1F9FD839" w14:textId="77777777" w:rsidR="002C78BB" w:rsidRPr="006263BC" w:rsidRDefault="002C78BB" w:rsidP="008F7A00">
            <w:pPr>
              <w:jc w:val="both"/>
              <w:rPr>
                <w:rFonts w:ascii="Tahoma" w:hAnsi="Tahoma" w:cs="Tahoma"/>
                <w:sz w:val="18"/>
                <w:szCs w:val="18"/>
              </w:rPr>
            </w:pPr>
          </w:p>
        </w:tc>
        <w:tc>
          <w:tcPr>
            <w:tcW w:w="1426" w:type="dxa"/>
          </w:tcPr>
          <w:p w14:paraId="5236D80D" w14:textId="77777777" w:rsidR="002C78BB" w:rsidRPr="006263BC" w:rsidRDefault="002C78BB" w:rsidP="008F7A00">
            <w:pPr>
              <w:jc w:val="both"/>
              <w:rPr>
                <w:rFonts w:ascii="Tahoma" w:hAnsi="Tahoma" w:cs="Tahoma"/>
                <w:sz w:val="18"/>
                <w:szCs w:val="18"/>
              </w:rPr>
            </w:pPr>
          </w:p>
        </w:tc>
      </w:tr>
      <w:tr w:rsidR="002C78BB" w:rsidRPr="006263BC" w14:paraId="61547BDD" w14:textId="77777777" w:rsidTr="0012415C">
        <w:trPr>
          <w:jc w:val="center"/>
        </w:trPr>
        <w:tc>
          <w:tcPr>
            <w:tcW w:w="590" w:type="dxa"/>
            <w:vAlign w:val="center"/>
          </w:tcPr>
          <w:p w14:paraId="1944A979"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7A263722" w14:textId="27D268BD"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Διαχείριση με γραφικό περιβάλλον (</w:t>
            </w:r>
            <w:r w:rsidRPr="006263BC">
              <w:rPr>
                <w:rFonts w:ascii="Tahoma" w:hAnsi="Tahoma" w:cs="Tahoma"/>
                <w:sz w:val="18"/>
                <w:szCs w:val="18"/>
              </w:rPr>
              <w:t>GUI</w:t>
            </w:r>
            <w:r w:rsidRPr="00811D42">
              <w:rPr>
                <w:rFonts w:ascii="Tahoma" w:hAnsi="Tahoma" w:cs="Tahoma"/>
                <w:sz w:val="18"/>
                <w:szCs w:val="18"/>
                <w:lang w:val="el-GR"/>
              </w:rPr>
              <w:t xml:space="preserve">). </w:t>
            </w:r>
          </w:p>
        </w:tc>
        <w:tc>
          <w:tcPr>
            <w:tcW w:w="1407" w:type="dxa"/>
          </w:tcPr>
          <w:p w14:paraId="271E0BB0" w14:textId="4E08E43D"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46B32DFD" w14:textId="77777777" w:rsidR="002C78BB" w:rsidRPr="006263BC" w:rsidRDefault="002C78BB" w:rsidP="008F7A00">
            <w:pPr>
              <w:jc w:val="both"/>
              <w:rPr>
                <w:rFonts w:ascii="Tahoma" w:hAnsi="Tahoma" w:cs="Tahoma"/>
                <w:sz w:val="18"/>
                <w:szCs w:val="18"/>
              </w:rPr>
            </w:pPr>
          </w:p>
        </w:tc>
        <w:tc>
          <w:tcPr>
            <w:tcW w:w="1426" w:type="dxa"/>
          </w:tcPr>
          <w:p w14:paraId="62F80E96" w14:textId="77777777" w:rsidR="002C78BB" w:rsidRPr="006263BC" w:rsidRDefault="002C78BB" w:rsidP="008F7A00">
            <w:pPr>
              <w:jc w:val="both"/>
              <w:rPr>
                <w:rFonts w:ascii="Tahoma" w:hAnsi="Tahoma" w:cs="Tahoma"/>
                <w:sz w:val="18"/>
                <w:szCs w:val="18"/>
              </w:rPr>
            </w:pPr>
          </w:p>
        </w:tc>
      </w:tr>
      <w:tr w:rsidR="002C78BB" w:rsidRPr="006263BC" w14:paraId="18863E0F" w14:textId="77777777" w:rsidTr="0012415C">
        <w:trPr>
          <w:jc w:val="center"/>
        </w:trPr>
        <w:tc>
          <w:tcPr>
            <w:tcW w:w="590" w:type="dxa"/>
            <w:vAlign w:val="center"/>
          </w:tcPr>
          <w:p w14:paraId="3FE6D4F1"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15840AC1" w14:textId="4628E03C"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κατακερματισμού του συστήματος σε πολλές λογικές διαχειριστικές οντότητες. </w:t>
            </w:r>
          </w:p>
        </w:tc>
        <w:tc>
          <w:tcPr>
            <w:tcW w:w="1407" w:type="dxa"/>
            <w:vAlign w:val="center"/>
          </w:tcPr>
          <w:p w14:paraId="059D427E" w14:textId="292F431A"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7D0C8DF9" w14:textId="77777777" w:rsidR="002C78BB" w:rsidRPr="006263BC" w:rsidRDefault="002C78BB" w:rsidP="008F7A00">
            <w:pPr>
              <w:jc w:val="both"/>
              <w:rPr>
                <w:rFonts w:ascii="Tahoma" w:hAnsi="Tahoma" w:cs="Tahoma"/>
                <w:sz w:val="18"/>
                <w:szCs w:val="18"/>
              </w:rPr>
            </w:pPr>
          </w:p>
        </w:tc>
        <w:tc>
          <w:tcPr>
            <w:tcW w:w="1426" w:type="dxa"/>
          </w:tcPr>
          <w:p w14:paraId="65AF7E1E" w14:textId="77777777" w:rsidR="002C78BB" w:rsidRPr="006263BC" w:rsidRDefault="002C78BB" w:rsidP="008F7A00">
            <w:pPr>
              <w:jc w:val="both"/>
              <w:rPr>
                <w:rFonts w:ascii="Tahoma" w:hAnsi="Tahoma" w:cs="Tahoma"/>
                <w:sz w:val="18"/>
                <w:szCs w:val="18"/>
              </w:rPr>
            </w:pPr>
          </w:p>
        </w:tc>
      </w:tr>
      <w:tr w:rsidR="002C78BB" w:rsidRPr="006263BC" w14:paraId="6511540F" w14:textId="77777777" w:rsidTr="0012415C">
        <w:trPr>
          <w:jc w:val="center"/>
        </w:trPr>
        <w:tc>
          <w:tcPr>
            <w:tcW w:w="590" w:type="dxa"/>
            <w:vAlign w:val="center"/>
          </w:tcPr>
          <w:p w14:paraId="27B9F6A8"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2438481A" w14:textId="152E061A"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Πρόσβαση διαχειριστών μέσω </w:t>
            </w:r>
            <w:r w:rsidRPr="006263BC">
              <w:rPr>
                <w:rFonts w:ascii="Tahoma" w:hAnsi="Tahoma" w:cs="Tahoma"/>
                <w:sz w:val="18"/>
                <w:szCs w:val="18"/>
              </w:rPr>
              <w:t>HTTPS</w:t>
            </w:r>
            <w:r w:rsidRPr="00811D42">
              <w:rPr>
                <w:rFonts w:ascii="Tahoma" w:hAnsi="Tahoma" w:cs="Tahoma"/>
                <w:sz w:val="18"/>
                <w:szCs w:val="18"/>
                <w:lang w:val="el-GR"/>
              </w:rPr>
              <w:t xml:space="preserve"> και </w:t>
            </w:r>
            <w:r w:rsidRPr="006263BC">
              <w:rPr>
                <w:rFonts w:ascii="Tahoma" w:hAnsi="Tahoma" w:cs="Tahoma"/>
                <w:sz w:val="18"/>
                <w:szCs w:val="18"/>
              </w:rPr>
              <w:t>SSH</w:t>
            </w:r>
            <w:r w:rsidRPr="00811D42">
              <w:rPr>
                <w:rFonts w:ascii="Tahoma" w:hAnsi="Tahoma" w:cs="Tahoma"/>
                <w:sz w:val="18"/>
                <w:szCs w:val="18"/>
                <w:lang w:val="el-GR"/>
              </w:rPr>
              <w:t xml:space="preserve"> </w:t>
            </w:r>
          </w:p>
        </w:tc>
        <w:tc>
          <w:tcPr>
            <w:tcW w:w="1407" w:type="dxa"/>
          </w:tcPr>
          <w:p w14:paraId="1E32C259" w14:textId="21ACDC21"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1C568CF4" w14:textId="77777777" w:rsidR="002C78BB" w:rsidRPr="006263BC" w:rsidRDefault="002C78BB" w:rsidP="008F7A00">
            <w:pPr>
              <w:jc w:val="both"/>
              <w:rPr>
                <w:rFonts w:ascii="Tahoma" w:hAnsi="Tahoma" w:cs="Tahoma"/>
                <w:sz w:val="18"/>
                <w:szCs w:val="18"/>
              </w:rPr>
            </w:pPr>
          </w:p>
        </w:tc>
        <w:tc>
          <w:tcPr>
            <w:tcW w:w="1426" w:type="dxa"/>
          </w:tcPr>
          <w:p w14:paraId="3F6A1E18" w14:textId="77777777" w:rsidR="002C78BB" w:rsidRPr="006263BC" w:rsidRDefault="002C78BB" w:rsidP="008F7A00">
            <w:pPr>
              <w:jc w:val="both"/>
              <w:rPr>
                <w:rFonts w:ascii="Tahoma" w:hAnsi="Tahoma" w:cs="Tahoma"/>
                <w:sz w:val="18"/>
                <w:szCs w:val="18"/>
              </w:rPr>
            </w:pPr>
          </w:p>
        </w:tc>
      </w:tr>
      <w:tr w:rsidR="002C78BB" w:rsidRPr="006263BC" w14:paraId="4C50A322" w14:textId="77777777" w:rsidTr="0012415C">
        <w:trPr>
          <w:jc w:val="center"/>
        </w:trPr>
        <w:tc>
          <w:tcPr>
            <w:tcW w:w="590" w:type="dxa"/>
            <w:vAlign w:val="center"/>
          </w:tcPr>
          <w:p w14:paraId="0675951C"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67E60F90" w14:textId="7F8598CE"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δημιουργίας ευέλικτων προφίλ διαχειριστών με διαφορετικά δικαιώματα διαχείρισης. </w:t>
            </w:r>
          </w:p>
        </w:tc>
        <w:tc>
          <w:tcPr>
            <w:tcW w:w="1407" w:type="dxa"/>
            <w:vAlign w:val="center"/>
          </w:tcPr>
          <w:p w14:paraId="7FEFF095" w14:textId="4344073A"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32ED8C33" w14:textId="77777777" w:rsidR="002C78BB" w:rsidRPr="006263BC" w:rsidRDefault="002C78BB" w:rsidP="008F7A00">
            <w:pPr>
              <w:jc w:val="both"/>
              <w:rPr>
                <w:rFonts w:ascii="Tahoma" w:hAnsi="Tahoma" w:cs="Tahoma"/>
                <w:sz w:val="18"/>
                <w:szCs w:val="18"/>
              </w:rPr>
            </w:pPr>
          </w:p>
        </w:tc>
        <w:tc>
          <w:tcPr>
            <w:tcW w:w="1426" w:type="dxa"/>
          </w:tcPr>
          <w:p w14:paraId="5E2854F8" w14:textId="77777777" w:rsidR="002C78BB" w:rsidRPr="006263BC" w:rsidRDefault="002C78BB" w:rsidP="008F7A00">
            <w:pPr>
              <w:jc w:val="both"/>
              <w:rPr>
                <w:rFonts w:ascii="Tahoma" w:hAnsi="Tahoma" w:cs="Tahoma"/>
                <w:sz w:val="18"/>
                <w:szCs w:val="18"/>
              </w:rPr>
            </w:pPr>
          </w:p>
        </w:tc>
      </w:tr>
      <w:tr w:rsidR="002C78BB" w:rsidRPr="006263BC" w14:paraId="62E72F3F" w14:textId="77777777" w:rsidTr="0012415C">
        <w:trPr>
          <w:jc w:val="center"/>
        </w:trPr>
        <w:tc>
          <w:tcPr>
            <w:tcW w:w="590" w:type="dxa"/>
            <w:vAlign w:val="center"/>
          </w:tcPr>
          <w:p w14:paraId="39EFA8CC"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3A2B7B4B" w14:textId="23D62798"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ομαδοποίησης διαχειριστών με κοινά δικαιώματα πρόσβασης/διαχείρισης. </w:t>
            </w:r>
          </w:p>
        </w:tc>
        <w:tc>
          <w:tcPr>
            <w:tcW w:w="1407" w:type="dxa"/>
            <w:vAlign w:val="center"/>
          </w:tcPr>
          <w:p w14:paraId="3125B647" w14:textId="69B9BECB"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0ECE86F5" w14:textId="77777777" w:rsidR="002C78BB" w:rsidRPr="006263BC" w:rsidRDefault="002C78BB" w:rsidP="008F7A00">
            <w:pPr>
              <w:jc w:val="both"/>
              <w:rPr>
                <w:rFonts w:ascii="Tahoma" w:hAnsi="Tahoma" w:cs="Tahoma"/>
                <w:sz w:val="18"/>
                <w:szCs w:val="18"/>
              </w:rPr>
            </w:pPr>
          </w:p>
        </w:tc>
        <w:tc>
          <w:tcPr>
            <w:tcW w:w="1426" w:type="dxa"/>
          </w:tcPr>
          <w:p w14:paraId="241C0B38" w14:textId="77777777" w:rsidR="002C78BB" w:rsidRPr="006263BC" w:rsidRDefault="002C78BB" w:rsidP="008F7A00">
            <w:pPr>
              <w:jc w:val="both"/>
              <w:rPr>
                <w:rFonts w:ascii="Tahoma" w:hAnsi="Tahoma" w:cs="Tahoma"/>
                <w:sz w:val="18"/>
                <w:szCs w:val="18"/>
              </w:rPr>
            </w:pPr>
          </w:p>
        </w:tc>
      </w:tr>
      <w:tr w:rsidR="002C78BB" w:rsidRPr="006263BC" w14:paraId="5F33012F" w14:textId="77777777" w:rsidTr="0012415C">
        <w:trPr>
          <w:jc w:val="center"/>
        </w:trPr>
        <w:tc>
          <w:tcPr>
            <w:tcW w:w="590" w:type="dxa"/>
            <w:vAlign w:val="center"/>
          </w:tcPr>
          <w:p w14:paraId="5623E221"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39A6FFE7" w14:textId="15D96404" w:rsidR="002C78BB" w:rsidRPr="00811D42" w:rsidRDefault="002C78BB" w:rsidP="008F7A00">
            <w:pPr>
              <w:jc w:val="both"/>
              <w:rPr>
                <w:rFonts w:ascii="Tahoma" w:hAnsi="Tahoma" w:cs="Tahoma"/>
                <w:sz w:val="18"/>
                <w:szCs w:val="18"/>
                <w:lang w:val="el-GR"/>
              </w:rPr>
            </w:pPr>
            <w:r w:rsidRPr="006263BC">
              <w:rPr>
                <w:rFonts w:ascii="Tahoma" w:hAnsi="Tahoma" w:cs="Tahoma"/>
                <w:sz w:val="18"/>
                <w:szCs w:val="18"/>
              </w:rPr>
              <w:t>Backup</w:t>
            </w:r>
            <w:r w:rsidRPr="00811D42">
              <w:rPr>
                <w:rFonts w:ascii="Tahoma" w:hAnsi="Tahoma" w:cs="Tahoma"/>
                <w:sz w:val="18"/>
                <w:szCs w:val="18"/>
                <w:lang w:val="el-GR"/>
              </w:rPr>
              <w:t>/</w:t>
            </w:r>
            <w:r w:rsidRPr="006263BC">
              <w:rPr>
                <w:rFonts w:ascii="Tahoma" w:hAnsi="Tahoma" w:cs="Tahoma"/>
                <w:sz w:val="18"/>
                <w:szCs w:val="18"/>
              </w:rPr>
              <w:t>restore</w:t>
            </w:r>
            <w:r w:rsidRPr="00811D42">
              <w:rPr>
                <w:rFonts w:ascii="Tahoma" w:hAnsi="Tahoma" w:cs="Tahoma"/>
                <w:sz w:val="18"/>
                <w:szCs w:val="18"/>
                <w:lang w:val="el-GR"/>
              </w:rPr>
              <w:t xml:space="preserve"> για τα δεδομένα καταγραφής μέσω του </w:t>
            </w:r>
            <w:r w:rsidRPr="006263BC">
              <w:rPr>
                <w:rFonts w:ascii="Tahoma" w:hAnsi="Tahoma" w:cs="Tahoma"/>
                <w:sz w:val="18"/>
                <w:szCs w:val="18"/>
              </w:rPr>
              <w:t>GUI</w:t>
            </w:r>
            <w:r w:rsidRPr="00811D42">
              <w:rPr>
                <w:rFonts w:ascii="Tahoma" w:hAnsi="Tahoma" w:cs="Tahoma"/>
                <w:sz w:val="18"/>
                <w:szCs w:val="18"/>
                <w:lang w:val="el-GR"/>
              </w:rPr>
              <w:t xml:space="preserve">. </w:t>
            </w:r>
          </w:p>
        </w:tc>
        <w:tc>
          <w:tcPr>
            <w:tcW w:w="1407" w:type="dxa"/>
            <w:vAlign w:val="center"/>
          </w:tcPr>
          <w:p w14:paraId="56B41AAE" w14:textId="4FDEA101"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56707647" w14:textId="77777777" w:rsidR="002C78BB" w:rsidRPr="006263BC" w:rsidRDefault="002C78BB" w:rsidP="008F7A00">
            <w:pPr>
              <w:jc w:val="both"/>
              <w:rPr>
                <w:rFonts w:ascii="Tahoma" w:hAnsi="Tahoma" w:cs="Tahoma"/>
                <w:sz w:val="18"/>
                <w:szCs w:val="18"/>
              </w:rPr>
            </w:pPr>
          </w:p>
        </w:tc>
        <w:tc>
          <w:tcPr>
            <w:tcW w:w="1426" w:type="dxa"/>
          </w:tcPr>
          <w:p w14:paraId="33765F4E" w14:textId="77777777" w:rsidR="002C78BB" w:rsidRPr="006263BC" w:rsidRDefault="002C78BB" w:rsidP="008F7A00">
            <w:pPr>
              <w:jc w:val="both"/>
              <w:rPr>
                <w:rFonts w:ascii="Tahoma" w:hAnsi="Tahoma" w:cs="Tahoma"/>
                <w:sz w:val="18"/>
                <w:szCs w:val="18"/>
              </w:rPr>
            </w:pPr>
          </w:p>
        </w:tc>
      </w:tr>
      <w:tr w:rsidR="002C78BB" w:rsidRPr="006263BC" w14:paraId="53B345E5" w14:textId="77777777" w:rsidTr="0012415C">
        <w:trPr>
          <w:jc w:val="center"/>
        </w:trPr>
        <w:tc>
          <w:tcPr>
            <w:tcW w:w="590" w:type="dxa"/>
            <w:vAlign w:val="center"/>
          </w:tcPr>
          <w:p w14:paraId="293CE4EC"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20270671" w14:textId="2AD37C01" w:rsidR="002C78BB" w:rsidRPr="00811D42" w:rsidRDefault="002C78BB" w:rsidP="008F7A00">
            <w:pPr>
              <w:jc w:val="both"/>
              <w:rPr>
                <w:rFonts w:ascii="Tahoma" w:hAnsi="Tahoma" w:cs="Tahoma"/>
                <w:sz w:val="18"/>
                <w:szCs w:val="18"/>
                <w:lang w:val="el-GR"/>
              </w:rPr>
            </w:pPr>
            <w:r w:rsidRPr="006263BC">
              <w:rPr>
                <w:rFonts w:ascii="Tahoma" w:hAnsi="Tahoma" w:cs="Tahoma"/>
                <w:sz w:val="18"/>
                <w:szCs w:val="18"/>
              </w:rPr>
              <w:t>Backup</w:t>
            </w:r>
            <w:r w:rsidRPr="00811D42">
              <w:rPr>
                <w:rFonts w:ascii="Tahoma" w:hAnsi="Tahoma" w:cs="Tahoma"/>
                <w:sz w:val="18"/>
                <w:szCs w:val="18"/>
                <w:lang w:val="el-GR"/>
              </w:rPr>
              <w:t>/</w:t>
            </w:r>
            <w:r w:rsidRPr="006263BC">
              <w:rPr>
                <w:rFonts w:ascii="Tahoma" w:hAnsi="Tahoma" w:cs="Tahoma"/>
                <w:sz w:val="18"/>
                <w:szCs w:val="18"/>
              </w:rPr>
              <w:t>restore</w:t>
            </w:r>
            <w:r w:rsidRPr="00811D42">
              <w:rPr>
                <w:rFonts w:ascii="Tahoma" w:hAnsi="Tahoma" w:cs="Tahoma"/>
                <w:sz w:val="18"/>
                <w:szCs w:val="18"/>
                <w:lang w:val="el-GR"/>
              </w:rPr>
              <w:t xml:space="preserve"> για το σύστημα (π.χ. </w:t>
            </w:r>
            <w:r w:rsidRPr="006263BC">
              <w:rPr>
                <w:rFonts w:ascii="Tahoma" w:hAnsi="Tahoma" w:cs="Tahoma"/>
                <w:sz w:val="18"/>
                <w:szCs w:val="18"/>
              </w:rPr>
              <w:t>configuration</w:t>
            </w:r>
            <w:r w:rsidRPr="00811D42">
              <w:rPr>
                <w:rFonts w:ascii="Tahoma" w:hAnsi="Tahoma" w:cs="Tahoma"/>
                <w:sz w:val="18"/>
                <w:szCs w:val="18"/>
                <w:lang w:val="el-GR"/>
              </w:rPr>
              <w:t xml:space="preserve">) μέσω του </w:t>
            </w:r>
            <w:r w:rsidRPr="006263BC">
              <w:rPr>
                <w:rFonts w:ascii="Tahoma" w:hAnsi="Tahoma" w:cs="Tahoma"/>
                <w:sz w:val="18"/>
                <w:szCs w:val="18"/>
              </w:rPr>
              <w:t>GUI</w:t>
            </w:r>
            <w:r w:rsidRPr="00811D42">
              <w:rPr>
                <w:rFonts w:ascii="Tahoma" w:hAnsi="Tahoma" w:cs="Tahoma"/>
                <w:sz w:val="18"/>
                <w:szCs w:val="18"/>
                <w:lang w:val="el-GR"/>
              </w:rPr>
              <w:t xml:space="preserve">. </w:t>
            </w:r>
          </w:p>
        </w:tc>
        <w:tc>
          <w:tcPr>
            <w:tcW w:w="1407" w:type="dxa"/>
            <w:vAlign w:val="center"/>
          </w:tcPr>
          <w:p w14:paraId="142EF0F0" w14:textId="0E4907A3"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NAI </w:t>
            </w:r>
          </w:p>
        </w:tc>
        <w:tc>
          <w:tcPr>
            <w:tcW w:w="1384" w:type="dxa"/>
          </w:tcPr>
          <w:p w14:paraId="67DDD4C7" w14:textId="77777777" w:rsidR="002C78BB" w:rsidRPr="006263BC" w:rsidRDefault="002C78BB" w:rsidP="008F7A00">
            <w:pPr>
              <w:jc w:val="both"/>
              <w:rPr>
                <w:rFonts w:ascii="Tahoma" w:hAnsi="Tahoma" w:cs="Tahoma"/>
                <w:sz w:val="18"/>
                <w:szCs w:val="18"/>
              </w:rPr>
            </w:pPr>
          </w:p>
        </w:tc>
        <w:tc>
          <w:tcPr>
            <w:tcW w:w="1426" w:type="dxa"/>
          </w:tcPr>
          <w:p w14:paraId="4438D795" w14:textId="77777777" w:rsidR="002C78BB" w:rsidRPr="006263BC" w:rsidRDefault="002C78BB" w:rsidP="008F7A00">
            <w:pPr>
              <w:jc w:val="both"/>
              <w:rPr>
                <w:rFonts w:ascii="Tahoma" w:hAnsi="Tahoma" w:cs="Tahoma"/>
                <w:sz w:val="18"/>
                <w:szCs w:val="18"/>
              </w:rPr>
            </w:pPr>
          </w:p>
        </w:tc>
      </w:tr>
      <w:tr w:rsidR="002C78BB" w:rsidRPr="006263BC" w14:paraId="4CD4CC5F" w14:textId="77777777" w:rsidTr="0012415C">
        <w:trPr>
          <w:jc w:val="center"/>
        </w:trPr>
        <w:tc>
          <w:tcPr>
            <w:tcW w:w="590" w:type="dxa"/>
            <w:vAlign w:val="center"/>
          </w:tcPr>
          <w:p w14:paraId="1C7304C4"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038A9C90" w14:textId="22B6A074" w:rsidR="002C78BB" w:rsidRPr="00811D42" w:rsidRDefault="002C78BB" w:rsidP="008F7A00">
            <w:pPr>
              <w:jc w:val="both"/>
              <w:rPr>
                <w:rFonts w:ascii="Tahoma" w:hAnsi="Tahoma" w:cs="Tahoma"/>
                <w:sz w:val="18"/>
                <w:szCs w:val="18"/>
                <w:lang w:val="el-GR"/>
              </w:rPr>
            </w:pPr>
            <w:r w:rsidRPr="006263BC">
              <w:rPr>
                <w:rFonts w:ascii="Tahoma" w:hAnsi="Tahoma" w:cs="Tahoma"/>
                <w:sz w:val="18"/>
                <w:szCs w:val="18"/>
              </w:rPr>
              <w:t>To</w:t>
            </w:r>
            <w:r w:rsidRPr="00811D42">
              <w:rPr>
                <w:rFonts w:ascii="Tahoma" w:hAnsi="Tahoma" w:cs="Tahoma"/>
                <w:sz w:val="18"/>
                <w:szCs w:val="18"/>
                <w:lang w:val="el-GR"/>
              </w:rPr>
              <w:t xml:space="preserve"> </w:t>
            </w:r>
            <w:r w:rsidRPr="006263BC">
              <w:rPr>
                <w:rFonts w:ascii="Tahoma" w:hAnsi="Tahoma" w:cs="Tahoma"/>
                <w:sz w:val="18"/>
                <w:szCs w:val="18"/>
              </w:rPr>
              <w:t>backup</w:t>
            </w:r>
            <w:r w:rsidRPr="00811D42">
              <w:rPr>
                <w:rFonts w:ascii="Tahoma" w:hAnsi="Tahoma" w:cs="Tahoma"/>
                <w:sz w:val="18"/>
                <w:szCs w:val="18"/>
                <w:lang w:val="el-GR"/>
              </w:rPr>
              <w:t xml:space="preserve"> /</w:t>
            </w:r>
            <w:r w:rsidRPr="006263BC">
              <w:rPr>
                <w:rFonts w:ascii="Tahoma" w:hAnsi="Tahoma" w:cs="Tahoma"/>
                <w:sz w:val="18"/>
                <w:szCs w:val="18"/>
              </w:rPr>
              <w:t>restore</w:t>
            </w:r>
            <w:r w:rsidRPr="00811D42">
              <w:rPr>
                <w:rFonts w:ascii="Tahoma" w:hAnsi="Tahoma" w:cs="Tahoma"/>
                <w:sz w:val="18"/>
                <w:szCs w:val="18"/>
                <w:lang w:val="el-GR"/>
              </w:rPr>
              <w:t xml:space="preserve"> για τα δεδομένα καταγραφής θα είναι ανεξάρτητο από το </w:t>
            </w:r>
            <w:r w:rsidRPr="006263BC">
              <w:rPr>
                <w:rFonts w:ascii="Tahoma" w:hAnsi="Tahoma" w:cs="Tahoma"/>
                <w:sz w:val="18"/>
                <w:szCs w:val="18"/>
              </w:rPr>
              <w:t>backup</w:t>
            </w:r>
            <w:r w:rsidRPr="00811D42">
              <w:rPr>
                <w:rFonts w:ascii="Tahoma" w:hAnsi="Tahoma" w:cs="Tahoma"/>
                <w:sz w:val="18"/>
                <w:szCs w:val="18"/>
                <w:lang w:val="el-GR"/>
              </w:rPr>
              <w:t>/</w:t>
            </w:r>
            <w:r w:rsidRPr="006263BC">
              <w:rPr>
                <w:rFonts w:ascii="Tahoma" w:hAnsi="Tahoma" w:cs="Tahoma"/>
                <w:sz w:val="18"/>
                <w:szCs w:val="18"/>
              </w:rPr>
              <w:t>restore</w:t>
            </w:r>
            <w:r w:rsidRPr="00811D42">
              <w:rPr>
                <w:rFonts w:ascii="Tahoma" w:hAnsi="Tahoma" w:cs="Tahoma"/>
                <w:sz w:val="18"/>
                <w:szCs w:val="18"/>
                <w:lang w:val="el-GR"/>
              </w:rPr>
              <w:t xml:space="preserve"> του συστήματος. </w:t>
            </w:r>
          </w:p>
        </w:tc>
        <w:tc>
          <w:tcPr>
            <w:tcW w:w="1407" w:type="dxa"/>
            <w:vAlign w:val="center"/>
          </w:tcPr>
          <w:p w14:paraId="77A4ED1E" w14:textId="53364A5F"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0D298991" w14:textId="77777777" w:rsidR="002C78BB" w:rsidRPr="006263BC" w:rsidRDefault="002C78BB" w:rsidP="008F7A00">
            <w:pPr>
              <w:jc w:val="both"/>
              <w:rPr>
                <w:rFonts w:ascii="Tahoma" w:hAnsi="Tahoma" w:cs="Tahoma"/>
                <w:sz w:val="18"/>
                <w:szCs w:val="18"/>
              </w:rPr>
            </w:pPr>
          </w:p>
        </w:tc>
        <w:tc>
          <w:tcPr>
            <w:tcW w:w="1426" w:type="dxa"/>
          </w:tcPr>
          <w:p w14:paraId="0D8F4849" w14:textId="77777777" w:rsidR="002C78BB" w:rsidRPr="006263BC" w:rsidRDefault="002C78BB" w:rsidP="008F7A00">
            <w:pPr>
              <w:jc w:val="both"/>
              <w:rPr>
                <w:rFonts w:ascii="Tahoma" w:hAnsi="Tahoma" w:cs="Tahoma"/>
                <w:sz w:val="18"/>
                <w:szCs w:val="18"/>
              </w:rPr>
            </w:pPr>
          </w:p>
        </w:tc>
      </w:tr>
      <w:tr w:rsidR="002C78BB" w:rsidRPr="006263BC" w14:paraId="608BAA38" w14:textId="77777777" w:rsidTr="0012415C">
        <w:trPr>
          <w:jc w:val="center"/>
        </w:trPr>
        <w:tc>
          <w:tcPr>
            <w:tcW w:w="590" w:type="dxa"/>
            <w:vAlign w:val="center"/>
          </w:tcPr>
          <w:p w14:paraId="48388F76"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3CE47111" w14:textId="690E0A98" w:rsidR="002C78BB" w:rsidRPr="006263BC" w:rsidRDefault="002C78BB" w:rsidP="008F7A00">
            <w:pPr>
              <w:jc w:val="both"/>
              <w:rPr>
                <w:rFonts w:ascii="Tahoma" w:hAnsi="Tahoma" w:cs="Tahoma"/>
                <w:sz w:val="18"/>
                <w:szCs w:val="18"/>
              </w:rPr>
            </w:pPr>
            <w:r w:rsidRPr="00811D42">
              <w:rPr>
                <w:rFonts w:ascii="Tahoma" w:hAnsi="Tahoma" w:cs="Tahoma"/>
                <w:sz w:val="18"/>
                <w:szCs w:val="18"/>
                <w:lang w:val="el-GR"/>
              </w:rPr>
              <w:t>Παραμετροποιήσιμη αρχειοθέτηση (</w:t>
            </w:r>
            <w:r w:rsidRPr="006263BC">
              <w:rPr>
                <w:rFonts w:ascii="Tahoma" w:hAnsi="Tahoma" w:cs="Tahoma"/>
                <w:sz w:val="18"/>
                <w:szCs w:val="18"/>
              </w:rPr>
              <w:t>archiving</w:t>
            </w:r>
            <w:r w:rsidRPr="00811D42">
              <w:rPr>
                <w:rFonts w:ascii="Tahoma" w:hAnsi="Tahoma" w:cs="Tahoma"/>
                <w:sz w:val="18"/>
                <w:szCs w:val="18"/>
                <w:lang w:val="el-GR"/>
              </w:rPr>
              <w:t xml:space="preserve">) των δεδομένων καταγραφής μέσω του </w:t>
            </w:r>
            <w:r w:rsidRPr="006263BC">
              <w:rPr>
                <w:rFonts w:ascii="Tahoma" w:hAnsi="Tahoma" w:cs="Tahoma"/>
                <w:sz w:val="18"/>
                <w:szCs w:val="18"/>
              </w:rPr>
              <w:t>GUI</w:t>
            </w:r>
            <w:r w:rsidRPr="00811D42">
              <w:rPr>
                <w:rFonts w:ascii="Tahoma" w:hAnsi="Tahoma" w:cs="Tahoma"/>
                <w:sz w:val="18"/>
                <w:szCs w:val="18"/>
                <w:lang w:val="el-GR"/>
              </w:rPr>
              <w:t xml:space="preserve">. </w:t>
            </w:r>
            <w:r w:rsidRPr="006263BC">
              <w:rPr>
                <w:rFonts w:ascii="Tahoma" w:hAnsi="Tahoma" w:cs="Tahoma"/>
                <w:sz w:val="18"/>
                <w:szCs w:val="18"/>
              </w:rPr>
              <w:t xml:space="preserve">Να αναλυθεί με λεπτομέρεια. </w:t>
            </w:r>
          </w:p>
        </w:tc>
        <w:tc>
          <w:tcPr>
            <w:tcW w:w="1407" w:type="dxa"/>
            <w:vAlign w:val="center"/>
          </w:tcPr>
          <w:p w14:paraId="22D272CB" w14:textId="5AB96AC5"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7E8A9282" w14:textId="77777777" w:rsidR="002C78BB" w:rsidRPr="006263BC" w:rsidRDefault="002C78BB" w:rsidP="008F7A00">
            <w:pPr>
              <w:jc w:val="both"/>
              <w:rPr>
                <w:rFonts w:ascii="Tahoma" w:hAnsi="Tahoma" w:cs="Tahoma"/>
                <w:sz w:val="18"/>
                <w:szCs w:val="18"/>
              </w:rPr>
            </w:pPr>
          </w:p>
        </w:tc>
        <w:tc>
          <w:tcPr>
            <w:tcW w:w="1426" w:type="dxa"/>
          </w:tcPr>
          <w:p w14:paraId="25239158" w14:textId="77777777" w:rsidR="002C78BB" w:rsidRPr="006263BC" w:rsidRDefault="002C78BB" w:rsidP="008F7A00">
            <w:pPr>
              <w:jc w:val="both"/>
              <w:rPr>
                <w:rFonts w:ascii="Tahoma" w:hAnsi="Tahoma" w:cs="Tahoma"/>
                <w:sz w:val="18"/>
                <w:szCs w:val="18"/>
              </w:rPr>
            </w:pPr>
          </w:p>
        </w:tc>
      </w:tr>
      <w:tr w:rsidR="002C78BB" w:rsidRPr="006263BC" w14:paraId="3B54A542" w14:textId="77777777" w:rsidTr="0012415C">
        <w:trPr>
          <w:jc w:val="center"/>
        </w:trPr>
        <w:tc>
          <w:tcPr>
            <w:tcW w:w="590" w:type="dxa"/>
            <w:vAlign w:val="center"/>
          </w:tcPr>
          <w:p w14:paraId="06B46A5C" w14:textId="77777777" w:rsidR="002C78BB" w:rsidRPr="006263BC" w:rsidRDefault="002C78BB" w:rsidP="008F7A00">
            <w:pPr>
              <w:pStyle w:val="aff1"/>
              <w:numPr>
                <w:ilvl w:val="0"/>
                <w:numId w:val="114"/>
              </w:numPr>
              <w:suppressAutoHyphens w:val="0"/>
              <w:spacing w:after="0"/>
              <w:ind w:left="0" w:firstLine="0"/>
              <w:rPr>
                <w:rFonts w:ascii="Tahoma" w:hAnsi="Tahoma" w:cs="Tahoma"/>
                <w:sz w:val="18"/>
                <w:szCs w:val="18"/>
              </w:rPr>
            </w:pPr>
          </w:p>
        </w:tc>
        <w:tc>
          <w:tcPr>
            <w:tcW w:w="4821" w:type="dxa"/>
          </w:tcPr>
          <w:p w14:paraId="5260F049" w14:textId="3954B4F6" w:rsidR="002C78BB" w:rsidRPr="00811D42" w:rsidRDefault="002C78BB" w:rsidP="008F7A00">
            <w:pPr>
              <w:jc w:val="both"/>
              <w:rPr>
                <w:rFonts w:ascii="Tahoma" w:hAnsi="Tahoma" w:cs="Tahoma"/>
                <w:sz w:val="18"/>
                <w:szCs w:val="18"/>
                <w:lang w:val="el-GR"/>
              </w:rPr>
            </w:pPr>
            <w:r w:rsidRPr="00811D42">
              <w:rPr>
                <w:rFonts w:ascii="Tahoma" w:hAnsi="Tahoma" w:cs="Tahoma"/>
                <w:sz w:val="18"/>
                <w:szCs w:val="18"/>
                <w:lang w:val="el-GR"/>
              </w:rPr>
              <w:t xml:space="preserve">Να αναλυθεί με λεπτομέρεια ο τρόπος με τον οποίον πραγματοποιείται από το σύστημα η ανακύκλωση των αρχείων καταγραφής. </w:t>
            </w:r>
          </w:p>
        </w:tc>
        <w:tc>
          <w:tcPr>
            <w:tcW w:w="1407" w:type="dxa"/>
            <w:vAlign w:val="center"/>
          </w:tcPr>
          <w:p w14:paraId="6BEF0871" w14:textId="01AF0EFF" w:rsidR="002C78BB" w:rsidRPr="00D82A85" w:rsidRDefault="002C78BB" w:rsidP="008F7A00">
            <w:pPr>
              <w:jc w:val="both"/>
              <w:rPr>
                <w:rFonts w:ascii="Tahoma" w:hAnsi="Tahoma" w:cs="Tahoma"/>
                <w:bCs/>
                <w:sz w:val="18"/>
                <w:szCs w:val="18"/>
              </w:rPr>
            </w:pPr>
            <w:r w:rsidRPr="00D82A85">
              <w:rPr>
                <w:rFonts w:ascii="Tahoma" w:hAnsi="Tahoma" w:cs="Tahoma"/>
                <w:bCs/>
                <w:sz w:val="18"/>
                <w:szCs w:val="18"/>
              </w:rPr>
              <w:t xml:space="preserve">ΝΑΙ </w:t>
            </w:r>
          </w:p>
        </w:tc>
        <w:tc>
          <w:tcPr>
            <w:tcW w:w="1384" w:type="dxa"/>
          </w:tcPr>
          <w:p w14:paraId="4C23D4C8" w14:textId="77777777" w:rsidR="002C78BB" w:rsidRPr="006263BC" w:rsidRDefault="002C78BB" w:rsidP="008F7A00">
            <w:pPr>
              <w:jc w:val="both"/>
              <w:rPr>
                <w:rFonts w:ascii="Tahoma" w:hAnsi="Tahoma" w:cs="Tahoma"/>
                <w:sz w:val="18"/>
                <w:szCs w:val="18"/>
              </w:rPr>
            </w:pPr>
          </w:p>
        </w:tc>
        <w:tc>
          <w:tcPr>
            <w:tcW w:w="1426" w:type="dxa"/>
          </w:tcPr>
          <w:p w14:paraId="15A6CEB5" w14:textId="77777777" w:rsidR="002C78BB" w:rsidRPr="006263BC" w:rsidRDefault="002C78BB" w:rsidP="008F7A00">
            <w:pPr>
              <w:jc w:val="both"/>
              <w:rPr>
                <w:rFonts w:ascii="Tahoma" w:hAnsi="Tahoma" w:cs="Tahoma"/>
                <w:sz w:val="18"/>
                <w:szCs w:val="18"/>
              </w:rPr>
            </w:pPr>
          </w:p>
        </w:tc>
      </w:tr>
    </w:tbl>
    <w:p w14:paraId="6300D9AC" w14:textId="015F955E" w:rsidR="007A2A9F" w:rsidRPr="006263BC" w:rsidRDefault="002609AD" w:rsidP="008F7A00">
      <w:pPr>
        <w:pStyle w:val="2"/>
        <w:rPr>
          <w:rFonts w:cs="Tahoma"/>
          <w:lang w:val="el-GR"/>
        </w:rPr>
      </w:pPr>
      <w:bookmarkStart w:id="673" w:name="_Toc148534083"/>
      <w:r w:rsidRPr="006263BC">
        <w:rPr>
          <w:rFonts w:cs="Tahoma"/>
          <w:lang w:val="el-GR"/>
        </w:rPr>
        <w:t xml:space="preserve">5.3 </w:t>
      </w:r>
      <w:r w:rsidR="007A2A9F" w:rsidRPr="006263BC">
        <w:rPr>
          <w:rFonts w:cs="Tahoma"/>
          <w:lang w:val="el-GR"/>
        </w:rPr>
        <w:t>Λογισμικό Virtual Desktop Infrastructure</w:t>
      </w:r>
      <w:bookmarkEnd w:id="672"/>
      <w:bookmarkEnd w:id="67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668"/>
        <w:gridCol w:w="4294"/>
        <w:gridCol w:w="911"/>
        <w:gridCol w:w="2039"/>
        <w:gridCol w:w="1716"/>
      </w:tblGrid>
      <w:tr w:rsidR="007A2A9F" w:rsidRPr="006263BC" w14:paraId="73C8BB9A" w14:textId="77777777" w:rsidTr="0071489C">
        <w:trPr>
          <w:trHeight w:val="227"/>
          <w:tblHeader/>
          <w:jc w:val="center"/>
        </w:trPr>
        <w:tc>
          <w:tcPr>
            <w:tcW w:w="669" w:type="dxa"/>
            <w:shd w:val="clear" w:color="auto" w:fill="BFBFBF" w:themeFill="background1" w:themeFillShade="BF"/>
          </w:tcPr>
          <w:p w14:paraId="32AB8B0E" w14:textId="77777777" w:rsidR="007A2A9F" w:rsidRPr="006263BC" w:rsidRDefault="007A2A9F" w:rsidP="008F7A00">
            <w:pPr>
              <w:spacing w:before="60"/>
              <w:jc w:val="both"/>
              <w:rPr>
                <w:rFonts w:ascii="Tahoma" w:hAnsi="Tahoma" w:cs="Tahoma"/>
                <w:color w:val="FFFFFF"/>
                <w:sz w:val="18"/>
                <w:szCs w:val="18"/>
              </w:rPr>
            </w:pPr>
            <w:r w:rsidRPr="006263BC">
              <w:rPr>
                <w:rFonts w:ascii="Tahoma" w:hAnsi="Tahoma" w:cs="Tahoma"/>
                <w:b/>
                <w:bCs/>
                <w:sz w:val="18"/>
                <w:szCs w:val="18"/>
              </w:rPr>
              <w:t>Α/Α</w:t>
            </w:r>
          </w:p>
        </w:tc>
        <w:tc>
          <w:tcPr>
            <w:tcW w:w="4294" w:type="dxa"/>
            <w:shd w:val="clear" w:color="auto" w:fill="BFBFBF" w:themeFill="background1" w:themeFillShade="BF"/>
          </w:tcPr>
          <w:p w14:paraId="7A025D51" w14:textId="77777777" w:rsidR="007A2A9F" w:rsidRPr="006263BC" w:rsidRDefault="007A2A9F" w:rsidP="008F7A00">
            <w:pPr>
              <w:spacing w:before="60"/>
              <w:jc w:val="both"/>
              <w:rPr>
                <w:rFonts w:ascii="Tahoma" w:hAnsi="Tahoma" w:cs="Tahoma"/>
                <w:color w:val="FFFFFF"/>
                <w:sz w:val="18"/>
                <w:szCs w:val="18"/>
              </w:rPr>
            </w:pPr>
            <w:r w:rsidRPr="006263BC">
              <w:rPr>
                <w:rFonts w:ascii="Tahoma" w:hAnsi="Tahoma" w:cs="Tahoma"/>
                <w:b/>
                <w:bCs/>
                <w:sz w:val="18"/>
                <w:szCs w:val="18"/>
              </w:rPr>
              <w:t>Περιγραφή / Προδιαγραφές</w:t>
            </w:r>
          </w:p>
        </w:tc>
        <w:tc>
          <w:tcPr>
            <w:tcW w:w="911" w:type="dxa"/>
            <w:shd w:val="clear" w:color="auto" w:fill="BFBFBF" w:themeFill="background1" w:themeFillShade="BF"/>
          </w:tcPr>
          <w:p w14:paraId="47C2E655" w14:textId="77777777" w:rsidR="007A2A9F" w:rsidRPr="006263BC" w:rsidRDefault="007A2A9F" w:rsidP="008F7A00">
            <w:pPr>
              <w:spacing w:before="60"/>
              <w:jc w:val="both"/>
              <w:rPr>
                <w:rFonts w:ascii="Tahoma" w:hAnsi="Tahoma" w:cs="Tahoma"/>
                <w:color w:val="FFFFFF"/>
                <w:sz w:val="18"/>
                <w:szCs w:val="18"/>
              </w:rPr>
            </w:pPr>
            <w:r w:rsidRPr="006263BC">
              <w:rPr>
                <w:rFonts w:ascii="Tahoma" w:hAnsi="Tahoma" w:cs="Tahoma"/>
                <w:b/>
                <w:bCs/>
                <w:sz w:val="18"/>
                <w:szCs w:val="18"/>
              </w:rPr>
              <w:t>Απαίτηση</w:t>
            </w:r>
          </w:p>
        </w:tc>
        <w:tc>
          <w:tcPr>
            <w:tcW w:w="2039" w:type="dxa"/>
            <w:shd w:val="clear" w:color="auto" w:fill="BFBFBF" w:themeFill="background1" w:themeFillShade="BF"/>
          </w:tcPr>
          <w:p w14:paraId="1B0B391A" w14:textId="77777777" w:rsidR="007A2A9F" w:rsidRPr="006263BC" w:rsidRDefault="007A2A9F" w:rsidP="008F7A00">
            <w:pPr>
              <w:spacing w:before="60"/>
              <w:jc w:val="both"/>
              <w:rPr>
                <w:rFonts w:ascii="Tahoma" w:hAnsi="Tahoma" w:cs="Tahoma"/>
                <w:color w:val="FFFFFF"/>
                <w:sz w:val="18"/>
                <w:szCs w:val="18"/>
              </w:rPr>
            </w:pPr>
            <w:r w:rsidRPr="006263BC">
              <w:rPr>
                <w:rFonts w:ascii="Tahoma" w:hAnsi="Tahoma" w:cs="Tahoma"/>
                <w:b/>
                <w:bCs/>
                <w:sz w:val="18"/>
                <w:szCs w:val="18"/>
              </w:rPr>
              <w:t>Απάντηση</w:t>
            </w:r>
          </w:p>
        </w:tc>
        <w:tc>
          <w:tcPr>
            <w:tcW w:w="1716" w:type="dxa"/>
            <w:shd w:val="clear" w:color="auto" w:fill="BFBFBF" w:themeFill="background1" w:themeFillShade="BF"/>
          </w:tcPr>
          <w:p w14:paraId="189A5557" w14:textId="77777777" w:rsidR="007A2A9F" w:rsidRPr="006263BC" w:rsidRDefault="007A2A9F" w:rsidP="008F7A00">
            <w:pPr>
              <w:spacing w:before="60"/>
              <w:jc w:val="both"/>
              <w:rPr>
                <w:rFonts w:ascii="Tahoma" w:hAnsi="Tahoma" w:cs="Tahoma"/>
                <w:color w:val="FFFFFF"/>
                <w:sz w:val="18"/>
                <w:szCs w:val="18"/>
              </w:rPr>
            </w:pPr>
            <w:r w:rsidRPr="006263BC">
              <w:rPr>
                <w:rFonts w:ascii="Tahoma" w:hAnsi="Tahoma" w:cs="Tahoma"/>
                <w:b/>
                <w:bCs/>
                <w:sz w:val="18"/>
                <w:szCs w:val="18"/>
              </w:rPr>
              <w:t>Παραπομπή</w:t>
            </w:r>
          </w:p>
        </w:tc>
      </w:tr>
      <w:tr w:rsidR="007A2A9F" w:rsidRPr="006263BC" w14:paraId="3746FF3F" w14:textId="77777777" w:rsidTr="0071489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27"/>
          <w:jc w:val="center"/>
        </w:trPr>
        <w:tc>
          <w:tcPr>
            <w:tcW w:w="669" w:type="dxa"/>
            <w:shd w:val="clear" w:color="auto" w:fill="BFBFBF" w:themeFill="background1" w:themeFillShade="BF"/>
          </w:tcPr>
          <w:p w14:paraId="76D1EA58" w14:textId="77777777" w:rsidR="007A2A9F" w:rsidRPr="006263BC" w:rsidRDefault="007A2A9F" w:rsidP="008F7A00">
            <w:pPr>
              <w:spacing w:before="60"/>
              <w:jc w:val="both"/>
              <w:rPr>
                <w:rFonts w:ascii="Tahoma" w:hAnsi="Tahoma" w:cs="Tahoma"/>
                <w:b/>
                <w:sz w:val="18"/>
                <w:szCs w:val="18"/>
              </w:rPr>
            </w:pPr>
          </w:p>
        </w:tc>
        <w:tc>
          <w:tcPr>
            <w:tcW w:w="4294" w:type="dxa"/>
            <w:shd w:val="clear" w:color="auto" w:fill="BFBFBF" w:themeFill="background1" w:themeFillShade="BF"/>
          </w:tcPr>
          <w:p w14:paraId="6E182548" w14:textId="77777777" w:rsidR="007A2A9F" w:rsidRPr="006263BC" w:rsidRDefault="007A2A9F" w:rsidP="008F7A00">
            <w:pPr>
              <w:spacing w:before="60"/>
              <w:jc w:val="both"/>
              <w:rPr>
                <w:rFonts w:ascii="Tahoma" w:hAnsi="Tahoma" w:cs="Tahoma"/>
                <w:b/>
                <w:sz w:val="18"/>
                <w:szCs w:val="18"/>
              </w:rPr>
            </w:pPr>
            <w:r w:rsidRPr="006263BC">
              <w:rPr>
                <w:rFonts w:ascii="Tahoma" w:hAnsi="Tahoma" w:cs="Tahoma"/>
                <w:b/>
                <w:sz w:val="18"/>
                <w:szCs w:val="18"/>
              </w:rPr>
              <w:t>ΛΟΓΙΣΜΙΚΟ VIRTUAL DESKTOP INFRASTRUCTURE</w:t>
            </w:r>
          </w:p>
        </w:tc>
        <w:tc>
          <w:tcPr>
            <w:tcW w:w="911" w:type="dxa"/>
            <w:shd w:val="clear" w:color="auto" w:fill="BFBFBF" w:themeFill="background1" w:themeFillShade="BF"/>
          </w:tcPr>
          <w:p w14:paraId="2F5B29FA" w14:textId="77777777" w:rsidR="007A2A9F" w:rsidRPr="006263BC" w:rsidRDefault="007A2A9F" w:rsidP="008F7A00">
            <w:pPr>
              <w:spacing w:before="60"/>
              <w:jc w:val="both"/>
              <w:rPr>
                <w:rFonts w:ascii="Tahoma" w:hAnsi="Tahoma" w:cs="Tahoma"/>
                <w:sz w:val="18"/>
                <w:szCs w:val="18"/>
              </w:rPr>
            </w:pPr>
          </w:p>
        </w:tc>
        <w:tc>
          <w:tcPr>
            <w:tcW w:w="2039" w:type="dxa"/>
            <w:shd w:val="clear" w:color="auto" w:fill="BFBFBF" w:themeFill="background1" w:themeFillShade="BF"/>
          </w:tcPr>
          <w:p w14:paraId="5766282C" w14:textId="77777777" w:rsidR="007A2A9F" w:rsidRPr="006263BC" w:rsidRDefault="007A2A9F" w:rsidP="008F7A00">
            <w:pPr>
              <w:spacing w:before="60"/>
              <w:jc w:val="both"/>
              <w:rPr>
                <w:rFonts w:ascii="Tahoma" w:hAnsi="Tahoma" w:cs="Tahoma"/>
                <w:sz w:val="18"/>
                <w:szCs w:val="18"/>
              </w:rPr>
            </w:pPr>
          </w:p>
        </w:tc>
        <w:tc>
          <w:tcPr>
            <w:tcW w:w="1716" w:type="dxa"/>
            <w:shd w:val="clear" w:color="auto" w:fill="BFBFBF" w:themeFill="background1" w:themeFillShade="BF"/>
          </w:tcPr>
          <w:p w14:paraId="051FFD59" w14:textId="77777777" w:rsidR="007A2A9F" w:rsidRPr="006263BC" w:rsidRDefault="007A2A9F" w:rsidP="008F7A00">
            <w:pPr>
              <w:spacing w:before="60"/>
              <w:jc w:val="both"/>
              <w:rPr>
                <w:rFonts w:ascii="Tahoma" w:hAnsi="Tahoma" w:cs="Tahoma"/>
                <w:sz w:val="18"/>
                <w:szCs w:val="18"/>
              </w:rPr>
            </w:pPr>
          </w:p>
        </w:tc>
      </w:tr>
      <w:tr w:rsidR="007A2A9F" w:rsidRPr="006263BC" w14:paraId="2008881A" w14:textId="77777777" w:rsidTr="0071489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27"/>
          <w:jc w:val="center"/>
        </w:trPr>
        <w:tc>
          <w:tcPr>
            <w:tcW w:w="669" w:type="dxa"/>
            <w:shd w:val="clear" w:color="auto" w:fill="BFBFBF" w:themeFill="background1" w:themeFillShade="BF"/>
          </w:tcPr>
          <w:p w14:paraId="39BAEB67" w14:textId="77777777" w:rsidR="007A2A9F" w:rsidRPr="006263BC" w:rsidRDefault="007A2A9F" w:rsidP="008F7A00">
            <w:pPr>
              <w:spacing w:before="60"/>
              <w:jc w:val="both"/>
              <w:rPr>
                <w:rFonts w:ascii="Tahoma" w:hAnsi="Tahoma" w:cs="Tahoma"/>
                <w:b/>
                <w:sz w:val="18"/>
                <w:szCs w:val="18"/>
              </w:rPr>
            </w:pPr>
          </w:p>
        </w:tc>
        <w:tc>
          <w:tcPr>
            <w:tcW w:w="4294" w:type="dxa"/>
            <w:shd w:val="clear" w:color="auto" w:fill="BFBFBF" w:themeFill="background1" w:themeFillShade="BF"/>
          </w:tcPr>
          <w:p w14:paraId="52E5AE40" w14:textId="77777777" w:rsidR="007A2A9F" w:rsidRPr="006263BC" w:rsidRDefault="007A2A9F" w:rsidP="008F7A00">
            <w:pPr>
              <w:spacing w:before="60"/>
              <w:jc w:val="both"/>
              <w:rPr>
                <w:rFonts w:ascii="Tahoma" w:hAnsi="Tahoma" w:cs="Tahoma"/>
                <w:b/>
                <w:sz w:val="18"/>
                <w:szCs w:val="18"/>
              </w:rPr>
            </w:pPr>
            <w:r w:rsidRPr="006263BC">
              <w:rPr>
                <w:rFonts w:ascii="Tahoma" w:hAnsi="Tahoma" w:cs="Tahoma"/>
                <w:b/>
                <w:sz w:val="18"/>
                <w:szCs w:val="18"/>
              </w:rPr>
              <w:t>Γενικά</w:t>
            </w:r>
          </w:p>
        </w:tc>
        <w:tc>
          <w:tcPr>
            <w:tcW w:w="911" w:type="dxa"/>
            <w:shd w:val="clear" w:color="auto" w:fill="BFBFBF" w:themeFill="background1" w:themeFillShade="BF"/>
          </w:tcPr>
          <w:p w14:paraId="505AB34D" w14:textId="77777777" w:rsidR="007A2A9F" w:rsidRPr="006263BC" w:rsidRDefault="007A2A9F" w:rsidP="008F7A00">
            <w:pPr>
              <w:spacing w:before="60"/>
              <w:jc w:val="both"/>
              <w:rPr>
                <w:rFonts w:ascii="Tahoma" w:hAnsi="Tahoma" w:cs="Tahoma"/>
                <w:sz w:val="18"/>
                <w:szCs w:val="18"/>
              </w:rPr>
            </w:pPr>
            <w:r w:rsidRPr="006263BC">
              <w:rPr>
                <w:rFonts w:ascii="Tahoma" w:hAnsi="Tahoma" w:cs="Tahoma"/>
                <w:sz w:val="18"/>
                <w:szCs w:val="18"/>
              </w:rPr>
              <w:br w:type="page"/>
            </w:r>
          </w:p>
        </w:tc>
        <w:tc>
          <w:tcPr>
            <w:tcW w:w="2039" w:type="dxa"/>
            <w:shd w:val="clear" w:color="auto" w:fill="BFBFBF" w:themeFill="background1" w:themeFillShade="BF"/>
          </w:tcPr>
          <w:p w14:paraId="429D79F3" w14:textId="77777777" w:rsidR="007A2A9F" w:rsidRPr="006263BC" w:rsidRDefault="007A2A9F" w:rsidP="008F7A00">
            <w:pPr>
              <w:spacing w:before="60"/>
              <w:jc w:val="both"/>
              <w:rPr>
                <w:rFonts w:ascii="Tahoma" w:hAnsi="Tahoma" w:cs="Tahoma"/>
                <w:sz w:val="18"/>
                <w:szCs w:val="18"/>
              </w:rPr>
            </w:pPr>
          </w:p>
        </w:tc>
        <w:tc>
          <w:tcPr>
            <w:tcW w:w="1716" w:type="dxa"/>
            <w:shd w:val="clear" w:color="auto" w:fill="BFBFBF" w:themeFill="background1" w:themeFillShade="BF"/>
          </w:tcPr>
          <w:p w14:paraId="2E5C251D" w14:textId="77777777" w:rsidR="007A2A9F" w:rsidRPr="006263BC" w:rsidRDefault="007A2A9F" w:rsidP="008F7A00">
            <w:pPr>
              <w:spacing w:before="60"/>
              <w:jc w:val="both"/>
              <w:rPr>
                <w:rFonts w:ascii="Tahoma" w:hAnsi="Tahoma" w:cs="Tahoma"/>
                <w:sz w:val="18"/>
                <w:szCs w:val="18"/>
              </w:rPr>
            </w:pPr>
          </w:p>
        </w:tc>
      </w:tr>
      <w:tr w:rsidR="007A2A9F" w:rsidRPr="006263BC" w14:paraId="6F38C0E7" w14:textId="77777777" w:rsidTr="0071489C">
        <w:tblPrEx>
          <w:tblCellMar>
            <w:left w:w="108" w:type="dxa"/>
            <w:right w:w="108" w:type="dxa"/>
          </w:tblCellMar>
          <w:tblLook w:val="01E0" w:firstRow="1" w:lastRow="1" w:firstColumn="1" w:lastColumn="1" w:noHBand="0" w:noVBand="0"/>
        </w:tblPrEx>
        <w:trPr>
          <w:trHeight w:val="791"/>
          <w:jc w:val="center"/>
        </w:trPr>
        <w:tc>
          <w:tcPr>
            <w:tcW w:w="669" w:type="dxa"/>
            <w:shd w:val="clear" w:color="auto" w:fill="auto"/>
          </w:tcPr>
          <w:p w14:paraId="025A1AA0"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55BC230C" w14:textId="77777777" w:rsidR="007A2A9F" w:rsidRPr="00811D42" w:rsidRDefault="007A2A9F" w:rsidP="008F7A00">
            <w:pPr>
              <w:keepLines/>
              <w:spacing w:line="288" w:lineRule="auto"/>
              <w:jc w:val="both"/>
              <w:rPr>
                <w:rFonts w:ascii="Tahoma" w:hAnsi="Tahoma" w:cs="Tahoma"/>
                <w:sz w:val="18"/>
                <w:szCs w:val="18"/>
                <w:lang w:val="el-GR" w:eastAsia="el-GR"/>
              </w:rPr>
            </w:pPr>
            <w:r w:rsidRPr="00811D42">
              <w:rPr>
                <w:rFonts w:ascii="Tahoma" w:hAnsi="Tahoma" w:cs="Tahoma"/>
                <w:sz w:val="18"/>
                <w:szCs w:val="18"/>
                <w:lang w:val="el-GR" w:eastAsia="el-GR"/>
              </w:rPr>
              <w:t>Να αναφερθεί ο κατασκευαστής λογισμικού.</w:t>
            </w:r>
          </w:p>
        </w:tc>
        <w:tc>
          <w:tcPr>
            <w:tcW w:w="911" w:type="dxa"/>
          </w:tcPr>
          <w:p w14:paraId="2D9962AC" w14:textId="77777777" w:rsidR="007A2A9F" w:rsidRPr="006263BC" w:rsidRDefault="007A2A9F" w:rsidP="00FF246E">
            <w:pPr>
              <w:keepLines/>
              <w:widowControl w:val="0"/>
              <w:spacing w:line="288" w:lineRule="auto"/>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tcPr>
          <w:p w14:paraId="706B2CC2" w14:textId="77777777" w:rsidR="007A2A9F" w:rsidRPr="006263BC" w:rsidRDefault="007A2A9F" w:rsidP="008F7A00">
            <w:pPr>
              <w:spacing w:before="100" w:beforeAutospacing="1" w:after="100" w:afterAutospacing="1"/>
              <w:jc w:val="both"/>
              <w:rPr>
                <w:rFonts w:ascii="Tahoma" w:hAnsi="Tahoma" w:cs="Tahoma"/>
                <w:sz w:val="18"/>
                <w:szCs w:val="18"/>
                <w:lang w:eastAsia="el-GR"/>
              </w:rPr>
            </w:pPr>
          </w:p>
        </w:tc>
        <w:tc>
          <w:tcPr>
            <w:tcW w:w="1716" w:type="dxa"/>
          </w:tcPr>
          <w:p w14:paraId="5AA10B3B" w14:textId="77777777" w:rsidR="007A2A9F" w:rsidRPr="006263BC" w:rsidRDefault="007A2A9F" w:rsidP="008F7A00">
            <w:pPr>
              <w:spacing w:before="100" w:beforeAutospacing="1" w:after="100" w:afterAutospacing="1"/>
              <w:jc w:val="both"/>
              <w:rPr>
                <w:rFonts w:ascii="Tahoma" w:hAnsi="Tahoma" w:cs="Tahoma"/>
                <w:sz w:val="18"/>
                <w:szCs w:val="18"/>
                <w:lang w:eastAsia="el-GR"/>
              </w:rPr>
            </w:pPr>
          </w:p>
        </w:tc>
      </w:tr>
      <w:tr w:rsidR="007A2A9F" w:rsidRPr="006263BC" w14:paraId="333E1193"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6F4D6263"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06C47591" w14:textId="77777777" w:rsidR="007A2A9F" w:rsidRPr="00811D42" w:rsidRDefault="007A2A9F" w:rsidP="008F7A00">
            <w:pPr>
              <w:keepLines/>
              <w:spacing w:line="288" w:lineRule="auto"/>
              <w:jc w:val="both"/>
              <w:rPr>
                <w:rFonts w:ascii="Tahoma" w:hAnsi="Tahoma" w:cs="Tahoma"/>
                <w:sz w:val="18"/>
                <w:szCs w:val="18"/>
                <w:lang w:val="el-GR" w:eastAsia="el-GR"/>
              </w:rPr>
            </w:pPr>
            <w:r w:rsidRPr="00811D42">
              <w:rPr>
                <w:rFonts w:ascii="Tahoma" w:hAnsi="Tahoma" w:cs="Tahoma"/>
                <w:sz w:val="18"/>
                <w:szCs w:val="18"/>
                <w:lang w:val="el-GR" w:eastAsia="el-GR"/>
              </w:rPr>
              <w:t>Να προσφερθεί ένα ενιαίο προϊόν που να καλύπτει το σύνολο των προδιαγραφών που ακολουθούν.</w:t>
            </w:r>
          </w:p>
        </w:tc>
        <w:tc>
          <w:tcPr>
            <w:tcW w:w="911" w:type="dxa"/>
          </w:tcPr>
          <w:p w14:paraId="39DEEA0F" w14:textId="77777777" w:rsidR="007A2A9F" w:rsidRPr="006263BC" w:rsidRDefault="007A2A9F" w:rsidP="00FF246E">
            <w:pPr>
              <w:keepLines/>
              <w:spacing w:line="288" w:lineRule="auto"/>
              <w:ind w:left="-106" w:right="-112"/>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tcPr>
          <w:p w14:paraId="37C605A3" w14:textId="77777777" w:rsidR="007A2A9F" w:rsidRPr="006263BC" w:rsidRDefault="007A2A9F" w:rsidP="008F7A00">
            <w:pPr>
              <w:spacing w:before="100" w:beforeAutospacing="1" w:after="100" w:afterAutospacing="1"/>
              <w:jc w:val="both"/>
              <w:rPr>
                <w:rFonts w:ascii="Tahoma" w:hAnsi="Tahoma" w:cs="Tahoma"/>
                <w:sz w:val="18"/>
                <w:szCs w:val="18"/>
                <w:lang w:eastAsia="el-GR"/>
              </w:rPr>
            </w:pPr>
          </w:p>
        </w:tc>
        <w:tc>
          <w:tcPr>
            <w:tcW w:w="1716" w:type="dxa"/>
          </w:tcPr>
          <w:p w14:paraId="42D2FCEE" w14:textId="77777777" w:rsidR="007A2A9F" w:rsidRPr="006263BC" w:rsidRDefault="007A2A9F" w:rsidP="008F7A00">
            <w:pPr>
              <w:spacing w:before="100" w:beforeAutospacing="1" w:after="100" w:afterAutospacing="1"/>
              <w:jc w:val="both"/>
              <w:rPr>
                <w:rFonts w:ascii="Tahoma" w:hAnsi="Tahoma" w:cs="Tahoma"/>
                <w:sz w:val="18"/>
                <w:szCs w:val="18"/>
                <w:lang w:eastAsia="el-GR"/>
              </w:rPr>
            </w:pPr>
          </w:p>
        </w:tc>
      </w:tr>
      <w:tr w:rsidR="007A2A9F" w:rsidRPr="006263BC" w14:paraId="211B92CC"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6F350972"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60B83A78" w14:textId="77777777" w:rsidR="007A2A9F" w:rsidRPr="00811D42" w:rsidRDefault="007A2A9F" w:rsidP="008F7A00">
            <w:pPr>
              <w:keepLines/>
              <w:spacing w:line="288" w:lineRule="auto"/>
              <w:jc w:val="both"/>
              <w:rPr>
                <w:rFonts w:ascii="Tahoma" w:hAnsi="Tahoma" w:cs="Tahoma"/>
                <w:color w:val="000000" w:themeColor="text1"/>
                <w:sz w:val="18"/>
                <w:szCs w:val="18"/>
                <w:lang w:val="el-GR" w:eastAsia="el-GR"/>
              </w:rPr>
            </w:pPr>
            <w:r w:rsidRPr="00811D42">
              <w:rPr>
                <w:rFonts w:ascii="Tahoma" w:hAnsi="Tahoma" w:cs="Tahoma"/>
                <w:color w:val="000000" w:themeColor="text1"/>
                <w:sz w:val="18"/>
                <w:szCs w:val="18"/>
                <w:lang w:val="el-GR" w:eastAsia="el-GR"/>
              </w:rPr>
              <w:t>Να αναφερθεί η ονομασία και τρέχουσα έκδοση &amp; υποέκδοση του προϊόντος.</w:t>
            </w:r>
          </w:p>
        </w:tc>
        <w:tc>
          <w:tcPr>
            <w:tcW w:w="911" w:type="dxa"/>
          </w:tcPr>
          <w:p w14:paraId="16A808B4" w14:textId="77777777" w:rsidR="007A2A9F" w:rsidRPr="006263BC" w:rsidRDefault="007A2A9F" w:rsidP="00FF246E">
            <w:pPr>
              <w:keepLines/>
              <w:spacing w:line="288" w:lineRule="auto"/>
              <w:ind w:left="-106" w:right="-112"/>
              <w:jc w:val="center"/>
              <w:rPr>
                <w:rFonts w:ascii="Tahoma" w:hAnsi="Tahoma" w:cs="Tahoma"/>
                <w:color w:val="000000" w:themeColor="text1"/>
                <w:sz w:val="18"/>
                <w:szCs w:val="18"/>
                <w:lang w:eastAsia="el-GR"/>
              </w:rPr>
            </w:pPr>
            <w:r w:rsidRPr="006263BC">
              <w:rPr>
                <w:rFonts w:ascii="Tahoma" w:hAnsi="Tahoma" w:cs="Tahoma"/>
                <w:color w:val="000000" w:themeColor="text1"/>
                <w:sz w:val="18"/>
                <w:szCs w:val="18"/>
                <w:lang w:eastAsia="el-GR"/>
              </w:rPr>
              <w:t>ΝΑΙ</w:t>
            </w:r>
          </w:p>
        </w:tc>
        <w:tc>
          <w:tcPr>
            <w:tcW w:w="2039" w:type="dxa"/>
          </w:tcPr>
          <w:p w14:paraId="4762A593" w14:textId="77777777" w:rsidR="007A2A9F" w:rsidRPr="006263BC" w:rsidRDefault="007A2A9F" w:rsidP="008F7A00">
            <w:pPr>
              <w:spacing w:before="100" w:beforeAutospacing="1" w:after="100" w:afterAutospacing="1"/>
              <w:jc w:val="both"/>
              <w:rPr>
                <w:rFonts w:ascii="Tahoma" w:hAnsi="Tahoma" w:cs="Tahoma"/>
                <w:b/>
                <w:sz w:val="18"/>
                <w:szCs w:val="18"/>
                <w:lang w:eastAsia="el-GR"/>
              </w:rPr>
            </w:pPr>
          </w:p>
        </w:tc>
        <w:tc>
          <w:tcPr>
            <w:tcW w:w="1716" w:type="dxa"/>
          </w:tcPr>
          <w:p w14:paraId="2E76DD7B" w14:textId="77777777" w:rsidR="007A2A9F" w:rsidRPr="006263BC" w:rsidRDefault="007A2A9F" w:rsidP="008F7A00">
            <w:pPr>
              <w:spacing w:before="100" w:beforeAutospacing="1" w:after="100" w:afterAutospacing="1"/>
              <w:jc w:val="both"/>
              <w:rPr>
                <w:rFonts w:ascii="Tahoma" w:hAnsi="Tahoma" w:cs="Tahoma"/>
                <w:sz w:val="18"/>
                <w:szCs w:val="18"/>
                <w:lang w:eastAsia="el-GR"/>
              </w:rPr>
            </w:pPr>
          </w:p>
        </w:tc>
      </w:tr>
      <w:tr w:rsidR="007A2A9F" w:rsidRPr="006263BC" w14:paraId="5CBFE0F5"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39DB7127"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3290C53A" w14:textId="77777777" w:rsidR="007A2A9F" w:rsidRPr="006263BC" w:rsidRDefault="007A2A9F" w:rsidP="008F7A00">
            <w:pPr>
              <w:keepLines/>
              <w:spacing w:line="288" w:lineRule="auto"/>
              <w:jc w:val="both"/>
              <w:rPr>
                <w:rFonts w:ascii="Tahoma" w:hAnsi="Tahoma" w:cs="Tahoma"/>
                <w:color w:val="000000" w:themeColor="text1"/>
                <w:sz w:val="18"/>
                <w:szCs w:val="18"/>
                <w:lang w:eastAsia="el-GR"/>
              </w:rPr>
            </w:pPr>
            <w:r w:rsidRPr="006263BC">
              <w:rPr>
                <w:rFonts w:ascii="Tahoma" w:hAnsi="Tahoma" w:cs="Tahoma"/>
                <w:color w:val="000000" w:themeColor="text1"/>
                <w:sz w:val="18"/>
                <w:szCs w:val="18"/>
                <w:lang w:eastAsia="el-GR"/>
              </w:rPr>
              <w:t>Αριθμός χρηστών.</w:t>
            </w:r>
          </w:p>
        </w:tc>
        <w:tc>
          <w:tcPr>
            <w:tcW w:w="911" w:type="dxa"/>
          </w:tcPr>
          <w:p w14:paraId="76EB16A9" w14:textId="77777777" w:rsidR="007A2A9F" w:rsidRPr="006263BC" w:rsidRDefault="007A2A9F" w:rsidP="00FF246E">
            <w:pPr>
              <w:keepLines/>
              <w:spacing w:line="288" w:lineRule="auto"/>
              <w:ind w:left="-106" w:right="-112"/>
              <w:jc w:val="center"/>
              <w:rPr>
                <w:rFonts w:ascii="Tahoma" w:hAnsi="Tahoma" w:cs="Tahoma"/>
                <w:color w:val="000000" w:themeColor="text1"/>
                <w:sz w:val="18"/>
                <w:szCs w:val="18"/>
                <w:lang w:eastAsia="el-GR"/>
              </w:rPr>
            </w:pPr>
            <w:r w:rsidRPr="006263BC">
              <w:rPr>
                <w:rFonts w:ascii="Tahoma" w:hAnsi="Tahoma" w:cs="Tahoma"/>
                <w:color w:val="000000" w:themeColor="text1"/>
                <w:sz w:val="18"/>
                <w:szCs w:val="18"/>
                <w:lang w:eastAsia="el-GR"/>
              </w:rPr>
              <w:t>≥ 150</w:t>
            </w:r>
          </w:p>
        </w:tc>
        <w:tc>
          <w:tcPr>
            <w:tcW w:w="2039" w:type="dxa"/>
          </w:tcPr>
          <w:p w14:paraId="33D1545F" w14:textId="77777777" w:rsidR="007A2A9F" w:rsidRPr="006263BC" w:rsidRDefault="007A2A9F" w:rsidP="008F7A00">
            <w:pPr>
              <w:spacing w:before="100" w:beforeAutospacing="1" w:after="100" w:afterAutospacing="1"/>
              <w:jc w:val="both"/>
              <w:rPr>
                <w:rFonts w:ascii="Tahoma" w:hAnsi="Tahoma" w:cs="Tahoma"/>
                <w:sz w:val="18"/>
                <w:szCs w:val="18"/>
                <w:lang w:eastAsia="el-GR"/>
              </w:rPr>
            </w:pPr>
          </w:p>
        </w:tc>
        <w:tc>
          <w:tcPr>
            <w:tcW w:w="1716" w:type="dxa"/>
          </w:tcPr>
          <w:p w14:paraId="009E8779" w14:textId="77777777" w:rsidR="007A2A9F" w:rsidRPr="006263BC" w:rsidRDefault="007A2A9F" w:rsidP="008F7A00">
            <w:pPr>
              <w:spacing w:before="100" w:beforeAutospacing="1" w:after="100" w:afterAutospacing="1"/>
              <w:jc w:val="both"/>
              <w:rPr>
                <w:rFonts w:ascii="Tahoma" w:hAnsi="Tahoma" w:cs="Tahoma"/>
                <w:sz w:val="18"/>
                <w:szCs w:val="18"/>
                <w:lang w:eastAsia="el-GR"/>
              </w:rPr>
            </w:pPr>
          </w:p>
        </w:tc>
      </w:tr>
      <w:tr w:rsidR="007A2A9F" w:rsidRPr="00CD7DDA" w14:paraId="02471BA1"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4825F317"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72EBA7B9" w14:textId="77777777" w:rsidR="007A2A9F" w:rsidRPr="006263BC" w:rsidRDefault="007A2A9F" w:rsidP="008F7A00">
            <w:pPr>
              <w:keepLines/>
              <w:spacing w:line="288" w:lineRule="auto"/>
              <w:jc w:val="both"/>
              <w:rPr>
                <w:rFonts w:ascii="Tahoma" w:hAnsi="Tahoma" w:cs="Tahoma"/>
                <w:sz w:val="18"/>
                <w:szCs w:val="18"/>
                <w:lang w:eastAsia="el-GR"/>
              </w:rPr>
            </w:pPr>
            <w:r w:rsidRPr="006263BC">
              <w:rPr>
                <w:rFonts w:ascii="Tahoma" w:hAnsi="Tahoma" w:cs="Tahoma"/>
                <w:sz w:val="18"/>
                <w:szCs w:val="18"/>
                <w:lang w:eastAsia="el-GR"/>
              </w:rPr>
              <w:t>Τύπος αδειοδότησης.</w:t>
            </w:r>
          </w:p>
        </w:tc>
        <w:tc>
          <w:tcPr>
            <w:tcW w:w="911" w:type="dxa"/>
            <w:shd w:val="clear" w:color="auto" w:fill="auto"/>
          </w:tcPr>
          <w:p w14:paraId="558E5366" w14:textId="77777777" w:rsidR="007A2A9F" w:rsidRPr="00811D42" w:rsidRDefault="007A2A9F" w:rsidP="00FF246E">
            <w:pPr>
              <w:keepLines/>
              <w:spacing w:line="288" w:lineRule="auto"/>
              <w:ind w:left="-106" w:right="-112"/>
              <w:jc w:val="center"/>
              <w:rPr>
                <w:rFonts w:ascii="Tahoma" w:hAnsi="Tahoma" w:cs="Tahoma"/>
                <w:sz w:val="18"/>
                <w:szCs w:val="18"/>
                <w:lang w:val="el-GR" w:eastAsia="el-GR"/>
              </w:rPr>
            </w:pPr>
            <w:r w:rsidRPr="00811D42">
              <w:rPr>
                <w:rFonts w:ascii="Tahoma" w:hAnsi="Tahoma" w:cs="Tahoma"/>
                <w:sz w:val="18"/>
                <w:szCs w:val="18"/>
                <w:lang w:val="el-GR" w:eastAsia="el-GR"/>
              </w:rPr>
              <w:t>Ονοματισμένων χρηστών (</w:t>
            </w:r>
            <w:r w:rsidRPr="006263BC">
              <w:rPr>
                <w:rFonts w:ascii="Tahoma" w:hAnsi="Tahoma" w:cs="Tahoma"/>
                <w:sz w:val="18"/>
                <w:szCs w:val="18"/>
                <w:lang w:eastAsia="el-GR"/>
              </w:rPr>
              <w:t>Named</w:t>
            </w:r>
            <w:r w:rsidRPr="00811D42">
              <w:rPr>
                <w:rFonts w:ascii="Tahoma" w:hAnsi="Tahoma" w:cs="Tahoma"/>
                <w:sz w:val="18"/>
                <w:szCs w:val="18"/>
                <w:lang w:val="el-GR" w:eastAsia="el-GR"/>
              </w:rPr>
              <w:t xml:space="preserve"> </w:t>
            </w:r>
            <w:r w:rsidRPr="006263BC">
              <w:rPr>
                <w:rFonts w:ascii="Tahoma" w:hAnsi="Tahoma" w:cs="Tahoma"/>
                <w:sz w:val="18"/>
                <w:szCs w:val="18"/>
                <w:lang w:eastAsia="el-GR"/>
              </w:rPr>
              <w:t>User</w:t>
            </w:r>
            <w:r w:rsidRPr="00811D42">
              <w:rPr>
                <w:rFonts w:ascii="Tahoma" w:hAnsi="Tahoma" w:cs="Tahoma"/>
                <w:sz w:val="18"/>
                <w:szCs w:val="18"/>
                <w:lang w:val="el-GR" w:eastAsia="el-GR"/>
              </w:rPr>
              <w:t xml:space="preserve"> - </w:t>
            </w:r>
            <w:r w:rsidRPr="006263BC">
              <w:rPr>
                <w:rFonts w:ascii="Tahoma" w:hAnsi="Tahoma" w:cs="Tahoma"/>
                <w:sz w:val="18"/>
                <w:szCs w:val="18"/>
                <w:lang w:eastAsia="el-GR"/>
              </w:rPr>
              <w:t>NU</w:t>
            </w:r>
            <w:r w:rsidRPr="00811D42">
              <w:rPr>
                <w:rFonts w:ascii="Tahoma" w:hAnsi="Tahoma" w:cs="Tahoma"/>
                <w:sz w:val="18"/>
                <w:szCs w:val="18"/>
                <w:lang w:val="el-GR" w:eastAsia="el-GR"/>
              </w:rPr>
              <w:t>)</w:t>
            </w:r>
          </w:p>
        </w:tc>
        <w:tc>
          <w:tcPr>
            <w:tcW w:w="2039" w:type="dxa"/>
          </w:tcPr>
          <w:p w14:paraId="50225F2C" w14:textId="77777777" w:rsidR="007A2A9F" w:rsidRPr="00811D42" w:rsidRDefault="007A2A9F" w:rsidP="008F7A00">
            <w:pPr>
              <w:spacing w:before="100" w:beforeAutospacing="1" w:after="100" w:afterAutospacing="1"/>
              <w:jc w:val="both"/>
              <w:rPr>
                <w:rFonts w:ascii="Tahoma" w:hAnsi="Tahoma" w:cs="Tahoma"/>
                <w:sz w:val="18"/>
                <w:szCs w:val="18"/>
                <w:lang w:val="el-GR" w:eastAsia="el-GR"/>
              </w:rPr>
            </w:pPr>
          </w:p>
        </w:tc>
        <w:tc>
          <w:tcPr>
            <w:tcW w:w="1716" w:type="dxa"/>
          </w:tcPr>
          <w:p w14:paraId="51AA0322" w14:textId="77777777" w:rsidR="007A2A9F" w:rsidRPr="00811D42" w:rsidRDefault="007A2A9F" w:rsidP="008F7A00">
            <w:pPr>
              <w:spacing w:before="100" w:beforeAutospacing="1" w:after="100" w:afterAutospacing="1"/>
              <w:jc w:val="both"/>
              <w:rPr>
                <w:rFonts w:ascii="Tahoma" w:hAnsi="Tahoma" w:cs="Tahoma"/>
                <w:sz w:val="18"/>
                <w:szCs w:val="18"/>
                <w:lang w:val="el-GR" w:eastAsia="el-GR"/>
              </w:rPr>
            </w:pPr>
          </w:p>
        </w:tc>
      </w:tr>
      <w:tr w:rsidR="007A2A9F" w:rsidRPr="006263BC" w14:paraId="29249247"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7CFB8EA8" w14:textId="77777777" w:rsidR="007A2A9F" w:rsidRPr="00811D42" w:rsidRDefault="007A2A9F" w:rsidP="008F7A00">
            <w:pPr>
              <w:numPr>
                <w:ilvl w:val="0"/>
                <w:numId w:val="118"/>
              </w:numPr>
              <w:spacing w:before="60" w:line="276" w:lineRule="auto"/>
              <w:contextualSpacing/>
              <w:jc w:val="both"/>
              <w:rPr>
                <w:rFonts w:ascii="Tahoma" w:hAnsi="Tahoma" w:cs="Tahoma"/>
                <w:sz w:val="18"/>
                <w:szCs w:val="18"/>
                <w:lang w:val="el-GR"/>
              </w:rPr>
            </w:pPr>
          </w:p>
        </w:tc>
        <w:tc>
          <w:tcPr>
            <w:tcW w:w="4294" w:type="dxa"/>
            <w:shd w:val="clear" w:color="auto" w:fill="auto"/>
          </w:tcPr>
          <w:p w14:paraId="599CB273" w14:textId="77777777" w:rsidR="007A2A9F" w:rsidRPr="006263BC" w:rsidRDefault="007A2A9F" w:rsidP="008F7A00">
            <w:pPr>
              <w:jc w:val="both"/>
              <w:rPr>
                <w:rFonts w:ascii="Tahoma" w:hAnsi="Tahoma" w:cs="Tahoma"/>
                <w:sz w:val="18"/>
                <w:szCs w:val="18"/>
              </w:rPr>
            </w:pPr>
            <w:r w:rsidRPr="00811D42">
              <w:rPr>
                <w:rFonts w:ascii="Tahoma" w:hAnsi="Tahoma" w:cs="Tahoma"/>
                <w:sz w:val="18"/>
                <w:szCs w:val="18"/>
                <w:lang w:val="el-GR"/>
              </w:rPr>
              <w:t xml:space="preserve">Να προσφερθούν το σύνολο των απαραίτητων αδειών για τη σύννομη πρόσβαση έως και 150 σταθμών εργασίας στην </w:t>
            </w:r>
            <w:r w:rsidRPr="006263BC">
              <w:rPr>
                <w:rFonts w:ascii="Tahoma" w:hAnsi="Tahoma" w:cs="Tahoma"/>
                <w:sz w:val="18"/>
                <w:szCs w:val="18"/>
              </w:rPr>
              <w:t>Virtual</w:t>
            </w:r>
            <w:r w:rsidRPr="00811D42">
              <w:rPr>
                <w:rFonts w:ascii="Tahoma" w:hAnsi="Tahoma" w:cs="Tahoma"/>
                <w:sz w:val="18"/>
                <w:szCs w:val="18"/>
                <w:lang w:val="el-GR"/>
              </w:rPr>
              <w:t xml:space="preserve"> </w:t>
            </w:r>
            <w:r w:rsidRPr="006263BC">
              <w:rPr>
                <w:rFonts w:ascii="Tahoma" w:hAnsi="Tahoma" w:cs="Tahoma"/>
                <w:sz w:val="18"/>
                <w:szCs w:val="18"/>
              </w:rPr>
              <w:t>Desktop</w:t>
            </w:r>
            <w:r w:rsidRPr="00811D42">
              <w:rPr>
                <w:rFonts w:ascii="Tahoma" w:hAnsi="Tahoma" w:cs="Tahoma"/>
                <w:sz w:val="18"/>
                <w:szCs w:val="18"/>
                <w:lang w:val="el-GR"/>
              </w:rPr>
              <w:t xml:space="preserve"> υποδομή. </w:t>
            </w:r>
            <w:r w:rsidRPr="006263BC">
              <w:rPr>
                <w:rFonts w:ascii="Tahoma" w:hAnsi="Tahoma" w:cs="Tahoma"/>
                <w:sz w:val="18"/>
                <w:szCs w:val="18"/>
              </w:rPr>
              <w:t>Οι σταθμοί εργασίας θα διαθέτουν νόμιμη άδεια Windows 10/11.</w:t>
            </w:r>
          </w:p>
        </w:tc>
        <w:tc>
          <w:tcPr>
            <w:tcW w:w="911" w:type="dxa"/>
            <w:shd w:val="clear" w:color="auto" w:fill="auto"/>
          </w:tcPr>
          <w:p w14:paraId="6B76DA70" w14:textId="77777777" w:rsidR="007A2A9F" w:rsidRPr="006263BC" w:rsidRDefault="007A2A9F" w:rsidP="00FF246E">
            <w:pPr>
              <w:jc w:val="center"/>
              <w:rPr>
                <w:rFonts w:ascii="Tahoma" w:hAnsi="Tahoma" w:cs="Tahoma"/>
                <w:sz w:val="18"/>
                <w:szCs w:val="18"/>
              </w:rPr>
            </w:pPr>
            <w:r w:rsidRPr="006263BC">
              <w:rPr>
                <w:rFonts w:ascii="Tahoma" w:hAnsi="Tahoma" w:cs="Tahoma"/>
                <w:sz w:val="18"/>
                <w:szCs w:val="18"/>
              </w:rPr>
              <w:t>NAI</w:t>
            </w:r>
          </w:p>
        </w:tc>
        <w:tc>
          <w:tcPr>
            <w:tcW w:w="2039" w:type="dxa"/>
            <w:shd w:val="clear" w:color="auto" w:fill="auto"/>
          </w:tcPr>
          <w:p w14:paraId="49A6F3C5" w14:textId="77777777" w:rsidR="007A2A9F" w:rsidRPr="006263BC" w:rsidRDefault="007A2A9F" w:rsidP="008F7A00">
            <w:pPr>
              <w:jc w:val="both"/>
              <w:rPr>
                <w:rFonts w:ascii="Tahoma" w:hAnsi="Tahoma" w:cs="Tahoma"/>
                <w:sz w:val="18"/>
                <w:szCs w:val="18"/>
              </w:rPr>
            </w:pPr>
          </w:p>
        </w:tc>
        <w:tc>
          <w:tcPr>
            <w:tcW w:w="1716" w:type="dxa"/>
            <w:shd w:val="clear" w:color="auto" w:fill="auto"/>
          </w:tcPr>
          <w:p w14:paraId="24E2BACA" w14:textId="77777777" w:rsidR="007A2A9F" w:rsidRPr="006263BC" w:rsidRDefault="007A2A9F" w:rsidP="008F7A00">
            <w:pPr>
              <w:jc w:val="both"/>
              <w:rPr>
                <w:rFonts w:ascii="Tahoma" w:hAnsi="Tahoma" w:cs="Tahoma"/>
                <w:sz w:val="18"/>
                <w:szCs w:val="18"/>
              </w:rPr>
            </w:pPr>
          </w:p>
        </w:tc>
      </w:tr>
      <w:tr w:rsidR="007A2A9F" w:rsidRPr="006263BC" w14:paraId="31D954D7"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7B0C7ECA"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2968F2C9" w14:textId="77777777" w:rsidR="007A2A9F" w:rsidRPr="00811D42" w:rsidRDefault="007A2A9F" w:rsidP="008F7A00">
            <w:pPr>
              <w:jc w:val="both"/>
              <w:rPr>
                <w:rFonts w:ascii="Tahoma" w:hAnsi="Tahoma" w:cs="Tahoma"/>
                <w:color w:val="C00000"/>
                <w:sz w:val="18"/>
                <w:szCs w:val="18"/>
                <w:lang w:val="el-GR"/>
              </w:rPr>
            </w:pPr>
            <w:r w:rsidRPr="00811D42">
              <w:rPr>
                <w:rFonts w:ascii="Tahoma" w:hAnsi="Tahoma" w:cs="Tahoma"/>
                <w:sz w:val="18"/>
                <w:szCs w:val="18"/>
                <w:lang w:val="el-GR"/>
              </w:rPr>
              <w:t>Να περιλαμβάνονται οι κατάλληλες άδειες για υλοποίηση εικονικού αποθηκευτικού συστήματος (</w:t>
            </w:r>
            <w:r w:rsidRPr="006263BC">
              <w:rPr>
                <w:rFonts w:ascii="Tahoma" w:hAnsi="Tahoma" w:cs="Tahoma"/>
                <w:sz w:val="18"/>
                <w:szCs w:val="18"/>
              </w:rPr>
              <w:t>Virtual</w:t>
            </w:r>
            <w:r w:rsidRPr="00811D42">
              <w:rPr>
                <w:rFonts w:ascii="Tahoma" w:hAnsi="Tahoma" w:cs="Tahoma"/>
                <w:sz w:val="18"/>
                <w:szCs w:val="18"/>
                <w:lang w:val="el-GR"/>
              </w:rPr>
              <w:t xml:space="preserve"> </w:t>
            </w:r>
            <w:r w:rsidRPr="006263BC">
              <w:rPr>
                <w:rFonts w:ascii="Tahoma" w:hAnsi="Tahoma" w:cs="Tahoma"/>
                <w:sz w:val="18"/>
                <w:szCs w:val="18"/>
              </w:rPr>
              <w:t>Storage</w:t>
            </w:r>
            <w:r w:rsidRPr="00811D42">
              <w:rPr>
                <w:rFonts w:ascii="Tahoma" w:hAnsi="Tahoma" w:cs="Tahoma"/>
                <w:sz w:val="18"/>
                <w:szCs w:val="18"/>
                <w:lang w:val="el-GR"/>
              </w:rPr>
              <w:t xml:space="preserve"> / </w:t>
            </w:r>
            <w:r w:rsidRPr="006263BC">
              <w:rPr>
                <w:rFonts w:ascii="Tahoma" w:hAnsi="Tahoma" w:cs="Tahoma"/>
                <w:sz w:val="18"/>
                <w:szCs w:val="18"/>
              </w:rPr>
              <w:t>Software</w:t>
            </w:r>
            <w:r w:rsidRPr="00811D42">
              <w:rPr>
                <w:rFonts w:ascii="Tahoma" w:hAnsi="Tahoma" w:cs="Tahoma"/>
                <w:sz w:val="18"/>
                <w:szCs w:val="18"/>
                <w:lang w:val="el-GR"/>
              </w:rPr>
              <w:t xml:space="preserve"> </w:t>
            </w:r>
            <w:r w:rsidRPr="006263BC">
              <w:rPr>
                <w:rFonts w:ascii="Tahoma" w:hAnsi="Tahoma" w:cs="Tahoma"/>
                <w:sz w:val="18"/>
                <w:szCs w:val="18"/>
              </w:rPr>
              <w:t>Defined</w:t>
            </w:r>
            <w:r w:rsidRPr="00811D42">
              <w:rPr>
                <w:rFonts w:ascii="Tahoma" w:hAnsi="Tahoma" w:cs="Tahoma"/>
                <w:sz w:val="18"/>
                <w:szCs w:val="18"/>
                <w:lang w:val="el-GR"/>
              </w:rPr>
              <w:t xml:space="preserve"> </w:t>
            </w:r>
            <w:r w:rsidRPr="006263BC">
              <w:rPr>
                <w:rFonts w:ascii="Tahoma" w:hAnsi="Tahoma" w:cs="Tahoma"/>
                <w:sz w:val="18"/>
                <w:szCs w:val="18"/>
              </w:rPr>
              <w:t>Storage</w:t>
            </w:r>
            <w:r w:rsidRPr="00811D42">
              <w:rPr>
                <w:rFonts w:ascii="Tahoma" w:hAnsi="Tahoma" w:cs="Tahoma"/>
                <w:sz w:val="18"/>
                <w:szCs w:val="18"/>
                <w:lang w:val="el-GR"/>
              </w:rPr>
              <w:t>).</w:t>
            </w:r>
          </w:p>
        </w:tc>
        <w:tc>
          <w:tcPr>
            <w:tcW w:w="911" w:type="dxa"/>
            <w:shd w:val="clear" w:color="auto" w:fill="auto"/>
          </w:tcPr>
          <w:p w14:paraId="3A36D5F9" w14:textId="77777777" w:rsidR="007A2A9F" w:rsidRPr="006263BC" w:rsidRDefault="007A2A9F" w:rsidP="00FF246E">
            <w:pPr>
              <w:jc w:val="center"/>
              <w:rPr>
                <w:rFonts w:ascii="Tahoma" w:hAnsi="Tahoma" w:cs="Tahoma"/>
                <w:sz w:val="18"/>
                <w:szCs w:val="18"/>
              </w:rPr>
            </w:pPr>
            <w:r w:rsidRPr="006263BC">
              <w:rPr>
                <w:rFonts w:ascii="Tahoma" w:hAnsi="Tahoma" w:cs="Tahoma"/>
                <w:sz w:val="18"/>
                <w:szCs w:val="18"/>
              </w:rPr>
              <w:t>ΝΑΙ</w:t>
            </w:r>
          </w:p>
        </w:tc>
        <w:tc>
          <w:tcPr>
            <w:tcW w:w="2039" w:type="dxa"/>
            <w:shd w:val="clear" w:color="auto" w:fill="auto"/>
          </w:tcPr>
          <w:p w14:paraId="64BB79D6" w14:textId="77777777" w:rsidR="007A2A9F" w:rsidRPr="006263BC" w:rsidRDefault="007A2A9F" w:rsidP="008F7A00">
            <w:pPr>
              <w:jc w:val="both"/>
              <w:rPr>
                <w:rFonts w:ascii="Tahoma" w:hAnsi="Tahoma" w:cs="Tahoma"/>
                <w:sz w:val="18"/>
                <w:szCs w:val="18"/>
              </w:rPr>
            </w:pPr>
          </w:p>
        </w:tc>
        <w:tc>
          <w:tcPr>
            <w:tcW w:w="1716" w:type="dxa"/>
            <w:shd w:val="clear" w:color="auto" w:fill="auto"/>
          </w:tcPr>
          <w:p w14:paraId="073DF26B" w14:textId="77777777" w:rsidR="007A2A9F" w:rsidRPr="006263BC" w:rsidRDefault="007A2A9F" w:rsidP="008F7A00">
            <w:pPr>
              <w:jc w:val="both"/>
              <w:rPr>
                <w:rFonts w:ascii="Tahoma" w:hAnsi="Tahoma" w:cs="Tahoma"/>
                <w:sz w:val="18"/>
                <w:szCs w:val="18"/>
              </w:rPr>
            </w:pPr>
          </w:p>
          <w:p w14:paraId="6E89A705" w14:textId="77777777" w:rsidR="007A2A9F" w:rsidRPr="006263BC" w:rsidRDefault="007A2A9F" w:rsidP="008F7A00">
            <w:pPr>
              <w:jc w:val="both"/>
              <w:rPr>
                <w:rFonts w:ascii="Tahoma" w:hAnsi="Tahoma" w:cs="Tahoma"/>
                <w:sz w:val="18"/>
                <w:szCs w:val="18"/>
              </w:rPr>
            </w:pPr>
          </w:p>
        </w:tc>
      </w:tr>
      <w:tr w:rsidR="007A2A9F" w:rsidRPr="006263BC" w14:paraId="19CF5924"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799896D7"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6DDFB508"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 xml:space="preserve">Οι άδειες του εικονικού αποθηκευτικού συστήματος να προέρχονται από τον κατασκευαστή του λογισμικού του </w:t>
            </w:r>
            <w:r w:rsidRPr="006263BC">
              <w:rPr>
                <w:rFonts w:ascii="Tahoma" w:hAnsi="Tahoma" w:cs="Tahoma"/>
                <w:sz w:val="18"/>
                <w:szCs w:val="18"/>
              </w:rPr>
              <w:t>Desktop</w:t>
            </w:r>
            <w:r w:rsidRPr="00811D42">
              <w:rPr>
                <w:rFonts w:ascii="Tahoma" w:hAnsi="Tahoma" w:cs="Tahoma"/>
                <w:sz w:val="18"/>
                <w:szCs w:val="18"/>
                <w:lang w:val="el-GR"/>
              </w:rPr>
              <w:t xml:space="preserve"> </w:t>
            </w:r>
            <w:r w:rsidRPr="006263BC">
              <w:rPr>
                <w:rFonts w:ascii="Tahoma" w:hAnsi="Tahoma" w:cs="Tahoma"/>
                <w:sz w:val="18"/>
                <w:szCs w:val="18"/>
              </w:rPr>
              <w:t>Virtualization</w:t>
            </w:r>
            <w:r w:rsidRPr="00811D42">
              <w:rPr>
                <w:rFonts w:ascii="Tahoma" w:hAnsi="Tahoma" w:cs="Tahoma"/>
                <w:sz w:val="18"/>
                <w:szCs w:val="18"/>
                <w:lang w:val="el-GR"/>
              </w:rPr>
              <w:t xml:space="preserve">. Εναλλακτικά για λύσεις από τρίτους κατασκευαστές, να παρέχονται οι απαραίτητες πιστοποιήσεις συμβατότητας, από τον κατασκευαστή του λογισμικού του </w:t>
            </w:r>
            <w:r w:rsidRPr="006263BC">
              <w:rPr>
                <w:rFonts w:ascii="Tahoma" w:hAnsi="Tahoma" w:cs="Tahoma"/>
                <w:sz w:val="18"/>
                <w:szCs w:val="18"/>
              </w:rPr>
              <w:t>Desktop</w:t>
            </w:r>
            <w:r w:rsidRPr="00811D42">
              <w:rPr>
                <w:rFonts w:ascii="Tahoma" w:hAnsi="Tahoma" w:cs="Tahoma"/>
                <w:sz w:val="18"/>
                <w:szCs w:val="18"/>
                <w:lang w:val="el-GR"/>
              </w:rPr>
              <w:t xml:space="preserve"> </w:t>
            </w:r>
            <w:r w:rsidRPr="006263BC">
              <w:rPr>
                <w:rFonts w:ascii="Tahoma" w:hAnsi="Tahoma" w:cs="Tahoma"/>
                <w:sz w:val="18"/>
                <w:szCs w:val="18"/>
              </w:rPr>
              <w:t>Virtualization</w:t>
            </w:r>
            <w:r w:rsidRPr="00811D42">
              <w:rPr>
                <w:rFonts w:ascii="Tahoma" w:hAnsi="Tahoma" w:cs="Tahoma"/>
                <w:sz w:val="18"/>
                <w:szCs w:val="18"/>
                <w:lang w:val="el-GR"/>
              </w:rPr>
              <w:t>.</w:t>
            </w:r>
          </w:p>
        </w:tc>
        <w:tc>
          <w:tcPr>
            <w:tcW w:w="911" w:type="dxa"/>
            <w:shd w:val="clear" w:color="auto" w:fill="auto"/>
          </w:tcPr>
          <w:p w14:paraId="3A30E8B8" w14:textId="77777777" w:rsidR="007A2A9F" w:rsidRPr="006263BC" w:rsidRDefault="007A2A9F" w:rsidP="00FF246E">
            <w:pPr>
              <w:jc w:val="center"/>
              <w:rPr>
                <w:rFonts w:ascii="Tahoma" w:hAnsi="Tahoma" w:cs="Tahoma"/>
                <w:sz w:val="18"/>
                <w:szCs w:val="18"/>
              </w:rPr>
            </w:pPr>
            <w:r w:rsidRPr="006263BC">
              <w:rPr>
                <w:rFonts w:ascii="Tahoma" w:hAnsi="Tahoma" w:cs="Tahoma"/>
                <w:sz w:val="18"/>
                <w:szCs w:val="18"/>
              </w:rPr>
              <w:t>NAI</w:t>
            </w:r>
          </w:p>
        </w:tc>
        <w:tc>
          <w:tcPr>
            <w:tcW w:w="2039" w:type="dxa"/>
            <w:shd w:val="clear" w:color="auto" w:fill="auto"/>
          </w:tcPr>
          <w:p w14:paraId="015CBB95" w14:textId="77777777" w:rsidR="007A2A9F" w:rsidRPr="006263BC" w:rsidRDefault="007A2A9F" w:rsidP="008F7A00">
            <w:pPr>
              <w:jc w:val="both"/>
              <w:rPr>
                <w:rFonts w:ascii="Tahoma" w:hAnsi="Tahoma" w:cs="Tahoma"/>
                <w:sz w:val="18"/>
                <w:szCs w:val="18"/>
              </w:rPr>
            </w:pPr>
          </w:p>
        </w:tc>
        <w:tc>
          <w:tcPr>
            <w:tcW w:w="1716" w:type="dxa"/>
            <w:shd w:val="clear" w:color="auto" w:fill="auto"/>
          </w:tcPr>
          <w:p w14:paraId="5D94E359" w14:textId="77777777" w:rsidR="007A2A9F" w:rsidRPr="006263BC" w:rsidRDefault="007A2A9F" w:rsidP="008F7A00">
            <w:pPr>
              <w:jc w:val="both"/>
              <w:rPr>
                <w:rFonts w:ascii="Tahoma" w:hAnsi="Tahoma" w:cs="Tahoma"/>
                <w:sz w:val="18"/>
                <w:szCs w:val="18"/>
              </w:rPr>
            </w:pPr>
          </w:p>
          <w:p w14:paraId="33E2AB38" w14:textId="77777777" w:rsidR="007A2A9F" w:rsidRPr="006263BC" w:rsidRDefault="007A2A9F" w:rsidP="008F7A00">
            <w:pPr>
              <w:jc w:val="both"/>
              <w:rPr>
                <w:rFonts w:ascii="Tahoma" w:hAnsi="Tahoma" w:cs="Tahoma"/>
                <w:sz w:val="18"/>
                <w:szCs w:val="18"/>
              </w:rPr>
            </w:pPr>
          </w:p>
        </w:tc>
      </w:tr>
      <w:tr w:rsidR="007A2A9F" w:rsidRPr="006263BC" w14:paraId="13D3C97F"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429B6CBB"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5FA713AE"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 xml:space="preserve">Το λογισμικό εικονικού αποθηκευτικού συστήματος να παρέχει την δυνατότητα χρήσης δίσκων </w:t>
            </w:r>
            <w:r w:rsidRPr="006263BC">
              <w:rPr>
                <w:rFonts w:ascii="Tahoma" w:hAnsi="Tahoma" w:cs="Tahoma"/>
                <w:sz w:val="18"/>
                <w:szCs w:val="18"/>
              </w:rPr>
              <w:t>SSD</w:t>
            </w:r>
            <w:r w:rsidRPr="00811D42">
              <w:rPr>
                <w:rFonts w:ascii="Tahoma" w:hAnsi="Tahoma" w:cs="Tahoma"/>
                <w:sz w:val="18"/>
                <w:szCs w:val="18"/>
                <w:lang w:val="el-GR"/>
              </w:rPr>
              <w:t xml:space="preserve"> για λειτουργία </w:t>
            </w:r>
            <w:r w:rsidRPr="006263BC">
              <w:rPr>
                <w:rFonts w:ascii="Tahoma" w:hAnsi="Tahoma" w:cs="Tahoma"/>
                <w:sz w:val="18"/>
                <w:szCs w:val="18"/>
              </w:rPr>
              <w:t>cache</w:t>
            </w:r>
            <w:r w:rsidRPr="00811D42">
              <w:rPr>
                <w:rFonts w:ascii="Tahoma" w:hAnsi="Tahoma" w:cs="Tahoma"/>
                <w:sz w:val="18"/>
                <w:szCs w:val="18"/>
                <w:lang w:val="el-GR"/>
              </w:rPr>
              <w:t xml:space="preserve"> των δεδομένων των </w:t>
            </w:r>
            <w:r w:rsidRPr="006263BC">
              <w:rPr>
                <w:rFonts w:ascii="Tahoma" w:hAnsi="Tahoma" w:cs="Tahoma"/>
                <w:sz w:val="18"/>
                <w:szCs w:val="18"/>
              </w:rPr>
              <w:t>Virtual</w:t>
            </w:r>
            <w:r w:rsidRPr="00811D42">
              <w:rPr>
                <w:rFonts w:ascii="Tahoma" w:hAnsi="Tahoma" w:cs="Tahoma"/>
                <w:sz w:val="18"/>
                <w:szCs w:val="18"/>
                <w:lang w:val="el-GR"/>
              </w:rPr>
              <w:t xml:space="preserve"> </w:t>
            </w:r>
            <w:r w:rsidRPr="006263BC">
              <w:rPr>
                <w:rFonts w:ascii="Tahoma" w:hAnsi="Tahoma" w:cs="Tahoma"/>
                <w:sz w:val="18"/>
                <w:szCs w:val="18"/>
              </w:rPr>
              <w:t>Machines</w:t>
            </w:r>
            <w:r w:rsidRPr="00811D42">
              <w:rPr>
                <w:rFonts w:ascii="Tahoma" w:hAnsi="Tahoma" w:cs="Tahoma"/>
                <w:sz w:val="18"/>
                <w:szCs w:val="18"/>
                <w:lang w:val="el-GR"/>
              </w:rPr>
              <w:t>.</w:t>
            </w:r>
          </w:p>
        </w:tc>
        <w:tc>
          <w:tcPr>
            <w:tcW w:w="911" w:type="dxa"/>
            <w:shd w:val="clear" w:color="auto" w:fill="auto"/>
          </w:tcPr>
          <w:p w14:paraId="27AADA92" w14:textId="77777777" w:rsidR="007A2A9F" w:rsidRPr="006263BC" w:rsidRDefault="007A2A9F" w:rsidP="00FF246E">
            <w:pPr>
              <w:jc w:val="center"/>
              <w:rPr>
                <w:rFonts w:ascii="Tahoma" w:hAnsi="Tahoma" w:cs="Tahoma"/>
                <w:sz w:val="18"/>
                <w:szCs w:val="18"/>
              </w:rPr>
            </w:pPr>
            <w:r w:rsidRPr="006263BC">
              <w:rPr>
                <w:rFonts w:ascii="Tahoma" w:hAnsi="Tahoma" w:cs="Tahoma"/>
                <w:sz w:val="18"/>
                <w:szCs w:val="18"/>
              </w:rPr>
              <w:t>NAI</w:t>
            </w:r>
          </w:p>
        </w:tc>
        <w:tc>
          <w:tcPr>
            <w:tcW w:w="2039" w:type="dxa"/>
            <w:shd w:val="clear" w:color="auto" w:fill="auto"/>
          </w:tcPr>
          <w:p w14:paraId="608FDD24" w14:textId="77777777" w:rsidR="007A2A9F" w:rsidRPr="006263BC" w:rsidRDefault="007A2A9F" w:rsidP="008F7A00">
            <w:pPr>
              <w:jc w:val="both"/>
              <w:rPr>
                <w:rFonts w:ascii="Tahoma" w:hAnsi="Tahoma" w:cs="Tahoma"/>
                <w:sz w:val="18"/>
                <w:szCs w:val="18"/>
              </w:rPr>
            </w:pPr>
          </w:p>
        </w:tc>
        <w:tc>
          <w:tcPr>
            <w:tcW w:w="1716" w:type="dxa"/>
            <w:shd w:val="clear" w:color="auto" w:fill="auto"/>
          </w:tcPr>
          <w:p w14:paraId="0A23A092" w14:textId="77777777" w:rsidR="007A2A9F" w:rsidRPr="006263BC" w:rsidRDefault="007A2A9F" w:rsidP="008F7A00">
            <w:pPr>
              <w:jc w:val="both"/>
              <w:rPr>
                <w:rFonts w:ascii="Tahoma" w:hAnsi="Tahoma" w:cs="Tahoma"/>
                <w:sz w:val="18"/>
                <w:szCs w:val="18"/>
              </w:rPr>
            </w:pPr>
          </w:p>
        </w:tc>
      </w:tr>
      <w:tr w:rsidR="007A2A9F" w:rsidRPr="006263BC" w14:paraId="35711489"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3EE5D96A"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12D28DE7"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 xml:space="preserve">Το λογισμικό εικονικού αποθηκευτικού συστήματος να παρέχει δυνατότητα χρήσης διαφορετικής τεχνολογίας δίσκων </w:t>
            </w:r>
            <w:r w:rsidRPr="006263BC">
              <w:rPr>
                <w:rFonts w:ascii="Tahoma" w:hAnsi="Tahoma" w:cs="Tahoma"/>
                <w:sz w:val="18"/>
                <w:szCs w:val="18"/>
              </w:rPr>
              <w:t>SSD</w:t>
            </w:r>
            <w:r w:rsidRPr="00811D42">
              <w:rPr>
                <w:rFonts w:ascii="Tahoma" w:hAnsi="Tahoma" w:cs="Tahoma"/>
                <w:sz w:val="18"/>
                <w:szCs w:val="18"/>
                <w:lang w:val="el-GR"/>
              </w:rPr>
              <w:t xml:space="preserve"> προκειμένου να παρέχει χαρακτηριστικά “</w:t>
            </w:r>
            <w:r w:rsidRPr="006263BC">
              <w:rPr>
                <w:rFonts w:ascii="Tahoma" w:hAnsi="Tahoma" w:cs="Tahoma"/>
                <w:sz w:val="18"/>
                <w:szCs w:val="18"/>
              </w:rPr>
              <w:t>all</w:t>
            </w:r>
            <w:r w:rsidRPr="00811D42">
              <w:rPr>
                <w:rFonts w:ascii="Tahoma" w:hAnsi="Tahoma" w:cs="Tahoma"/>
                <w:sz w:val="18"/>
                <w:szCs w:val="18"/>
                <w:lang w:val="el-GR"/>
              </w:rPr>
              <w:t>-</w:t>
            </w:r>
            <w:r w:rsidRPr="006263BC">
              <w:rPr>
                <w:rFonts w:ascii="Tahoma" w:hAnsi="Tahoma" w:cs="Tahoma"/>
                <w:sz w:val="18"/>
                <w:szCs w:val="18"/>
              </w:rPr>
              <w:t>flash</w:t>
            </w:r>
            <w:r w:rsidRPr="00811D42">
              <w:rPr>
                <w:rFonts w:ascii="Tahoma" w:hAnsi="Tahoma" w:cs="Tahoma"/>
                <w:sz w:val="18"/>
                <w:szCs w:val="18"/>
                <w:lang w:val="el-GR"/>
              </w:rPr>
              <w:t xml:space="preserve">” στα </w:t>
            </w:r>
            <w:r w:rsidRPr="006263BC">
              <w:rPr>
                <w:rFonts w:ascii="Tahoma" w:hAnsi="Tahoma" w:cs="Tahoma"/>
                <w:sz w:val="18"/>
                <w:szCs w:val="18"/>
              </w:rPr>
              <w:t>Virtual</w:t>
            </w:r>
            <w:r w:rsidRPr="00811D42">
              <w:rPr>
                <w:rFonts w:ascii="Tahoma" w:hAnsi="Tahoma" w:cs="Tahoma"/>
                <w:sz w:val="18"/>
                <w:szCs w:val="18"/>
                <w:lang w:val="el-GR"/>
              </w:rPr>
              <w:t xml:space="preserve"> </w:t>
            </w:r>
            <w:r w:rsidRPr="006263BC">
              <w:rPr>
                <w:rFonts w:ascii="Tahoma" w:hAnsi="Tahoma" w:cs="Tahoma"/>
                <w:sz w:val="18"/>
                <w:szCs w:val="18"/>
              </w:rPr>
              <w:t>Machines</w:t>
            </w:r>
            <w:r w:rsidRPr="00811D42">
              <w:rPr>
                <w:rFonts w:ascii="Tahoma" w:hAnsi="Tahoma" w:cs="Tahoma"/>
                <w:sz w:val="18"/>
                <w:szCs w:val="18"/>
                <w:lang w:val="el-GR"/>
              </w:rPr>
              <w:t>.</w:t>
            </w:r>
          </w:p>
        </w:tc>
        <w:tc>
          <w:tcPr>
            <w:tcW w:w="911" w:type="dxa"/>
            <w:shd w:val="clear" w:color="auto" w:fill="auto"/>
          </w:tcPr>
          <w:p w14:paraId="329A9AF4" w14:textId="77777777" w:rsidR="007A2A9F" w:rsidRPr="006263BC" w:rsidRDefault="007A2A9F" w:rsidP="00FF246E">
            <w:pPr>
              <w:jc w:val="center"/>
              <w:rPr>
                <w:rFonts w:ascii="Tahoma" w:hAnsi="Tahoma" w:cs="Tahoma"/>
                <w:sz w:val="18"/>
                <w:szCs w:val="18"/>
              </w:rPr>
            </w:pPr>
            <w:r w:rsidRPr="006263BC">
              <w:rPr>
                <w:rFonts w:ascii="Tahoma" w:hAnsi="Tahoma" w:cs="Tahoma"/>
                <w:sz w:val="18"/>
                <w:szCs w:val="18"/>
              </w:rPr>
              <w:t>NAI</w:t>
            </w:r>
          </w:p>
        </w:tc>
        <w:tc>
          <w:tcPr>
            <w:tcW w:w="2039" w:type="dxa"/>
            <w:shd w:val="clear" w:color="auto" w:fill="auto"/>
          </w:tcPr>
          <w:p w14:paraId="703759C8" w14:textId="77777777" w:rsidR="007A2A9F" w:rsidRPr="006263BC" w:rsidRDefault="007A2A9F" w:rsidP="008F7A00">
            <w:pPr>
              <w:jc w:val="both"/>
              <w:rPr>
                <w:rFonts w:ascii="Tahoma" w:hAnsi="Tahoma" w:cs="Tahoma"/>
                <w:sz w:val="18"/>
                <w:szCs w:val="18"/>
              </w:rPr>
            </w:pPr>
          </w:p>
        </w:tc>
        <w:tc>
          <w:tcPr>
            <w:tcW w:w="1716" w:type="dxa"/>
            <w:shd w:val="clear" w:color="auto" w:fill="auto"/>
          </w:tcPr>
          <w:p w14:paraId="167C3104" w14:textId="77777777" w:rsidR="007A2A9F" w:rsidRPr="006263BC" w:rsidRDefault="007A2A9F" w:rsidP="008F7A00">
            <w:pPr>
              <w:jc w:val="both"/>
              <w:rPr>
                <w:rFonts w:ascii="Tahoma" w:hAnsi="Tahoma" w:cs="Tahoma"/>
                <w:sz w:val="18"/>
                <w:szCs w:val="18"/>
              </w:rPr>
            </w:pPr>
          </w:p>
        </w:tc>
      </w:tr>
      <w:tr w:rsidR="007A2A9F" w:rsidRPr="006263BC" w14:paraId="4BBFE55E"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4E2D9A72"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468AD69D"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 xml:space="preserve">Το λογισμικό εικονικού αποθηκευτικού συστήματος να παρέχει την δυνατότητα διαχείρισης μέσω της κεντρικής κονσόλας του </w:t>
            </w:r>
            <w:r w:rsidRPr="006263BC">
              <w:rPr>
                <w:rFonts w:ascii="Tahoma" w:hAnsi="Tahoma" w:cs="Tahoma"/>
                <w:sz w:val="18"/>
                <w:szCs w:val="18"/>
              </w:rPr>
              <w:t>Hypervisor</w:t>
            </w:r>
            <w:r w:rsidRPr="00811D42">
              <w:rPr>
                <w:rFonts w:ascii="Tahoma" w:hAnsi="Tahoma" w:cs="Tahoma"/>
                <w:sz w:val="18"/>
                <w:szCs w:val="18"/>
                <w:lang w:val="el-GR"/>
              </w:rPr>
              <w:t>.</w:t>
            </w:r>
          </w:p>
        </w:tc>
        <w:tc>
          <w:tcPr>
            <w:tcW w:w="911" w:type="dxa"/>
            <w:shd w:val="clear" w:color="auto" w:fill="auto"/>
          </w:tcPr>
          <w:p w14:paraId="57581EA6" w14:textId="77777777" w:rsidR="007A2A9F" w:rsidRPr="006263BC" w:rsidRDefault="007A2A9F" w:rsidP="00FF246E">
            <w:pPr>
              <w:jc w:val="center"/>
              <w:rPr>
                <w:rFonts w:ascii="Tahoma" w:hAnsi="Tahoma" w:cs="Tahoma"/>
                <w:sz w:val="18"/>
                <w:szCs w:val="18"/>
              </w:rPr>
            </w:pPr>
            <w:r w:rsidRPr="006263BC">
              <w:rPr>
                <w:rFonts w:ascii="Tahoma" w:hAnsi="Tahoma" w:cs="Tahoma"/>
                <w:sz w:val="18"/>
                <w:szCs w:val="18"/>
              </w:rPr>
              <w:t>NAI</w:t>
            </w:r>
          </w:p>
        </w:tc>
        <w:tc>
          <w:tcPr>
            <w:tcW w:w="2039" w:type="dxa"/>
            <w:shd w:val="clear" w:color="auto" w:fill="auto"/>
          </w:tcPr>
          <w:p w14:paraId="6A9CA96F" w14:textId="77777777" w:rsidR="007A2A9F" w:rsidRPr="006263BC" w:rsidRDefault="007A2A9F" w:rsidP="008F7A00">
            <w:pPr>
              <w:jc w:val="both"/>
              <w:rPr>
                <w:rFonts w:ascii="Tahoma" w:hAnsi="Tahoma" w:cs="Tahoma"/>
                <w:sz w:val="18"/>
                <w:szCs w:val="18"/>
              </w:rPr>
            </w:pPr>
          </w:p>
        </w:tc>
        <w:tc>
          <w:tcPr>
            <w:tcW w:w="1716" w:type="dxa"/>
            <w:shd w:val="clear" w:color="auto" w:fill="auto"/>
          </w:tcPr>
          <w:p w14:paraId="171CED14" w14:textId="77777777" w:rsidR="007A2A9F" w:rsidRPr="006263BC" w:rsidRDefault="007A2A9F" w:rsidP="008F7A00">
            <w:pPr>
              <w:jc w:val="both"/>
              <w:rPr>
                <w:rFonts w:ascii="Tahoma" w:hAnsi="Tahoma" w:cs="Tahoma"/>
                <w:sz w:val="18"/>
                <w:szCs w:val="18"/>
              </w:rPr>
            </w:pPr>
          </w:p>
        </w:tc>
      </w:tr>
      <w:tr w:rsidR="007A2A9F" w:rsidRPr="006263BC" w14:paraId="7313D667"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1BCF1D78"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73AA41A8"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Να περιλαμβάνεται Κεντρική Κονσόλα παρακολούθησης της υγείας και της απόδοσης όλων των υποσυστημάτων (</w:t>
            </w:r>
            <w:r w:rsidRPr="006263BC">
              <w:rPr>
                <w:rFonts w:ascii="Tahoma" w:hAnsi="Tahoma" w:cs="Tahoma"/>
                <w:sz w:val="18"/>
                <w:szCs w:val="18"/>
              </w:rPr>
              <w:t>hypervisor</w:t>
            </w:r>
            <w:r w:rsidRPr="00811D42">
              <w:rPr>
                <w:rFonts w:ascii="Tahoma" w:hAnsi="Tahoma" w:cs="Tahoma"/>
                <w:sz w:val="18"/>
                <w:szCs w:val="18"/>
                <w:lang w:val="el-GR"/>
              </w:rPr>
              <w:t>, δικτύου, συνεδριών, χρηστών και εφαρμογών).</w:t>
            </w:r>
          </w:p>
        </w:tc>
        <w:tc>
          <w:tcPr>
            <w:tcW w:w="911" w:type="dxa"/>
            <w:shd w:val="clear" w:color="auto" w:fill="auto"/>
          </w:tcPr>
          <w:p w14:paraId="65A5CBA8" w14:textId="77777777" w:rsidR="007A2A9F" w:rsidRPr="006263BC" w:rsidRDefault="007A2A9F" w:rsidP="00FF246E">
            <w:pPr>
              <w:jc w:val="center"/>
              <w:rPr>
                <w:rFonts w:ascii="Tahoma" w:hAnsi="Tahoma" w:cs="Tahoma"/>
                <w:sz w:val="18"/>
                <w:szCs w:val="18"/>
              </w:rPr>
            </w:pPr>
            <w:r w:rsidRPr="006263BC">
              <w:rPr>
                <w:rFonts w:ascii="Tahoma" w:hAnsi="Tahoma" w:cs="Tahoma"/>
                <w:sz w:val="18"/>
                <w:szCs w:val="18"/>
              </w:rPr>
              <w:t>ΝΑΙ</w:t>
            </w:r>
          </w:p>
        </w:tc>
        <w:tc>
          <w:tcPr>
            <w:tcW w:w="2039" w:type="dxa"/>
            <w:shd w:val="clear" w:color="auto" w:fill="auto"/>
          </w:tcPr>
          <w:p w14:paraId="2482CF2A" w14:textId="77777777" w:rsidR="007A2A9F" w:rsidRPr="006263BC" w:rsidRDefault="007A2A9F" w:rsidP="008F7A00">
            <w:pPr>
              <w:jc w:val="both"/>
              <w:rPr>
                <w:rFonts w:ascii="Tahoma" w:hAnsi="Tahoma" w:cs="Tahoma"/>
                <w:sz w:val="18"/>
                <w:szCs w:val="18"/>
              </w:rPr>
            </w:pPr>
          </w:p>
        </w:tc>
        <w:tc>
          <w:tcPr>
            <w:tcW w:w="1716" w:type="dxa"/>
            <w:shd w:val="clear" w:color="auto" w:fill="auto"/>
          </w:tcPr>
          <w:p w14:paraId="49523DA6" w14:textId="77777777" w:rsidR="007A2A9F" w:rsidRPr="006263BC" w:rsidRDefault="007A2A9F" w:rsidP="008F7A00">
            <w:pPr>
              <w:jc w:val="both"/>
              <w:rPr>
                <w:rFonts w:ascii="Tahoma" w:hAnsi="Tahoma" w:cs="Tahoma"/>
                <w:sz w:val="18"/>
                <w:szCs w:val="18"/>
                <w:shd w:val="clear" w:color="auto" w:fill="FFFF00"/>
              </w:rPr>
            </w:pPr>
          </w:p>
        </w:tc>
      </w:tr>
      <w:tr w:rsidR="007A2A9F" w:rsidRPr="006263BC" w14:paraId="53C3AC9A"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5B152A19"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55FCE483"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τουλάχιστον των Λειτουργικών Συστημάτων </w:t>
            </w:r>
            <w:r w:rsidRPr="006263BC">
              <w:rPr>
                <w:rFonts w:ascii="Tahoma" w:hAnsi="Tahoma" w:cs="Tahoma"/>
                <w:sz w:val="18"/>
                <w:szCs w:val="18"/>
              </w:rPr>
              <w:t>Windows</w:t>
            </w:r>
            <w:r w:rsidRPr="00811D42">
              <w:rPr>
                <w:rFonts w:ascii="Tahoma" w:hAnsi="Tahoma" w:cs="Tahoma"/>
                <w:sz w:val="18"/>
                <w:szCs w:val="18"/>
                <w:lang w:val="el-GR"/>
              </w:rPr>
              <w:t xml:space="preserve"> 7, 8.1 &amp; 10 ως </w:t>
            </w:r>
            <w:r w:rsidRPr="006263BC">
              <w:rPr>
                <w:rFonts w:ascii="Tahoma" w:hAnsi="Tahoma" w:cs="Tahoma"/>
                <w:sz w:val="18"/>
                <w:szCs w:val="18"/>
              </w:rPr>
              <w:t>guest</w:t>
            </w:r>
            <w:r w:rsidRPr="00811D42">
              <w:rPr>
                <w:rFonts w:ascii="Tahoma" w:hAnsi="Tahoma" w:cs="Tahoma"/>
                <w:sz w:val="18"/>
                <w:szCs w:val="18"/>
                <w:lang w:val="el-GR"/>
              </w:rPr>
              <w:t xml:space="preserve"> </w:t>
            </w:r>
            <w:r w:rsidRPr="006263BC">
              <w:rPr>
                <w:rFonts w:ascii="Tahoma" w:hAnsi="Tahoma" w:cs="Tahoma"/>
                <w:sz w:val="18"/>
                <w:szCs w:val="18"/>
              </w:rPr>
              <w:t>operating</w:t>
            </w:r>
            <w:r w:rsidRPr="00811D42">
              <w:rPr>
                <w:rFonts w:ascii="Tahoma" w:hAnsi="Tahoma" w:cs="Tahoma"/>
                <w:sz w:val="18"/>
                <w:szCs w:val="18"/>
                <w:lang w:val="el-GR"/>
              </w:rPr>
              <w:t xml:space="preserve"> </w:t>
            </w:r>
            <w:r w:rsidRPr="006263BC">
              <w:rPr>
                <w:rFonts w:ascii="Tahoma" w:hAnsi="Tahoma" w:cs="Tahoma"/>
                <w:sz w:val="18"/>
                <w:szCs w:val="18"/>
              </w:rPr>
              <w:t>systems</w:t>
            </w:r>
            <w:r w:rsidRPr="00811D42">
              <w:rPr>
                <w:rFonts w:ascii="Tahoma" w:hAnsi="Tahoma" w:cs="Tahoma"/>
                <w:sz w:val="18"/>
                <w:szCs w:val="18"/>
                <w:lang w:val="el-GR"/>
              </w:rPr>
              <w:t xml:space="preserve"> (</w:t>
            </w:r>
            <w:r w:rsidRPr="006263BC">
              <w:rPr>
                <w:rFonts w:ascii="Tahoma" w:hAnsi="Tahoma" w:cs="Tahoma"/>
                <w:sz w:val="18"/>
                <w:szCs w:val="18"/>
              </w:rPr>
              <w:t>Virtual</w:t>
            </w:r>
            <w:r w:rsidRPr="00811D42">
              <w:rPr>
                <w:rFonts w:ascii="Tahoma" w:hAnsi="Tahoma" w:cs="Tahoma"/>
                <w:sz w:val="18"/>
                <w:szCs w:val="18"/>
                <w:lang w:val="el-GR"/>
              </w:rPr>
              <w:t xml:space="preserve"> </w:t>
            </w:r>
            <w:r w:rsidRPr="006263BC">
              <w:rPr>
                <w:rFonts w:ascii="Tahoma" w:hAnsi="Tahoma" w:cs="Tahoma"/>
                <w:sz w:val="18"/>
                <w:szCs w:val="18"/>
              </w:rPr>
              <w:t>Desktops</w:t>
            </w:r>
            <w:r w:rsidRPr="00811D42">
              <w:rPr>
                <w:rFonts w:ascii="Tahoma" w:hAnsi="Tahoma" w:cs="Tahoma"/>
                <w:sz w:val="18"/>
                <w:szCs w:val="18"/>
                <w:lang w:val="el-GR"/>
              </w:rPr>
              <w:t>).</w:t>
            </w:r>
          </w:p>
        </w:tc>
        <w:tc>
          <w:tcPr>
            <w:tcW w:w="911" w:type="dxa"/>
          </w:tcPr>
          <w:p w14:paraId="61D750DA" w14:textId="77777777" w:rsidR="007A2A9F" w:rsidRPr="006263BC" w:rsidRDefault="007A2A9F" w:rsidP="00FF246E">
            <w:pPr>
              <w:jc w:val="center"/>
              <w:rPr>
                <w:rFonts w:ascii="Tahoma" w:hAnsi="Tahoma" w:cs="Tahoma"/>
                <w:sz w:val="18"/>
                <w:szCs w:val="18"/>
              </w:rPr>
            </w:pPr>
            <w:r w:rsidRPr="006263BC">
              <w:rPr>
                <w:rFonts w:ascii="Tahoma" w:hAnsi="Tahoma" w:cs="Tahoma"/>
                <w:sz w:val="18"/>
                <w:szCs w:val="18"/>
              </w:rPr>
              <w:t>ΝΑΙ</w:t>
            </w:r>
          </w:p>
        </w:tc>
        <w:tc>
          <w:tcPr>
            <w:tcW w:w="2039" w:type="dxa"/>
          </w:tcPr>
          <w:p w14:paraId="1C459E2E" w14:textId="77777777" w:rsidR="007A2A9F" w:rsidRPr="006263BC" w:rsidRDefault="007A2A9F" w:rsidP="008F7A00">
            <w:pPr>
              <w:jc w:val="both"/>
              <w:rPr>
                <w:rFonts w:ascii="Tahoma" w:hAnsi="Tahoma" w:cs="Tahoma"/>
                <w:sz w:val="18"/>
                <w:szCs w:val="18"/>
              </w:rPr>
            </w:pPr>
          </w:p>
        </w:tc>
        <w:tc>
          <w:tcPr>
            <w:tcW w:w="1716" w:type="dxa"/>
          </w:tcPr>
          <w:p w14:paraId="35D1FC2A" w14:textId="77777777" w:rsidR="007A2A9F" w:rsidRPr="006263BC" w:rsidRDefault="007A2A9F" w:rsidP="008F7A00">
            <w:pPr>
              <w:jc w:val="both"/>
              <w:rPr>
                <w:rFonts w:ascii="Tahoma" w:hAnsi="Tahoma" w:cs="Tahoma"/>
                <w:sz w:val="18"/>
                <w:szCs w:val="18"/>
              </w:rPr>
            </w:pPr>
          </w:p>
        </w:tc>
      </w:tr>
      <w:tr w:rsidR="007A2A9F" w:rsidRPr="006263BC" w14:paraId="6EF39A6B"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14C16584"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5A603D10"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w:t>
            </w:r>
            <w:r w:rsidRPr="006263BC">
              <w:rPr>
                <w:rFonts w:ascii="Tahoma" w:hAnsi="Tahoma" w:cs="Tahoma"/>
                <w:sz w:val="18"/>
                <w:szCs w:val="18"/>
              </w:rPr>
              <w:t>linked</w:t>
            </w:r>
            <w:r w:rsidRPr="00811D42">
              <w:rPr>
                <w:rFonts w:ascii="Tahoma" w:hAnsi="Tahoma" w:cs="Tahoma"/>
                <w:sz w:val="18"/>
                <w:szCs w:val="18"/>
                <w:lang w:val="el-GR"/>
              </w:rPr>
              <w:t>-</w:t>
            </w:r>
            <w:r w:rsidRPr="006263BC">
              <w:rPr>
                <w:rFonts w:ascii="Tahoma" w:hAnsi="Tahoma" w:cs="Tahoma"/>
                <w:sz w:val="18"/>
                <w:szCs w:val="18"/>
              </w:rPr>
              <w:t>clone</w:t>
            </w:r>
            <w:r w:rsidRPr="00811D42">
              <w:rPr>
                <w:rFonts w:ascii="Tahoma" w:hAnsi="Tahoma" w:cs="Tahoma"/>
                <w:sz w:val="18"/>
                <w:szCs w:val="18"/>
                <w:lang w:val="el-GR"/>
              </w:rPr>
              <w:t xml:space="preserve"> και </w:t>
            </w:r>
            <w:r w:rsidRPr="006263BC">
              <w:rPr>
                <w:rFonts w:ascii="Tahoma" w:hAnsi="Tahoma" w:cs="Tahoma"/>
                <w:sz w:val="18"/>
                <w:szCs w:val="18"/>
              </w:rPr>
              <w:t>full</w:t>
            </w:r>
            <w:r w:rsidRPr="00811D42">
              <w:rPr>
                <w:rFonts w:ascii="Tahoma" w:hAnsi="Tahoma" w:cs="Tahoma"/>
                <w:sz w:val="18"/>
                <w:szCs w:val="18"/>
                <w:lang w:val="el-GR"/>
              </w:rPr>
              <w:t>-</w:t>
            </w:r>
            <w:r w:rsidRPr="006263BC">
              <w:rPr>
                <w:rFonts w:ascii="Tahoma" w:hAnsi="Tahoma" w:cs="Tahoma"/>
                <w:sz w:val="18"/>
                <w:szCs w:val="18"/>
              </w:rPr>
              <w:t>clone</w:t>
            </w:r>
            <w:r w:rsidRPr="00811D42">
              <w:rPr>
                <w:rFonts w:ascii="Tahoma" w:hAnsi="Tahoma" w:cs="Tahoma"/>
                <w:sz w:val="18"/>
                <w:szCs w:val="18"/>
                <w:lang w:val="el-GR"/>
              </w:rPr>
              <w:t xml:space="preserve"> </w:t>
            </w:r>
            <w:r w:rsidRPr="006263BC">
              <w:rPr>
                <w:rFonts w:ascii="Tahoma" w:hAnsi="Tahoma" w:cs="Tahoma"/>
                <w:sz w:val="18"/>
                <w:szCs w:val="18"/>
              </w:rPr>
              <w:t>remote</w:t>
            </w:r>
            <w:r w:rsidRPr="00811D42">
              <w:rPr>
                <w:rFonts w:ascii="Tahoma" w:hAnsi="Tahoma" w:cs="Tahoma"/>
                <w:sz w:val="18"/>
                <w:szCs w:val="18"/>
                <w:lang w:val="el-GR"/>
              </w:rPr>
              <w:t xml:space="preserve"> </w:t>
            </w:r>
            <w:r w:rsidRPr="006263BC">
              <w:rPr>
                <w:rFonts w:ascii="Tahoma" w:hAnsi="Tahoma" w:cs="Tahoma"/>
                <w:sz w:val="18"/>
                <w:szCs w:val="18"/>
              </w:rPr>
              <w:t>desktops</w:t>
            </w:r>
            <w:r w:rsidRPr="00811D42">
              <w:rPr>
                <w:rFonts w:ascii="Tahoma" w:hAnsi="Tahoma" w:cs="Tahoma"/>
                <w:sz w:val="18"/>
                <w:szCs w:val="18"/>
                <w:lang w:val="el-GR"/>
              </w:rPr>
              <w:t xml:space="preserve"> (ή ισοδύναμων δυνατοτήτων) για τα λειτουργικά συστήματα πελάτη.</w:t>
            </w:r>
          </w:p>
        </w:tc>
        <w:tc>
          <w:tcPr>
            <w:tcW w:w="911" w:type="dxa"/>
          </w:tcPr>
          <w:p w14:paraId="39136CEC" w14:textId="77777777" w:rsidR="007A2A9F" w:rsidRPr="006263BC" w:rsidRDefault="007A2A9F" w:rsidP="00FF246E">
            <w:pPr>
              <w:jc w:val="center"/>
              <w:rPr>
                <w:rFonts w:ascii="Tahoma" w:hAnsi="Tahoma" w:cs="Tahoma"/>
                <w:sz w:val="18"/>
                <w:szCs w:val="18"/>
              </w:rPr>
            </w:pPr>
            <w:r w:rsidRPr="006263BC">
              <w:rPr>
                <w:rFonts w:ascii="Tahoma" w:hAnsi="Tahoma" w:cs="Tahoma"/>
                <w:sz w:val="18"/>
                <w:szCs w:val="18"/>
              </w:rPr>
              <w:t>ΝΑΙ</w:t>
            </w:r>
          </w:p>
        </w:tc>
        <w:tc>
          <w:tcPr>
            <w:tcW w:w="2039" w:type="dxa"/>
          </w:tcPr>
          <w:p w14:paraId="394678F8" w14:textId="77777777" w:rsidR="007A2A9F" w:rsidRPr="006263BC" w:rsidRDefault="007A2A9F" w:rsidP="008F7A00">
            <w:pPr>
              <w:jc w:val="both"/>
              <w:rPr>
                <w:rFonts w:ascii="Tahoma" w:hAnsi="Tahoma" w:cs="Tahoma"/>
                <w:sz w:val="18"/>
                <w:szCs w:val="18"/>
              </w:rPr>
            </w:pPr>
          </w:p>
        </w:tc>
        <w:tc>
          <w:tcPr>
            <w:tcW w:w="1716" w:type="dxa"/>
          </w:tcPr>
          <w:p w14:paraId="5F9B96C3" w14:textId="77777777" w:rsidR="007A2A9F" w:rsidRPr="006263BC" w:rsidRDefault="007A2A9F" w:rsidP="008F7A00">
            <w:pPr>
              <w:jc w:val="both"/>
              <w:rPr>
                <w:rFonts w:ascii="Tahoma" w:hAnsi="Tahoma" w:cs="Tahoma"/>
                <w:sz w:val="18"/>
                <w:szCs w:val="18"/>
              </w:rPr>
            </w:pPr>
          </w:p>
        </w:tc>
      </w:tr>
      <w:tr w:rsidR="007A2A9F" w:rsidRPr="006263BC" w14:paraId="3A191D51"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1277E413"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1C756148"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όλων των Λειτουργικών Συστημάτων </w:t>
            </w:r>
            <w:r w:rsidRPr="006263BC">
              <w:rPr>
                <w:rFonts w:ascii="Tahoma" w:hAnsi="Tahoma" w:cs="Tahoma"/>
                <w:sz w:val="18"/>
                <w:szCs w:val="18"/>
              </w:rPr>
              <w:t>Windows</w:t>
            </w:r>
            <w:r w:rsidRPr="00811D42">
              <w:rPr>
                <w:rFonts w:ascii="Tahoma" w:hAnsi="Tahoma" w:cs="Tahoma"/>
                <w:sz w:val="18"/>
                <w:szCs w:val="18"/>
                <w:lang w:val="el-GR"/>
              </w:rPr>
              <w:t xml:space="preserve"> </w:t>
            </w:r>
            <w:r w:rsidRPr="006263BC">
              <w:rPr>
                <w:rFonts w:ascii="Tahoma" w:hAnsi="Tahoma" w:cs="Tahoma"/>
                <w:sz w:val="18"/>
                <w:szCs w:val="18"/>
              </w:rPr>
              <w:t>Server</w:t>
            </w:r>
            <w:r w:rsidRPr="00811D42">
              <w:rPr>
                <w:rFonts w:ascii="Tahoma" w:hAnsi="Tahoma" w:cs="Tahoma"/>
                <w:sz w:val="18"/>
                <w:szCs w:val="18"/>
                <w:lang w:val="el-GR"/>
              </w:rPr>
              <w:t xml:space="preserve"> για τα οποία προσφέρει υποστήριξη η </w:t>
            </w:r>
            <w:r w:rsidRPr="006263BC">
              <w:rPr>
                <w:rFonts w:ascii="Tahoma" w:hAnsi="Tahoma" w:cs="Tahoma"/>
                <w:sz w:val="18"/>
                <w:szCs w:val="18"/>
              </w:rPr>
              <w:t>Microsoft</w:t>
            </w:r>
            <w:r w:rsidRPr="00811D42">
              <w:rPr>
                <w:rFonts w:ascii="Tahoma" w:hAnsi="Tahoma" w:cs="Tahoma"/>
                <w:sz w:val="18"/>
                <w:szCs w:val="18"/>
                <w:lang w:val="el-GR"/>
              </w:rPr>
              <w:t xml:space="preserve"> (όπως 2012</w:t>
            </w:r>
            <w:r w:rsidRPr="006263BC">
              <w:rPr>
                <w:rFonts w:ascii="Tahoma" w:hAnsi="Tahoma" w:cs="Tahoma"/>
                <w:sz w:val="18"/>
                <w:szCs w:val="18"/>
              </w:rPr>
              <w:t>R</w:t>
            </w:r>
            <w:r w:rsidRPr="00811D42">
              <w:rPr>
                <w:rFonts w:ascii="Tahoma" w:hAnsi="Tahoma" w:cs="Tahoma"/>
                <w:sz w:val="18"/>
                <w:szCs w:val="18"/>
                <w:lang w:val="el-GR"/>
              </w:rPr>
              <w:t xml:space="preserve">2, 2016, 2019 &amp; 2022) ως </w:t>
            </w:r>
            <w:r w:rsidRPr="006263BC">
              <w:rPr>
                <w:rFonts w:ascii="Tahoma" w:hAnsi="Tahoma" w:cs="Tahoma"/>
                <w:sz w:val="18"/>
                <w:szCs w:val="18"/>
              </w:rPr>
              <w:t>RDS</w:t>
            </w:r>
            <w:r w:rsidRPr="00811D42">
              <w:rPr>
                <w:rFonts w:ascii="Tahoma" w:hAnsi="Tahoma" w:cs="Tahoma"/>
                <w:sz w:val="18"/>
                <w:szCs w:val="18"/>
                <w:lang w:val="el-GR"/>
              </w:rPr>
              <w:t xml:space="preserve"> </w:t>
            </w:r>
            <w:r w:rsidRPr="006263BC">
              <w:rPr>
                <w:rFonts w:ascii="Tahoma" w:hAnsi="Tahoma" w:cs="Tahoma"/>
                <w:sz w:val="18"/>
                <w:szCs w:val="18"/>
              </w:rPr>
              <w:t>Hosts</w:t>
            </w:r>
            <w:r w:rsidRPr="00811D42">
              <w:rPr>
                <w:rFonts w:ascii="Tahoma" w:hAnsi="Tahoma" w:cs="Tahoma"/>
                <w:sz w:val="18"/>
                <w:szCs w:val="18"/>
                <w:lang w:val="el-GR"/>
              </w:rPr>
              <w:t>.</w:t>
            </w:r>
          </w:p>
        </w:tc>
        <w:tc>
          <w:tcPr>
            <w:tcW w:w="911" w:type="dxa"/>
          </w:tcPr>
          <w:p w14:paraId="5E21B95B" w14:textId="77777777" w:rsidR="007A2A9F" w:rsidRPr="006263BC" w:rsidRDefault="007A2A9F" w:rsidP="00FF246E">
            <w:pPr>
              <w:jc w:val="center"/>
              <w:rPr>
                <w:rFonts w:ascii="Tahoma" w:hAnsi="Tahoma" w:cs="Tahoma"/>
                <w:sz w:val="18"/>
                <w:szCs w:val="18"/>
              </w:rPr>
            </w:pPr>
            <w:r w:rsidRPr="006263BC">
              <w:rPr>
                <w:rFonts w:ascii="Tahoma" w:hAnsi="Tahoma" w:cs="Tahoma"/>
                <w:sz w:val="18"/>
                <w:szCs w:val="18"/>
              </w:rPr>
              <w:t>ΝΑΙ</w:t>
            </w:r>
          </w:p>
        </w:tc>
        <w:tc>
          <w:tcPr>
            <w:tcW w:w="2039" w:type="dxa"/>
          </w:tcPr>
          <w:p w14:paraId="4ED0CCB9" w14:textId="77777777" w:rsidR="007A2A9F" w:rsidRPr="006263BC" w:rsidRDefault="007A2A9F" w:rsidP="008F7A00">
            <w:pPr>
              <w:jc w:val="both"/>
              <w:rPr>
                <w:rFonts w:ascii="Tahoma" w:hAnsi="Tahoma" w:cs="Tahoma"/>
                <w:sz w:val="18"/>
                <w:szCs w:val="18"/>
              </w:rPr>
            </w:pPr>
          </w:p>
        </w:tc>
        <w:tc>
          <w:tcPr>
            <w:tcW w:w="1716" w:type="dxa"/>
          </w:tcPr>
          <w:p w14:paraId="3B4AA7EE" w14:textId="77777777" w:rsidR="007A2A9F" w:rsidRPr="006263BC" w:rsidRDefault="007A2A9F" w:rsidP="008F7A00">
            <w:pPr>
              <w:jc w:val="both"/>
              <w:rPr>
                <w:rFonts w:ascii="Tahoma" w:hAnsi="Tahoma" w:cs="Tahoma"/>
                <w:sz w:val="18"/>
                <w:szCs w:val="18"/>
              </w:rPr>
            </w:pPr>
          </w:p>
        </w:tc>
      </w:tr>
      <w:tr w:rsidR="007A2A9F" w:rsidRPr="006263BC" w14:paraId="4BD6CBCA"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70868DAE"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74F64392" w14:textId="77777777" w:rsidR="007A2A9F" w:rsidRPr="006263BC" w:rsidRDefault="007A2A9F" w:rsidP="008F7A00">
            <w:pPr>
              <w:jc w:val="both"/>
              <w:rPr>
                <w:rFonts w:ascii="Tahoma" w:hAnsi="Tahoma" w:cs="Tahoma"/>
                <w:sz w:val="18"/>
                <w:szCs w:val="18"/>
              </w:rPr>
            </w:pPr>
            <w:r w:rsidRPr="006263BC">
              <w:rPr>
                <w:rFonts w:ascii="Tahoma" w:hAnsi="Tahoma" w:cs="Tahoma"/>
                <w:sz w:val="18"/>
                <w:szCs w:val="18"/>
              </w:rPr>
              <w:t>Υποστήριξη Hardware Accelerated 3D Graphics.</w:t>
            </w:r>
          </w:p>
        </w:tc>
        <w:tc>
          <w:tcPr>
            <w:tcW w:w="911" w:type="dxa"/>
          </w:tcPr>
          <w:p w14:paraId="268B1F84" w14:textId="77777777" w:rsidR="007A2A9F" w:rsidRPr="006263BC" w:rsidRDefault="007A2A9F" w:rsidP="00FF246E">
            <w:pPr>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tcPr>
          <w:p w14:paraId="4244DEF3" w14:textId="77777777" w:rsidR="007A2A9F" w:rsidRPr="006263BC" w:rsidRDefault="007A2A9F" w:rsidP="008F7A00">
            <w:pPr>
              <w:jc w:val="both"/>
              <w:rPr>
                <w:rFonts w:ascii="Tahoma" w:hAnsi="Tahoma" w:cs="Tahoma"/>
                <w:sz w:val="18"/>
                <w:szCs w:val="18"/>
              </w:rPr>
            </w:pPr>
          </w:p>
        </w:tc>
        <w:tc>
          <w:tcPr>
            <w:tcW w:w="1716" w:type="dxa"/>
          </w:tcPr>
          <w:p w14:paraId="6729DB81" w14:textId="77777777" w:rsidR="007A2A9F" w:rsidRPr="006263BC" w:rsidRDefault="007A2A9F" w:rsidP="008F7A00">
            <w:pPr>
              <w:jc w:val="both"/>
              <w:rPr>
                <w:rFonts w:ascii="Tahoma" w:hAnsi="Tahoma" w:cs="Tahoma"/>
                <w:sz w:val="18"/>
                <w:szCs w:val="18"/>
              </w:rPr>
            </w:pPr>
          </w:p>
        </w:tc>
      </w:tr>
      <w:tr w:rsidR="007A2A9F" w:rsidRPr="006263BC" w14:paraId="6FAEEBDC"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0A54DBC1"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747F26A5"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 xml:space="preserve">Δυνατότητα προσπέλασης μέσα από το </w:t>
            </w:r>
            <w:r w:rsidRPr="006263BC">
              <w:rPr>
                <w:rFonts w:ascii="Tahoma" w:hAnsi="Tahoma" w:cs="Tahoma"/>
                <w:sz w:val="18"/>
                <w:szCs w:val="18"/>
              </w:rPr>
              <w:t>Virtual</w:t>
            </w:r>
            <w:r w:rsidRPr="00811D42">
              <w:rPr>
                <w:rFonts w:ascii="Tahoma" w:hAnsi="Tahoma" w:cs="Tahoma"/>
                <w:sz w:val="18"/>
                <w:szCs w:val="18"/>
                <w:lang w:val="el-GR"/>
              </w:rPr>
              <w:t xml:space="preserve"> </w:t>
            </w:r>
            <w:r w:rsidRPr="006263BC">
              <w:rPr>
                <w:rFonts w:ascii="Tahoma" w:hAnsi="Tahoma" w:cs="Tahoma"/>
                <w:sz w:val="18"/>
                <w:szCs w:val="18"/>
              </w:rPr>
              <w:t>Desktop</w:t>
            </w:r>
            <w:r w:rsidRPr="00811D42">
              <w:rPr>
                <w:rFonts w:ascii="Tahoma" w:hAnsi="Tahoma" w:cs="Tahoma"/>
                <w:sz w:val="18"/>
                <w:szCs w:val="18"/>
                <w:lang w:val="el-GR"/>
              </w:rPr>
              <w:t xml:space="preserve"> συσκευών </w:t>
            </w:r>
            <w:r w:rsidRPr="006263BC">
              <w:rPr>
                <w:rFonts w:ascii="Tahoma" w:hAnsi="Tahoma" w:cs="Tahoma"/>
                <w:sz w:val="18"/>
                <w:szCs w:val="18"/>
              </w:rPr>
              <w:t>USB</w:t>
            </w:r>
            <w:r w:rsidRPr="00811D42">
              <w:rPr>
                <w:rFonts w:ascii="Tahoma" w:hAnsi="Tahoma" w:cs="Tahoma"/>
                <w:sz w:val="18"/>
                <w:szCs w:val="18"/>
                <w:lang w:val="el-GR"/>
              </w:rPr>
              <w:t xml:space="preserve"> και άλλων περιφερειακών που είναι συνδεδεμένα στον τοπικό </w:t>
            </w:r>
            <w:r w:rsidRPr="006263BC">
              <w:rPr>
                <w:rFonts w:ascii="Tahoma" w:hAnsi="Tahoma" w:cs="Tahoma"/>
                <w:sz w:val="18"/>
                <w:szCs w:val="18"/>
              </w:rPr>
              <w:t>client</w:t>
            </w:r>
            <w:r w:rsidRPr="00811D42">
              <w:rPr>
                <w:rFonts w:ascii="Tahoma" w:hAnsi="Tahoma" w:cs="Tahoma"/>
                <w:sz w:val="18"/>
                <w:szCs w:val="18"/>
                <w:lang w:val="el-GR"/>
              </w:rPr>
              <w:t>.</w:t>
            </w:r>
          </w:p>
        </w:tc>
        <w:tc>
          <w:tcPr>
            <w:tcW w:w="911" w:type="dxa"/>
          </w:tcPr>
          <w:p w14:paraId="4CFA763C" w14:textId="77777777" w:rsidR="007A2A9F" w:rsidRPr="006263BC" w:rsidRDefault="007A2A9F" w:rsidP="00FF246E">
            <w:pPr>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tcPr>
          <w:p w14:paraId="3F96C406" w14:textId="77777777" w:rsidR="007A2A9F" w:rsidRPr="006263BC" w:rsidRDefault="007A2A9F" w:rsidP="008F7A00">
            <w:pPr>
              <w:jc w:val="both"/>
              <w:rPr>
                <w:rFonts w:ascii="Tahoma" w:hAnsi="Tahoma" w:cs="Tahoma"/>
                <w:sz w:val="18"/>
                <w:szCs w:val="18"/>
              </w:rPr>
            </w:pPr>
          </w:p>
        </w:tc>
        <w:tc>
          <w:tcPr>
            <w:tcW w:w="1716" w:type="dxa"/>
          </w:tcPr>
          <w:p w14:paraId="15EAE70F" w14:textId="77777777" w:rsidR="007A2A9F" w:rsidRPr="006263BC" w:rsidRDefault="007A2A9F" w:rsidP="008F7A00">
            <w:pPr>
              <w:jc w:val="both"/>
              <w:rPr>
                <w:rFonts w:ascii="Tahoma" w:hAnsi="Tahoma" w:cs="Tahoma"/>
                <w:sz w:val="18"/>
                <w:szCs w:val="18"/>
              </w:rPr>
            </w:pPr>
          </w:p>
        </w:tc>
      </w:tr>
      <w:tr w:rsidR="007A2A9F" w:rsidRPr="006263BC" w14:paraId="19F8B4E7"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249B46B8"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73F4B49E"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πολλαπλών οθονών στον τοπικό </w:t>
            </w:r>
            <w:r w:rsidRPr="006263BC">
              <w:rPr>
                <w:rFonts w:ascii="Tahoma" w:hAnsi="Tahoma" w:cs="Tahoma"/>
                <w:sz w:val="18"/>
                <w:szCs w:val="18"/>
              </w:rPr>
              <w:t>client</w:t>
            </w:r>
            <w:r w:rsidRPr="00811D42">
              <w:rPr>
                <w:rFonts w:ascii="Tahoma" w:hAnsi="Tahoma" w:cs="Tahoma"/>
                <w:sz w:val="18"/>
                <w:szCs w:val="18"/>
                <w:lang w:val="el-GR"/>
              </w:rPr>
              <w:t>.</w:t>
            </w:r>
          </w:p>
        </w:tc>
        <w:tc>
          <w:tcPr>
            <w:tcW w:w="911" w:type="dxa"/>
          </w:tcPr>
          <w:p w14:paraId="0DC1FEF2" w14:textId="77777777" w:rsidR="007A2A9F" w:rsidRPr="006263BC" w:rsidRDefault="007A2A9F" w:rsidP="00FF246E">
            <w:pPr>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tcPr>
          <w:p w14:paraId="665E52F8" w14:textId="77777777" w:rsidR="007A2A9F" w:rsidRPr="006263BC" w:rsidRDefault="007A2A9F" w:rsidP="008F7A00">
            <w:pPr>
              <w:jc w:val="both"/>
              <w:rPr>
                <w:rFonts w:ascii="Tahoma" w:hAnsi="Tahoma" w:cs="Tahoma"/>
                <w:sz w:val="18"/>
                <w:szCs w:val="18"/>
                <w:lang w:eastAsia="el-GR"/>
              </w:rPr>
            </w:pPr>
          </w:p>
        </w:tc>
        <w:tc>
          <w:tcPr>
            <w:tcW w:w="1716" w:type="dxa"/>
          </w:tcPr>
          <w:p w14:paraId="4BA1D1C1" w14:textId="77777777" w:rsidR="007A2A9F" w:rsidRPr="006263BC" w:rsidRDefault="007A2A9F" w:rsidP="008F7A00">
            <w:pPr>
              <w:jc w:val="both"/>
              <w:rPr>
                <w:rFonts w:ascii="Tahoma" w:hAnsi="Tahoma" w:cs="Tahoma"/>
                <w:sz w:val="18"/>
                <w:szCs w:val="18"/>
              </w:rPr>
            </w:pPr>
          </w:p>
        </w:tc>
      </w:tr>
      <w:tr w:rsidR="007A2A9F" w:rsidRPr="006263BC" w14:paraId="32AE964B"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7540C8F2"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5169F39C" w14:textId="77777777" w:rsidR="007A2A9F" w:rsidRPr="006263BC" w:rsidRDefault="007A2A9F" w:rsidP="008F7A00">
            <w:pPr>
              <w:jc w:val="both"/>
              <w:rPr>
                <w:rFonts w:ascii="Tahoma" w:hAnsi="Tahoma" w:cs="Tahoma"/>
                <w:sz w:val="18"/>
                <w:szCs w:val="18"/>
              </w:rPr>
            </w:pPr>
            <w:r w:rsidRPr="006263BC">
              <w:rPr>
                <w:rFonts w:ascii="Tahoma" w:hAnsi="Tahoma" w:cs="Tahoma"/>
                <w:sz w:val="18"/>
                <w:szCs w:val="18"/>
              </w:rPr>
              <w:t>Υποστήριξη Single Sign-On.</w:t>
            </w:r>
          </w:p>
        </w:tc>
        <w:tc>
          <w:tcPr>
            <w:tcW w:w="911" w:type="dxa"/>
            <w:shd w:val="clear" w:color="auto" w:fill="auto"/>
          </w:tcPr>
          <w:p w14:paraId="68B37FB6" w14:textId="77777777" w:rsidR="007A2A9F" w:rsidRPr="006263BC" w:rsidRDefault="007A2A9F" w:rsidP="00FF246E">
            <w:pPr>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shd w:val="clear" w:color="auto" w:fill="auto"/>
          </w:tcPr>
          <w:p w14:paraId="4937535E" w14:textId="77777777" w:rsidR="007A2A9F" w:rsidRPr="006263BC" w:rsidRDefault="007A2A9F" w:rsidP="008F7A00">
            <w:pPr>
              <w:jc w:val="both"/>
              <w:rPr>
                <w:rFonts w:ascii="Tahoma" w:hAnsi="Tahoma" w:cs="Tahoma"/>
                <w:sz w:val="18"/>
                <w:szCs w:val="18"/>
                <w:lang w:eastAsia="el-GR"/>
              </w:rPr>
            </w:pPr>
          </w:p>
        </w:tc>
        <w:tc>
          <w:tcPr>
            <w:tcW w:w="1716" w:type="dxa"/>
            <w:shd w:val="clear" w:color="auto" w:fill="auto"/>
          </w:tcPr>
          <w:p w14:paraId="6A86065A" w14:textId="77777777" w:rsidR="007A2A9F" w:rsidRPr="006263BC" w:rsidRDefault="007A2A9F" w:rsidP="008F7A00">
            <w:pPr>
              <w:jc w:val="both"/>
              <w:rPr>
                <w:rFonts w:ascii="Tahoma" w:hAnsi="Tahoma" w:cs="Tahoma"/>
                <w:sz w:val="18"/>
                <w:szCs w:val="18"/>
              </w:rPr>
            </w:pPr>
          </w:p>
        </w:tc>
      </w:tr>
      <w:tr w:rsidR="007A2A9F" w:rsidRPr="006263BC" w14:paraId="6A88CEA2"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6EC88ECA"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1F1AC988"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 xml:space="preserve">Δυνατότητα διασφάλισης των </w:t>
            </w:r>
            <w:r w:rsidRPr="006263BC">
              <w:rPr>
                <w:rFonts w:ascii="Tahoma" w:hAnsi="Tahoma" w:cs="Tahoma"/>
                <w:sz w:val="18"/>
                <w:szCs w:val="18"/>
              </w:rPr>
              <w:t>user</w:t>
            </w:r>
            <w:r w:rsidRPr="00811D42">
              <w:rPr>
                <w:rFonts w:ascii="Tahoma" w:hAnsi="Tahoma" w:cs="Tahoma"/>
                <w:sz w:val="18"/>
                <w:szCs w:val="18"/>
                <w:lang w:val="el-GR"/>
              </w:rPr>
              <w:t xml:space="preserve"> </w:t>
            </w:r>
            <w:r w:rsidRPr="006263BC">
              <w:rPr>
                <w:rFonts w:ascii="Tahoma" w:hAnsi="Tahoma" w:cs="Tahoma"/>
                <w:sz w:val="18"/>
                <w:szCs w:val="18"/>
              </w:rPr>
              <w:t>settings</w:t>
            </w:r>
            <w:r w:rsidRPr="00811D42">
              <w:rPr>
                <w:rFonts w:ascii="Tahoma" w:hAnsi="Tahoma" w:cs="Tahoma"/>
                <w:sz w:val="18"/>
                <w:szCs w:val="18"/>
                <w:lang w:val="el-GR"/>
              </w:rPr>
              <w:t xml:space="preserve"> και των δεδομένων ακόμα και στις περιπτώσεις ανανέωσης ή επαναδημιουργίας των </w:t>
            </w:r>
            <w:r w:rsidRPr="006263BC">
              <w:rPr>
                <w:rFonts w:ascii="Tahoma" w:hAnsi="Tahoma" w:cs="Tahoma"/>
                <w:sz w:val="18"/>
                <w:szCs w:val="18"/>
              </w:rPr>
              <w:t>Desktops</w:t>
            </w:r>
            <w:r w:rsidRPr="00811D42">
              <w:rPr>
                <w:rFonts w:ascii="Tahoma" w:hAnsi="Tahoma" w:cs="Tahoma"/>
                <w:sz w:val="18"/>
                <w:szCs w:val="18"/>
                <w:lang w:val="el-GR"/>
              </w:rPr>
              <w:t>.</w:t>
            </w:r>
          </w:p>
        </w:tc>
        <w:tc>
          <w:tcPr>
            <w:tcW w:w="911" w:type="dxa"/>
          </w:tcPr>
          <w:p w14:paraId="61B21A7B" w14:textId="77777777" w:rsidR="007A2A9F" w:rsidRPr="006263BC" w:rsidRDefault="007A2A9F" w:rsidP="00FF246E">
            <w:pPr>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tcPr>
          <w:p w14:paraId="08AEC3BE" w14:textId="77777777" w:rsidR="007A2A9F" w:rsidRPr="006263BC" w:rsidRDefault="007A2A9F" w:rsidP="008F7A00">
            <w:pPr>
              <w:jc w:val="both"/>
              <w:rPr>
                <w:rFonts w:ascii="Tahoma" w:hAnsi="Tahoma" w:cs="Tahoma"/>
                <w:sz w:val="18"/>
                <w:szCs w:val="18"/>
                <w:lang w:eastAsia="el-GR"/>
              </w:rPr>
            </w:pPr>
          </w:p>
        </w:tc>
        <w:tc>
          <w:tcPr>
            <w:tcW w:w="1716" w:type="dxa"/>
          </w:tcPr>
          <w:p w14:paraId="33980872" w14:textId="77777777" w:rsidR="007A2A9F" w:rsidRPr="006263BC" w:rsidRDefault="007A2A9F" w:rsidP="008F7A00">
            <w:pPr>
              <w:jc w:val="both"/>
              <w:rPr>
                <w:rFonts w:ascii="Tahoma" w:hAnsi="Tahoma" w:cs="Tahoma"/>
                <w:sz w:val="18"/>
                <w:szCs w:val="18"/>
              </w:rPr>
            </w:pPr>
          </w:p>
        </w:tc>
      </w:tr>
      <w:tr w:rsidR="007A2A9F" w:rsidRPr="006263BC" w14:paraId="18878BD5"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1D6C1929"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570DFA7B" w14:textId="77777777" w:rsidR="007A2A9F" w:rsidRPr="006263BC" w:rsidRDefault="007A2A9F" w:rsidP="008F7A00">
            <w:pPr>
              <w:jc w:val="both"/>
              <w:rPr>
                <w:rFonts w:ascii="Tahoma" w:hAnsi="Tahoma" w:cs="Tahoma"/>
                <w:sz w:val="18"/>
                <w:szCs w:val="18"/>
              </w:rPr>
            </w:pPr>
            <w:r w:rsidRPr="006263BC">
              <w:rPr>
                <w:rFonts w:ascii="Tahoma" w:hAnsi="Tahoma" w:cs="Tahoma"/>
                <w:sz w:val="18"/>
                <w:szCs w:val="18"/>
              </w:rPr>
              <w:t>Υποστήριξη persistent και non-persistent desktop images.</w:t>
            </w:r>
          </w:p>
        </w:tc>
        <w:tc>
          <w:tcPr>
            <w:tcW w:w="911" w:type="dxa"/>
          </w:tcPr>
          <w:p w14:paraId="4E4F308D" w14:textId="77777777" w:rsidR="007A2A9F" w:rsidRPr="006263BC" w:rsidRDefault="007A2A9F" w:rsidP="00FF246E">
            <w:pPr>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tcPr>
          <w:p w14:paraId="4F067254" w14:textId="77777777" w:rsidR="007A2A9F" w:rsidRPr="006263BC" w:rsidRDefault="007A2A9F" w:rsidP="008F7A00">
            <w:pPr>
              <w:jc w:val="both"/>
              <w:rPr>
                <w:rFonts w:ascii="Tahoma" w:hAnsi="Tahoma" w:cs="Tahoma"/>
                <w:sz w:val="18"/>
                <w:szCs w:val="18"/>
                <w:lang w:eastAsia="el-GR"/>
              </w:rPr>
            </w:pPr>
          </w:p>
        </w:tc>
        <w:tc>
          <w:tcPr>
            <w:tcW w:w="1716" w:type="dxa"/>
          </w:tcPr>
          <w:p w14:paraId="455CE9F1" w14:textId="77777777" w:rsidR="007A2A9F" w:rsidRPr="006263BC" w:rsidRDefault="007A2A9F" w:rsidP="008F7A00">
            <w:pPr>
              <w:jc w:val="both"/>
              <w:rPr>
                <w:rFonts w:ascii="Tahoma" w:hAnsi="Tahoma" w:cs="Tahoma"/>
                <w:sz w:val="18"/>
                <w:szCs w:val="18"/>
              </w:rPr>
            </w:pPr>
          </w:p>
        </w:tc>
      </w:tr>
      <w:tr w:rsidR="007A2A9F" w:rsidRPr="006263BC" w14:paraId="6F2CB760"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230C3695"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2696C18E" w14:textId="77777777" w:rsidR="007A2A9F" w:rsidRPr="006263BC" w:rsidRDefault="007A2A9F" w:rsidP="008F7A00">
            <w:pPr>
              <w:jc w:val="both"/>
              <w:rPr>
                <w:rFonts w:ascii="Tahoma" w:hAnsi="Tahoma" w:cs="Tahoma"/>
                <w:sz w:val="18"/>
                <w:szCs w:val="18"/>
              </w:rPr>
            </w:pPr>
            <w:r w:rsidRPr="006263BC">
              <w:rPr>
                <w:rFonts w:ascii="Tahoma" w:hAnsi="Tahoma" w:cs="Tahoma"/>
                <w:sz w:val="18"/>
                <w:szCs w:val="18"/>
              </w:rPr>
              <w:t>Υποστήριξη Published Applications και Session-Based Desktops σε Remote Desktop Session Hosts.</w:t>
            </w:r>
          </w:p>
        </w:tc>
        <w:tc>
          <w:tcPr>
            <w:tcW w:w="911" w:type="dxa"/>
            <w:shd w:val="clear" w:color="auto" w:fill="auto"/>
          </w:tcPr>
          <w:p w14:paraId="008C2CBF" w14:textId="77777777" w:rsidR="007A2A9F" w:rsidRPr="006263BC" w:rsidRDefault="007A2A9F" w:rsidP="00FF246E">
            <w:pPr>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shd w:val="clear" w:color="auto" w:fill="auto"/>
          </w:tcPr>
          <w:p w14:paraId="1C9D4BCB" w14:textId="77777777" w:rsidR="007A2A9F" w:rsidRPr="006263BC" w:rsidRDefault="007A2A9F" w:rsidP="008F7A00">
            <w:pPr>
              <w:jc w:val="both"/>
              <w:rPr>
                <w:rFonts w:ascii="Tahoma" w:hAnsi="Tahoma" w:cs="Tahoma"/>
                <w:sz w:val="18"/>
                <w:szCs w:val="18"/>
                <w:lang w:eastAsia="el-GR"/>
              </w:rPr>
            </w:pPr>
          </w:p>
        </w:tc>
        <w:tc>
          <w:tcPr>
            <w:tcW w:w="1716" w:type="dxa"/>
            <w:shd w:val="clear" w:color="auto" w:fill="auto"/>
          </w:tcPr>
          <w:p w14:paraId="59716B42" w14:textId="77777777" w:rsidR="007A2A9F" w:rsidRPr="006263BC" w:rsidRDefault="007A2A9F" w:rsidP="008F7A00">
            <w:pPr>
              <w:jc w:val="both"/>
              <w:rPr>
                <w:rFonts w:ascii="Tahoma" w:hAnsi="Tahoma" w:cs="Tahoma"/>
                <w:sz w:val="18"/>
                <w:szCs w:val="18"/>
              </w:rPr>
            </w:pPr>
          </w:p>
        </w:tc>
      </w:tr>
      <w:tr w:rsidR="007A2A9F" w:rsidRPr="006263BC" w14:paraId="2477E3B3"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2183D1B7"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59112C6D"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Δυνατότητα χρήσης πιστοποίησης δύο παραγόντων (</w:t>
            </w:r>
            <w:r w:rsidRPr="006263BC">
              <w:rPr>
                <w:rFonts w:ascii="Tahoma" w:hAnsi="Tahoma" w:cs="Tahoma"/>
                <w:sz w:val="18"/>
                <w:szCs w:val="18"/>
              </w:rPr>
              <w:t>two</w:t>
            </w:r>
            <w:r w:rsidRPr="00811D42">
              <w:rPr>
                <w:rFonts w:ascii="Tahoma" w:hAnsi="Tahoma" w:cs="Tahoma"/>
                <w:sz w:val="18"/>
                <w:szCs w:val="18"/>
                <w:lang w:val="el-GR"/>
              </w:rPr>
              <w:t>-</w:t>
            </w:r>
            <w:r w:rsidRPr="006263BC">
              <w:rPr>
                <w:rFonts w:ascii="Tahoma" w:hAnsi="Tahoma" w:cs="Tahoma"/>
                <w:sz w:val="18"/>
                <w:szCs w:val="18"/>
              </w:rPr>
              <w:t>factor</w:t>
            </w:r>
            <w:r w:rsidRPr="00811D42">
              <w:rPr>
                <w:rFonts w:ascii="Tahoma" w:hAnsi="Tahoma" w:cs="Tahoma"/>
                <w:sz w:val="18"/>
                <w:szCs w:val="18"/>
                <w:lang w:val="el-GR"/>
              </w:rPr>
              <w:t xml:space="preserve"> </w:t>
            </w:r>
            <w:r w:rsidRPr="006263BC">
              <w:rPr>
                <w:rFonts w:ascii="Tahoma" w:hAnsi="Tahoma" w:cs="Tahoma"/>
                <w:sz w:val="18"/>
                <w:szCs w:val="18"/>
              </w:rPr>
              <w:t>authentication</w:t>
            </w:r>
            <w:r w:rsidRPr="00811D42">
              <w:rPr>
                <w:rFonts w:ascii="Tahoma" w:hAnsi="Tahoma" w:cs="Tahoma"/>
                <w:sz w:val="18"/>
                <w:szCs w:val="18"/>
                <w:lang w:val="el-GR"/>
              </w:rPr>
              <w:t xml:space="preserve">) και </w:t>
            </w:r>
            <w:r w:rsidRPr="006263BC">
              <w:rPr>
                <w:rFonts w:ascii="Tahoma" w:hAnsi="Tahoma" w:cs="Tahoma"/>
                <w:sz w:val="18"/>
                <w:szCs w:val="18"/>
              </w:rPr>
              <w:t>SSL</w:t>
            </w:r>
            <w:r w:rsidRPr="00811D42">
              <w:rPr>
                <w:rFonts w:ascii="Tahoma" w:hAnsi="Tahoma" w:cs="Tahoma"/>
                <w:sz w:val="18"/>
                <w:szCs w:val="18"/>
                <w:lang w:val="el-GR"/>
              </w:rPr>
              <w:t xml:space="preserve"> </w:t>
            </w:r>
            <w:r w:rsidRPr="006263BC">
              <w:rPr>
                <w:rFonts w:ascii="Tahoma" w:hAnsi="Tahoma" w:cs="Tahoma"/>
                <w:sz w:val="18"/>
                <w:szCs w:val="18"/>
              </w:rPr>
              <w:t>Tunneling</w:t>
            </w:r>
            <w:r w:rsidRPr="00811D42">
              <w:rPr>
                <w:rFonts w:ascii="Tahoma" w:hAnsi="Tahoma" w:cs="Tahoma"/>
                <w:sz w:val="18"/>
                <w:szCs w:val="18"/>
                <w:lang w:val="el-GR"/>
              </w:rPr>
              <w:t>.</w:t>
            </w:r>
          </w:p>
        </w:tc>
        <w:tc>
          <w:tcPr>
            <w:tcW w:w="911" w:type="dxa"/>
          </w:tcPr>
          <w:p w14:paraId="02E22E5D" w14:textId="77777777" w:rsidR="007A2A9F" w:rsidRPr="006263BC" w:rsidRDefault="007A2A9F" w:rsidP="00FF246E">
            <w:pPr>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tcPr>
          <w:p w14:paraId="3A195451" w14:textId="77777777" w:rsidR="007A2A9F" w:rsidRPr="006263BC" w:rsidRDefault="007A2A9F" w:rsidP="008F7A00">
            <w:pPr>
              <w:jc w:val="both"/>
              <w:rPr>
                <w:rFonts w:ascii="Tahoma" w:hAnsi="Tahoma" w:cs="Tahoma"/>
                <w:sz w:val="18"/>
                <w:szCs w:val="18"/>
                <w:lang w:eastAsia="el-GR"/>
              </w:rPr>
            </w:pPr>
          </w:p>
        </w:tc>
        <w:tc>
          <w:tcPr>
            <w:tcW w:w="1716" w:type="dxa"/>
          </w:tcPr>
          <w:p w14:paraId="78C4798C" w14:textId="77777777" w:rsidR="007A2A9F" w:rsidRPr="006263BC" w:rsidRDefault="007A2A9F" w:rsidP="008F7A00">
            <w:pPr>
              <w:jc w:val="both"/>
              <w:rPr>
                <w:rFonts w:ascii="Tahoma" w:hAnsi="Tahoma" w:cs="Tahoma"/>
                <w:sz w:val="18"/>
                <w:szCs w:val="18"/>
              </w:rPr>
            </w:pPr>
          </w:p>
        </w:tc>
      </w:tr>
      <w:tr w:rsidR="007A2A9F" w:rsidRPr="006263BC" w14:paraId="63532635"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26671CFA"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5CCF5938" w14:textId="77777777" w:rsidR="007A2A9F" w:rsidRPr="00811D42" w:rsidRDefault="007A2A9F" w:rsidP="008F7A00">
            <w:pPr>
              <w:jc w:val="both"/>
              <w:rPr>
                <w:rFonts w:ascii="Tahoma" w:hAnsi="Tahoma" w:cs="Tahoma"/>
                <w:sz w:val="18"/>
                <w:szCs w:val="18"/>
                <w:lang w:val="el-GR"/>
              </w:rPr>
            </w:pPr>
            <w:r w:rsidRPr="00811D42">
              <w:rPr>
                <w:rFonts w:ascii="Tahoma" w:hAnsi="Tahoma" w:cs="Tahoma"/>
                <w:sz w:val="18"/>
                <w:szCs w:val="18"/>
                <w:lang w:val="el-GR"/>
              </w:rPr>
              <w:t xml:space="preserve">Υποστήριξη εκτύπωσης από τους </w:t>
            </w:r>
            <w:r w:rsidRPr="006263BC">
              <w:rPr>
                <w:rFonts w:ascii="Tahoma" w:hAnsi="Tahoma" w:cs="Tahoma"/>
                <w:sz w:val="18"/>
                <w:szCs w:val="18"/>
              </w:rPr>
              <w:t>Clients</w:t>
            </w:r>
            <w:r w:rsidRPr="00811D42">
              <w:rPr>
                <w:rFonts w:ascii="Tahoma" w:hAnsi="Tahoma" w:cs="Tahoma"/>
                <w:sz w:val="18"/>
                <w:szCs w:val="18"/>
                <w:lang w:val="el-GR"/>
              </w:rPr>
              <w:t xml:space="preserve"> σε οποιονδήποτε τοπικό ή δικτυακό εκτυπωτή με δυνατότητα αναγνώρισης και χρήσης του πλησιέστερου, σε φυσικό επίπεδο, εκτυπωτή.</w:t>
            </w:r>
          </w:p>
        </w:tc>
        <w:tc>
          <w:tcPr>
            <w:tcW w:w="911" w:type="dxa"/>
          </w:tcPr>
          <w:p w14:paraId="199E8E3D" w14:textId="77777777" w:rsidR="007A2A9F" w:rsidRPr="006263BC" w:rsidRDefault="007A2A9F" w:rsidP="00FF246E">
            <w:pPr>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tcPr>
          <w:p w14:paraId="72C38C47" w14:textId="77777777" w:rsidR="007A2A9F" w:rsidRPr="006263BC" w:rsidRDefault="007A2A9F" w:rsidP="008F7A00">
            <w:pPr>
              <w:jc w:val="both"/>
              <w:rPr>
                <w:rFonts w:ascii="Tahoma" w:hAnsi="Tahoma" w:cs="Tahoma"/>
                <w:sz w:val="18"/>
                <w:szCs w:val="18"/>
                <w:lang w:eastAsia="el-GR"/>
              </w:rPr>
            </w:pPr>
          </w:p>
        </w:tc>
        <w:tc>
          <w:tcPr>
            <w:tcW w:w="1716" w:type="dxa"/>
          </w:tcPr>
          <w:p w14:paraId="52E982FE" w14:textId="77777777" w:rsidR="007A2A9F" w:rsidRPr="006263BC" w:rsidRDefault="007A2A9F" w:rsidP="008F7A00">
            <w:pPr>
              <w:jc w:val="both"/>
              <w:rPr>
                <w:rFonts w:ascii="Tahoma" w:hAnsi="Tahoma" w:cs="Tahoma"/>
                <w:sz w:val="18"/>
                <w:szCs w:val="18"/>
              </w:rPr>
            </w:pPr>
          </w:p>
        </w:tc>
      </w:tr>
      <w:tr w:rsidR="007A2A9F" w:rsidRPr="006263BC" w14:paraId="419F2367"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D9D9D9" w:themeFill="background1" w:themeFillShade="D9"/>
          </w:tcPr>
          <w:p w14:paraId="07EDBA97" w14:textId="77777777" w:rsidR="007A2A9F" w:rsidRPr="006263BC" w:rsidRDefault="007A2A9F" w:rsidP="008F7A00">
            <w:pPr>
              <w:jc w:val="both"/>
              <w:rPr>
                <w:rFonts w:ascii="Tahoma" w:hAnsi="Tahoma" w:cs="Tahoma"/>
                <w:b/>
                <w:caps/>
                <w:sz w:val="18"/>
                <w:szCs w:val="18"/>
                <w:lang w:eastAsia="el-GR"/>
              </w:rPr>
            </w:pPr>
          </w:p>
        </w:tc>
        <w:tc>
          <w:tcPr>
            <w:tcW w:w="4294" w:type="dxa"/>
            <w:shd w:val="clear" w:color="auto" w:fill="D9D9D9" w:themeFill="background1" w:themeFillShade="D9"/>
          </w:tcPr>
          <w:p w14:paraId="461BE595" w14:textId="77777777" w:rsidR="007A2A9F" w:rsidRPr="006263BC" w:rsidRDefault="007A2A9F" w:rsidP="008F7A00">
            <w:pPr>
              <w:spacing w:before="100" w:beforeAutospacing="1" w:after="100" w:afterAutospacing="1"/>
              <w:jc w:val="both"/>
              <w:rPr>
                <w:rFonts w:ascii="Tahoma" w:hAnsi="Tahoma" w:cs="Tahoma"/>
                <w:b/>
                <w:caps/>
                <w:sz w:val="18"/>
                <w:szCs w:val="18"/>
                <w:lang w:eastAsia="el-GR"/>
              </w:rPr>
            </w:pPr>
            <w:r w:rsidRPr="006263BC">
              <w:rPr>
                <w:rFonts w:ascii="Tahoma" w:hAnsi="Tahoma" w:cs="Tahoma"/>
                <w:b/>
                <w:caps/>
                <w:sz w:val="18"/>
                <w:szCs w:val="18"/>
                <w:lang w:eastAsia="el-GR"/>
              </w:rPr>
              <w:t>εγγυηση - υποστηριξη</w:t>
            </w:r>
          </w:p>
        </w:tc>
        <w:tc>
          <w:tcPr>
            <w:tcW w:w="911" w:type="dxa"/>
            <w:shd w:val="clear" w:color="auto" w:fill="D9D9D9" w:themeFill="background1" w:themeFillShade="D9"/>
          </w:tcPr>
          <w:p w14:paraId="37435DD8" w14:textId="77777777" w:rsidR="007A2A9F" w:rsidRPr="006263BC" w:rsidRDefault="007A2A9F" w:rsidP="00FF246E">
            <w:pPr>
              <w:spacing w:before="100" w:beforeAutospacing="1" w:after="100" w:afterAutospacing="1"/>
              <w:jc w:val="center"/>
              <w:rPr>
                <w:rFonts w:ascii="Tahoma" w:hAnsi="Tahoma" w:cs="Tahoma"/>
                <w:caps/>
                <w:sz w:val="18"/>
                <w:szCs w:val="18"/>
                <w:lang w:eastAsia="el-GR"/>
              </w:rPr>
            </w:pPr>
          </w:p>
        </w:tc>
        <w:tc>
          <w:tcPr>
            <w:tcW w:w="2039" w:type="dxa"/>
            <w:shd w:val="clear" w:color="auto" w:fill="D9D9D9" w:themeFill="background1" w:themeFillShade="D9"/>
          </w:tcPr>
          <w:p w14:paraId="2E7403B5" w14:textId="77777777" w:rsidR="007A2A9F" w:rsidRPr="006263BC" w:rsidRDefault="007A2A9F" w:rsidP="008F7A00">
            <w:pPr>
              <w:spacing w:before="100" w:beforeAutospacing="1" w:after="100" w:afterAutospacing="1"/>
              <w:jc w:val="both"/>
              <w:rPr>
                <w:rFonts w:ascii="Tahoma" w:hAnsi="Tahoma" w:cs="Tahoma"/>
                <w:caps/>
                <w:sz w:val="18"/>
                <w:szCs w:val="18"/>
                <w:lang w:eastAsia="el-GR"/>
              </w:rPr>
            </w:pPr>
          </w:p>
        </w:tc>
        <w:tc>
          <w:tcPr>
            <w:tcW w:w="1716" w:type="dxa"/>
            <w:shd w:val="clear" w:color="auto" w:fill="D9D9D9" w:themeFill="background1" w:themeFillShade="D9"/>
          </w:tcPr>
          <w:p w14:paraId="33BF013C" w14:textId="77777777" w:rsidR="007A2A9F" w:rsidRPr="006263BC" w:rsidRDefault="007A2A9F" w:rsidP="008F7A00">
            <w:pPr>
              <w:spacing w:before="100" w:beforeAutospacing="1" w:after="100" w:afterAutospacing="1"/>
              <w:jc w:val="both"/>
              <w:rPr>
                <w:rFonts w:ascii="Tahoma" w:hAnsi="Tahoma" w:cs="Tahoma"/>
                <w:caps/>
                <w:sz w:val="18"/>
                <w:szCs w:val="18"/>
                <w:lang w:eastAsia="el-GR"/>
              </w:rPr>
            </w:pPr>
          </w:p>
        </w:tc>
      </w:tr>
      <w:tr w:rsidR="007A2A9F" w:rsidRPr="006263BC" w14:paraId="172DF8A4"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111E00A3"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470B1500" w14:textId="77777777" w:rsidR="007A2A9F" w:rsidRPr="00811D42" w:rsidRDefault="007A2A9F" w:rsidP="008F7A00">
            <w:pPr>
              <w:ind w:right="72"/>
              <w:jc w:val="both"/>
              <w:rPr>
                <w:rFonts w:ascii="Tahoma" w:hAnsi="Tahoma" w:cs="Tahoma"/>
                <w:sz w:val="18"/>
                <w:szCs w:val="18"/>
                <w:lang w:val="el-GR" w:eastAsia="el-GR"/>
              </w:rPr>
            </w:pPr>
            <w:r w:rsidRPr="00811D42">
              <w:rPr>
                <w:rFonts w:ascii="Tahoma" w:hAnsi="Tahoma" w:cs="Tahoma"/>
                <w:sz w:val="18"/>
                <w:szCs w:val="18"/>
                <w:lang w:val="el-GR" w:eastAsia="el-GR"/>
              </w:rPr>
              <w:t xml:space="preserve">Για το διάστημα υποστήριξης όλο το λογισμικό να βρίσκεται σε συμβόλαιο συντήρησης με τον </w:t>
            </w:r>
            <w:r w:rsidRPr="00811D42">
              <w:rPr>
                <w:rFonts w:ascii="Tahoma" w:hAnsi="Tahoma" w:cs="Tahoma"/>
                <w:sz w:val="18"/>
                <w:szCs w:val="18"/>
                <w:lang w:val="el-GR" w:eastAsia="el-GR"/>
              </w:rPr>
              <w:lastRenderedPageBreak/>
              <w:t>κατασκευαστή με δικαίωμα προμήθειας νέων εκδόσεων, αναβαθμίσεων και ενημερώσεων.</w:t>
            </w:r>
          </w:p>
        </w:tc>
        <w:tc>
          <w:tcPr>
            <w:tcW w:w="911" w:type="dxa"/>
          </w:tcPr>
          <w:p w14:paraId="0F318C27" w14:textId="77777777" w:rsidR="007A2A9F" w:rsidRPr="006263BC" w:rsidRDefault="007A2A9F" w:rsidP="00FF246E">
            <w:pPr>
              <w:ind w:left="-164" w:right="-108"/>
              <w:jc w:val="center"/>
              <w:rPr>
                <w:rFonts w:ascii="Tahoma" w:hAnsi="Tahoma" w:cs="Tahoma"/>
                <w:sz w:val="18"/>
                <w:szCs w:val="18"/>
                <w:lang w:eastAsia="el-GR"/>
              </w:rPr>
            </w:pPr>
            <w:r w:rsidRPr="006263BC">
              <w:rPr>
                <w:rFonts w:ascii="Tahoma" w:hAnsi="Tahoma" w:cs="Tahoma"/>
                <w:sz w:val="18"/>
                <w:szCs w:val="18"/>
                <w:lang w:eastAsia="el-GR"/>
              </w:rPr>
              <w:lastRenderedPageBreak/>
              <w:t>ΝΑΙ</w:t>
            </w:r>
          </w:p>
        </w:tc>
        <w:tc>
          <w:tcPr>
            <w:tcW w:w="2039" w:type="dxa"/>
          </w:tcPr>
          <w:p w14:paraId="7ADA5DE6" w14:textId="77777777" w:rsidR="007A2A9F" w:rsidRPr="006263BC" w:rsidRDefault="007A2A9F" w:rsidP="008F7A00">
            <w:pPr>
              <w:ind w:left="-18"/>
              <w:jc w:val="both"/>
              <w:rPr>
                <w:rFonts w:ascii="Tahoma" w:hAnsi="Tahoma" w:cs="Tahoma"/>
                <w:sz w:val="18"/>
                <w:szCs w:val="18"/>
                <w:lang w:eastAsia="el-GR"/>
              </w:rPr>
            </w:pPr>
          </w:p>
        </w:tc>
        <w:tc>
          <w:tcPr>
            <w:tcW w:w="1716" w:type="dxa"/>
          </w:tcPr>
          <w:p w14:paraId="2651476D" w14:textId="77777777" w:rsidR="007A2A9F" w:rsidRPr="006263BC" w:rsidRDefault="007A2A9F" w:rsidP="008F7A00">
            <w:pPr>
              <w:jc w:val="both"/>
              <w:rPr>
                <w:rFonts w:ascii="Tahoma" w:hAnsi="Tahoma" w:cs="Tahoma"/>
                <w:sz w:val="18"/>
                <w:szCs w:val="18"/>
              </w:rPr>
            </w:pPr>
          </w:p>
        </w:tc>
      </w:tr>
      <w:tr w:rsidR="007A2A9F" w:rsidRPr="006263BC" w14:paraId="1D0979A1" w14:textId="77777777" w:rsidTr="0071489C">
        <w:tblPrEx>
          <w:tblCellMar>
            <w:left w:w="108" w:type="dxa"/>
            <w:right w:w="108" w:type="dxa"/>
          </w:tblCellMar>
          <w:tblLook w:val="01E0" w:firstRow="1" w:lastRow="1" w:firstColumn="1" w:lastColumn="1" w:noHBand="0" w:noVBand="0"/>
        </w:tblPrEx>
        <w:trPr>
          <w:jc w:val="center"/>
        </w:trPr>
        <w:tc>
          <w:tcPr>
            <w:tcW w:w="669" w:type="dxa"/>
            <w:shd w:val="clear" w:color="auto" w:fill="auto"/>
          </w:tcPr>
          <w:p w14:paraId="59A86F76"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shd w:val="clear" w:color="auto" w:fill="auto"/>
          </w:tcPr>
          <w:p w14:paraId="2DC8F170" w14:textId="77777777" w:rsidR="007A2A9F" w:rsidRPr="00811D42" w:rsidRDefault="007A2A9F" w:rsidP="008F7A00">
            <w:pPr>
              <w:ind w:right="72"/>
              <w:jc w:val="both"/>
              <w:rPr>
                <w:rFonts w:ascii="Tahoma" w:hAnsi="Tahoma" w:cs="Tahoma"/>
                <w:sz w:val="18"/>
                <w:szCs w:val="18"/>
                <w:lang w:val="el-GR" w:eastAsia="el-GR"/>
              </w:rPr>
            </w:pPr>
            <w:r w:rsidRPr="00811D42">
              <w:rPr>
                <w:rFonts w:ascii="Tahoma" w:hAnsi="Tahoma" w:cs="Tahoma"/>
                <w:sz w:val="18"/>
                <w:szCs w:val="18"/>
                <w:lang w:val="el-GR" w:eastAsia="el-GR"/>
              </w:rPr>
              <w:t>Χρονικό διάστημα εγγύησης – τεχνικής υποστήριξης.</w:t>
            </w:r>
          </w:p>
        </w:tc>
        <w:tc>
          <w:tcPr>
            <w:tcW w:w="911" w:type="dxa"/>
            <w:shd w:val="clear" w:color="auto" w:fill="auto"/>
          </w:tcPr>
          <w:p w14:paraId="10E31AED" w14:textId="77777777" w:rsidR="007A2A9F" w:rsidRPr="006263BC" w:rsidRDefault="007A2A9F" w:rsidP="00FF246E">
            <w:pPr>
              <w:ind w:left="-164" w:right="-108"/>
              <w:jc w:val="center"/>
              <w:rPr>
                <w:rFonts w:ascii="Tahoma" w:hAnsi="Tahoma" w:cs="Tahoma"/>
                <w:sz w:val="18"/>
                <w:szCs w:val="18"/>
                <w:lang w:eastAsia="el-GR"/>
              </w:rPr>
            </w:pPr>
            <w:r w:rsidRPr="006263BC">
              <w:rPr>
                <w:rFonts w:ascii="Tahoma" w:hAnsi="Tahoma" w:cs="Tahoma"/>
                <w:sz w:val="18"/>
                <w:szCs w:val="18"/>
                <w:lang w:eastAsia="el-GR"/>
              </w:rPr>
              <w:t>≥ 3 χρόνια</w:t>
            </w:r>
          </w:p>
        </w:tc>
        <w:tc>
          <w:tcPr>
            <w:tcW w:w="2039" w:type="dxa"/>
          </w:tcPr>
          <w:p w14:paraId="738CA347" w14:textId="77777777" w:rsidR="007A2A9F" w:rsidRPr="006263BC" w:rsidRDefault="007A2A9F" w:rsidP="008F7A00">
            <w:pPr>
              <w:ind w:left="-18"/>
              <w:jc w:val="both"/>
              <w:rPr>
                <w:rFonts w:ascii="Tahoma" w:hAnsi="Tahoma" w:cs="Tahoma"/>
                <w:sz w:val="18"/>
                <w:szCs w:val="18"/>
                <w:highlight w:val="yellow"/>
                <w:lang w:eastAsia="el-GR"/>
              </w:rPr>
            </w:pPr>
          </w:p>
        </w:tc>
        <w:tc>
          <w:tcPr>
            <w:tcW w:w="1716" w:type="dxa"/>
          </w:tcPr>
          <w:p w14:paraId="7560C8EF" w14:textId="77777777" w:rsidR="007A2A9F" w:rsidRPr="006263BC" w:rsidRDefault="007A2A9F" w:rsidP="008F7A00">
            <w:pPr>
              <w:spacing w:before="100" w:beforeAutospacing="1" w:after="100" w:afterAutospacing="1"/>
              <w:jc w:val="both"/>
              <w:rPr>
                <w:rFonts w:ascii="Tahoma" w:hAnsi="Tahoma" w:cs="Tahoma"/>
                <w:sz w:val="18"/>
                <w:szCs w:val="18"/>
                <w:highlight w:val="yellow"/>
                <w:lang w:eastAsia="el-GR"/>
              </w:rPr>
            </w:pPr>
          </w:p>
        </w:tc>
      </w:tr>
      <w:tr w:rsidR="007A2A9F" w:rsidRPr="006263BC" w14:paraId="4D3A263D" w14:textId="77777777" w:rsidTr="0071489C">
        <w:tblPrEx>
          <w:tblCellMar>
            <w:left w:w="108" w:type="dxa"/>
            <w:right w:w="108" w:type="dxa"/>
          </w:tblCellMar>
          <w:tblLook w:val="01E0" w:firstRow="1" w:lastRow="1" w:firstColumn="1" w:lastColumn="1" w:noHBand="0" w:noVBand="0"/>
        </w:tblPrEx>
        <w:trPr>
          <w:jc w:val="center"/>
        </w:trPr>
        <w:tc>
          <w:tcPr>
            <w:tcW w:w="669" w:type="dxa"/>
            <w:tcBorders>
              <w:top w:val="single" w:sz="4" w:space="0" w:color="auto"/>
              <w:left w:val="single" w:sz="4" w:space="0" w:color="auto"/>
              <w:bottom w:val="single" w:sz="4" w:space="0" w:color="auto"/>
              <w:right w:val="single" w:sz="4" w:space="0" w:color="auto"/>
            </w:tcBorders>
            <w:shd w:val="clear" w:color="auto" w:fill="auto"/>
          </w:tcPr>
          <w:p w14:paraId="0F8BD242"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tcBorders>
              <w:top w:val="single" w:sz="4" w:space="0" w:color="auto"/>
              <w:left w:val="single" w:sz="4" w:space="0" w:color="auto"/>
              <w:bottom w:val="single" w:sz="4" w:space="0" w:color="auto"/>
              <w:right w:val="single" w:sz="4" w:space="0" w:color="auto"/>
            </w:tcBorders>
            <w:shd w:val="clear" w:color="auto" w:fill="auto"/>
          </w:tcPr>
          <w:p w14:paraId="020DED5F" w14:textId="77777777" w:rsidR="007A2A9F" w:rsidRPr="00811D42" w:rsidRDefault="007A2A9F" w:rsidP="008F7A00">
            <w:pPr>
              <w:ind w:right="72"/>
              <w:jc w:val="both"/>
              <w:rPr>
                <w:rFonts w:ascii="Tahoma" w:hAnsi="Tahoma" w:cs="Tahoma"/>
                <w:sz w:val="18"/>
                <w:szCs w:val="18"/>
                <w:lang w:val="el-GR" w:eastAsia="el-GR"/>
              </w:rPr>
            </w:pPr>
            <w:r w:rsidRPr="00811D42">
              <w:rPr>
                <w:rFonts w:ascii="Tahoma" w:hAnsi="Tahoma" w:cs="Tahoma"/>
                <w:sz w:val="18"/>
                <w:szCs w:val="18"/>
                <w:lang w:val="el-GR" w:eastAsia="el-GR"/>
              </w:rPr>
              <w:t xml:space="preserve">Η Τεχνική Υποστήριξη να προσφέρεται από τον Κατασκευαστή. </w:t>
            </w:r>
          </w:p>
        </w:tc>
        <w:tc>
          <w:tcPr>
            <w:tcW w:w="911" w:type="dxa"/>
            <w:tcBorders>
              <w:top w:val="single" w:sz="4" w:space="0" w:color="auto"/>
              <w:left w:val="single" w:sz="4" w:space="0" w:color="auto"/>
              <w:bottom w:val="single" w:sz="4" w:space="0" w:color="auto"/>
              <w:right w:val="single" w:sz="4" w:space="0" w:color="auto"/>
            </w:tcBorders>
          </w:tcPr>
          <w:p w14:paraId="6B57FC3F" w14:textId="77777777" w:rsidR="007A2A9F" w:rsidRPr="006263BC" w:rsidRDefault="007A2A9F" w:rsidP="00FF246E">
            <w:pPr>
              <w:ind w:left="-164" w:right="-108"/>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tcBorders>
              <w:top w:val="single" w:sz="4" w:space="0" w:color="auto"/>
              <w:left w:val="single" w:sz="4" w:space="0" w:color="auto"/>
              <w:bottom w:val="single" w:sz="4" w:space="0" w:color="auto"/>
              <w:right w:val="single" w:sz="4" w:space="0" w:color="auto"/>
            </w:tcBorders>
          </w:tcPr>
          <w:p w14:paraId="2974F992" w14:textId="77777777" w:rsidR="007A2A9F" w:rsidRPr="006263BC" w:rsidRDefault="007A2A9F" w:rsidP="008F7A00">
            <w:pPr>
              <w:ind w:left="-18"/>
              <w:jc w:val="both"/>
              <w:rPr>
                <w:rFonts w:ascii="Tahoma" w:hAnsi="Tahoma" w:cs="Tahoma"/>
                <w:sz w:val="18"/>
                <w:szCs w:val="18"/>
                <w:lang w:eastAsia="el-GR"/>
              </w:rPr>
            </w:pPr>
          </w:p>
        </w:tc>
        <w:tc>
          <w:tcPr>
            <w:tcW w:w="1716" w:type="dxa"/>
            <w:tcBorders>
              <w:top w:val="single" w:sz="4" w:space="0" w:color="auto"/>
              <w:left w:val="single" w:sz="4" w:space="0" w:color="auto"/>
              <w:bottom w:val="single" w:sz="4" w:space="0" w:color="auto"/>
              <w:right w:val="single" w:sz="4" w:space="0" w:color="auto"/>
            </w:tcBorders>
          </w:tcPr>
          <w:p w14:paraId="07972A30" w14:textId="77777777" w:rsidR="007A2A9F" w:rsidRPr="006263BC" w:rsidRDefault="007A2A9F" w:rsidP="008F7A00">
            <w:pPr>
              <w:spacing w:before="100" w:beforeAutospacing="1" w:after="100" w:afterAutospacing="1"/>
              <w:jc w:val="both"/>
              <w:rPr>
                <w:rFonts w:ascii="Tahoma" w:hAnsi="Tahoma" w:cs="Tahoma"/>
                <w:sz w:val="18"/>
                <w:szCs w:val="18"/>
                <w:lang w:eastAsia="el-GR"/>
              </w:rPr>
            </w:pPr>
          </w:p>
        </w:tc>
      </w:tr>
      <w:tr w:rsidR="007A2A9F" w:rsidRPr="006263BC" w14:paraId="51F633B5" w14:textId="77777777" w:rsidTr="0071489C">
        <w:tblPrEx>
          <w:tblCellMar>
            <w:left w:w="108" w:type="dxa"/>
            <w:right w:w="108" w:type="dxa"/>
          </w:tblCellMar>
          <w:tblLook w:val="01E0" w:firstRow="1" w:lastRow="1" w:firstColumn="1" w:lastColumn="1" w:noHBand="0" w:noVBand="0"/>
        </w:tblPrEx>
        <w:trPr>
          <w:jc w:val="center"/>
        </w:trPr>
        <w:tc>
          <w:tcPr>
            <w:tcW w:w="669" w:type="dxa"/>
            <w:tcBorders>
              <w:top w:val="single" w:sz="4" w:space="0" w:color="auto"/>
              <w:left w:val="single" w:sz="4" w:space="0" w:color="auto"/>
              <w:bottom w:val="single" w:sz="4" w:space="0" w:color="auto"/>
              <w:right w:val="single" w:sz="4" w:space="0" w:color="auto"/>
            </w:tcBorders>
            <w:shd w:val="clear" w:color="auto" w:fill="auto"/>
          </w:tcPr>
          <w:p w14:paraId="4AD9D1D8" w14:textId="77777777" w:rsidR="007A2A9F" w:rsidRPr="006263BC" w:rsidRDefault="007A2A9F" w:rsidP="008F7A00">
            <w:pPr>
              <w:numPr>
                <w:ilvl w:val="0"/>
                <w:numId w:val="118"/>
              </w:numPr>
              <w:spacing w:before="60" w:line="276" w:lineRule="auto"/>
              <w:contextualSpacing/>
              <w:jc w:val="both"/>
              <w:rPr>
                <w:rFonts w:ascii="Tahoma" w:hAnsi="Tahoma" w:cs="Tahoma"/>
                <w:sz w:val="18"/>
                <w:szCs w:val="18"/>
              </w:rPr>
            </w:pPr>
          </w:p>
        </w:tc>
        <w:tc>
          <w:tcPr>
            <w:tcW w:w="4294" w:type="dxa"/>
            <w:tcBorders>
              <w:top w:val="single" w:sz="4" w:space="0" w:color="auto"/>
              <w:left w:val="single" w:sz="4" w:space="0" w:color="auto"/>
              <w:bottom w:val="single" w:sz="4" w:space="0" w:color="auto"/>
              <w:right w:val="single" w:sz="4" w:space="0" w:color="auto"/>
            </w:tcBorders>
            <w:shd w:val="clear" w:color="auto" w:fill="auto"/>
          </w:tcPr>
          <w:p w14:paraId="21542396" w14:textId="77777777" w:rsidR="007A2A9F" w:rsidRPr="00811D42" w:rsidRDefault="007A2A9F" w:rsidP="008F7A00">
            <w:pPr>
              <w:ind w:right="72"/>
              <w:jc w:val="both"/>
              <w:rPr>
                <w:rFonts w:ascii="Tahoma" w:hAnsi="Tahoma" w:cs="Tahoma"/>
                <w:sz w:val="18"/>
                <w:szCs w:val="18"/>
                <w:lang w:val="el-GR" w:eastAsia="el-GR"/>
              </w:rPr>
            </w:pPr>
            <w:r w:rsidRPr="00811D42">
              <w:rPr>
                <w:rFonts w:ascii="Tahoma" w:hAnsi="Tahoma" w:cs="Tahoma"/>
                <w:sz w:val="18"/>
                <w:szCs w:val="18"/>
                <w:lang w:val="el-GR" w:eastAsia="el-GR"/>
              </w:rPr>
              <w:t>Υποστήριξη 24</w:t>
            </w:r>
            <w:r w:rsidRPr="006263BC">
              <w:rPr>
                <w:rFonts w:ascii="Tahoma" w:hAnsi="Tahoma" w:cs="Tahoma"/>
                <w:sz w:val="18"/>
                <w:szCs w:val="18"/>
                <w:lang w:eastAsia="el-GR"/>
              </w:rPr>
              <w:t>x</w:t>
            </w:r>
            <w:r w:rsidRPr="00811D42">
              <w:rPr>
                <w:rFonts w:ascii="Tahoma" w:hAnsi="Tahoma" w:cs="Tahoma"/>
                <w:sz w:val="18"/>
                <w:szCs w:val="18"/>
                <w:lang w:val="el-GR" w:eastAsia="el-GR"/>
              </w:rPr>
              <w:t xml:space="preserve">7 από τον κατασκευαστή του Λογισμικού μέσω τηλεφώνου και </w:t>
            </w:r>
            <w:r w:rsidRPr="006263BC">
              <w:rPr>
                <w:rFonts w:ascii="Tahoma" w:hAnsi="Tahoma" w:cs="Tahoma"/>
                <w:sz w:val="18"/>
                <w:szCs w:val="18"/>
                <w:lang w:eastAsia="el-GR"/>
              </w:rPr>
              <w:t>Web</w:t>
            </w:r>
            <w:r w:rsidRPr="00811D42">
              <w:rPr>
                <w:rFonts w:ascii="Tahoma" w:hAnsi="Tahoma" w:cs="Tahoma"/>
                <w:sz w:val="18"/>
                <w:szCs w:val="18"/>
                <w:lang w:val="el-GR" w:eastAsia="el-GR"/>
              </w:rPr>
              <w:t>.</w:t>
            </w:r>
          </w:p>
        </w:tc>
        <w:tc>
          <w:tcPr>
            <w:tcW w:w="911" w:type="dxa"/>
            <w:tcBorders>
              <w:top w:val="single" w:sz="4" w:space="0" w:color="auto"/>
              <w:left w:val="single" w:sz="4" w:space="0" w:color="auto"/>
              <w:bottom w:val="single" w:sz="4" w:space="0" w:color="auto"/>
              <w:right w:val="single" w:sz="4" w:space="0" w:color="auto"/>
            </w:tcBorders>
          </w:tcPr>
          <w:p w14:paraId="33E5FC59" w14:textId="77777777" w:rsidR="007A2A9F" w:rsidRPr="006263BC" w:rsidRDefault="007A2A9F" w:rsidP="00FF246E">
            <w:pPr>
              <w:ind w:left="-164" w:right="-108"/>
              <w:jc w:val="center"/>
              <w:rPr>
                <w:rFonts w:ascii="Tahoma" w:hAnsi="Tahoma" w:cs="Tahoma"/>
                <w:sz w:val="18"/>
                <w:szCs w:val="18"/>
                <w:lang w:eastAsia="el-GR"/>
              </w:rPr>
            </w:pPr>
            <w:r w:rsidRPr="006263BC">
              <w:rPr>
                <w:rFonts w:ascii="Tahoma" w:hAnsi="Tahoma" w:cs="Tahoma"/>
                <w:sz w:val="18"/>
                <w:szCs w:val="18"/>
                <w:lang w:eastAsia="el-GR"/>
              </w:rPr>
              <w:t>ΝΑΙ</w:t>
            </w:r>
          </w:p>
        </w:tc>
        <w:tc>
          <w:tcPr>
            <w:tcW w:w="2039" w:type="dxa"/>
            <w:tcBorders>
              <w:top w:val="single" w:sz="4" w:space="0" w:color="auto"/>
              <w:left w:val="single" w:sz="4" w:space="0" w:color="auto"/>
              <w:bottom w:val="single" w:sz="4" w:space="0" w:color="auto"/>
              <w:right w:val="single" w:sz="4" w:space="0" w:color="auto"/>
            </w:tcBorders>
          </w:tcPr>
          <w:p w14:paraId="190EA76B" w14:textId="77777777" w:rsidR="007A2A9F" w:rsidRPr="006263BC" w:rsidRDefault="007A2A9F" w:rsidP="008F7A00">
            <w:pPr>
              <w:ind w:left="-18"/>
              <w:jc w:val="both"/>
              <w:rPr>
                <w:rFonts w:ascii="Tahoma" w:hAnsi="Tahoma" w:cs="Tahoma"/>
                <w:sz w:val="18"/>
                <w:szCs w:val="18"/>
                <w:lang w:eastAsia="el-GR"/>
              </w:rPr>
            </w:pPr>
          </w:p>
        </w:tc>
        <w:tc>
          <w:tcPr>
            <w:tcW w:w="1716" w:type="dxa"/>
            <w:tcBorders>
              <w:top w:val="single" w:sz="4" w:space="0" w:color="auto"/>
              <w:left w:val="single" w:sz="4" w:space="0" w:color="auto"/>
              <w:bottom w:val="single" w:sz="4" w:space="0" w:color="auto"/>
              <w:right w:val="single" w:sz="4" w:space="0" w:color="auto"/>
            </w:tcBorders>
          </w:tcPr>
          <w:p w14:paraId="6239797A" w14:textId="77777777" w:rsidR="007A2A9F" w:rsidRPr="006263BC" w:rsidRDefault="007A2A9F" w:rsidP="008F7A00">
            <w:pPr>
              <w:spacing w:before="100" w:beforeAutospacing="1" w:after="100" w:afterAutospacing="1"/>
              <w:jc w:val="both"/>
              <w:rPr>
                <w:rFonts w:ascii="Tahoma" w:hAnsi="Tahoma" w:cs="Tahoma"/>
                <w:sz w:val="18"/>
                <w:szCs w:val="18"/>
                <w:lang w:eastAsia="el-GR"/>
              </w:rPr>
            </w:pPr>
          </w:p>
        </w:tc>
      </w:tr>
    </w:tbl>
    <w:p w14:paraId="6D2A804A" w14:textId="77777777" w:rsidR="007A2A9F" w:rsidRPr="006263BC" w:rsidRDefault="007A2A9F" w:rsidP="008F7A00">
      <w:pPr>
        <w:jc w:val="both"/>
        <w:rPr>
          <w:rFonts w:ascii="Tahoma" w:eastAsia="SimSun" w:hAnsi="Tahoma" w:cs="Tahoma"/>
          <w:b/>
        </w:rPr>
      </w:pPr>
    </w:p>
    <w:p w14:paraId="12889969" w14:textId="77777777" w:rsidR="007A2A9F" w:rsidRPr="006263BC" w:rsidRDefault="007A2A9F" w:rsidP="008F7A00">
      <w:pPr>
        <w:jc w:val="both"/>
        <w:rPr>
          <w:rFonts w:ascii="Tahoma" w:eastAsia="SimSun" w:hAnsi="Tahoma" w:cs="Tahoma"/>
          <w:b/>
        </w:rPr>
      </w:pPr>
      <w:r w:rsidRPr="006263BC">
        <w:rPr>
          <w:rFonts w:ascii="Tahoma" w:eastAsia="SimSun" w:hAnsi="Tahoma" w:cs="Tahoma"/>
          <w:b/>
        </w:rPr>
        <w:br w:type="page"/>
      </w:r>
    </w:p>
    <w:p w14:paraId="1D7214CF" w14:textId="77777777" w:rsidR="007A2A9F" w:rsidRPr="00674378" w:rsidRDefault="007A2A9F" w:rsidP="00674378">
      <w:pPr>
        <w:pStyle w:val="2"/>
        <w:numPr>
          <w:ilvl w:val="0"/>
          <w:numId w:val="0"/>
        </w:numPr>
        <w:tabs>
          <w:tab w:val="clear" w:pos="567"/>
        </w:tabs>
        <w:rPr>
          <w:rFonts w:cs="Tahoma"/>
          <w:lang w:val="el-GR"/>
        </w:rPr>
      </w:pPr>
      <w:bookmarkStart w:id="674" w:name="_Ref84603755"/>
      <w:bookmarkStart w:id="675" w:name="_Toc89441339"/>
      <w:bookmarkStart w:id="676" w:name="_Toc117244153"/>
      <w:bookmarkStart w:id="677" w:name="_Toc120197726"/>
      <w:bookmarkStart w:id="678" w:name="_Toc127196542"/>
      <w:bookmarkStart w:id="679" w:name="_Toc148534084"/>
      <w:r w:rsidRPr="00674378">
        <w:rPr>
          <w:rFonts w:cs="Tahoma"/>
          <w:lang w:val="el-GR"/>
        </w:rPr>
        <w:lastRenderedPageBreak/>
        <w:t>ΠΑΡΑΡΤΗΜΑ ΙΙI – ΕΥΡΩΠΑΙΚΟ ΕΝΙΑΙΟ ΕΓΓΡΑΦΟ ΣΥΜΒΑΣΗΣ (ΕΕΕΣ)</w:t>
      </w:r>
      <w:bookmarkEnd w:id="674"/>
      <w:bookmarkEnd w:id="675"/>
      <w:bookmarkEnd w:id="676"/>
      <w:bookmarkEnd w:id="677"/>
      <w:bookmarkEnd w:id="678"/>
      <w:bookmarkEnd w:id="679"/>
      <w:r w:rsidRPr="00674378">
        <w:rPr>
          <w:rFonts w:cs="Tahoma"/>
          <w:lang w:val="el-GR"/>
        </w:rPr>
        <w:t xml:space="preserve"> </w:t>
      </w:r>
    </w:p>
    <w:p w14:paraId="3C94FD80" w14:textId="77777777" w:rsidR="007A2A9F" w:rsidRPr="00811D42" w:rsidRDefault="007A2A9F" w:rsidP="008F7A00">
      <w:pPr>
        <w:jc w:val="both"/>
        <w:rPr>
          <w:rFonts w:ascii="Tahoma" w:eastAsia="SimSun" w:hAnsi="Tahoma" w:cs="Tahoma"/>
          <w:b/>
          <w:bCs/>
          <w:lang w:val="el-GR"/>
        </w:rPr>
      </w:pPr>
      <w:bookmarkStart w:id="680" w:name="_Ref510086970"/>
      <w:r w:rsidRPr="00811D42">
        <w:rPr>
          <w:rFonts w:ascii="Tahoma" w:eastAsia="SimSun" w:hAnsi="Tahoma" w:cs="Tahoma"/>
          <w:b/>
          <w:bCs/>
          <w:lang w:val="el-GR"/>
        </w:rPr>
        <w:t>ΕΥΡΩΠΑΙΚΟ ΕΝΙΑΙΟ ΕΓΓΡΑΦΟ ΣΥΜΒΑΣΗΣ (ΕΕΕΣ)</w:t>
      </w:r>
      <w:bookmarkEnd w:id="680"/>
      <w:r w:rsidRPr="00811D42">
        <w:rPr>
          <w:rFonts w:ascii="Tahoma" w:eastAsia="SimSun" w:hAnsi="Tahoma" w:cs="Tahoma"/>
          <w:b/>
          <w:bCs/>
          <w:lang w:val="el-GR"/>
        </w:rPr>
        <w:t xml:space="preserve"> </w:t>
      </w:r>
    </w:p>
    <w:p w14:paraId="3ACDE919" w14:textId="77777777" w:rsidR="007A2A9F" w:rsidRPr="00811D42" w:rsidRDefault="007A2A9F" w:rsidP="008F7A00">
      <w:pPr>
        <w:spacing w:after="60"/>
        <w:jc w:val="both"/>
        <w:rPr>
          <w:rFonts w:ascii="Tahoma" w:eastAsia="SimSun" w:hAnsi="Tahoma" w:cs="Tahoma"/>
          <w:lang w:val="el-GR"/>
        </w:rPr>
      </w:pPr>
      <w:r w:rsidRPr="00811D42">
        <w:rPr>
          <w:rFonts w:ascii="Tahoma" w:eastAsia="SimSun" w:hAnsi="Tahoma" w:cs="Tahoma"/>
          <w:lang w:val="el-GR"/>
        </w:rPr>
        <w:t xml:space="preserve">Από τις 2-5-2019, οι αναθέτουσες αρχές συντάσσουν το ΕΕΕΣ με τη χρήση  της νέας ηλεκτρονικής υπηρεσίας </w:t>
      </w:r>
      <w:r w:rsidRPr="006263BC">
        <w:rPr>
          <w:rFonts w:ascii="Tahoma" w:eastAsia="SimSun" w:hAnsi="Tahoma" w:cs="Tahoma"/>
        </w:rPr>
        <w:t>Promitheus</w:t>
      </w:r>
      <w:r w:rsidRPr="00811D42">
        <w:rPr>
          <w:rFonts w:ascii="Tahoma" w:eastAsia="SimSun" w:hAnsi="Tahoma" w:cs="Tahoma"/>
          <w:lang w:val="el-GR"/>
        </w:rPr>
        <w:t xml:space="preserve"> </w:t>
      </w:r>
      <w:r w:rsidRPr="006263BC">
        <w:rPr>
          <w:rFonts w:ascii="Tahoma" w:eastAsia="SimSun" w:hAnsi="Tahoma" w:cs="Tahoma"/>
        </w:rPr>
        <w:t>ESPDint</w:t>
      </w:r>
      <w:r w:rsidRPr="00811D42">
        <w:rPr>
          <w:rFonts w:ascii="Tahoma" w:eastAsia="SimSun" w:hAnsi="Tahoma" w:cs="Tahoma"/>
          <w:lang w:val="el-GR"/>
        </w:rPr>
        <w:t xml:space="preserve"> (</w:t>
      </w:r>
      <w:r w:rsidRPr="006263BC">
        <w:rPr>
          <w:rFonts w:ascii="Tahoma" w:eastAsia="SimSun" w:hAnsi="Tahoma" w:cs="Tahoma"/>
        </w:rPr>
        <w:t>https</w:t>
      </w:r>
      <w:r w:rsidRPr="00811D42">
        <w:rPr>
          <w:rFonts w:ascii="Tahoma" w:eastAsia="SimSun" w:hAnsi="Tahoma" w:cs="Tahoma"/>
          <w:lang w:val="el-GR"/>
        </w:rPr>
        <w:t>://</w:t>
      </w:r>
      <w:r w:rsidRPr="006263BC">
        <w:rPr>
          <w:rFonts w:ascii="Tahoma" w:eastAsia="SimSun" w:hAnsi="Tahoma" w:cs="Tahoma"/>
        </w:rPr>
        <w:t>espdint</w:t>
      </w:r>
      <w:r w:rsidRPr="00811D42">
        <w:rPr>
          <w:rFonts w:ascii="Tahoma" w:eastAsia="SimSun" w:hAnsi="Tahoma" w:cs="Tahoma"/>
          <w:lang w:val="el-GR"/>
        </w:rPr>
        <w:t>.</w:t>
      </w:r>
      <w:r w:rsidRPr="006263BC">
        <w:rPr>
          <w:rFonts w:ascii="Tahoma" w:eastAsia="SimSun" w:hAnsi="Tahoma" w:cs="Tahoma"/>
        </w:rPr>
        <w:t>eprocurement</w:t>
      </w:r>
      <w:r w:rsidRPr="00811D42">
        <w:rPr>
          <w:rFonts w:ascii="Tahoma" w:eastAsia="SimSun" w:hAnsi="Tahoma" w:cs="Tahoma"/>
          <w:lang w:val="el-GR"/>
        </w:rPr>
        <w:t>.</w:t>
      </w:r>
      <w:r w:rsidRPr="006263BC">
        <w:rPr>
          <w:rFonts w:ascii="Tahoma" w:eastAsia="SimSun" w:hAnsi="Tahoma" w:cs="Tahoma"/>
        </w:rPr>
        <w:t>gov</w:t>
      </w:r>
      <w:r w:rsidRPr="00811D42">
        <w:rPr>
          <w:rFonts w:ascii="Tahoma" w:eastAsia="SimSun" w:hAnsi="Tahoma" w:cs="Tahoma"/>
          <w:lang w:val="el-GR"/>
        </w:rPr>
        <w:t>.</w:t>
      </w:r>
      <w:r w:rsidRPr="006263BC">
        <w:rPr>
          <w:rFonts w:ascii="Tahoma" w:eastAsia="SimSun" w:hAnsi="Tahoma" w:cs="Tahoma"/>
        </w:rPr>
        <w:t>gr</w:t>
      </w:r>
      <w:r w:rsidRPr="00811D42">
        <w:rPr>
          <w:rFonts w:ascii="Tahoma" w:eastAsia="SimSun" w:hAnsi="Tahoma" w:cs="Tahoma"/>
          <w:lang w:val="el-GR"/>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r w:rsidRPr="006263BC">
        <w:rPr>
          <w:rFonts w:ascii="Tahoma" w:eastAsia="SimSun" w:hAnsi="Tahoma" w:cs="Tahoma"/>
        </w:rPr>
        <w:t>www</w:t>
      </w:r>
      <w:r w:rsidRPr="00811D42">
        <w:rPr>
          <w:rFonts w:ascii="Tahoma" w:eastAsia="SimSun" w:hAnsi="Tahoma" w:cs="Tahoma"/>
          <w:lang w:val="el-GR"/>
        </w:rPr>
        <w:t>.</w:t>
      </w:r>
      <w:r w:rsidRPr="006263BC">
        <w:rPr>
          <w:rFonts w:ascii="Tahoma" w:eastAsia="SimSun" w:hAnsi="Tahoma" w:cs="Tahoma"/>
        </w:rPr>
        <w:t>promitheus</w:t>
      </w:r>
      <w:r w:rsidRPr="00811D42">
        <w:rPr>
          <w:rFonts w:ascii="Tahoma" w:eastAsia="SimSun" w:hAnsi="Tahoma" w:cs="Tahoma"/>
          <w:lang w:val="el-GR"/>
        </w:rPr>
        <w:t>.</w:t>
      </w:r>
      <w:r w:rsidRPr="006263BC">
        <w:rPr>
          <w:rFonts w:ascii="Tahoma" w:eastAsia="SimSun" w:hAnsi="Tahoma" w:cs="Tahoma"/>
        </w:rPr>
        <w:t>gov</w:t>
      </w:r>
      <w:r w:rsidRPr="00811D42">
        <w:rPr>
          <w:rFonts w:ascii="Tahoma" w:eastAsia="SimSun" w:hAnsi="Tahoma" w:cs="Tahoma"/>
          <w:lang w:val="el-GR"/>
        </w:rPr>
        <w:t>.</w:t>
      </w:r>
      <w:r w:rsidRPr="006263BC">
        <w:rPr>
          <w:rFonts w:ascii="Tahoma" w:eastAsia="SimSun" w:hAnsi="Tahoma" w:cs="Tahoma"/>
        </w:rPr>
        <w:t>gr</w:t>
      </w:r>
    </w:p>
    <w:p w14:paraId="08743682" w14:textId="77777777" w:rsidR="007A2A9F" w:rsidRPr="00811D42" w:rsidRDefault="007A2A9F" w:rsidP="008F7A00">
      <w:pPr>
        <w:spacing w:after="60"/>
        <w:jc w:val="both"/>
        <w:rPr>
          <w:rFonts w:ascii="Tahoma" w:eastAsia="SimSun" w:hAnsi="Tahoma" w:cs="Tahoma"/>
          <w:lang w:val="el-GR"/>
        </w:rPr>
      </w:pPr>
      <w:r w:rsidRPr="00811D42">
        <w:rPr>
          <w:rFonts w:ascii="Tahoma" w:eastAsia="SimSun" w:hAnsi="Tahoma" w:cs="Tahoma"/>
          <w:lang w:val="el-GR"/>
        </w:rPr>
        <w:t xml:space="preserve">Συνημμένα της παρούσας διακήρυξης περιλαμβάνονται: </w:t>
      </w:r>
    </w:p>
    <w:p w14:paraId="6D5BC535" w14:textId="77777777" w:rsidR="007A2A9F" w:rsidRPr="00811D42" w:rsidRDefault="007A2A9F" w:rsidP="008F7A00">
      <w:pPr>
        <w:numPr>
          <w:ilvl w:val="0"/>
          <w:numId w:val="130"/>
        </w:numPr>
        <w:spacing w:after="60"/>
        <w:jc w:val="both"/>
        <w:rPr>
          <w:rFonts w:ascii="Tahoma" w:eastAsia="SimSun" w:hAnsi="Tahoma" w:cs="Tahoma"/>
          <w:lang w:val="el-GR"/>
        </w:rPr>
      </w:pPr>
      <w:r w:rsidRPr="00811D42">
        <w:rPr>
          <w:rFonts w:ascii="Tahoma" w:eastAsia="SimSun" w:hAnsi="Tahoma" w:cs="Tahoma"/>
          <w:lang w:val="el-GR"/>
        </w:rPr>
        <w:t xml:space="preserve">Πρότυπο του Ευρωπαϊκού Ενιαίου Εγγράφου Σύμβασης (ΕΕΕΣ) της παρούσας διακήρυξης σε μορφή αρχείου </w:t>
      </w:r>
      <w:r w:rsidRPr="006263BC">
        <w:rPr>
          <w:rFonts w:ascii="Tahoma" w:eastAsia="SimSun" w:hAnsi="Tahoma" w:cs="Tahoma"/>
        </w:rPr>
        <w:t>pdf</w:t>
      </w:r>
      <w:r w:rsidRPr="00811D42">
        <w:rPr>
          <w:rFonts w:ascii="Tahoma" w:eastAsia="SimSun" w:hAnsi="Tahoma" w:cs="Tahoma"/>
          <w:lang w:val="el-GR"/>
        </w:rPr>
        <w:t xml:space="preserve"> ψηφιακά υπογεγραμμένο, το οποίο αποτελεί αναπόσπαστο μέρος της διακήρυξης. </w:t>
      </w:r>
    </w:p>
    <w:p w14:paraId="74A973FE" w14:textId="77777777" w:rsidR="007A2A9F" w:rsidRPr="00811D42" w:rsidRDefault="007A2A9F" w:rsidP="008F7A00">
      <w:pPr>
        <w:numPr>
          <w:ilvl w:val="0"/>
          <w:numId w:val="130"/>
        </w:numPr>
        <w:spacing w:after="60"/>
        <w:jc w:val="both"/>
        <w:rPr>
          <w:rFonts w:ascii="Tahoma" w:eastAsia="SimSun" w:hAnsi="Tahoma" w:cs="Tahoma"/>
          <w:lang w:val="el-GR"/>
        </w:rPr>
      </w:pPr>
      <w:r w:rsidRPr="00811D42">
        <w:rPr>
          <w:rFonts w:ascii="Tahoma" w:eastAsia="SimSun" w:hAnsi="Tahoma" w:cs="Tahoma"/>
          <w:lang w:val="el-GR"/>
        </w:rPr>
        <w:t>Το Ευρωπαϊκό Ενιαίο Έγγραφο Σύμβασης (ΕΕΕΣ) σε μορφή αρχείου.</w:t>
      </w:r>
      <w:r w:rsidRPr="006263BC">
        <w:rPr>
          <w:rFonts w:ascii="Tahoma" w:eastAsia="SimSun" w:hAnsi="Tahoma" w:cs="Tahoma"/>
        </w:rPr>
        <w:t>xml</w:t>
      </w:r>
      <w:r w:rsidRPr="00811D42">
        <w:rPr>
          <w:rFonts w:ascii="Tahoma" w:eastAsia="SimSun" w:hAnsi="Tahoma" w:cs="Tahoma"/>
          <w:lang w:val="el-GR"/>
        </w:rPr>
        <w:t xml:space="preserve"> το οποίο θα μπορούν να χρησιμοποιήσουν οι ενδιαφερόμενοι οικονομικοί φορείς, προκειμένου να το συμπληρώσουν. </w:t>
      </w:r>
    </w:p>
    <w:p w14:paraId="23D3CD4A" w14:textId="77777777" w:rsidR="007A2A9F" w:rsidRPr="00811D42" w:rsidRDefault="007A2A9F" w:rsidP="008F7A00">
      <w:pPr>
        <w:numPr>
          <w:ilvl w:val="0"/>
          <w:numId w:val="130"/>
        </w:numPr>
        <w:spacing w:after="60"/>
        <w:jc w:val="both"/>
        <w:rPr>
          <w:rFonts w:ascii="Tahoma" w:eastAsia="SimSun" w:hAnsi="Tahoma" w:cs="Tahoma"/>
          <w:lang w:val="el-GR"/>
        </w:rPr>
      </w:pPr>
      <w:r w:rsidRPr="00811D42">
        <w:rPr>
          <w:rFonts w:ascii="Tahoma" w:eastAsia="SimSun" w:hAnsi="Tahoma" w:cs="Tahoma"/>
          <w:lang w:val="el-GR"/>
        </w:rPr>
        <w:t xml:space="preserve">Επισημαίνεται ότι οι προσφέροντες για το μέρος </w:t>
      </w:r>
      <w:r w:rsidRPr="006263BC">
        <w:rPr>
          <w:rFonts w:ascii="Tahoma" w:eastAsia="SimSun" w:hAnsi="Tahoma" w:cs="Tahoma"/>
        </w:rPr>
        <w:t>IV</w:t>
      </w:r>
      <w:r w:rsidRPr="00811D42">
        <w:rPr>
          <w:rFonts w:ascii="Tahoma" w:eastAsia="SimSun" w:hAnsi="Tahoma" w:cs="Tahoma"/>
          <w:lang w:val="el-GR"/>
        </w:rPr>
        <w:t xml:space="preserve"> Κριτήρια επιλογής του ΕΕΕΣ συμπληρώνουν μόνο την ενότητα α «Γενική ένδειξη για όλα τα κριτήρια επιλογής».</w:t>
      </w:r>
    </w:p>
    <w:p w14:paraId="0F7746A9" w14:textId="77777777" w:rsidR="007A2A9F" w:rsidRPr="00811D42" w:rsidRDefault="007A2A9F" w:rsidP="008F7A00">
      <w:pPr>
        <w:spacing w:after="60"/>
        <w:jc w:val="both"/>
        <w:rPr>
          <w:rFonts w:ascii="Tahoma" w:eastAsia="SimSun" w:hAnsi="Tahoma" w:cs="Tahoma"/>
          <w:i/>
          <w:color w:val="5B9BD5"/>
          <w:lang w:val="el-GR"/>
        </w:rPr>
      </w:pPr>
    </w:p>
    <w:p w14:paraId="6DDE6C67" w14:textId="77777777" w:rsidR="007A2A9F" w:rsidRPr="00811D42" w:rsidRDefault="007A2A9F" w:rsidP="008F7A00">
      <w:pPr>
        <w:spacing w:after="60"/>
        <w:jc w:val="both"/>
        <w:rPr>
          <w:rFonts w:ascii="Tahoma" w:eastAsia="SimSun" w:hAnsi="Tahoma" w:cs="Tahoma"/>
          <w:i/>
          <w:color w:val="5B9BD5"/>
          <w:lang w:val="el-GR"/>
        </w:rPr>
      </w:pPr>
    </w:p>
    <w:p w14:paraId="08F18F4D" w14:textId="77777777" w:rsidR="007A2A9F" w:rsidRPr="00674378" w:rsidRDefault="007A2A9F" w:rsidP="00674378">
      <w:pPr>
        <w:pStyle w:val="2"/>
        <w:numPr>
          <w:ilvl w:val="0"/>
          <w:numId w:val="0"/>
        </w:numPr>
        <w:tabs>
          <w:tab w:val="clear" w:pos="567"/>
        </w:tabs>
        <w:rPr>
          <w:rFonts w:cs="Tahoma"/>
          <w:lang w:val="el-GR"/>
        </w:rPr>
      </w:pPr>
      <w:bookmarkStart w:id="681" w:name="_Ref496624509"/>
      <w:bookmarkStart w:id="682" w:name="_Toc89441340"/>
      <w:bookmarkStart w:id="683" w:name="_Toc117244154"/>
      <w:bookmarkStart w:id="684" w:name="_Toc120197727"/>
      <w:bookmarkStart w:id="685" w:name="_Toc127196543"/>
      <w:bookmarkStart w:id="686" w:name="_Toc148534085"/>
      <w:r w:rsidRPr="00674378">
        <w:rPr>
          <w:rFonts w:cs="Tahoma"/>
          <w:lang w:val="el-GR"/>
        </w:rPr>
        <w:t>ΠΑΡΑΡΤΗΜΑ ΙV – Υπόδειγμα Βιογραφικού Σημειώματος</w:t>
      </w:r>
      <w:bookmarkEnd w:id="681"/>
      <w:bookmarkEnd w:id="682"/>
      <w:bookmarkEnd w:id="683"/>
      <w:bookmarkEnd w:id="684"/>
      <w:bookmarkEnd w:id="685"/>
      <w:bookmarkEnd w:id="686"/>
    </w:p>
    <w:p w14:paraId="36133565" w14:textId="77777777" w:rsidR="007A2A9F" w:rsidRPr="006263BC" w:rsidRDefault="007A2A9F" w:rsidP="008F7A00">
      <w:pPr>
        <w:spacing w:after="60"/>
        <w:jc w:val="both"/>
        <w:rPr>
          <w:rFonts w:ascii="Tahoma" w:eastAsia="SimSun" w:hAnsi="Tahoma" w:cs="Tahoma"/>
          <w:i/>
          <w:color w:val="5B9BD5"/>
        </w:rPr>
      </w:pPr>
    </w:p>
    <w:tbl>
      <w:tblPr>
        <w:tblW w:w="5000" w:type="pct"/>
        <w:tblLook w:val="0000" w:firstRow="0" w:lastRow="0" w:firstColumn="0" w:lastColumn="0" w:noHBand="0" w:noVBand="0"/>
      </w:tblPr>
      <w:tblGrid>
        <w:gridCol w:w="132"/>
        <w:gridCol w:w="1294"/>
        <w:gridCol w:w="297"/>
        <w:gridCol w:w="263"/>
        <w:gridCol w:w="137"/>
        <w:gridCol w:w="152"/>
        <w:gridCol w:w="152"/>
        <w:gridCol w:w="3693"/>
        <w:gridCol w:w="1260"/>
        <w:gridCol w:w="403"/>
        <w:gridCol w:w="101"/>
        <w:gridCol w:w="205"/>
        <w:gridCol w:w="1533"/>
      </w:tblGrid>
      <w:tr w:rsidR="007A2A9F" w:rsidRPr="006263BC" w14:paraId="489ECAF3" w14:textId="77777777" w:rsidTr="0071489C">
        <w:trPr>
          <w:trHeight w:val="567"/>
        </w:trPr>
        <w:tc>
          <w:tcPr>
            <w:tcW w:w="5000" w:type="pct"/>
            <w:gridSpan w:val="13"/>
            <w:tcBorders>
              <w:top w:val="single" w:sz="6" w:space="0" w:color="auto"/>
              <w:left w:val="single" w:sz="6" w:space="0" w:color="auto"/>
              <w:bottom w:val="single" w:sz="6" w:space="0" w:color="auto"/>
              <w:right w:val="single" w:sz="6" w:space="0" w:color="auto"/>
            </w:tcBorders>
            <w:shd w:val="pct10" w:color="auto" w:fill="auto"/>
            <w:vAlign w:val="center"/>
          </w:tcPr>
          <w:p w14:paraId="19F434E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ΒΙΟΓΡΑΦΙΚΟ ΣΗΜΕΙΩΜΑ</w:t>
            </w:r>
          </w:p>
        </w:tc>
      </w:tr>
      <w:tr w:rsidR="007A2A9F" w:rsidRPr="006263BC" w14:paraId="43D4A7F0" w14:textId="77777777" w:rsidTr="0071489C">
        <w:tc>
          <w:tcPr>
            <w:tcW w:w="5000" w:type="pct"/>
            <w:gridSpan w:val="13"/>
          </w:tcPr>
          <w:p w14:paraId="0EDCB33B" w14:textId="77777777" w:rsidR="007A2A9F" w:rsidRPr="006263BC" w:rsidRDefault="007A2A9F" w:rsidP="008F7A00">
            <w:pPr>
              <w:spacing w:line="276" w:lineRule="auto"/>
              <w:jc w:val="both"/>
              <w:rPr>
                <w:rFonts w:ascii="Tahoma" w:eastAsia="SimSun" w:hAnsi="Tahoma" w:cs="Tahoma"/>
              </w:rPr>
            </w:pPr>
          </w:p>
        </w:tc>
      </w:tr>
      <w:tr w:rsidR="007A2A9F" w:rsidRPr="006263BC" w14:paraId="340138C4" w14:textId="77777777" w:rsidTr="0071489C">
        <w:tc>
          <w:tcPr>
            <w:tcW w:w="2058" w:type="pct"/>
            <w:gridSpan w:val="8"/>
            <w:tcBorders>
              <w:top w:val="single" w:sz="6" w:space="0" w:color="auto"/>
              <w:left w:val="single" w:sz="6" w:space="0" w:color="auto"/>
              <w:bottom w:val="single" w:sz="6" w:space="0" w:color="auto"/>
              <w:right w:val="single" w:sz="6" w:space="0" w:color="auto"/>
            </w:tcBorders>
            <w:shd w:val="pct10" w:color="auto" w:fill="auto"/>
            <w:vAlign w:val="center"/>
          </w:tcPr>
          <w:p w14:paraId="503B834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ΠΡΟΣΩΠΙΚΑ ΣΤΟΙΧΕΙΑ</w:t>
            </w:r>
          </w:p>
        </w:tc>
        <w:tc>
          <w:tcPr>
            <w:tcW w:w="2942" w:type="pct"/>
            <w:gridSpan w:val="5"/>
            <w:vAlign w:val="center"/>
          </w:tcPr>
          <w:p w14:paraId="1628BDAC" w14:textId="77777777" w:rsidR="007A2A9F" w:rsidRPr="006263BC" w:rsidRDefault="007A2A9F" w:rsidP="008F7A00">
            <w:pPr>
              <w:spacing w:line="276" w:lineRule="auto"/>
              <w:jc w:val="both"/>
              <w:rPr>
                <w:rFonts w:ascii="Tahoma" w:eastAsia="SimSun" w:hAnsi="Tahoma" w:cs="Tahoma"/>
              </w:rPr>
            </w:pPr>
          </w:p>
        </w:tc>
      </w:tr>
      <w:tr w:rsidR="007A2A9F" w:rsidRPr="006263BC" w14:paraId="5D880885" w14:textId="77777777" w:rsidTr="0071489C">
        <w:tc>
          <w:tcPr>
            <w:tcW w:w="850" w:type="pct"/>
            <w:gridSpan w:val="2"/>
            <w:tcBorders>
              <w:top w:val="double" w:sz="6" w:space="0" w:color="auto"/>
              <w:left w:val="double" w:sz="6" w:space="0" w:color="auto"/>
              <w:bottom w:val="nil"/>
              <w:right w:val="nil"/>
            </w:tcBorders>
            <w:vAlign w:val="center"/>
          </w:tcPr>
          <w:p w14:paraId="2DEB8368"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Επώνυμο:</w:t>
            </w:r>
          </w:p>
        </w:tc>
        <w:tc>
          <w:tcPr>
            <w:tcW w:w="1709" w:type="pct"/>
            <w:gridSpan w:val="6"/>
            <w:tcBorders>
              <w:top w:val="double" w:sz="6" w:space="0" w:color="auto"/>
              <w:left w:val="nil"/>
              <w:bottom w:val="single" w:sz="6" w:space="0" w:color="auto"/>
              <w:right w:val="nil"/>
            </w:tcBorders>
            <w:vAlign w:val="center"/>
          </w:tcPr>
          <w:p w14:paraId="3F1CFC35" w14:textId="77777777" w:rsidR="007A2A9F" w:rsidRPr="006263BC" w:rsidRDefault="007A2A9F" w:rsidP="008F7A00">
            <w:pPr>
              <w:spacing w:line="276" w:lineRule="auto"/>
              <w:jc w:val="both"/>
              <w:rPr>
                <w:rFonts w:ascii="Tahoma" w:eastAsia="SimSun" w:hAnsi="Tahoma" w:cs="Tahoma"/>
              </w:rPr>
            </w:pPr>
          </w:p>
        </w:tc>
        <w:tc>
          <w:tcPr>
            <w:tcW w:w="709" w:type="pct"/>
            <w:tcBorders>
              <w:top w:val="double" w:sz="6" w:space="0" w:color="auto"/>
              <w:left w:val="nil"/>
              <w:bottom w:val="nil"/>
              <w:right w:val="nil"/>
            </w:tcBorders>
            <w:vAlign w:val="center"/>
          </w:tcPr>
          <w:p w14:paraId="56044569"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Όνομα:</w:t>
            </w:r>
          </w:p>
        </w:tc>
        <w:tc>
          <w:tcPr>
            <w:tcW w:w="1732" w:type="pct"/>
            <w:gridSpan w:val="4"/>
            <w:tcBorders>
              <w:top w:val="double" w:sz="6" w:space="0" w:color="auto"/>
              <w:left w:val="nil"/>
              <w:bottom w:val="single" w:sz="6" w:space="0" w:color="auto"/>
              <w:right w:val="double" w:sz="6" w:space="0" w:color="auto"/>
            </w:tcBorders>
            <w:vAlign w:val="center"/>
          </w:tcPr>
          <w:p w14:paraId="7CE7A3E8" w14:textId="77777777" w:rsidR="007A2A9F" w:rsidRPr="006263BC" w:rsidRDefault="007A2A9F" w:rsidP="008F7A00">
            <w:pPr>
              <w:spacing w:line="276" w:lineRule="auto"/>
              <w:jc w:val="both"/>
              <w:rPr>
                <w:rFonts w:ascii="Tahoma" w:eastAsia="SimSun" w:hAnsi="Tahoma" w:cs="Tahoma"/>
              </w:rPr>
            </w:pPr>
          </w:p>
        </w:tc>
      </w:tr>
      <w:tr w:rsidR="007A2A9F" w:rsidRPr="006263BC" w14:paraId="2BA66615" w14:textId="77777777" w:rsidTr="0071489C">
        <w:trPr>
          <w:trHeight w:val="247"/>
        </w:trPr>
        <w:tc>
          <w:tcPr>
            <w:tcW w:w="5000" w:type="pct"/>
            <w:gridSpan w:val="13"/>
            <w:tcBorders>
              <w:top w:val="nil"/>
              <w:left w:val="double" w:sz="6" w:space="0" w:color="auto"/>
              <w:bottom w:val="nil"/>
              <w:right w:val="double" w:sz="6" w:space="0" w:color="auto"/>
            </w:tcBorders>
            <w:vAlign w:val="center"/>
          </w:tcPr>
          <w:p w14:paraId="46BBBF4A" w14:textId="77777777" w:rsidR="007A2A9F" w:rsidRPr="006263BC" w:rsidRDefault="007A2A9F" w:rsidP="008F7A00">
            <w:pPr>
              <w:spacing w:line="276" w:lineRule="auto"/>
              <w:jc w:val="both"/>
              <w:rPr>
                <w:rFonts w:ascii="Tahoma" w:eastAsia="SimSun" w:hAnsi="Tahoma" w:cs="Tahoma"/>
              </w:rPr>
            </w:pPr>
          </w:p>
        </w:tc>
      </w:tr>
      <w:tr w:rsidR="007A2A9F" w:rsidRPr="006263BC" w14:paraId="166F5B5B" w14:textId="77777777" w:rsidTr="0071489C">
        <w:tc>
          <w:tcPr>
            <w:tcW w:w="1046" w:type="pct"/>
            <w:gridSpan w:val="3"/>
            <w:tcBorders>
              <w:top w:val="nil"/>
              <w:left w:val="double" w:sz="6" w:space="0" w:color="auto"/>
              <w:bottom w:val="nil"/>
              <w:right w:val="nil"/>
            </w:tcBorders>
            <w:vAlign w:val="center"/>
          </w:tcPr>
          <w:p w14:paraId="29A6F232"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Πατρώνυμο:</w:t>
            </w:r>
          </w:p>
        </w:tc>
        <w:tc>
          <w:tcPr>
            <w:tcW w:w="1513" w:type="pct"/>
            <w:gridSpan w:val="5"/>
            <w:tcBorders>
              <w:top w:val="nil"/>
              <w:left w:val="nil"/>
              <w:bottom w:val="single" w:sz="6" w:space="0" w:color="auto"/>
              <w:right w:val="nil"/>
            </w:tcBorders>
            <w:vAlign w:val="center"/>
          </w:tcPr>
          <w:p w14:paraId="04A63558" w14:textId="77777777" w:rsidR="007A2A9F" w:rsidRPr="006263BC" w:rsidRDefault="007A2A9F" w:rsidP="008F7A00">
            <w:pPr>
              <w:spacing w:line="276" w:lineRule="auto"/>
              <w:jc w:val="both"/>
              <w:rPr>
                <w:rFonts w:ascii="Tahoma" w:eastAsia="SimSun" w:hAnsi="Tahoma" w:cs="Tahoma"/>
              </w:rPr>
            </w:pPr>
          </w:p>
        </w:tc>
        <w:tc>
          <w:tcPr>
            <w:tcW w:w="1032" w:type="pct"/>
            <w:gridSpan w:val="3"/>
            <w:vAlign w:val="center"/>
          </w:tcPr>
          <w:p w14:paraId="775927E3"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Μητρώνυμο:</w:t>
            </w:r>
          </w:p>
        </w:tc>
        <w:tc>
          <w:tcPr>
            <w:tcW w:w="1409" w:type="pct"/>
            <w:gridSpan w:val="2"/>
            <w:tcBorders>
              <w:top w:val="nil"/>
              <w:left w:val="nil"/>
              <w:bottom w:val="single" w:sz="6" w:space="0" w:color="auto"/>
              <w:right w:val="double" w:sz="6" w:space="0" w:color="auto"/>
            </w:tcBorders>
            <w:vAlign w:val="center"/>
          </w:tcPr>
          <w:p w14:paraId="325C3523" w14:textId="77777777" w:rsidR="007A2A9F" w:rsidRPr="006263BC" w:rsidRDefault="007A2A9F" w:rsidP="008F7A00">
            <w:pPr>
              <w:spacing w:line="276" w:lineRule="auto"/>
              <w:jc w:val="both"/>
              <w:rPr>
                <w:rFonts w:ascii="Tahoma" w:eastAsia="SimSun" w:hAnsi="Tahoma" w:cs="Tahoma"/>
              </w:rPr>
            </w:pPr>
          </w:p>
        </w:tc>
      </w:tr>
      <w:tr w:rsidR="007A2A9F" w:rsidRPr="006263BC" w14:paraId="15EBA0BF" w14:textId="77777777" w:rsidTr="0071489C">
        <w:tc>
          <w:tcPr>
            <w:tcW w:w="5000" w:type="pct"/>
            <w:gridSpan w:val="13"/>
            <w:tcBorders>
              <w:top w:val="nil"/>
              <w:left w:val="double" w:sz="6" w:space="0" w:color="auto"/>
              <w:bottom w:val="nil"/>
              <w:right w:val="double" w:sz="6" w:space="0" w:color="auto"/>
            </w:tcBorders>
            <w:vAlign w:val="center"/>
          </w:tcPr>
          <w:p w14:paraId="49106B27" w14:textId="77777777" w:rsidR="007A2A9F" w:rsidRPr="006263BC" w:rsidRDefault="007A2A9F" w:rsidP="008F7A00">
            <w:pPr>
              <w:spacing w:line="276" w:lineRule="auto"/>
              <w:jc w:val="both"/>
              <w:rPr>
                <w:rFonts w:ascii="Tahoma" w:eastAsia="SimSun" w:hAnsi="Tahoma" w:cs="Tahoma"/>
              </w:rPr>
            </w:pPr>
          </w:p>
        </w:tc>
      </w:tr>
      <w:tr w:rsidR="007A2A9F" w:rsidRPr="006263BC" w14:paraId="1C2D8E36" w14:textId="77777777" w:rsidTr="0071489C">
        <w:tc>
          <w:tcPr>
            <w:tcW w:w="1242" w:type="pct"/>
            <w:gridSpan w:val="4"/>
            <w:tcBorders>
              <w:top w:val="nil"/>
              <w:left w:val="double" w:sz="6" w:space="0" w:color="auto"/>
              <w:bottom w:val="nil"/>
              <w:right w:val="nil"/>
            </w:tcBorders>
            <w:vAlign w:val="center"/>
          </w:tcPr>
          <w:p w14:paraId="0B82703E"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Ημερομηνία Γέννησης:</w:t>
            </w:r>
          </w:p>
        </w:tc>
        <w:tc>
          <w:tcPr>
            <w:tcW w:w="1317" w:type="pct"/>
            <w:gridSpan w:val="4"/>
            <w:tcBorders>
              <w:top w:val="nil"/>
              <w:left w:val="nil"/>
              <w:bottom w:val="single" w:sz="6" w:space="0" w:color="auto"/>
              <w:right w:val="nil"/>
            </w:tcBorders>
            <w:vAlign w:val="center"/>
          </w:tcPr>
          <w:p w14:paraId="2618BE7C"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__ /__ / ____</w:t>
            </w:r>
          </w:p>
        </w:tc>
        <w:tc>
          <w:tcPr>
            <w:tcW w:w="1162" w:type="pct"/>
            <w:gridSpan w:val="4"/>
            <w:vAlign w:val="center"/>
          </w:tcPr>
          <w:p w14:paraId="1E506B39"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Τόπος Γέννησης:</w:t>
            </w:r>
          </w:p>
        </w:tc>
        <w:tc>
          <w:tcPr>
            <w:tcW w:w="1279" w:type="pct"/>
            <w:tcBorders>
              <w:top w:val="nil"/>
              <w:left w:val="nil"/>
              <w:bottom w:val="single" w:sz="6" w:space="0" w:color="auto"/>
              <w:right w:val="double" w:sz="6" w:space="0" w:color="auto"/>
            </w:tcBorders>
            <w:vAlign w:val="center"/>
          </w:tcPr>
          <w:p w14:paraId="0E2E2AD3" w14:textId="77777777" w:rsidR="007A2A9F" w:rsidRPr="006263BC" w:rsidRDefault="007A2A9F" w:rsidP="008F7A00">
            <w:pPr>
              <w:spacing w:line="276" w:lineRule="auto"/>
              <w:jc w:val="both"/>
              <w:rPr>
                <w:rFonts w:ascii="Tahoma" w:eastAsia="SimSun" w:hAnsi="Tahoma" w:cs="Tahoma"/>
              </w:rPr>
            </w:pPr>
          </w:p>
        </w:tc>
      </w:tr>
      <w:tr w:rsidR="007A2A9F" w:rsidRPr="006263BC" w14:paraId="3DDE8A6C" w14:textId="77777777" w:rsidTr="0071489C">
        <w:tc>
          <w:tcPr>
            <w:tcW w:w="5000" w:type="pct"/>
            <w:gridSpan w:val="13"/>
            <w:tcBorders>
              <w:top w:val="nil"/>
              <w:left w:val="double" w:sz="6" w:space="0" w:color="auto"/>
              <w:bottom w:val="nil"/>
              <w:right w:val="double" w:sz="6" w:space="0" w:color="auto"/>
            </w:tcBorders>
            <w:vAlign w:val="center"/>
          </w:tcPr>
          <w:p w14:paraId="1AB571E1" w14:textId="77777777" w:rsidR="007A2A9F" w:rsidRPr="006263BC" w:rsidRDefault="007A2A9F" w:rsidP="008F7A00">
            <w:pPr>
              <w:spacing w:line="276" w:lineRule="auto"/>
              <w:jc w:val="both"/>
              <w:rPr>
                <w:rFonts w:ascii="Tahoma" w:eastAsia="SimSun" w:hAnsi="Tahoma" w:cs="Tahoma"/>
              </w:rPr>
            </w:pPr>
          </w:p>
        </w:tc>
      </w:tr>
      <w:tr w:rsidR="007A2A9F" w:rsidRPr="006263BC" w14:paraId="6A0D262F" w14:textId="77777777" w:rsidTr="0071489C">
        <w:tc>
          <w:tcPr>
            <w:tcW w:w="1643" w:type="pct"/>
            <w:gridSpan w:val="7"/>
            <w:tcBorders>
              <w:top w:val="nil"/>
              <w:left w:val="double" w:sz="6" w:space="0" w:color="auto"/>
              <w:bottom w:val="nil"/>
              <w:right w:val="nil"/>
            </w:tcBorders>
            <w:vAlign w:val="center"/>
          </w:tcPr>
          <w:p w14:paraId="1D71283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Τηλέφωνο:</w:t>
            </w:r>
          </w:p>
        </w:tc>
        <w:tc>
          <w:tcPr>
            <w:tcW w:w="916" w:type="pct"/>
            <w:tcBorders>
              <w:top w:val="nil"/>
              <w:left w:val="nil"/>
              <w:bottom w:val="single" w:sz="6" w:space="0" w:color="auto"/>
              <w:right w:val="nil"/>
            </w:tcBorders>
            <w:vAlign w:val="center"/>
          </w:tcPr>
          <w:p w14:paraId="19210E7E" w14:textId="77777777" w:rsidR="007A2A9F" w:rsidRPr="006263BC" w:rsidRDefault="007A2A9F" w:rsidP="008F7A00">
            <w:pPr>
              <w:spacing w:line="276" w:lineRule="auto"/>
              <w:jc w:val="both"/>
              <w:rPr>
                <w:rFonts w:ascii="Tahoma" w:eastAsia="SimSun" w:hAnsi="Tahoma" w:cs="Tahoma"/>
              </w:rPr>
            </w:pPr>
          </w:p>
        </w:tc>
        <w:tc>
          <w:tcPr>
            <w:tcW w:w="967" w:type="pct"/>
            <w:gridSpan w:val="2"/>
            <w:vAlign w:val="center"/>
          </w:tcPr>
          <w:p w14:paraId="2435ADF3"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E-mail:</w:t>
            </w:r>
          </w:p>
        </w:tc>
        <w:tc>
          <w:tcPr>
            <w:tcW w:w="1474" w:type="pct"/>
            <w:gridSpan w:val="3"/>
            <w:tcBorders>
              <w:top w:val="nil"/>
              <w:left w:val="nil"/>
              <w:bottom w:val="single" w:sz="6" w:space="0" w:color="auto"/>
              <w:right w:val="double" w:sz="6" w:space="0" w:color="auto"/>
            </w:tcBorders>
            <w:vAlign w:val="center"/>
          </w:tcPr>
          <w:p w14:paraId="3A5F0344" w14:textId="77777777" w:rsidR="007A2A9F" w:rsidRPr="006263BC" w:rsidRDefault="007A2A9F" w:rsidP="008F7A00">
            <w:pPr>
              <w:spacing w:line="276" w:lineRule="auto"/>
              <w:jc w:val="both"/>
              <w:rPr>
                <w:rFonts w:ascii="Tahoma" w:eastAsia="SimSun" w:hAnsi="Tahoma" w:cs="Tahoma"/>
              </w:rPr>
            </w:pPr>
          </w:p>
        </w:tc>
      </w:tr>
      <w:tr w:rsidR="007A2A9F" w:rsidRPr="006263BC" w14:paraId="50644AE3" w14:textId="77777777" w:rsidTr="0071489C">
        <w:tc>
          <w:tcPr>
            <w:tcW w:w="1643" w:type="pct"/>
            <w:gridSpan w:val="7"/>
            <w:tcBorders>
              <w:top w:val="nil"/>
              <w:left w:val="double" w:sz="6" w:space="0" w:color="auto"/>
              <w:bottom w:val="nil"/>
              <w:right w:val="nil"/>
            </w:tcBorders>
            <w:vAlign w:val="center"/>
          </w:tcPr>
          <w:p w14:paraId="157EDB27"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Fax:</w:t>
            </w:r>
          </w:p>
        </w:tc>
        <w:tc>
          <w:tcPr>
            <w:tcW w:w="916" w:type="pct"/>
            <w:tcBorders>
              <w:top w:val="nil"/>
              <w:left w:val="nil"/>
              <w:bottom w:val="single" w:sz="6" w:space="0" w:color="auto"/>
              <w:right w:val="nil"/>
            </w:tcBorders>
            <w:vAlign w:val="center"/>
          </w:tcPr>
          <w:p w14:paraId="3EAA273B" w14:textId="77777777" w:rsidR="007A2A9F" w:rsidRPr="006263BC" w:rsidRDefault="007A2A9F" w:rsidP="008F7A00">
            <w:pPr>
              <w:spacing w:line="276" w:lineRule="auto"/>
              <w:jc w:val="both"/>
              <w:rPr>
                <w:rFonts w:ascii="Tahoma" w:eastAsia="SimSun" w:hAnsi="Tahoma" w:cs="Tahoma"/>
              </w:rPr>
            </w:pPr>
          </w:p>
        </w:tc>
        <w:tc>
          <w:tcPr>
            <w:tcW w:w="967" w:type="pct"/>
            <w:gridSpan w:val="2"/>
            <w:vAlign w:val="center"/>
          </w:tcPr>
          <w:p w14:paraId="20AFE7E4" w14:textId="77777777" w:rsidR="007A2A9F" w:rsidRPr="006263BC" w:rsidRDefault="007A2A9F" w:rsidP="008F7A00">
            <w:pPr>
              <w:spacing w:line="276" w:lineRule="auto"/>
              <w:jc w:val="both"/>
              <w:rPr>
                <w:rFonts w:ascii="Tahoma" w:eastAsia="SimSun" w:hAnsi="Tahoma" w:cs="Tahoma"/>
                <w:b/>
              </w:rPr>
            </w:pPr>
          </w:p>
        </w:tc>
        <w:tc>
          <w:tcPr>
            <w:tcW w:w="1474" w:type="pct"/>
            <w:gridSpan w:val="3"/>
            <w:tcBorders>
              <w:top w:val="single" w:sz="6" w:space="0" w:color="auto"/>
              <w:left w:val="nil"/>
              <w:bottom w:val="nil"/>
              <w:right w:val="double" w:sz="6" w:space="0" w:color="auto"/>
            </w:tcBorders>
            <w:vAlign w:val="center"/>
          </w:tcPr>
          <w:p w14:paraId="175FC70F" w14:textId="77777777" w:rsidR="007A2A9F" w:rsidRPr="006263BC" w:rsidRDefault="007A2A9F" w:rsidP="008F7A00">
            <w:pPr>
              <w:spacing w:line="276" w:lineRule="auto"/>
              <w:jc w:val="both"/>
              <w:rPr>
                <w:rFonts w:ascii="Tahoma" w:eastAsia="SimSun" w:hAnsi="Tahoma" w:cs="Tahoma"/>
              </w:rPr>
            </w:pPr>
          </w:p>
        </w:tc>
      </w:tr>
      <w:tr w:rsidR="007A2A9F" w:rsidRPr="006263BC" w14:paraId="18D48C3B" w14:textId="77777777" w:rsidTr="0071489C">
        <w:tc>
          <w:tcPr>
            <w:tcW w:w="1250" w:type="pct"/>
            <w:gridSpan w:val="5"/>
            <w:tcBorders>
              <w:top w:val="nil"/>
              <w:left w:val="double" w:sz="6" w:space="0" w:color="auto"/>
              <w:bottom w:val="nil"/>
              <w:right w:val="nil"/>
            </w:tcBorders>
            <w:vAlign w:val="center"/>
          </w:tcPr>
          <w:p w14:paraId="3299C866" w14:textId="77777777" w:rsidR="007A2A9F" w:rsidRPr="006263BC" w:rsidRDefault="007A2A9F" w:rsidP="008F7A00">
            <w:pPr>
              <w:spacing w:line="276" w:lineRule="auto"/>
              <w:jc w:val="both"/>
              <w:rPr>
                <w:rFonts w:ascii="Tahoma" w:eastAsia="SimSun" w:hAnsi="Tahoma" w:cs="Tahoma"/>
              </w:rPr>
            </w:pPr>
          </w:p>
        </w:tc>
        <w:tc>
          <w:tcPr>
            <w:tcW w:w="1298" w:type="pct"/>
            <w:gridSpan w:val="3"/>
            <w:vAlign w:val="center"/>
          </w:tcPr>
          <w:p w14:paraId="50A9B40A" w14:textId="77777777" w:rsidR="007A2A9F" w:rsidRPr="006263BC" w:rsidRDefault="007A2A9F" w:rsidP="008F7A00">
            <w:pPr>
              <w:spacing w:line="276" w:lineRule="auto"/>
              <w:jc w:val="both"/>
              <w:rPr>
                <w:rFonts w:ascii="Tahoma" w:eastAsia="SimSun" w:hAnsi="Tahoma" w:cs="Tahoma"/>
              </w:rPr>
            </w:pPr>
          </w:p>
        </w:tc>
        <w:tc>
          <w:tcPr>
            <w:tcW w:w="1201" w:type="pct"/>
            <w:gridSpan w:val="4"/>
            <w:vAlign w:val="center"/>
          </w:tcPr>
          <w:p w14:paraId="196CCC4F"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nil"/>
              <w:right w:val="double" w:sz="6" w:space="0" w:color="auto"/>
            </w:tcBorders>
            <w:vAlign w:val="center"/>
          </w:tcPr>
          <w:p w14:paraId="7DE6C305" w14:textId="77777777" w:rsidR="007A2A9F" w:rsidRPr="006263BC" w:rsidRDefault="007A2A9F" w:rsidP="008F7A00">
            <w:pPr>
              <w:spacing w:line="276" w:lineRule="auto"/>
              <w:jc w:val="both"/>
              <w:rPr>
                <w:rFonts w:ascii="Tahoma" w:eastAsia="SimSun" w:hAnsi="Tahoma" w:cs="Tahoma"/>
              </w:rPr>
            </w:pPr>
          </w:p>
        </w:tc>
      </w:tr>
      <w:tr w:rsidR="007A2A9F" w:rsidRPr="006263BC" w14:paraId="3094A57A" w14:textId="77777777" w:rsidTr="0071489C">
        <w:tc>
          <w:tcPr>
            <w:tcW w:w="1477" w:type="pct"/>
            <w:gridSpan w:val="6"/>
            <w:tcBorders>
              <w:top w:val="nil"/>
              <w:left w:val="double" w:sz="6" w:space="0" w:color="auto"/>
              <w:bottom w:val="nil"/>
              <w:right w:val="nil"/>
            </w:tcBorders>
            <w:vAlign w:val="center"/>
          </w:tcPr>
          <w:p w14:paraId="2D147F30"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Διεύθυνση Κατοικίας:</w:t>
            </w:r>
          </w:p>
        </w:tc>
        <w:tc>
          <w:tcPr>
            <w:tcW w:w="1071" w:type="pct"/>
            <w:gridSpan w:val="2"/>
            <w:tcBorders>
              <w:top w:val="nil"/>
              <w:left w:val="nil"/>
              <w:bottom w:val="single" w:sz="6" w:space="0" w:color="auto"/>
              <w:right w:val="nil"/>
            </w:tcBorders>
            <w:vAlign w:val="center"/>
          </w:tcPr>
          <w:p w14:paraId="0660206B"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single" w:sz="6" w:space="0" w:color="auto"/>
              <w:right w:val="nil"/>
            </w:tcBorders>
            <w:vAlign w:val="center"/>
          </w:tcPr>
          <w:p w14:paraId="30C86364"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single" w:sz="6" w:space="0" w:color="auto"/>
              <w:right w:val="double" w:sz="6" w:space="0" w:color="auto"/>
            </w:tcBorders>
            <w:vAlign w:val="center"/>
          </w:tcPr>
          <w:p w14:paraId="1299C7DA" w14:textId="77777777" w:rsidR="007A2A9F" w:rsidRPr="006263BC" w:rsidRDefault="007A2A9F" w:rsidP="008F7A00">
            <w:pPr>
              <w:spacing w:line="276" w:lineRule="auto"/>
              <w:jc w:val="both"/>
              <w:rPr>
                <w:rFonts w:ascii="Tahoma" w:eastAsia="SimSun" w:hAnsi="Tahoma" w:cs="Tahoma"/>
              </w:rPr>
            </w:pPr>
          </w:p>
        </w:tc>
      </w:tr>
      <w:tr w:rsidR="007A2A9F" w:rsidRPr="006263BC" w14:paraId="2C20B67B" w14:textId="77777777" w:rsidTr="0071489C">
        <w:tc>
          <w:tcPr>
            <w:tcW w:w="1477" w:type="pct"/>
            <w:gridSpan w:val="6"/>
            <w:tcBorders>
              <w:top w:val="nil"/>
              <w:left w:val="double" w:sz="6" w:space="0" w:color="auto"/>
              <w:bottom w:val="nil"/>
              <w:right w:val="nil"/>
            </w:tcBorders>
            <w:vAlign w:val="center"/>
          </w:tcPr>
          <w:p w14:paraId="519D0466" w14:textId="77777777" w:rsidR="007A2A9F" w:rsidRPr="006263BC" w:rsidRDefault="007A2A9F" w:rsidP="008F7A00">
            <w:pPr>
              <w:spacing w:line="276" w:lineRule="auto"/>
              <w:jc w:val="both"/>
              <w:rPr>
                <w:rFonts w:ascii="Tahoma" w:eastAsia="SimSun" w:hAnsi="Tahoma" w:cs="Tahoma"/>
              </w:rPr>
            </w:pPr>
          </w:p>
        </w:tc>
        <w:tc>
          <w:tcPr>
            <w:tcW w:w="1071" w:type="pct"/>
            <w:gridSpan w:val="2"/>
            <w:tcBorders>
              <w:top w:val="nil"/>
              <w:left w:val="nil"/>
              <w:bottom w:val="single" w:sz="6" w:space="0" w:color="auto"/>
              <w:right w:val="nil"/>
            </w:tcBorders>
            <w:vAlign w:val="center"/>
          </w:tcPr>
          <w:p w14:paraId="0FBE970C"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single" w:sz="6" w:space="0" w:color="auto"/>
              <w:right w:val="nil"/>
            </w:tcBorders>
            <w:vAlign w:val="center"/>
          </w:tcPr>
          <w:p w14:paraId="1DB5609B"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single" w:sz="6" w:space="0" w:color="auto"/>
              <w:right w:val="double" w:sz="6" w:space="0" w:color="auto"/>
            </w:tcBorders>
            <w:vAlign w:val="center"/>
          </w:tcPr>
          <w:p w14:paraId="5247EB75" w14:textId="77777777" w:rsidR="007A2A9F" w:rsidRPr="006263BC" w:rsidRDefault="007A2A9F" w:rsidP="008F7A00">
            <w:pPr>
              <w:spacing w:line="276" w:lineRule="auto"/>
              <w:jc w:val="both"/>
              <w:rPr>
                <w:rFonts w:ascii="Tahoma" w:eastAsia="SimSun" w:hAnsi="Tahoma" w:cs="Tahoma"/>
              </w:rPr>
            </w:pPr>
          </w:p>
        </w:tc>
      </w:tr>
      <w:tr w:rsidR="007A2A9F" w:rsidRPr="006263BC" w14:paraId="058FAE0B" w14:textId="77777777" w:rsidTr="0071489C">
        <w:tc>
          <w:tcPr>
            <w:tcW w:w="1250" w:type="pct"/>
            <w:gridSpan w:val="5"/>
            <w:tcBorders>
              <w:top w:val="nil"/>
              <w:left w:val="double" w:sz="6" w:space="0" w:color="auto"/>
              <w:bottom w:val="double" w:sz="6" w:space="0" w:color="auto"/>
              <w:right w:val="nil"/>
            </w:tcBorders>
            <w:vAlign w:val="center"/>
          </w:tcPr>
          <w:p w14:paraId="7E055164" w14:textId="77777777" w:rsidR="007A2A9F" w:rsidRPr="006263BC" w:rsidRDefault="007A2A9F" w:rsidP="008F7A00">
            <w:pPr>
              <w:spacing w:line="276" w:lineRule="auto"/>
              <w:jc w:val="both"/>
              <w:rPr>
                <w:rFonts w:ascii="Tahoma" w:eastAsia="SimSun" w:hAnsi="Tahoma" w:cs="Tahoma"/>
              </w:rPr>
            </w:pPr>
          </w:p>
        </w:tc>
        <w:tc>
          <w:tcPr>
            <w:tcW w:w="1298" w:type="pct"/>
            <w:gridSpan w:val="3"/>
            <w:tcBorders>
              <w:top w:val="nil"/>
              <w:left w:val="nil"/>
              <w:bottom w:val="double" w:sz="6" w:space="0" w:color="auto"/>
              <w:right w:val="nil"/>
            </w:tcBorders>
            <w:vAlign w:val="center"/>
          </w:tcPr>
          <w:p w14:paraId="2D1058D3" w14:textId="77777777" w:rsidR="007A2A9F" w:rsidRPr="006263BC" w:rsidRDefault="007A2A9F" w:rsidP="008F7A00">
            <w:pPr>
              <w:spacing w:line="276" w:lineRule="auto"/>
              <w:jc w:val="both"/>
              <w:rPr>
                <w:rFonts w:ascii="Tahoma" w:eastAsia="SimSun" w:hAnsi="Tahoma" w:cs="Tahoma"/>
              </w:rPr>
            </w:pPr>
          </w:p>
        </w:tc>
        <w:tc>
          <w:tcPr>
            <w:tcW w:w="1201" w:type="pct"/>
            <w:gridSpan w:val="4"/>
            <w:tcBorders>
              <w:top w:val="nil"/>
              <w:left w:val="nil"/>
              <w:bottom w:val="double" w:sz="6" w:space="0" w:color="auto"/>
              <w:right w:val="nil"/>
            </w:tcBorders>
            <w:vAlign w:val="center"/>
          </w:tcPr>
          <w:p w14:paraId="672C54EA" w14:textId="77777777" w:rsidR="007A2A9F" w:rsidRPr="006263BC" w:rsidRDefault="007A2A9F" w:rsidP="008F7A00">
            <w:pPr>
              <w:spacing w:line="276" w:lineRule="auto"/>
              <w:jc w:val="both"/>
              <w:rPr>
                <w:rFonts w:ascii="Tahoma" w:eastAsia="SimSun" w:hAnsi="Tahoma" w:cs="Tahoma"/>
              </w:rPr>
            </w:pPr>
          </w:p>
        </w:tc>
        <w:tc>
          <w:tcPr>
            <w:tcW w:w="1251" w:type="pct"/>
            <w:tcBorders>
              <w:top w:val="nil"/>
              <w:left w:val="nil"/>
              <w:bottom w:val="double" w:sz="6" w:space="0" w:color="auto"/>
              <w:right w:val="double" w:sz="6" w:space="0" w:color="auto"/>
            </w:tcBorders>
            <w:vAlign w:val="center"/>
          </w:tcPr>
          <w:p w14:paraId="2AC2930A" w14:textId="77777777" w:rsidR="007A2A9F" w:rsidRPr="006263BC" w:rsidRDefault="007A2A9F" w:rsidP="008F7A00">
            <w:pPr>
              <w:spacing w:line="276" w:lineRule="auto"/>
              <w:jc w:val="both"/>
              <w:rPr>
                <w:rFonts w:ascii="Tahoma" w:eastAsia="SimSun" w:hAnsi="Tahoma" w:cs="Tahoma"/>
              </w:rPr>
            </w:pPr>
          </w:p>
        </w:tc>
      </w:tr>
      <w:tr w:rsidR="007A2A9F" w:rsidRPr="006263BC" w14:paraId="54693FC6" w14:textId="77777777" w:rsidTr="0071489C">
        <w:tc>
          <w:tcPr>
            <w:tcW w:w="5000" w:type="pct"/>
            <w:gridSpan w:val="13"/>
          </w:tcPr>
          <w:p w14:paraId="74149371" w14:textId="77777777" w:rsidR="007A2A9F" w:rsidRPr="006263BC" w:rsidRDefault="007A2A9F" w:rsidP="008F7A00">
            <w:pPr>
              <w:spacing w:line="276" w:lineRule="auto"/>
              <w:jc w:val="both"/>
              <w:rPr>
                <w:rFonts w:ascii="Tahoma" w:eastAsia="SimSun" w:hAnsi="Tahoma" w:cs="Tahoma"/>
              </w:rPr>
            </w:pPr>
          </w:p>
        </w:tc>
      </w:tr>
      <w:tr w:rsidR="007A2A9F" w:rsidRPr="006263BC" w14:paraId="7C0A1FED" w14:textId="77777777" w:rsidTr="0071489C">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64C07428"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ΕΚΠΑΙΔΕΥΣΗ</w:t>
            </w:r>
          </w:p>
        </w:tc>
        <w:tc>
          <w:tcPr>
            <w:tcW w:w="3773" w:type="pct"/>
            <w:gridSpan w:val="9"/>
          </w:tcPr>
          <w:p w14:paraId="46350B95" w14:textId="77777777" w:rsidR="007A2A9F" w:rsidRPr="006263BC" w:rsidRDefault="007A2A9F" w:rsidP="008F7A00">
            <w:pPr>
              <w:spacing w:line="276" w:lineRule="auto"/>
              <w:jc w:val="both"/>
              <w:rPr>
                <w:rFonts w:ascii="Tahoma" w:eastAsia="SimSun" w:hAnsi="Tahoma" w:cs="Tahoma"/>
              </w:rPr>
            </w:pPr>
          </w:p>
        </w:tc>
      </w:tr>
      <w:tr w:rsidR="007A2A9F" w:rsidRPr="006263BC" w14:paraId="7EDC3CE0" w14:textId="77777777" w:rsidTr="0071489C">
        <w:tc>
          <w:tcPr>
            <w:tcW w:w="1699" w:type="pct"/>
            <w:gridSpan w:val="7"/>
            <w:tcBorders>
              <w:top w:val="double" w:sz="6" w:space="0" w:color="auto"/>
              <w:left w:val="double" w:sz="6" w:space="0" w:color="auto"/>
              <w:bottom w:val="nil"/>
              <w:right w:val="single" w:sz="6" w:space="0" w:color="auto"/>
            </w:tcBorders>
            <w:vAlign w:val="center"/>
          </w:tcPr>
          <w:p w14:paraId="2B77CE45"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lastRenderedPageBreak/>
              <w:t>Όνομα Ιδρύματος</w:t>
            </w:r>
          </w:p>
        </w:tc>
        <w:tc>
          <w:tcPr>
            <w:tcW w:w="1045" w:type="pct"/>
            <w:tcBorders>
              <w:top w:val="double" w:sz="6" w:space="0" w:color="auto"/>
              <w:left w:val="nil"/>
              <w:bottom w:val="nil"/>
              <w:right w:val="single" w:sz="6" w:space="0" w:color="auto"/>
            </w:tcBorders>
            <w:vAlign w:val="center"/>
          </w:tcPr>
          <w:p w14:paraId="2E30FA9E"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Τίτλος Πτυχίου</w:t>
            </w:r>
          </w:p>
        </w:tc>
        <w:tc>
          <w:tcPr>
            <w:tcW w:w="1240" w:type="pct"/>
            <w:gridSpan w:val="4"/>
            <w:tcBorders>
              <w:top w:val="double" w:sz="6" w:space="0" w:color="auto"/>
              <w:left w:val="nil"/>
              <w:bottom w:val="nil"/>
              <w:right w:val="single" w:sz="6" w:space="0" w:color="auto"/>
            </w:tcBorders>
            <w:vAlign w:val="center"/>
          </w:tcPr>
          <w:p w14:paraId="280B592A"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Ειδικότητα</w:t>
            </w:r>
          </w:p>
        </w:tc>
        <w:tc>
          <w:tcPr>
            <w:tcW w:w="1016" w:type="pct"/>
            <w:tcBorders>
              <w:top w:val="double" w:sz="6" w:space="0" w:color="auto"/>
              <w:left w:val="nil"/>
              <w:bottom w:val="nil"/>
              <w:right w:val="double" w:sz="6" w:space="0" w:color="auto"/>
            </w:tcBorders>
            <w:vAlign w:val="center"/>
          </w:tcPr>
          <w:p w14:paraId="56686AF6"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Ημερομηνία Απόκτησης Πτυχίου</w:t>
            </w:r>
          </w:p>
        </w:tc>
      </w:tr>
      <w:tr w:rsidR="007A2A9F" w:rsidRPr="006263BC" w14:paraId="07F24D5D" w14:textId="77777777" w:rsidTr="0071489C">
        <w:tc>
          <w:tcPr>
            <w:tcW w:w="1699" w:type="pct"/>
            <w:gridSpan w:val="7"/>
            <w:tcBorders>
              <w:top w:val="double" w:sz="6" w:space="0" w:color="auto"/>
              <w:left w:val="double" w:sz="6" w:space="0" w:color="auto"/>
              <w:bottom w:val="single" w:sz="6" w:space="0" w:color="auto"/>
              <w:right w:val="single" w:sz="6" w:space="0" w:color="auto"/>
            </w:tcBorders>
          </w:tcPr>
          <w:p w14:paraId="62185196" w14:textId="77777777" w:rsidR="007A2A9F" w:rsidRPr="006263BC" w:rsidRDefault="007A2A9F" w:rsidP="008F7A00">
            <w:pPr>
              <w:spacing w:line="276" w:lineRule="auto"/>
              <w:jc w:val="both"/>
              <w:rPr>
                <w:rFonts w:ascii="Tahoma" w:eastAsia="SimSun" w:hAnsi="Tahoma" w:cs="Tahoma"/>
              </w:rPr>
            </w:pPr>
          </w:p>
          <w:p w14:paraId="59FEDD34" w14:textId="77777777" w:rsidR="007A2A9F" w:rsidRPr="006263BC" w:rsidRDefault="007A2A9F" w:rsidP="008F7A00">
            <w:pPr>
              <w:spacing w:line="276" w:lineRule="auto"/>
              <w:jc w:val="both"/>
              <w:rPr>
                <w:rFonts w:ascii="Tahoma" w:eastAsia="SimSun" w:hAnsi="Tahoma" w:cs="Tahoma"/>
              </w:rPr>
            </w:pPr>
          </w:p>
        </w:tc>
        <w:tc>
          <w:tcPr>
            <w:tcW w:w="1045" w:type="pct"/>
            <w:tcBorders>
              <w:top w:val="double" w:sz="6" w:space="0" w:color="auto"/>
              <w:left w:val="nil"/>
              <w:bottom w:val="single" w:sz="6" w:space="0" w:color="auto"/>
              <w:right w:val="single" w:sz="6" w:space="0" w:color="auto"/>
            </w:tcBorders>
          </w:tcPr>
          <w:p w14:paraId="2178FB72"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double" w:sz="6" w:space="0" w:color="auto"/>
              <w:left w:val="nil"/>
              <w:bottom w:val="single" w:sz="6" w:space="0" w:color="auto"/>
              <w:right w:val="single" w:sz="6" w:space="0" w:color="auto"/>
            </w:tcBorders>
          </w:tcPr>
          <w:p w14:paraId="3952F8F1" w14:textId="77777777" w:rsidR="007A2A9F" w:rsidRPr="006263BC" w:rsidRDefault="007A2A9F" w:rsidP="008F7A00">
            <w:pPr>
              <w:spacing w:line="276" w:lineRule="auto"/>
              <w:jc w:val="both"/>
              <w:rPr>
                <w:rFonts w:ascii="Tahoma" w:eastAsia="SimSun" w:hAnsi="Tahoma" w:cs="Tahoma"/>
              </w:rPr>
            </w:pPr>
          </w:p>
        </w:tc>
        <w:tc>
          <w:tcPr>
            <w:tcW w:w="1016" w:type="pct"/>
            <w:tcBorders>
              <w:top w:val="double" w:sz="6" w:space="0" w:color="auto"/>
              <w:left w:val="nil"/>
              <w:bottom w:val="single" w:sz="6" w:space="0" w:color="auto"/>
              <w:right w:val="double" w:sz="6" w:space="0" w:color="auto"/>
            </w:tcBorders>
          </w:tcPr>
          <w:p w14:paraId="3F24F5B1" w14:textId="77777777" w:rsidR="007A2A9F" w:rsidRPr="006263BC" w:rsidRDefault="007A2A9F" w:rsidP="008F7A00">
            <w:pPr>
              <w:spacing w:line="276" w:lineRule="auto"/>
              <w:jc w:val="both"/>
              <w:rPr>
                <w:rFonts w:ascii="Tahoma" w:eastAsia="SimSun" w:hAnsi="Tahoma" w:cs="Tahoma"/>
              </w:rPr>
            </w:pPr>
          </w:p>
        </w:tc>
      </w:tr>
      <w:tr w:rsidR="007A2A9F" w:rsidRPr="006263BC" w14:paraId="0D4C5615" w14:textId="77777777" w:rsidTr="0071489C">
        <w:tc>
          <w:tcPr>
            <w:tcW w:w="1699" w:type="pct"/>
            <w:gridSpan w:val="7"/>
            <w:tcBorders>
              <w:top w:val="nil"/>
              <w:left w:val="double" w:sz="6" w:space="0" w:color="auto"/>
              <w:bottom w:val="nil"/>
              <w:right w:val="single" w:sz="6" w:space="0" w:color="auto"/>
            </w:tcBorders>
          </w:tcPr>
          <w:p w14:paraId="758E95E4" w14:textId="77777777" w:rsidR="007A2A9F" w:rsidRPr="006263BC" w:rsidRDefault="007A2A9F" w:rsidP="008F7A00">
            <w:pPr>
              <w:spacing w:line="276" w:lineRule="auto"/>
              <w:jc w:val="both"/>
              <w:rPr>
                <w:rFonts w:ascii="Tahoma" w:eastAsia="SimSun" w:hAnsi="Tahoma" w:cs="Tahoma"/>
              </w:rPr>
            </w:pPr>
          </w:p>
          <w:p w14:paraId="7A193300" w14:textId="77777777" w:rsidR="007A2A9F" w:rsidRPr="006263BC" w:rsidRDefault="007A2A9F" w:rsidP="008F7A00">
            <w:pPr>
              <w:spacing w:line="276" w:lineRule="auto"/>
              <w:jc w:val="both"/>
              <w:rPr>
                <w:rFonts w:ascii="Tahoma" w:eastAsia="SimSun" w:hAnsi="Tahoma" w:cs="Tahoma"/>
              </w:rPr>
            </w:pPr>
          </w:p>
        </w:tc>
        <w:tc>
          <w:tcPr>
            <w:tcW w:w="1045" w:type="pct"/>
            <w:tcBorders>
              <w:top w:val="nil"/>
              <w:left w:val="nil"/>
              <w:bottom w:val="nil"/>
              <w:right w:val="single" w:sz="6" w:space="0" w:color="auto"/>
            </w:tcBorders>
          </w:tcPr>
          <w:p w14:paraId="33C68BD9"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nil"/>
              <w:left w:val="nil"/>
              <w:bottom w:val="nil"/>
              <w:right w:val="single" w:sz="6" w:space="0" w:color="auto"/>
            </w:tcBorders>
          </w:tcPr>
          <w:p w14:paraId="62EFDF9E" w14:textId="77777777" w:rsidR="007A2A9F" w:rsidRPr="006263BC" w:rsidRDefault="007A2A9F" w:rsidP="008F7A00">
            <w:pPr>
              <w:spacing w:line="276" w:lineRule="auto"/>
              <w:jc w:val="both"/>
              <w:rPr>
                <w:rFonts w:ascii="Tahoma" w:eastAsia="SimSun" w:hAnsi="Tahoma" w:cs="Tahoma"/>
              </w:rPr>
            </w:pPr>
          </w:p>
        </w:tc>
        <w:tc>
          <w:tcPr>
            <w:tcW w:w="1016" w:type="pct"/>
            <w:tcBorders>
              <w:top w:val="nil"/>
              <w:left w:val="nil"/>
              <w:bottom w:val="nil"/>
              <w:right w:val="double" w:sz="6" w:space="0" w:color="auto"/>
            </w:tcBorders>
          </w:tcPr>
          <w:p w14:paraId="27629DCC" w14:textId="77777777" w:rsidR="007A2A9F" w:rsidRPr="006263BC" w:rsidRDefault="007A2A9F" w:rsidP="008F7A00">
            <w:pPr>
              <w:spacing w:line="276" w:lineRule="auto"/>
              <w:jc w:val="both"/>
              <w:rPr>
                <w:rFonts w:ascii="Tahoma" w:eastAsia="SimSun" w:hAnsi="Tahoma" w:cs="Tahoma"/>
              </w:rPr>
            </w:pPr>
          </w:p>
        </w:tc>
      </w:tr>
      <w:tr w:rsidR="007A2A9F" w:rsidRPr="006263BC" w14:paraId="6829A47D" w14:textId="77777777" w:rsidTr="0071489C">
        <w:tc>
          <w:tcPr>
            <w:tcW w:w="1699" w:type="pct"/>
            <w:gridSpan w:val="7"/>
            <w:tcBorders>
              <w:top w:val="single" w:sz="6" w:space="0" w:color="auto"/>
              <w:left w:val="double" w:sz="6" w:space="0" w:color="auto"/>
              <w:bottom w:val="double" w:sz="4" w:space="0" w:color="auto"/>
              <w:right w:val="single" w:sz="6" w:space="0" w:color="auto"/>
            </w:tcBorders>
          </w:tcPr>
          <w:p w14:paraId="448F153B" w14:textId="77777777" w:rsidR="007A2A9F" w:rsidRPr="006263BC" w:rsidRDefault="007A2A9F" w:rsidP="008F7A00">
            <w:pPr>
              <w:spacing w:line="276" w:lineRule="auto"/>
              <w:jc w:val="both"/>
              <w:rPr>
                <w:rFonts w:ascii="Tahoma" w:eastAsia="SimSun" w:hAnsi="Tahoma" w:cs="Tahoma"/>
              </w:rPr>
            </w:pPr>
          </w:p>
          <w:p w14:paraId="402E5BB7" w14:textId="77777777" w:rsidR="007A2A9F" w:rsidRPr="006263BC" w:rsidRDefault="007A2A9F" w:rsidP="008F7A00">
            <w:pPr>
              <w:spacing w:line="276" w:lineRule="auto"/>
              <w:jc w:val="both"/>
              <w:rPr>
                <w:rFonts w:ascii="Tahoma" w:eastAsia="SimSun" w:hAnsi="Tahoma" w:cs="Tahoma"/>
              </w:rPr>
            </w:pPr>
          </w:p>
        </w:tc>
        <w:tc>
          <w:tcPr>
            <w:tcW w:w="1045" w:type="pct"/>
            <w:tcBorders>
              <w:top w:val="single" w:sz="6" w:space="0" w:color="auto"/>
              <w:left w:val="nil"/>
              <w:bottom w:val="double" w:sz="4" w:space="0" w:color="auto"/>
              <w:right w:val="single" w:sz="6" w:space="0" w:color="auto"/>
            </w:tcBorders>
          </w:tcPr>
          <w:p w14:paraId="4D8148CE" w14:textId="77777777" w:rsidR="007A2A9F" w:rsidRPr="006263BC" w:rsidRDefault="007A2A9F" w:rsidP="008F7A00">
            <w:pPr>
              <w:spacing w:line="276" w:lineRule="auto"/>
              <w:jc w:val="both"/>
              <w:rPr>
                <w:rFonts w:ascii="Tahoma" w:eastAsia="SimSun" w:hAnsi="Tahoma" w:cs="Tahoma"/>
              </w:rPr>
            </w:pPr>
          </w:p>
        </w:tc>
        <w:tc>
          <w:tcPr>
            <w:tcW w:w="1240" w:type="pct"/>
            <w:gridSpan w:val="4"/>
            <w:tcBorders>
              <w:top w:val="single" w:sz="6" w:space="0" w:color="auto"/>
              <w:left w:val="nil"/>
              <w:bottom w:val="double" w:sz="4" w:space="0" w:color="auto"/>
              <w:right w:val="single" w:sz="6" w:space="0" w:color="auto"/>
            </w:tcBorders>
          </w:tcPr>
          <w:p w14:paraId="73D2F20E" w14:textId="77777777" w:rsidR="007A2A9F" w:rsidRPr="006263BC" w:rsidRDefault="007A2A9F" w:rsidP="008F7A00">
            <w:pPr>
              <w:spacing w:line="276" w:lineRule="auto"/>
              <w:jc w:val="both"/>
              <w:rPr>
                <w:rFonts w:ascii="Tahoma" w:eastAsia="SimSun" w:hAnsi="Tahoma" w:cs="Tahoma"/>
              </w:rPr>
            </w:pPr>
          </w:p>
        </w:tc>
        <w:tc>
          <w:tcPr>
            <w:tcW w:w="1016" w:type="pct"/>
            <w:tcBorders>
              <w:top w:val="single" w:sz="6" w:space="0" w:color="auto"/>
              <w:left w:val="nil"/>
              <w:bottom w:val="double" w:sz="4" w:space="0" w:color="auto"/>
              <w:right w:val="double" w:sz="6" w:space="0" w:color="auto"/>
            </w:tcBorders>
          </w:tcPr>
          <w:p w14:paraId="7E9D0083" w14:textId="77777777" w:rsidR="007A2A9F" w:rsidRPr="006263BC" w:rsidRDefault="007A2A9F" w:rsidP="008F7A00">
            <w:pPr>
              <w:spacing w:line="276" w:lineRule="auto"/>
              <w:jc w:val="both"/>
              <w:rPr>
                <w:rFonts w:ascii="Tahoma" w:eastAsia="SimSun" w:hAnsi="Tahoma" w:cs="Tahoma"/>
              </w:rPr>
            </w:pPr>
          </w:p>
        </w:tc>
      </w:tr>
      <w:tr w:rsidR="007A2A9F" w:rsidRPr="00CD7DDA" w14:paraId="0334ABEB" w14:textId="77777777" w:rsidTr="0071489C">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7"/>
            <w:tcBorders>
              <w:top w:val="double" w:sz="6" w:space="0" w:color="auto"/>
              <w:left w:val="double" w:sz="6" w:space="0" w:color="auto"/>
              <w:bottom w:val="double" w:sz="6" w:space="0" w:color="auto"/>
              <w:right w:val="double" w:sz="6" w:space="0" w:color="auto"/>
            </w:tcBorders>
            <w:shd w:val="pct10" w:color="auto" w:fill="auto"/>
          </w:tcPr>
          <w:p w14:paraId="209835D7" w14:textId="77777777" w:rsidR="007A2A9F" w:rsidRPr="00811D42" w:rsidRDefault="007A2A9F" w:rsidP="008F7A00">
            <w:pPr>
              <w:spacing w:line="276" w:lineRule="auto"/>
              <w:jc w:val="both"/>
              <w:rPr>
                <w:rFonts w:ascii="Tahoma" w:eastAsia="SimSun" w:hAnsi="Tahoma" w:cs="Tahoma"/>
                <w:b/>
                <w:lang w:val="el-GR"/>
              </w:rPr>
            </w:pPr>
            <w:r w:rsidRPr="00811D42">
              <w:rPr>
                <w:rFonts w:ascii="Tahoma" w:eastAsia="SimSun" w:hAnsi="Tahoma" w:cs="Tahoma"/>
                <w:b/>
                <w:lang w:val="el-GR"/>
              </w:rPr>
              <w:t xml:space="preserve">ΚΑΤΗΓΟΡΙΑ ΣΤΕΛΕΧΟΥΣ </w:t>
            </w:r>
          </w:p>
          <w:p w14:paraId="0A563833" w14:textId="77777777" w:rsidR="007A2A9F" w:rsidRPr="00811D42" w:rsidRDefault="007A2A9F" w:rsidP="008F7A00">
            <w:pPr>
              <w:spacing w:line="276" w:lineRule="auto"/>
              <w:jc w:val="both"/>
              <w:rPr>
                <w:rFonts w:ascii="Tahoma" w:eastAsia="SimSun" w:hAnsi="Tahoma" w:cs="Tahoma"/>
                <w:lang w:val="el-GR"/>
              </w:rPr>
            </w:pPr>
            <w:r w:rsidRPr="00811D42">
              <w:rPr>
                <w:rFonts w:ascii="Tahoma" w:eastAsia="SimSun" w:hAnsi="Tahoma" w:cs="Tahoma"/>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28B6ADC2" w14:textId="77777777" w:rsidR="007A2A9F" w:rsidRPr="00811D42" w:rsidRDefault="007A2A9F" w:rsidP="008F7A00">
            <w:pPr>
              <w:spacing w:line="276" w:lineRule="auto"/>
              <w:jc w:val="both"/>
              <w:rPr>
                <w:rFonts w:ascii="Tahoma" w:eastAsia="SimSun" w:hAnsi="Tahoma" w:cs="Tahoma"/>
                <w:lang w:val="el-GR"/>
              </w:rPr>
            </w:pPr>
          </w:p>
        </w:tc>
      </w:tr>
    </w:tbl>
    <w:p w14:paraId="16B411F1" w14:textId="77777777" w:rsidR="007A2A9F" w:rsidRPr="00811D42" w:rsidRDefault="007A2A9F" w:rsidP="008F7A00">
      <w:pPr>
        <w:jc w:val="both"/>
        <w:rPr>
          <w:rFonts w:ascii="Tahoma" w:eastAsia="SimSun" w:hAnsi="Tahoma" w:cs="Tahoma"/>
          <w:i/>
          <w:color w:val="5B9BD5"/>
          <w:lang w:val="el-GR"/>
        </w:rPr>
      </w:pPr>
    </w:p>
    <w:p w14:paraId="15210D8B" w14:textId="77777777" w:rsidR="007A2A9F" w:rsidRPr="00811D42" w:rsidRDefault="007A2A9F" w:rsidP="008F7A00">
      <w:pPr>
        <w:jc w:val="both"/>
        <w:rPr>
          <w:rFonts w:ascii="Tahoma" w:eastAsia="SimSun" w:hAnsi="Tahoma" w:cs="Tahoma"/>
          <w:lang w:val="el-GR"/>
        </w:rPr>
      </w:pPr>
    </w:p>
    <w:p w14:paraId="30114073" w14:textId="77777777" w:rsidR="007A2A9F" w:rsidRPr="00811D42" w:rsidRDefault="007A2A9F" w:rsidP="008F7A00">
      <w:pPr>
        <w:jc w:val="both"/>
        <w:rPr>
          <w:rFonts w:ascii="Tahoma" w:eastAsia="SimSun" w:hAnsi="Tahoma" w:cs="Tahoma"/>
          <w:i/>
          <w:color w:val="5B9BD5"/>
          <w:lang w:val="el-GR"/>
        </w:rPr>
      </w:pPr>
    </w:p>
    <w:p w14:paraId="20E24309" w14:textId="77777777" w:rsidR="007A2A9F" w:rsidRPr="00811D42" w:rsidRDefault="007A2A9F" w:rsidP="008F7A00">
      <w:pPr>
        <w:tabs>
          <w:tab w:val="left" w:pos="1305"/>
        </w:tabs>
        <w:jc w:val="both"/>
        <w:rPr>
          <w:rFonts w:ascii="Tahoma" w:eastAsia="SimSun" w:hAnsi="Tahoma" w:cs="Tahoma"/>
          <w:i/>
          <w:color w:val="5B9BD5"/>
          <w:lang w:val="el-GR"/>
        </w:rPr>
      </w:pPr>
      <w:r w:rsidRPr="00811D42">
        <w:rPr>
          <w:rFonts w:ascii="Tahoma" w:eastAsia="SimSun" w:hAnsi="Tahoma" w:cs="Tahoma"/>
          <w:i/>
          <w:color w:val="5B9BD5"/>
          <w:lang w:val="el-GR"/>
        </w:rPr>
        <w:tab/>
      </w:r>
    </w:p>
    <w:p w14:paraId="23328025" w14:textId="77777777" w:rsidR="007A2A9F" w:rsidRPr="00811D42" w:rsidRDefault="007A2A9F" w:rsidP="008F7A00">
      <w:pPr>
        <w:tabs>
          <w:tab w:val="left" w:pos="1305"/>
        </w:tabs>
        <w:jc w:val="both"/>
        <w:rPr>
          <w:rFonts w:ascii="Tahoma" w:eastAsia="SimSun" w:hAnsi="Tahoma" w:cs="Tahoma"/>
          <w:i/>
          <w:color w:val="5B9BD5"/>
          <w:lang w:val="el-GR"/>
        </w:rPr>
      </w:pPr>
    </w:p>
    <w:p w14:paraId="636AD70B" w14:textId="77777777" w:rsidR="007A2A9F" w:rsidRPr="00811D42" w:rsidRDefault="007A2A9F" w:rsidP="008F7A00">
      <w:pPr>
        <w:tabs>
          <w:tab w:val="left" w:pos="1305"/>
        </w:tabs>
        <w:jc w:val="both"/>
        <w:rPr>
          <w:rFonts w:ascii="Tahoma" w:eastAsia="SimSun" w:hAnsi="Tahoma" w:cs="Tahoma"/>
          <w:lang w:val="el-GR"/>
        </w:rPr>
        <w:sectPr w:rsidR="007A2A9F" w:rsidRPr="00811D42" w:rsidSect="00DF02B0">
          <w:pgSz w:w="11906" w:h="16838"/>
          <w:pgMar w:top="1134" w:right="1134" w:bottom="1134" w:left="1134" w:header="720" w:footer="709" w:gutter="0"/>
          <w:cols w:space="720"/>
          <w:titlePg/>
          <w:docGrid w:linePitch="360"/>
        </w:sectPr>
      </w:pPr>
      <w:r w:rsidRPr="00811D42">
        <w:rPr>
          <w:rFonts w:ascii="Tahoma" w:eastAsia="SimSun" w:hAnsi="Tahoma" w:cs="Tahoma"/>
          <w:lang w:val="el-GR"/>
        </w:rPr>
        <w:tab/>
      </w:r>
    </w:p>
    <w:p w14:paraId="14C8A567" w14:textId="77777777" w:rsidR="007A2A9F" w:rsidRPr="00811D42" w:rsidRDefault="007A2A9F" w:rsidP="008F7A00">
      <w:pPr>
        <w:jc w:val="both"/>
        <w:rPr>
          <w:rFonts w:ascii="Tahoma" w:eastAsia="SimSun" w:hAnsi="Tahoma" w:cs="Tahoma"/>
          <w:i/>
          <w:color w:val="5B9BD5"/>
          <w:lang w:val="el-GR"/>
        </w:rPr>
      </w:pPr>
    </w:p>
    <w:p w14:paraId="707E232D" w14:textId="77777777" w:rsidR="007A2A9F" w:rsidRPr="00811D42" w:rsidRDefault="007A2A9F" w:rsidP="008F7A00">
      <w:pPr>
        <w:jc w:val="both"/>
        <w:rPr>
          <w:rFonts w:ascii="Tahoma" w:eastAsia="SimSun" w:hAnsi="Tahoma" w:cs="Tahoma"/>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7A2A9F" w:rsidRPr="006263BC" w14:paraId="6E799E84" w14:textId="77777777" w:rsidTr="0071489C">
        <w:trPr>
          <w:trHeight w:val="567"/>
        </w:trPr>
        <w:tc>
          <w:tcPr>
            <w:tcW w:w="5000" w:type="pct"/>
            <w:shd w:val="pct10" w:color="auto" w:fill="auto"/>
            <w:vAlign w:val="center"/>
          </w:tcPr>
          <w:p w14:paraId="32186F7B"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b/>
              </w:rPr>
              <w:t>ΕΠΑΓΓΕΛΜΑΤΙΚΗ ΕΜΠΕΙΡΙΑ</w:t>
            </w:r>
          </w:p>
        </w:tc>
      </w:tr>
    </w:tbl>
    <w:p w14:paraId="4AC3302E" w14:textId="77777777" w:rsidR="007A2A9F" w:rsidRPr="006263BC" w:rsidRDefault="007A2A9F" w:rsidP="008F7A00">
      <w:pPr>
        <w:spacing w:line="276" w:lineRule="auto"/>
        <w:jc w:val="both"/>
        <w:rPr>
          <w:rFonts w:ascii="Tahoma" w:eastAsia="SimSun" w:hAnsi="Tahoma" w:cs="Tahom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7A2A9F" w:rsidRPr="006263BC" w14:paraId="2130AD1F" w14:textId="77777777" w:rsidTr="0071489C">
        <w:trPr>
          <w:cantSplit/>
        </w:trPr>
        <w:tc>
          <w:tcPr>
            <w:tcW w:w="1315" w:type="pct"/>
            <w:vMerge w:val="restart"/>
            <w:shd w:val="clear" w:color="auto" w:fill="E6E6E6"/>
            <w:vAlign w:val="center"/>
          </w:tcPr>
          <w:p w14:paraId="3D1C22DD"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Έργο</w:t>
            </w:r>
          </w:p>
        </w:tc>
        <w:tc>
          <w:tcPr>
            <w:tcW w:w="730" w:type="pct"/>
            <w:vMerge w:val="restart"/>
            <w:shd w:val="clear" w:color="auto" w:fill="E6E6E6"/>
            <w:vAlign w:val="center"/>
          </w:tcPr>
          <w:p w14:paraId="7B723D11"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Εργοδότης</w:t>
            </w:r>
          </w:p>
        </w:tc>
        <w:tc>
          <w:tcPr>
            <w:tcW w:w="2008" w:type="pct"/>
            <w:vMerge w:val="restart"/>
            <w:shd w:val="clear" w:color="auto" w:fill="E6E6E6"/>
            <w:vAlign w:val="center"/>
          </w:tcPr>
          <w:p w14:paraId="689DABA3" w14:textId="77777777" w:rsidR="007A2A9F" w:rsidRPr="00811D42" w:rsidRDefault="007A2A9F" w:rsidP="008F7A00">
            <w:pPr>
              <w:spacing w:line="276" w:lineRule="auto"/>
              <w:jc w:val="both"/>
              <w:rPr>
                <w:rFonts w:ascii="Tahoma" w:eastAsia="SimSun" w:hAnsi="Tahoma" w:cs="Tahoma"/>
                <w:lang w:val="el-GR"/>
              </w:rPr>
            </w:pPr>
            <w:r w:rsidRPr="00811D42">
              <w:rPr>
                <w:rFonts w:ascii="Tahoma" w:eastAsia="SimSun" w:hAnsi="Tahoma" w:cs="Tahoma"/>
                <w:b/>
                <w:lang w:val="el-GR"/>
              </w:rPr>
              <w:t>Θέση</w:t>
            </w:r>
            <w:r w:rsidRPr="006263BC">
              <w:rPr>
                <w:rFonts w:ascii="Tahoma" w:eastAsia="SimSun" w:hAnsi="Tahoma" w:cs="Tahoma"/>
                <w:vertAlign w:val="superscript"/>
              </w:rPr>
              <w:footnoteReference w:id="2"/>
            </w:r>
            <w:r w:rsidRPr="00811D42">
              <w:rPr>
                <w:rFonts w:ascii="Tahoma" w:eastAsia="SimSun" w:hAnsi="Tahoma" w:cs="Tahoma"/>
                <w:b/>
                <w:lang w:val="el-GR"/>
              </w:rPr>
              <w:t xml:space="preserve"> και Καθήκοντα στο Έργο </w:t>
            </w:r>
          </w:p>
        </w:tc>
        <w:tc>
          <w:tcPr>
            <w:tcW w:w="947" w:type="pct"/>
            <w:gridSpan w:val="2"/>
            <w:shd w:val="clear" w:color="auto" w:fill="E6E6E6"/>
            <w:vAlign w:val="center"/>
          </w:tcPr>
          <w:p w14:paraId="03CE6CCD"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Απασχόληση στο Έργο</w:t>
            </w:r>
          </w:p>
        </w:tc>
      </w:tr>
      <w:tr w:rsidR="007A2A9F" w:rsidRPr="006263BC" w14:paraId="367B8D09" w14:textId="77777777" w:rsidTr="0071489C">
        <w:trPr>
          <w:cantSplit/>
        </w:trPr>
        <w:tc>
          <w:tcPr>
            <w:tcW w:w="1315" w:type="pct"/>
            <w:vMerge/>
            <w:shd w:val="clear" w:color="auto" w:fill="E6E6E6"/>
            <w:vAlign w:val="center"/>
          </w:tcPr>
          <w:p w14:paraId="636E3E06" w14:textId="77777777" w:rsidR="007A2A9F" w:rsidRPr="006263BC" w:rsidRDefault="007A2A9F" w:rsidP="008F7A00">
            <w:pPr>
              <w:spacing w:before="120" w:line="276" w:lineRule="auto"/>
              <w:jc w:val="both"/>
              <w:rPr>
                <w:rFonts w:ascii="Tahoma" w:eastAsia="SimSun" w:hAnsi="Tahoma" w:cs="Tahoma"/>
                <w:b/>
              </w:rPr>
            </w:pPr>
          </w:p>
        </w:tc>
        <w:tc>
          <w:tcPr>
            <w:tcW w:w="730" w:type="pct"/>
            <w:vMerge/>
            <w:shd w:val="clear" w:color="auto" w:fill="E6E6E6"/>
            <w:vAlign w:val="center"/>
          </w:tcPr>
          <w:p w14:paraId="174E5C20" w14:textId="77777777" w:rsidR="007A2A9F" w:rsidRPr="006263BC" w:rsidRDefault="007A2A9F" w:rsidP="008F7A00">
            <w:pPr>
              <w:spacing w:before="120" w:line="276" w:lineRule="auto"/>
              <w:jc w:val="both"/>
              <w:rPr>
                <w:rFonts w:ascii="Tahoma" w:eastAsia="SimSun" w:hAnsi="Tahoma" w:cs="Tahoma"/>
                <w:b/>
              </w:rPr>
            </w:pPr>
          </w:p>
        </w:tc>
        <w:tc>
          <w:tcPr>
            <w:tcW w:w="2008" w:type="pct"/>
            <w:vMerge/>
            <w:shd w:val="clear" w:color="auto" w:fill="E6E6E6"/>
            <w:vAlign w:val="center"/>
          </w:tcPr>
          <w:p w14:paraId="3430F957" w14:textId="77777777" w:rsidR="007A2A9F" w:rsidRPr="006263BC" w:rsidRDefault="007A2A9F" w:rsidP="008F7A00">
            <w:pPr>
              <w:spacing w:before="120" w:line="276" w:lineRule="auto"/>
              <w:jc w:val="both"/>
              <w:rPr>
                <w:rFonts w:ascii="Tahoma" w:eastAsia="SimSun" w:hAnsi="Tahoma" w:cs="Tahoma"/>
                <w:b/>
              </w:rPr>
            </w:pPr>
          </w:p>
        </w:tc>
        <w:tc>
          <w:tcPr>
            <w:tcW w:w="548" w:type="pct"/>
            <w:shd w:val="clear" w:color="auto" w:fill="E6E6E6"/>
            <w:vAlign w:val="center"/>
          </w:tcPr>
          <w:p w14:paraId="55DA3D8B"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b/>
              </w:rPr>
              <w:t>Περίοδος</w:t>
            </w:r>
          </w:p>
          <w:p w14:paraId="3077ED84" w14:textId="77777777" w:rsidR="007A2A9F" w:rsidRPr="006263BC" w:rsidRDefault="007A2A9F" w:rsidP="008F7A00">
            <w:pPr>
              <w:spacing w:line="276" w:lineRule="auto"/>
              <w:jc w:val="both"/>
              <w:rPr>
                <w:rFonts w:ascii="Tahoma" w:eastAsia="SimSun" w:hAnsi="Tahoma" w:cs="Tahoma"/>
                <w:b/>
              </w:rPr>
            </w:pPr>
            <w:r w:rsidRPr="006263BC">
              <w:rPr>
                <w:rFonts w:ascii="Tahoma" w:eastAsia="SimSun" w:hAnsi="Tahoma" w:cs="Tahoma"/>
              </w:rPr>
              <w:t xml:space="preserve">(από </w:t>
            </w:r>
            <w:r w:rsidRPr="006263BC">
              <w:rPr>
                <w:rFonts w:ascii="Tahoma" w:eastAsia="SimSun" w:hAnsi="Tahoma" w:cs="Tahoma"/>
                <w:b/>
              </w:rPr>
              <w:t>-</w:t>
            </w:r>
            <w:r w:rsidRPr="006263BC">
              <w:rPr>
                <w:rFonts w:ascii="Tahoma" w:eastAsia="SimSun" w:hAnsi="Tahoma" w:cs="Tahoma"/>
              </w:rPr>
              <w:t xml:space="preserve"> έως)</w:t>
            </w:r>
          </w:p>
        </w:tc>
        <w:tc>
          <w:tcPr>
            <w:tcW w:w="399" w:type="pct"/>
            <w:shd w:val="clear" w:color="auto" w:fill="E6E6E6"/>
            <w:vAlign w:val="center"/>
          </w:tcPr>
          <w:p w14:paraId="03DFA9A3" w14:textId="77777777" w:rsidR="007A2A9F" w:rsidRPr="006263BC" w:rsidRDefault="007A2A9F" w:rsidP="008F7A00">
            <w:pPr>
              <w:spacing w:before="120" w:line="276" w:lineRule="auto"/>
              <w:jc w:val="both"/>
              <w:rPr>
                <w:rFonts w:ascii="Tahoma" w:eastAsia="SimSun" w:hAnsi="Tahoma" w:cs="Tahoma"/>
                <w:b/>
              </w:rPr>
            </w:pPr>
            <w:r w:rsidRPr="006263BC">
              <w:rPr>
                <w:rFonts w:ascii="Tahoma" w:eastAsia="SimSun" w:hAnsi="Tahoma" w:cs="Tahoma"/>
                <w:b/>
              </w:rPr>
              <w:t>Α/Μ</w:t>
            </w:r>
          </w:p>
        </w:tc>
      </w:tr>
      <w:tr w:rsidR="007A2A9F" w:rsidRPr="006263BC" w14:paraId="60627A6E" w14:textId="77777777" w:rsidTr="0071489C">
        <w:tc>
          <w:tcPr>
            <w:tcW w:w="1315" w:type="pct"/>
          </w:tcPr>
          <w:p w14:paraId="3CDE5C4D" w14:textId="77777777" w:rsidR="007A2A9F" w:rsidRPr="006263BC" w:rsidRDefault="007A2A9F" w:rsidP="008F7A00">
            <w:pPr>
              <w:spacing w:before="120" w:line="276" w:lineRule="auto"/>
              <w:jc w:val="both"/>
              <w:rPr>
                <w:rFonts w:ascii="Tahoma" w:eastAsia="SimSun" w:hAnsi="Tahoma" w:cs="Tahoma"/>
              </w:rPr>
            </w:pPr>
          </w:p>
          <w:p w14:paraId="3987BB22" w14:textId="77777777" w:rsidR="007A2A9F" w:rsidRPr="006263BC" w:rsidRDefault="007A2A9F" w:rsidP="008F7A00">
            <w:pPr>
              <w:spacing w:before="120" w:line="276" w:lineRule="auto"/>
              <w:jc w:val="both"/>
              <w:rPr>
                <w:rFonts w:ascii="Tahoma" w:eastAsia="SimSun" w:hAnsi="Tahoma" w:cs="Tahoma"/>
              </w:rPr>
            </w:pPr>
          </w:p>
        </w:tc>
        <w:tc>
          <w:tcPr>
            <w:tcW w:w="730" w:type="pct"/>
          </w:tcPr>
          <w:p w14:paraId="2722D3EE"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7E291D5C" w14:textId="77777777" w:rsidR="007A2A9F" w:rsidRPr="006263BC" w:rsidRDefault="007A2A9F" w:rsidP="008F7A00">
            <w:pPr>
              <w:spacing w:before="120" w:line="276" w:lineRule="auto"/>
              <w:jc w:val="both"/>
              <w:rPr>
                <w:rFonts w:ascii="Tahoma" w:eastAsia="SimSun" w:hAnsi="Tahoma" w:cs="Tahoma"/>
              </w:rPr>
            </w:pPr>
          </w:p>
          <w:p w14:paraId="0A5852B4" w14:textId="77777777" w:rsidR="007A2A9F" w:rsidRPr="006263BC" w:rsidRDefault="007A2A9F" w:rsidP="008F7A00">
            <w:pPr>
              <w:spacing w:before="120" w:line="276" w:lineRule="auto"/>
              <w:jc w:val="both"/>
              <w:rPr>
                <w:rFonts w:ascii="Tahoma" w:eastAsia="SimSun" w:hAnsi="Tahoma" w:cs="Tahoma"/>
              </w:rPr>
            </w:pPr>
          </w:p>
          <w:p w14:paraId="796975AA" w14:textId="77777777" w:rsidR="007A2A9F" w:rsidRPr="006263BC" w:rsidRDefault="007A2A9F" w:rsidP="008F7A00">
            <w:pPr>
              <w:spacing w:before="120" w:line="276" w:lineRule="auto"/>
              <w:jc w:val="both"/>
              <w:rPr>
                <w:rFonts w:ascii="Tahoma" w:eastAsia="SimSun" w:hAnsi="Tahoma" w:cs="Tahoma"/>
              </w:rPr>
            </w:pPr>
          </w:p>
        </w:tc>
        <w:tc>
          <w:tcPr>
            <w:tcW w:w="548" w:type="pct"/>
          </w:tcPr>
          <w:p w14:paraId="5DD3F66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27A02914"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4654BA6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3B8109D1" w14:textId="77777777" w:rsidR="007A2A9F" w:rsidRPr="006263BC" w:rsidRDefault="007A2A9F" w:rsidP="008F7A00">
            <w:pPr>
              <w:spacing w:before="120" w:line="276" w:lineRule="auto"/>
              <w:jc w:val="both"/>
              <w:rPr>
                <w:rFonts w:ascii="Tahoma" w:eastAsia="SimSun" w:hAnsi="Tahoma" w:cs="Tahoma"/>
              </w:rPr>
            </w:pPr>
          </w:p>
        </w:tc>
      </w:tr>
      <w:tr w:rsidR="007A2A9F" w:rsidRPr="006263BC" w14:paraId="520CDB9C" w14:textId="77777777" w:rsidTr="0071489C">
        <w:tc>
          <w:tcPr>
            <w:tcW w:w="1315" w:type="pct"/>
          </w:tcPr>
          <w:p w14:paraId="3CFFB031" w14:textId="77777777" w:rsidR="007A2A9F" w:rsidRPr="006263BC" w:rsidRDefault="007A2A9F" w:rsidP="008F7A00">
            <w:pPr>
              <w:spacing w:before="120" w:line="276" w:lineRule="auto"/>
              <w:jc w:val="both"/>
              <w:rPr>
                <w:rFonts w:ascii="Tahoma" w:eastAsia="SimSun" w:hAnsi="Tahoma" w:cs="Tahoma"/>
              </w:rPr>
            </w:pPr>
          </w:p>
        </w:tc>
        <w:tc>
          <w:tcPr>
            <w:tcW w:w="730" w:type="pct"/>
          </w:tcPr>
          <w:p w14:paraId="381726A9"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6B32F995" w14:textId="77777777" w:rsidR="007A2A9F" w:rsidRPr="006263BC" w:rsidRDefault="007A2A9F" w:rsidP="008F7A00">
            <w:pPr>
              <w:spacing w:before="120" w:line="276" w:lineRule="auto"/>
              <w:jc w:val="both"/>
              <w:rPr>
                <w:rFonts w:ascii="Tahoma" w:eastAsia="SimSun" w:hAnsi="Tahoma" w:cs="Tahoma"/>
              </w:rPr>
            </w:pPr>
          </w:p>
        </w:tc>
        <w:tc>
          <w:tcPr>
            <w:tcW w:w="548" w:type="pct"/>
          </w:tcPr>
          <w:p w14:paraId="1D9DC151"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480E016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5C581F4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3BB60C91" w14:textId="77777777" w:rsidR="007A2A9F" w:rsidRPr="006263BC" w:rsidRDefault="007A2A9F" w:rsidP="008F7A00">
            <w:pPr>
              <w:spacing w:before="120" w:line="276" w:lineRule="auto"/>
              <w:jc w:val="both"/>
              <w:rPr>
                <w:rFonts w:ascii="Tahoma" w:eastAsia="SimSun" w:hAnsi="Tahoma" w:cs="Tahoma"/>
              </w:rPr>
            </w:pPr>
          </w:p>
        </w:tc>
      </w:tr>
      <w:tr w:rsidR="007A2A9F" w:rsidRPr="006263BC" w14:paraId="7FC2F5D8" w14:textId="77777777" w:rsidTr="0071489C">
        <w:tc>
          <w:tcPr>
            <w:tcW w:w="1315" w:type="pct"/>
          </w:tcPr>
          <w:p w14:paraId="5251CDB5" w14:textId="77777777" w:rsidR="007A2A9F" w:rsidRPr="006263BC" w:rsidRDefault="007A2A9F" w:rsidP="008F7A00">
            <w:pPr>
              <w:spacing w:before="120" w:line="276" w:lineRule="auto"/>
              <w:jc w:val="both"/>
              <w:rPr>
                <w:rFonts w:ascii="Tahoma" w:eastAsia="SimSun" w:hAnsi="Tahoma" w:cs="Tahoma"/>
              </w:rPr>
            </w:pPr>
          </w:p>
        </w:tc>
        <w:tc>
          <w:tcPr>
            <w:tcW w:w="730" w:type="pct"/>
          </w:tcPr>
          <w:p w14:paraId="274D7105" w14:textId="77777777" w:rsidR="007A2A9F" w:rsidRPr="006263BC" w:rsidRDefault="007A2A9F" w:rsidP="008F7A00">
            <w:pPr>
              <w:spacing w:before="120" w:line="276" w:lineRule="auto"/>
              <w:jc w:val="both"/>
              <w:rPr>
                <w:rFonts w:ascii="Tahoma" w:eastAsia="SimSun" w:hAnsi="Tahoma" w:cs="Tahoma"/>
              </w:rPr>
            </w:pPr>
          </w:p>
        </w:tc>
        <w:tc>
          <w:tcPr>
            <w:tcW w:w="2008" w:type="pct"/>
          </w:tcPr>
          <w:p w14:paraId="60F5A59B" w14:textId="77777777" w:rsidR="007A2A9F" w:rsidRPr="006263BC" w:rsidRDefault="007A2A9F" w:rsidP="008F7A00">
            <w:pPr>
              <w:spacing w:before="120" w:line="276" w:lineRule="auto"/>
              <w:jc w:val="both"/>
              <w:rPr>
                <w:rFonts w:ascii="Tahoma" w:eastAsia="SimSun" w:hAnsi="Tahoma" w:cs="Tahoma"/>
              </w:rPr>
            </w:pPr>
          </w:p>
        </w:tc>
        <w:tc>
          <w:tcPr>
            <w:tcW w:w="548" w:type="pct"/>
          </w:tcPr>
          <w:p w14:paraId="4ADF0E83"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p w14:paraId="6A3CA44F"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w:t>
            </w:r>
          </w:p>
          <w:p w14:paraId="33785A0B" w14:textId="77777777" w:rsidR="007A2A9F" w:rsidRPr="006263BC" w:rsidRDefault="007A2A9F" w:rsidP="008F7A00">
            <w:pPr>
              <w:spacing w:before="120" w:line="276" w:lineRule="auto"/>
              <w:jc w:val="both"/>
              <w:rPr>
                <w:rFonts w:ascii="Tahoma" w:eastAsia="SimSun" w:hAnsi="Tahoma" w:cs="Tahoma"/>
              </w:rPr>
            </w:pPr>
            <w:r w:rsidRPr="006263BC">
              <w:rPr>
                <w:rFonts w:ascii="Tahoma" w:eastAsia="SimSun" w:hAnsi="Tahoma" w:cs="Tahoma"/>
              </w:rPr>
              <w:t>__ /__ / ___</w:t>
            </w:r>
          </w:p>
        </w:tc>
        <w:tc>
          <w:tcPr>
            <w:tcW w:w="399" w:type="pct"/>
          </w:tcPr>
          <w:p w14:paraId="2B232EB1" w14:textId="77777777" w:rsidR="007A2A9F" w:rsidRPr="006263BC" w:rsidRDefault="007A2A9F" w:rsidP="008F7A00">
            <w:pPr>
              <w:spacing w:before="120" w:line="276" w:lineRule="auto"/>
              <w:jc w:val="both"/>
              <w:rPr>
                <w:rFonts w:ascii="Tahoma" w:eastAsia="SimSun" w:hAnsi="Tahoma" w:cs="Tahoma"/>
              </w:rPr>
            </w:pPr>
          </w:p>
        </w:tc>
      </w:tr>
    </w:tbl>
    <w:p w14:paraId="755E4C7D" w14:textId="77777777" w:rsidR="007A2A9F" w:rsidRPr="006263BC" w:rsidRDefault="007A2A9F" w:rsidP="008F7A00">
      <w:pPr>
        <w:spacing w:line="276" w:lineRule="auto"/>
        <w:jc w:val="both"/>
        <w:rPr>
          <w:rFonts w:ascii="Tahoma" w:eastAsia="SimSun" w:hAnsi="Tahoma" w:cs="Tahoma"/>
        </w:rPr>
        <w:sectPr w:rsidR="007A2A9F" w:rsidRPr="006263BC" w:rsidSect="00DF02B0">
          <w:headerReference w:type="default" r:id="rId31"/>
          <w:footerReference w:type="default" r:id="rId32"/>
          <w:headerReference w:type="first" r:id="rId33"/>
          <w:pgSz w:w="16838" w:h="11906" w:orient="landscape"/>
          <w:pgMar w:top="1134" w:right="1134" w:bottom="1134" w:left="1134" w:header="720" w:footer="709" w:gutter="0"/>
          <w:cols w:space="720"/>
          <w:titlePg/>
          <w:docGrid w:linePitch="360"/>
        </w:sectPr>
      </w:pPr>
    </w:p>
    <w:p w14:paraId="3DA93C57" w14:textId="77777777" w:rsidR="007A2A9F" w:rsidRPr="00674378" w:rsidRDefault="007A2A9F" w:rsidP="00674378">
      <w:pPr>
        <w:pStyle w:val="2"/>
        <w:numPr>
          <w:ilvl w:val="0"/>
          <w:numId w:val="0"/>
        </w:numPr>
        <w:tabs>
          <w:tab w:val="clear" w:pos="567"/>
        </w:tabs>
        <w:rPr>
          <w:rFonts w:cs="Tahoma"/>
          <w:lang w:val="el-GR"/>
        </w:rPr>
      </w:pPr>
      <w:bookmarkStart w:id="687" w:name="_Ref510087097"/>
      <w:bookmarkStart w:id="688" w:name="_Ref40980475"/>
      <w:bookmarkStart w:id="689" w:name="_Ref55324393"/>
      <w:bookmarkStart w:id="690" w:name="_Toc89441341"/>
      <w:bookmarkStart w:id="691" w:name="_Toc117244155"/>
      <w:bookmarkStart w:id="692" w:name="_Toc120197728"/>
      <w:bookmarkStart w:id="693" w:name="_Toc127196544"/>
      <w:bookmarkStart w:id="694" w:name="_Toc148534086"/>
      <w:bookmarkStart w:id="695" w:name="_Ref510087099"/>
      <w:bookmarkStart w:id="696" w:name="_Ref40980023"/>
      <w:bookmarkStart w:id="697" w:name="_Ref40980058"/>
      <w:bookmarkStart w:id="698" w:name="_Ref40980548"/>
      <w:bookmarkStart w:id="699" w:name="_Ref55324421"/>
      <w:bookmarkStart w:id="700" w:name="_Toc89441342"/>
      <w:bookmarkStart w:id="701" w:name="_Toc117244156"/>
      <w:bookmarkStart w:id="702" w:name="_Toc120197729"/>
      <w:r w:rsidRPr="00674378">
        <w:rPr>
          <w:rFonts w:cs="Tahoma"/>
          <w:lang w:val="el-GR"/>
        </w:rPr>
        <w:lastRenderedPageBreak/>
        <w:t>ΠΑΡΑΡΤΗΜΑ V – Υπόδειγμα Τεχνικής Προσφοράς</w:t>
      </w:r>
      <w:bookmarkEnd w:id="687"/>
      <w:bookmarkEnd w:id="688"/>
      <w:bookmarkEnd w:id="689"/>
      <w:bookmarkEnd w:id="690"/>
      <w:bookmarkEnd w:id="691"/>
      <w:bookmarkEnd w:id="692"/>
      <w:bookmarkEnd w:id="693"/>
      <w:bookmarkEnd w:id="694"/>
      <w:r w:rsidRPr="00674378">
        <w:rPr>
          <w:rFonts w:cs="Tahoma"/>
          <w:lang w:val="el-GR"/>
        </w:rPr>
        <w:t xml:space="preserve"> </w:t>
      </w:r>
    </w:p>
    <w:p w14:paraId="207CA2DC" w14:textId="77777777" w:rsidR="007A2A9F" w:rsidRPr="000B49D0" w:rsidRDefault="007A2A9F" w:rsidP="008F7A00">
      <w:pPr>
        <w:autoSpaceDE w:val="0"/>
        <w:autoSpaceDN w:val="0"/>
        <w:adjustRightInd w:val="0"/>
        <w:spacing w:line="276" w:lineRule="auto"/>
        <w:jc w:val="both"/>
        <w:rPr>
          <w:rFonts w:ascii="Tahoma" w:eastAsia="SimSun" w:hAnsi="Tahoma" w:cs="Tahoma"/>
          <w:bCs/>
          <w:i/>
          <w:iCs/>
          <w:color w:val="5B9BD5"/>
          <w:lang w:val="el-GR"/>
        </w:rPr>
      </w:pPr>
    </w:p>
    <w:p w14:paraId="68808FCF" w14:textId="77777777" w:rsidR="007A2A9F" w:rsidRPr="000B49D0" w:rsidRDefault="007A2A9F" w:rsidP="008F7A00">
      <w:pPr>
        <w:jc w:val="both"/>
        <w:rPr>
          <w:rFonts w:ascii="Tahoma" w:eastAsia="SimSun" w:hAnsi="Tahoma" w:cs="Tahoma"/>
          <w:b/>
          <w:bCs/>
          <w:szCs w:val="24"/>
          <w:lang w:val="el-GR"/>
        </w:rPr>
      </w:pPr>
      <w:r w:rsidRPr="000B49D0">
        <w:rPr>
          <w:rFonts w:ascii="Tahoma" w:eastAsia="SimSun" w:hAnsi="Tahoma" w:cs="Tahoma"/>
          <w:b/>
          <w:bCs/>
          <w:szCs w:val="24"/>
          <w:lang w:val="el-GR"/>
        </w:rPr>
        <w:t>Υπόδειγμα Τεχνικής Προσφοράς</w:t>
      </w:r>
    </w:p>
    <w:p w14:paraId="2719F9C1" w14:textId="77777777" w:rsidR="007A2A9F" w:rsidRPr="00811D42" w:rsidRDefault="007A2A9F" w:rsidP="008F7A00">
      <w:pPr>
        <w:jc w:val="both"/>
        <w:rPr>
          <w:rFonts w:ascii="Tahoma" w:eastAsia="SimSun" w:hAnsi="Tahoma" w:cs="Tahoma"/>
          <w:szCs w:val="24"/>
          <w:lang w:val="el-GR"/>
        </w:rPr>
      </w:pPr>
      <w:r w:rsidRPr="00811D42">
        <w:rPr>
          <w:rFonts w:ascii="Tahoma" w:eastAsia="SimSun" w:hAnsi="Tahoma" w:cs="Tahoma"/>
          <w:szCs w:val="24"/>
          <w:lang w:val="el-GR"/>
        </w:rPr>
        <w:t>Η Τεχνική Προσφορά του υποψήφιου Αναδόχου θα συνταχθεί σύμφωνα με το παρακάτω υπόδειγμα και θα περιέχει τεκμηριωτικό υλικό για τον προσφερόμενο εξοπλισμό λογισμικό, εφαρμογές [εγχειρίδια, τεχνικά φυλλάδια, κλπ.] καθώς και τις παρεχόμενες υπηρεσίες καθώς και 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 αλλά και στα αντίστοιχα κριτήρια αξιολόγησης.</w:t>
      </w:r>
    </w:p>
    <w:p w14:paraId="2A8F16C3" w14:textId="77777777" w:rsidR="007A2A9F" w:rsidRPr="00811D42" w:rsidRDefault="007A2A9F" w:rsidP="008F7A00">
      <w:pPr>
        <w:jc w:val="both"/>
        <w:rPr>
          <w:rFonts w:ascii="Tahoma" w:eastAsia="SimSun" w:hAnsi="Tahoma" w:cs="Tahoma"/>
          <w:szCs w:val="24"/>
          <w:lang w:val="el-GR"/>
        </w:rPr>
      </w:pPr>
    </w:p>
    <w:p w14:paraId="07E2924C" w14:textId="6BF31FCD" w:rsidR="007A2A9F" w:rsidRPr="00811D42" w:rsidRDefault="007A2A9F" w:rsidP="008F7A00">
      <w:pPr>
        <w:autoSpaceDE w:val="0"/>
        <w:autoSpaceDN w:val="0"/>
        <w:adjustRightInd w:val="0"/>
        <w:spacing w:line="276" w:lineRule="auto"/>
        <w:jc w:val="both"/>
        <w:rPr>
          <w:rFonts w:ascii="Tahoma" w:eastAsia="SimSun" w:hAnsi="Tahoma" w:cs="Tahoma"/>
          <w:bCs/>
          <w:i/>
          <w:iCs/>
          <w:color w:val="5B9BD5"/>
          <w:lang w:val="el-GR"/>
        </w:rPr>
      </w:pPr>
    </w:p>
    <w:p w14:paraId="6BC0B0F6" w14:textId="77777777" w:rsidR="007A2A9F" w:rsidRPr="00074BAD" w:rsidRDefault="007A2A9F" w:rsidP="008F7A00">
      <w:pPr>
        <w:autoSpaceDE w:val="0"/>
        <w:autoSpaceDN w:val="0"/>
        <w:adjustRightInd w:val="0"/>
        <w:spacing w:line="276" w:lineRule="auto"/>
        <w:jc w:val="both"/>
        <w:rPr>
          <w:rFonts w:ascii="Tahoma" w:eastAsia="SimSun" w:hAnsi="Tahoma" w:cs="Tahoma"/>
          <w:bCs/>
          <w:i/>
          <w:iCs/>
          <w:color w:val="5B9BD5"/>
          <w:lang w:val="el-GR"/>
        </w:rPr>
      </w:pPr>
    </w:p>
    <w:p w14:paraId="5A51CAF2" w14:textId="77777777" w:rsidR="007A2A9F" w:rsidRPr="00074BAD" w:rsidRDefault="007A2A9F" w:rsidP="008F7A00">
      <w:pPr>
        <w:autoSpaceDE w:val="0"/>
        <w:autoSpaceDN w:val="0"/>
        <w:adjustRightInd w:val="0"/>
        <w:spacing w:line="276" w:lineRule="auto"/>
        <w:jc w:val="both"/>
        <w:rPr>
          <w:rFonts w:ascii="Tahoma" w:eastAsia="SimSun" w:hAnsi="Tahoma" w:cs="Tahoma"/>
          <w:lang w:val="el-GR"/>
        </w:rPr>
      </w:pPr>
    </w:p>
    <w:p w14:paraId="0EE3903E" w14:textId="77777777" w:rsidR="007A2A9F" w:rsidRPr="00074BAD" w:rsidRDefault="007A2A9F" w:rsidP="008F7A00">
      <w:pPr>
        <w:jc w:val="both"/>
        <w:rPr>
          <w:rFonts w:ascii="Tahoma" w:eastAsia="SimSun" w:hAnsi="Tahoma" w:cs="Tahoma"/>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0B49D0" w:rsidRPr="000B49D0" w14:paraId="7208DF7B" w14:textId="77777777" w:rsidTr="007D15EC">
        <w:trPr>
          <w:trHeight w:val="513"/>
        </w:trPr>
        <w:tc>
          <w:tcPr>
            <w:tcW w:w="5000" w:type="pct"/>
            <w:gridSpan w:val="3"/>
            <w:shd w:val="clear" w:color="000000" w:fill="B3B3B3"/>
            <w:vAlign w:val="center"/>
            <w:hideMark/>
          </w:tcPr>
          <w:p w14:paraId="0E65CA26" w14:textId="77777777" w:rsidR="000B49D0" w:rsidRPr="000B49D0" w:rsidRDefault="000B49D0" w:rsidP="007D15EC">
            <w:pPr>
              <w:spacing w:before="60" w:after="60"/>
              <w:jc w:val="center"/>
              <w:rPr>
                <w:rFonts w:ascii="Tahoma" w:hAnsi="Tahoma" w:cs="Tahoma"/>
                <w:b/>
                <w:lang w:val="el-GR" w:eastAsia="el-GR"/>
              </w:rPr>
            </w:pPr>
            <w:r w:rsidRPr="000B49D0">
              <w:rPr>
                <w:rFonts w:ascii="Tahoma" w:hAnsi="Tahoma" w:cs="Tahoma"/>
                <w:b/>
                <w:lang w:val="el-GR"/>
              </w:rPr>
              <w:t>Περιεχόμενα Τεχνικής Προσφοράς</w:t>
            </w:r>
          </w:p>
        </w:tc>
      </w:tr>
      <w:tr w:rsidR="000B49D0" w:rsidRPr="000B49D0" w14:paraId="342F58E3" w14:textId="77777777" w:rsidTr="007D15EC">
        <w:trPr>
          <w:trHeight w:val="513"/>
        </w:trPr>
        <w:tc>
          <w:tcPr>
            <w:tcW w:w="431" w:type="pct"/>
            <w:shd w:val="clear" w:color="000000" w:fill="B3B3B3"/>
            <w:vAlign w:val="center"/>
          </w:tcPr>
          <w:p w14:paraId="5972688E" w14:textId="77777777" w:rsidR="000B49D0" w:rsidRPr="00252398" w:rsidRDefault="000B49D0" w:rsidP="007D15EC">
            <w:pPr>
              <w:spacing w:before="60" w:after="60"/>
              <w:jc w:val="center"/>
              <w:rPr>
                <w:b/>
                <w:lang w:val="el-GR" w:eastAsia="el-GR"/>
              </w:rPr>
            </w:pPr>
            <w:r w:rsidRPr="00252398">
              <w:rPr>
                <w:b/>
                <w:lang w:val="el-GR" w:eastAsia="el-GR"/>
              </w:rPr>
              <w:t>Α/Α</w:t>
            </w:r>
          </w:p>
        </w:tc>
        <w:tc>
          <w:tcPr>
            <w:tcW w:w="3513" w:type="pct"/>
            <w:shd w:val="clear" w:color="000000" w:fill="B3B3B3"/>
            <w:vAlign w:val="center"/>
          </w:tcPr>
          <w:p w14:paraId="1522035A" w14:textId="77777777" w:rsidR="000B49D0" w:rsidRPr="000B49D0" w:rsidRDefault="000B49D0" w:rsidP="007D15EC">
            <w:pPr>
              <w:spacing w:before="60" w:after="60"/>
              <w:jc w:val="center"/>
              <w:rPr>
                <w:rFonts w:ascii="Tahoma" w:hAnsi="Tahoma" w:cs="Tahoma"/>
                <w:b/>
              </w:rPr>
            </w:pPr>
            <w:r w:rsidRPr="000B49D0">
              <w:rPr>
                <w:rFonts w:ascii="Tahoma" w:hAnsi="Tahoma" w:cs="Tahoma"/>
                <w:b/>
              </w:rPr>
              <w:t>Τίτλος Ενότητας</w:t>
            </w:r>
          </w:p>
        </w:tc>
        <w:tc>
          <w:tcPr>
            <w:tcW w:w="1056" w:type="pct"/>
            <w:shd w:val="clear" w:color="000000" w:fill="B3B3B3"/>
          </w:tcPr>
          <w:p w14:paraId="4B486AA0" w14:textId="3EA380ED" w:rsidR="000B49D0" w:rsidRPr="000B49D0" w:rsidRDefault="000B49D0" w:rsidP="000B49D0">
            <w:pPr>
              <w:spacing w:before="60" w:after="60"/>
              <w:jc w:val="center"/>
              <w:rPr>
                <w:rFonts w:ascii="Tahoma" w:hAnsi="Tahoma" w:cs="Tahoma"/>
                <w:b/>
                <w:lang w:val="el-GR"/>
              </w:rPr>
            </w:pPr>
            <w:r w:rsidRPr="000B49D0">
              <w:rPr>
                <w:rFonts w:ascii="Tahoma" w:hAnsi="Tahoma" w:cs="Tahoma"/>
                <w:b/>
                <w:lang w:val="el-GR"/>
              </w:rPr>
              <w:t>Σύμφωνα με παραγράφους:</w:t>
            </w:r>
          </w:p>
        </w:tc>
      </w:tr>
      <w:tr w:rsidR="000B49D0" w:rsidRPr="000B49D0" w14:paraId="2B70ADBE" w14:textId="77777777" w:rsidTr="007D15EC">
        <w:trPr>
          <w:trHeight w:val="315"/>
        </w:trPr>
        <w:tc>
          <w:tcPr>
            <w:tcW w:w="431" w:type="pct"/>
            <w:shd w:val="clear" w:color="auto" w:fill="FBE4D5" w:themeFill="accent2" w:themeFillTint="33"/>
            <w:vAlign w:val="center"/>
          </w:tcPr>
          <w:p w14:paraId="1771D15D" w14:textId="77777777" w:rsidR="000B49D0" w:rsidRPr="000B49D0" w:rsidRDefault="000B49D0" w:rsidP="000B49D0">
            <w:pPr>
              <w:pStyle w:val="aff1"/>
              <w:numPr>
                <w:ilvl w:val="0"/>
                <w:numId w:val="206"/>
              </w:numPr>
              <w:spacing w:before="60" w:after="60"/>
              <w:contextualSpacing w:val="0"/>
              <w:jc w:val="center"/>
              <w:rPr>
                <w:rFonts w:ascii="Tahoma" w:hAnsi="Tahoma" w:cs="Tahoma"/>
                <w:b/>
                <w:lang w:eastAsia="el-GR"/>
              </w:rPr>
            </w:pPr>
          </w:p>
        </w:tc>
        <w:tc>
          <w:tcPr>
            <w:tcW w:w="3513" w:type="pct"/>
            <w:shd w:val="clear" w:color="auto" w:fill="FBE4D5" w:themeFill="accent2" w:themeFillTint="33"/>
            <w:vAlign w:val="center"/>
          </w:tcPr>
          <w:p w14:paraId="0479888C" w14:textId="7266049F" w:rsidR="000B49D0" w:rsidRPr="000B49D0" w:rsidRDefault="000B49D0" w:rsidP="007D15EC">
            <w:pPr>
              <w:spacing w:before="60" w:after="60"/>
              <w:rPr>
                <w:rFonts w:ascii="Tahoma" w:hAnsi="Tahoma" w:cs="Tahoma"/>
                <w:b/>
                <w:lang w:val="el-GR" w:eastAsia="el-GR"/>
              </w:rPr>
            </w:pPr>
            <w:r w:rsidRPr="000B49D0">
              <w:rPr>
                <w:rFonts w:ascii="Tahoma" w:hAnsi="Tahoma" w:cs="Tahoma"/>
                <w:b/>
                <w:lang w:val="el-GR" w:eastAsia="el-GR"/>
              </w:rPr>
              <w:t xml:space="preserve">Περιγραφή Τεχνικής Λύσης </w:t>
            </w:r>
          </w:p>
        </w:tc>
        <w:tc>
          <w:tcPr>
            <w:tcW w:w="1056" w:type="pct"/>
            <w:shd w:val="clear" w:color="auto" w:fill="FBE4D5" w:themeFill="accent2" w:themeFillTint="33"/>
          </w:tcPr>
          <w:p w14:paraId="45781955" w14:textId="77777777" w:rsidR="000B49D0" w:rsidRPr="000B49D0" w:rsidRDefault="000B49D0" w:rsidP="007D15EC">
            <w:pPr>
              <w:spacing w:before="60" w:after="60"/>
              <w:rPr>
                <w:rFonts w:ascii="Tahoma" w:hAnsi="Tahoma" w:cs="Tahoma"/>
                <w:b/>
                <w:lang w:val="el-GR" w:eastAsia="el-GR"/>
              </w:rPr>
            </w:pPr>
          </w:p>
        </w:tc>
      </w:tr>
      <w:tr w:rsidR="00D465B8" w:rsidRPr="000B49D0" w14:paraId="0D6B030F" w14:textId="77777777" w:rsidTr="001F2AEE">
        <w:trPr>
          <w:trHeight w:val="315"/>
        </w:trPr>
        <w:tc>
          <w:tcPr>
            <w:tcW w:w="431" w:type="pct"/>
            <w:shd w:val="clear" w:color="auto" w:fill="auto"/>
            <w:vAlign w:val="center"/>
          </w:tcPr>
          <w:p w14:paraId="7FDB1D61" w14:textId="77777777" w:rsidR="00D465B8" w:rsidRPr="000B49D0" w:rsidRDefault="00D465B8" w:rsidP="00D465B8">
            <w:pPr>
              <w:pStyle w:val="aff1"/>
              <w:numPr>
                <w:ilvl w:val="1"/>
                <w:numId w:val="206"/>
              </w:numPr>
              <w:spacing w:before="60" w:after="60"/>
              <w:ind w:left="0" w:firstLine="0"/>
              <w:contextualSpacing w:val="0"/>
              <w:jc w:val="center"/>
              <w:rPr>
                <w:rFonts w:ascii="Tahoma" w:hAnsi="Tahoma" w:cs="Tahoma"/>
                <w:lang w:eastAsia="el-GR"/>
              </w:rPr>
            </w:pPr>
          </w:p>
        </w:tc>
        <w:tc>
          <w:tcPr>
            <w:tcW w:w="3513" w:type="pct"/>
            <w:shd w:val="clear" w:color="auto" w:fill="auto"/>
            <w:vAlign w:val="center"/>
          </w:tcPr>
          <w:p w14:paraId="140305B5" w14:textId="0C6B7721" w:rsidR="00D465B8" w:rsidRPr="00B55937" w:rsidRDefault="00B55937" w:rsidP="00D465B8">
            <w:pPr>
              <w:spacing w:before="60" w:after="60"/>
              <w:rPr>
                <w:rFonts w:ascii="Tahoma" w:hAnsi="Tahoma" w:cs="Tahoma"/>
                <w:lang w:val="el-GR" w:eastAsia="el-GR"/>
              </w:rPr>
            </w:pPr>
            <w:r w:rsidRPr="00B55937">
              <w:rPr>
                <w:rFonts w:ascii="Tahoma" w:hAnsi="Tahoma" w:cs="Tahoma"/>
                <w:lang w:val="el-GR" w:eastAsia="el-GR"/>
              </w:rPr>
              <w:t>Αντίληψη και κατανόηση του έργου από τον υποψήφιο Ανάδοχο</w:t>
            </w:r>
          </w:p>
        </w:tc>
        <w:tc>
          <w:tcPr>
            <w:tcW w:w="1056" w:type="pct"/>
            <w:shd w:val="clear" w:color="auto" w:fill="auto"/>
            <w:vAlign w:val="center"/>
          </w:tcPr>
          <w:p w14:paraId="52FEA0C8" w14:textId="6392667B"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Κεφ 1</w:t>
            </w:r>
            <w:r w:rsidR="00B55937">
              <w:rPr>
                <w:rFonts w:ascii="Tahoma" w:hAnsi="Tahoma" w:cs="Tahoma"/>
              </w:rPr>
              <w:t>,2</w:t>
            </w:r>
          </w:p>
        </w:tc>
      </w:tr>
      <w:tr w:rsidR="00D465B8" w:rsidRPr="000B49D0" w14:paraId="66B7D9F8" w14:textId="77777777" w:rsidTr="001F2AEE">
        <w:trPr>
          <w:trHeight w:val="315"/>
        </w:trPr>
        <w:tc>
          <w:tcPr>
            <w:tcW w:w="431" w:type="pct"/>
            <w:shd w:val="clear" w:color="auto" w:fill="auto"/>
            <w:vAlign w:val="center"/>
          </w:tcPr>
          <w:p w14:paraId="71A0E3E3" w14:textId="77777777" w:rsidR="00D465B8" w:rsidRPr="000B49D0" w:rsidRDefault="00D465B8" w:rsidP="00D465B8">
            <w:pPr>
              <w:pStyle w:val="aff1"/>
              <w:numPr>
                <w:ilvl w:val="1"/>
                <w:numId w:val="206"/>
              </w:numPr>
              <w:spacing w:before="60" w:after="60"/>
              <w:ind w:left="0" w:firstLine="0"/>
              <w:contextualSpacing w:val="0"/>
              <w:jc w:val="center"/>
              <w:rPr>
                <w:rFonts w:ascii="Tahoma" w:hAnsi="Tahoma" w:cs="Tahoma"/>
                <w:lang w:eastAsia="el-GR"/>
              </w:rPr>
            </w:pPr>
          </w:p>
        </w:tc>
        <w:tc>
          <w:tcPr>
            <w:tcW w:w="3513" w:type="pct"/>
            <w:shd w:val="clear" w:color="auto" w:fill="auto"/>
          </w:tcPr>
          <w:p w14:paraId="44537586" w14:textId="409C30A3" w:rsidR="00D465B8" w:rsidRPr="000B49D0" w:rsidRDefault="00D465B8" w:rsidP="00D465B8">
            <w:pPr>
              <w:spacing w:before="60" w:after="60"/>
              <w:rPr>
                <w:rFonts w:ascii="Tahoma" w:hAnsi="Tahoma" w:cs="Tahoma"/>
                <w:lang w:val="el-GR" w:eastAsia="el-GR"/>
              </w:rPr>
            </w:pPr>
            <w:r w:rsidRPr="000B49D0">
              <w:rPr>
                <w:rFonts w:ascii="Tahoma" w:hAnsi="Tahoma" w:cs="Tahoma"/>
              </w:rPr>
              <w:t>Αρχιτεκτονική</w:t>
            </w:r>
          </w:p>
        </w:tc>
        <w:tc>
          <w:tcPr>
            <w:tcW w:w="1056" w:type="pct"/>
            <w:shd w:val="clear" w:color="auto" w:fill="auto"/>
            <w:vAlign w:val="center"/>
          </w:tcPr>
          <w:p w14:paraId="50D06B79" w14:textId="3A30F32E"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Ι:Κεφ.3</w:t>
            </w:r>
          </w:p>
        </w:tc>
      </w:tr>
      <w:tr w:rsidR="00D465B8" w:rsidRPr="000B49D0" w14:paraId="5BDDA5FC" w14:textId="77777777" w:rsidTr="001F2AEE">
        <w:trPr>
          <w:trHeight w:val="315"/>
        </w:trPr>
        <w:tc>
          <w:tcPr>
            <w:tcW w:w="431" w:type="pct"/>
            <w:shd w:val="clear" w:color="auto" w:fill="auto"/>
            <w:vAlign w:val="center"/>
          </w:tcPr>
          <w:p w14:paraId="0C0CC230" w14:textId="77777777" w:rsidR="00D465B8" w:rsidRPr="000B49D0" w:rsidRDefault="00D465B8" w:rsidP="00D465B8">
            <w:pPr>
              <w:pStyle w:val="aff1"/>
              <w:numPr>
                <w:ilvl w:val="1"/>
                <w:numId w:val="206"/>
              </w:numPr>
              <w:spacing w:before="60" w:after="60"/>
              <w:ind w:left="0" w:firstLine="0"/>
              <w:contextualSpacing w:val="0"/>
              <w:jc w:val="center"/>
              <w:rPr>
                <w:rFonts w:ascii="Tahoma" w:hAnsi="Tahoma" w:cs="Tahoma"/>
                <w:lang w:eastAsia="el-GR"/>
              </w:rPr>
            </w:pPr>
          </w:p>
        </w:tc>
        <w:tc>
          <w:tcPr>
            <w:tcW w:w="3513" w:type="pct"/>
            <w:shd w:val="clear" w:color="auto" w:fill="auto"/>
          </w:tcPr>
          <w:p w14:paraId="608273E4" w14:textId="4302ADC3" w:rsidR="00D465B8" w:rsidRPr="000B49D0" w:rsidRDefault="00D465B8" w:rsidP="00D465B8">
            <w:pPr>
              <w:spacing w:before="60" w:after="60"/>
              <w:rPr>
                <w:rFonts w:ascii="Tahoma" w:hAnsi="Tahoma" w:cs="Tahoma"/>
                <w:lang w:val="el-GR" w:eastAsia="el-GR"/>
              </w:rPr>
            </w:pPr>
            <w:r w:rsidRPr="000B49D0">
              <w:rPr>
                <w:rFonts w:ascii="Tahoma" w:hAnsi="Tahoma" w:cs="Tahoma"/>
              </w:rPr>
              <w:t>Λειτουργικές Προδιαγραφές</w:t>
            </w:r>
          </w:p>
        </w:tc>
        <w:tc>
          <w:tcPr>
            <w:tcW w:w="1056" w:type="pct"/>
            <w:shd w:val="clear" w:color="auto" w:fill="auto"/>
            <w:vAlign w:val="center"/>
          </w:tcPr>
          <w:p w14:paraId="07A4E479" w14:textId="02EE064E"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Κεφ.4</w:t>
            </w:r>
          </w:p>
        </w:tc>
      </w:tr>
      <w:tr w:rsidR="00D465B8" w:rsidRPr="000B49D0" w14:paraId="34F0B7A5" w14:textId="77777777" w:rsidTr="001F2AEE">
        <w:trPr>
          <w:trHeight w:val="315"/>
        </w:trPr>
        <w:tc>
          <w:tcPr>
            <w:tcW w:w="431" w:type="pct"/>
            <w:shd w:val="clear" w:color="auto" w:fill="auto"/>
            <w:vAlign w:val="center"/>
          </w:tcPr>
          <w:p w14:paraId="1E440FEF" w14:textId="77777777" w:rsidR="00D465B8" w:rsidRPr="000B49D0" w:rsidRDefault="00D465B8" w:rsidP="00D465B8">
            <w:pPr>
              <w:pStyle w:val="aff1"/>
              <w:numPr>
                <w:ilvl w:val="1"/>
                <w:numId w:val="206"/>
              </w:numPr>
              <w:spacing w:before="60" w:after="60"/>
              <w:ind w:left="0" w:firstLine="0"/>
              <w:contextualSpacing w:val="0"/>
              <w:jc w:val="center"/>
              <w:rPr>
                <w:rFonts w:ascii="Tahoma" w:hAnsi="Tahoma" w:cs="Tahoma"/>
                <w:lang w:eastAsia="el-GR"/>
              </w:rPr>
            </w:pPr>
          </w:p>
        </w:tc>
        <w:tc>
          <w:tcPr>
            <w:tcW w:w="3513" w:type="pct"/>
            <w:shd w:val="clear" w:color="auto" w:fill="auto"/>
          </w:tcPr>
          <w:p w14:paraId="34241280" w14:textId="58D0F5CB" w:rsidR="00D465B8" w:rsidRPr="000B49D0" w:rsidRDefault="00D465B8" w:rsidP="00D465B8">
            <w:pPr>
              <w:spacing w:before="60" w:after="60"/>
              <w:rPr>
                <w:rFonts w:ascii="Tahoma" w:hAnsi="Tahoma" w:cs="Tahoma"/>
                <w:lang w:val="el-GR" w:eastAsia="el-GR"/>
              </w:rPr>
            </w:pPr>
            <w:r w:rsidRPr="000B49D0">
              <w:rPr>
                <w:rFonts w:ascii="Tahoma" w:hAnsi="Tahoma" w:cs="Tahoma"/>
              </w:rPr>
              <w:t xml:space="preserve">Οριζόντιες Απαιτήσεις </w:t>
            </w:r>
          </w:p>
        </w:tc>
        <w:tc>
          <w:tcPr>
            <w:tcW w:w="1056" w:type="pct"/>
            <w:shd w:val="clear" w:color="auto" w:fill="auto"/>
            <w:vAlign w:val="center"/>
          </w:tcPr>
          <w:p w14:paraId="66E687B2" w14:textId="0074829B"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Κεφ.5</w:t>
            </w:r>
          </w:p>
        </w:tc>
      </w:tr>
      <w:tr w:rsidR="00D465B8" w:rsidRPr="000B49D0" w14:paraId="163DBDDA" w14:textId="77777777" w:rsidTr="00114A61">
        <w:trPr>
          <w:trHeight w:val="315"/>
        </w:trPr>
        <w:tc>
          <w:tcPr>
            <w:tcW w:w="431" w:type="pct"/>
            <w:shd w:val="clear" w:color="auto" w:fill="auto"/>
            <w:vAlign w:val="center"/>
          </w:tcPr>
          <w:p w14:paraId="59B236D5" w14:textId="77777777" w:rsidR="00D465B8" w:rsidRPr="000B49D0" w:rsidRDefault="00D465B8" w:rsidP="00D465B8">
            <w:pPr>
              <w:pStyle w:val="aff1"/>
              <w:numPr>
                <w:ilvl w:val="1"/>
                <w:numId w:val="206"/>
              </w:numPr>
              <w:spacing w:before="60" w:after="60"/>
              <w:ind w:left="0" w:firstLine="0"/>
              <w:contextualSpacing w:val="0"/>
              <w:jc w:val="center"/>
              <w:rPr>
                <w:rFonts w:ascii="Tahoma" w:hAnsi="Tahoma" w:cs="Tahoma"/>
                <w:lang w:eastAsia="el-GR"/>
              </w:rPr>
            </w:pPr>
          </w:p>
        </w:tc>
        <w:tc>
          <w:tcPr>
            <w:tcW w:w="3513" w:type="pct"/>
            <w:shd w:val="clear" w:color="auto" w:fill="auto"/>
          </w:tcPr>
          <w:p w14:paraId="24EE6CD0" w14:textId="6372526C" w:rsidR="00D465B8" w:rsidRPr="000B49D0" w:rsidRDefault="00D465B8" w:rsidP="00D465B8">
            <w:pPr>
              <w:spacing w:before="60" w:after="60"/>
              <w:rPr>
                <w:rFonts w:ascii="Tahoma" w:hAnsi="Tahoma" w:cs="Tahoma"/>
                <w:lang w:val="el-GR" w:eastAsia="el-GR"/>
              </w:rPr>
            </w:pPr>
            <w:r w:rsidRPr="000B49D0">
              <w:rPr>
                <w:rFonts w:ascii="Tahoma" w:hAnsi="Tahoma" w:cs="Tahoma"/>
              </w:rPr>
              <w:t>Εξοπλισμός</w:t>
            </w:r>
          </w:p>
        </w:tc>
        <w:tc>
          <w:tcPr>
            <w:tcW w:w="1056" w:type="pct"/>
            <w:shd w:val="clear" w:color="auto" w:fill="auto"/>
            <w:vAlign w:val="center"/>
          </w:tcPr>
          <w:p w14:paraId="69D11C76" w14:textId="10C3247E"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Ι:Κεφ.7</w:t>
            </w:r>
          </w:p>
        </w:tc>
      </w:tr>
      <w:tr w:rsidR="00D465B8" w:rsidRPr="000B49D0" w14:paraId="533C06E8" w14:textId="77777777" w:rsidTr="007D15EC">
        <w:trPr>
          <w:trHeight w:val="315"/>
        </w:trPr>
        <w:tc>
          <w:tcPr>
            <w:tcW w:w="431" w:type="pct"/>
            <w:shd w:val="clear" w:color="auto" w:fill="FBE4D5" w:themeFill="accent2" w:themeFillTint="33"/>
            <w:vAlign w:val="center"/>
          </w:tcPr>
          <w:p w14:paraId="7D944155" w14:textId="77777777" w:rsidR="00D465B8" w:rsidRPr="00F82A8D" w:rsidRDefault="00D465B8" w:rsidP="00D465B8">
            <w:pPr>
              <w:pStyle w:val="aff1"/>
              <w:numPr>
                <w:ilvl w:val="0"/>
                <w:numId w:val="206"/>
              </w:numPr>
              <w:spacing w:before="60" w:after="60"/>
              <w:contextualSpacing w:val="0"/>
              <w:jc w:val="center"/>
              <w:rPr>
                <w:b/>
                <w:lang w:eastAsia="el-GR"/>
              </w:rPr>
            </w:pPr>
          </w:p>
        </w:tc>
        <w:tc>
          <w:tcPr>
            <w:tcW w:w="3513" w:type="pct"/>
            <w:shd w:val="clear" w:color="auto" w:fill="FBE4D5" w:themeFill="accent2" w:themeFillTint="33"/>
            <w:vAlign w:val="center"/>
          </w:tcPr>
          <w:p w14:paraId="3B9B647F" w14:textId="457D48FE" w:rsidR="00D465B8" w:rsidRPr="000B49D0" w:rsidRDefault="00D465B8" w:rsidP="00D465B8">
            <w:pPr>
              <w:spacing w:before="60" w:after="60"/>
              <w:rPr>
                <w:rFonts w:ascii="Tahoma" w:hAnsi="Tahoma" w:cs="Tahoma"/>
                <w:b/>
                <w:lang w:val="el-GR" w:eastAsia="el-GR"/>
              </w:rPr>
            </w:pPr>
            <w:r w:rsidRPr="000B49D0">
              <w:rPr>
                <w:rFonts w:ascii="Tahoma" w:hAnsi="Tahoma" w:cs="Tahoma"/>
                <w:b/>
                <w:lang w:val="el-GR" w:eastAsia="el-GR"/>
              </w:rPr>
              <w:t>Προσφερόμενες Υπηρεσίες</w:t>
            </w:r>
          </w:p>
        </w:tc>
        <w:tc>
          <w:tcPr>
            <w:tcW w:w="1056" w:type="pct"/>
            <w:shd w:val="clear" w:color="auto" w:fill="FBE4D5" w:themeFill="accent2" w:themeFillTint="33"/>
          </w:tcPr>
          <w:p w14:paraId="536B3779" w14:textId="77777777" w:rsidR="00D465B8" w:rsidRPr="000B49D0" w:rsidRDefault="00D465B8" w:rsidP="00D465B8">
            <w:pPr>
              <w:spacing w:before="60" w:after="60"/>
              <w:rPr>
                <w:rFonts w:ascii="Tahoma" w:hAnsi="Tahoma" w:cs="Tahoma"/>
                <w:b/>
                <w:lang w:val="el-GR" w:eastAsia="el-GR"/>
              </w:rPr>
            </w:pPr>
          </w:p>
        </w:tc>
      </w:tr>
      <w:tr w:rsidR="00D465B8" w:rsidRPr="000B49D0" w14:paraId="2529BF95" w14:textId="77777777" w:rsidTr="005408CA">
        <w:trPr>
          <w:trHeight w:val="315"/>
        </w:trPr>
        <w:tc>
          <w:tcPr>
            <w:tcW w:w="431" w:type="pct"/>
            <w:shd w:val="clear" w:color="auto" w:fill="auto"/>
            <w:vAlign w:val="center"/>
          </w:tcPr>
          <w:p w14:paraId="40E1C5FA" w14:textId="77777777" w:rsidR="00D465B8" w:rsidRPr="00252398" w:rsidRDefault="00D465B8" w:rsidP="00D465B8">
            <w:pPr>
              <w:pStyle w:val="aff1"/>
              <w:numPr>
                <w:ilvl w:val="1"/>
                <w:numId w:val="206"/>
              </w:numPr>
              <w:spacing w:before="60" w:after="60"/>
              <w:ind w:left="0" w:firstLine="0"/>
              <w:contextualSpacing w:val="0"/>
              <w:jc w:val="center"/>
              <w:rPr>
                <w:lang w:eastAsia="el-GR"/>
              </w:rPr>
            </w:pPr>
          </w:p>
        </w:tc>
        <w:tc>
          <w:tcPr>
            <w:tcW w:w="3513" w:type="pct"/>
            <w:shd w:val="clear" w:color="auto" w:fill="auto"/>
            <w:hideMark/>
          </w:tcPr>
          <w:p w14:paraId="3074DD8A" w14:textId="197DA826" w:rsidR="00D465B8" w:rsidRPr="000B49D0" w:rsidRDefault="00D465B8" w:rsidP="00D465B8">
            <w:pPr>
              <w:spacing w:before="60" w:after="60"/>
              <w:rPr>
                <w:rFonts w:ascii="Tahoma" w:hAnsi="Tahoma" w:cs="Tahoma"/>
                <w:highlight w:val="cyan"/>
                <w:lang w:val="el-GR" w:eastAsia="el-GR"/>
              </w:rPr>
            </w:pPr>
            <w:r w:rsidRPr="006263BC">
              <w:rPr>
                <w:rFonts w:ascii="Tahoma" w:hAnsi="Tahoma" w:cs="Tahoma"/>
              </w:rPr>
              <w:t>Μελέτη Εφαρμογής - Ανάλυση Απαιτήσεων</w:t>
            </w:r>
            <w:r w:rsidRPr="006263BC">
              <w:rPr>
                <w:rFonts w:ascii="Tahoma" w:hAnsi="Tahoma" w:cs="Tahoma"/>
              </w:rPr>
              <w:tab/>
            </w:r>
          </w:p>
        </w:tc>
        <w:tc>
          <w:tcPr>
            <w:tcW w:w="1056" w:type="pct"/>
            <w:vAlign w:val="center"/>
          </w:tcPr>
          <w:p w14:paraId="0E63C92F" w14:textId="04A88543"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6.6.1</w:t>
            </w:r>
          </w:p>
        </w:tc>
      </w:tr>
      <w:tr w:rsidR="00D465B8" w:rsidRPr="000B49D0" w14:paraId="55EE1941" w14:textId="77777777" w:rsidTr="005408CA">
        <w:trPr>
          <w:trHeight w:val="315"/>
        </w:trPr>
        <w:tc>
          <w:tcPr>
            <w:tcW w:w="431" w:type="pct"/>
            <w:shd w:val="clear" w:color="auto" w:fill="auto"/>
            <w:vAlign w:val="center"/>
          </w:tcPr>
          <w:p w14:paraId="4DA770C0" w14:textId="77777777" w:rsidR="00D465B8" w:rsidRPr="00252398" w:rsidRDefault="00D465B8" w:rsidP="00D465B8">
            <w:pPr>
              <w:pStyle w:val="aff1"/>
              <w:numPr>
                <w:ilvl w:val="1"/>
                <w:numId w:val="206"/>
              </w:numPr>
              <w:spacing w:before="60" w:after="60"/>
              <w:ind w:left="0" w:firstLine="0"/>
              <w:contextualSpacing w:val="0"/>
              <w:jc w:val="center"/>
              <w:rPr>
                <w:lang w:eastAsia="el-GR"/>
              </w:rPr>
            </w:pPr>
          </w:p>
        </w:tc>
        <w:tc>
          <w:tcPr>
            <w:tcW w:w="3513" w:type="pct"/>
            <w:shd w:val="clear" w:color="auto" w:fill="auto"/>
          </w:tcPr>
          <w:p w14:paraId="2B9D4361" w14:textId="1F7CDF6B" w:rsidR="00D465B8" w:rsidRPr="000B49D0" w:rsidRDefault="00D465B8" w:rsidP="00D465B8">
            <w:pPr>
              <w:spacing w:before="60" w:after="60"/>
              <w:rPr>
                <w:rFonts w:ascii="Tahoma" w:hAnsi="Tahoma" w:cs="Tahoma"/>
                <w:highlight w:val="cyan"/>
                <w:lang w:val="el-GR" w:eastAsia="el-GR"/>
              </w:rPr>
            </w:pPr>
            <w:r w:rsidRPr="00811D42">
              <w:rPr>
                <w:rFonts w:ascii="Tahoma" w:hAnsi="Tahoma" w:cs="Tahoma"/>
                <w:lang w:val="el-GR"/>
              </w:rPr>
              <w:t>Υπηρεσίες Εγκατάστασης, Παραμετροποίησης Λογισμικού - Σενάρια Ελέγχου</w:t>
            </w:r>
          </w:p>
        </w:tc>
        <w:tc>
          <w:tcPr>
            <w:tcW w:w="1056" w:type="pct"/>
            <w:vAlign w:val="center"/>
          </w:tcPr>
          <w:p w14:paraId="4B2E9A9B" w14:textId="1493DEE5"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6.6.2</w:t>
            </w:r>
          </w:p>
        </w:tc>
      </w:tr>
      <w:tr w:rsidR="00D465B8" w:rsidRPr="000B49D0" w14:paraId="0E1724D2" w14:textId="77777777" w:rsidTr="005408CA">
        <w:trPr>
          <w:trHeight w:val="315"/>
        </w:trPr>
        <w:tc>
          <w:tcPr>
            <w:tcW w:w="431" w:type="pct"/>
            <w:shd w:val="clear" w:color="auto" w:fill="auto"/>
            <w:vAlign w:val="center"/>
          </w:tcPr>
          <w:p w14:paraId="2A4BB080" w14:textId="77777777" w:rsidR="00D465B8" w:rsidRPr="00252398" w:rsidRDefault="00D465B8" w:rsidP="00D465B8">
            <w:pPr>
              <w:pStyle w:val="aff1"/>
              <w:numPr>
                <w:ilvl w:val="1"/>
                <w:numId w:val="206"/>
              </w:numPr>
              <w:spacing w:before="60" w:after="60"/>
              <w:ind w:left="0" w:firstLine="0"/>
              <w:contextualSpacing w:val="0"/>
              <w:jc w:val="center"/>
              <w:rPr>
                <w:lang w:eastAsia="el-GR"/>
              </w:rPr>
            </w:pPr>
          </w:p>
        </w:tc>
        <w:tc>
          <w:tcPr>
            <w:tcW w:w="3513" w:type="pct"/>
            <w:shd w:val="clear" w:color="auto" w:fill="auto"/>
            <w:hideMark/>
          </w:tcPr>
          <w:p w14:paraId="34BEE8D4" w14:textId="6C4DA2B8" w:rsidR="00D465B8" w:rsidRPr="000B49D0" w:rsidRDefault="00D465B8" w:rsidP="00D465B8">
            <w:pPr>
              <w:spacing w:before="60" w:after="60"/>
              <w:rPr>
                <w:rFonts w:ascii="Tahoma" w:hAnsi="Tahoma" w:cs="Tahoma"/>
                <w:highlight w:val="cyan"/>
                <w:lang w:val="el-GR" w:eastAsia="el-GR"/>
              </w:rPr>
            </w:pPr>
            <w:r w:rsidRPr="00811D42">
              <w:rPr>
                <w:rFonts w:ascii="Tahoma" w:hAnsi="Tahoma" w:cs="Tahoma"/>
                <w:lang w:val="el-GR"/>
              </w:rPr>
              <w:t>Μελέτη Ανάλυσης υφιστάμενων διαδικασιών και Σχεδιασμός νέων διαδικασιών ΑΣΕΠ</w:t>
            </w:r>
          </w:p>
        </w:tc>
        <w:tc>
          <w:tcPr>
            <w:tcW w:w="1056" w:type="pct"/>
            <w:vAlign w:val="center"/>
          </w:tcPr>
          <w:p w14:paraId="1AF6EE0D" w14:textId="796865B3"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6.6.3, 6.6.4</w:t>
            </w:r>
          </w:p>
        </w:tc>
      </w:tr>
      <w:tr w:rsidR="00D465B8" w:rsidRPr="000B49D0" w14:paraId="4FAB98C5" w14:textId="77777777" w:rsidTr="005408CA">
        <w:trPr>
          <w:trHeight w:val="315"/>
        </w:trPr>
        <w:tc>
          <w:tcPr>
            <w:tcW w:w="431" w:type="pct"/>
            <w:shd w:val="clear" w:color="auto" w:fill="auto"/>
            <w:vAlign w:val="center"/>
          </w:tcPr>
          <w:p w14:paraId="28EC3354" w14:textId="77777777" w:rsidR="00D465B8" w:rsidRPr="00252398" w:rsidRDefault="00D465B8" w:rsidP="00D465B8">
            <w:pPr>
              <w:pStyle w:val="aff1"/>
              <w:numPr>
                <w:ilvl w:val="1"/>
                <w:numId w:val="206"/>
              </w:numPr>
              <w:spacing w:before="60" w:after="60"/>
              <w:ind w:left="0" w:firstLine="0"/>
              <w:contextualSpacing w:val="0"/>
              <w:jc w:val="center"/>
              <w:rPr>
                <w:lang w:eastAsia="el-GR"/>
              </w:rPr>
            </w:pPr>
          </w:p>
        </w:tc>
        <w:tc>
          <w:tcPr>
            <w:tcW w:w="3513" w:type="pct"/>
            <w:shd w:val="clear" w:color="auto" w:fill="auto"/>
          </w:tcPr>
          <w:p w14:paraId="0879E959" w14:textId="22565DF5" w:rsidR="00D465B8" w:rsidRPr="000B49D0" w:rsidRDefault="00D465B8" w:rsidP="00D465B8">
            <w:pPr>
              <w:spacing w:before="60" w:after="60"/>
              <w:rPr>
                <w:rFonts w:ascii="Tahoma" w:hAnsi="Tahoma" w:cs="Tahoma"/>
                <w:highlight w:val="cyan"/>
                <w:lang w:val="el-GR" w:eastAsia="el-GR"/>
              </w:rPr>
            </w:pPr>
            <w:r w:rsidRPr="00811D42">
              <w:rPr>
                <w:rFonts w:ascii="Tahoma" w:hAnsi="Tahoma" w:cs="Tahoma"/>
                <w:lang w:val="el-GR"/>
              </w:rPr>
              <w:t>Προδιαγραφές των αναγκαίων συστημάτων και εργαλείων</w:t>
            </w:r>
          </w:p>
        </w:tc>
        <w:tc>
          <w:tcPr>
            <w:tcW w:w="1056" w:type="pct"/>
            <w:vAlign w:val="center"/>
          </w:tcPr>
          <w:p w14:paraId="47F9A7EA" w14:textId="665F52B9"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6.6.5</w:t>
            </w:r>
          </w:p>
        </w:tc>
      </w:tr>
      <w:tr w:rsidR="00D465B8" w:rsidRPr="000B49D0" w14:paraId="36D4C340" w14:textId="77777777" w:rsidTr="005408CA">
        <w:trPr>
          <w:trHeight w:val="315"/>
        </w:trPr>
        <w:tc>
          <w:tcPr>
            <w:tcW w:w="431" w:type="pct"/>
            <w:shd w:val="clear" w:color="auto" w:fill="auto"/>
            <w:vAlign w:val="center"/>
          </w:tcPr>
          <w:p w14:paraId="05109277" w14:textId="77777777" w:rsidR="00D465B8" w:rsidRPr="00252398" w:rsidRDefault="00D465B8" w:rsidP="00D465B8">
            <w:pPr>
              <w:pStyle w:val="aff1"/>
              <w:numPr>
                <w:ilvl w:val="1"/>
                <w:numId w:val="206"/>
              </w:numPr>
              <w:spacing w:before="60" w:after="60"/>
              <w:ind w:left="0" w:firstLine="0"/>
              <w:contextualSpacing w:val="0"/>
              <w:jc w:val="center"/>
              <w:rPr>
                <w:lang w:eastAsia="el-GR"/>
              </w:rPr>
            </w:pPr>
          </w:p>
        </w:tc>
        <w:tc>
          <w:tcPr>
            <w:tcW w:w="3513" w:type="pct"/>
            <w:shd w:val="clear" w:color="auto" w:fill="auto"/>
            <w:hideMark/>
          </w:tcPr>
          <w:p w14:paraId="67CF8AFD" w14:textId="700D43DA" w:rsidR="00D465B8" w:rsidRPr="000B49D0" w:rsidRDefault="00D465B8" w:rsidP="00D465B8">
            <w:pPr>
              <w:spacing w:before="60" w:after="60"/>
              <w:rPr>
                <w:rFonts w:ascii="Tahoma" w:hAnsi="Tahoma" w:cs="Tahoma"/>
                <w:highlight w:val="cyan"/>
                <w:lang w:val="el-GR" w:eastAsia="el-GR"/>
              </w:rPr>
            </w:pPr>
            <w:r w:rsidRPr="00811D42">
              <w:rPr>
                <w:rFonts w:ascii="Tahoma" w:hAnsi="Tahoma" w:cs="Tahoma"/>
                <w:lang w:val="el-GR"/>
              </w:rPr>
              <w:t>Σχεδιασμός και ανάπτυξη ψυχομετρικών εργαλείων προσωπικού</w:t>
            </w:r>
          </w:p>
        </w:tc>
        <w:tc>
          <w:tcPr>
            <w:tcW w:w="1056" w:type="pct"/>
            <w:vAlign w:val="center"/>
          </w:tcPr>
          <w:p w14:paraId="2013E8C0" w14:textId="47F0F9B5"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6.6.6</w:t>
            </w:r>
          </w:p>
        </w:tc>
      </w:tr>
      <w:tr w:rsidR="00D465B8" w:rsidRPr="000B49D0" w14:paraId="3F776D33" w14:textId="77777777" w:rsidTr="005408CA">
        <w:trPr>
          <w:trHeight w:val="315"/>
        </w:trPr>
        <w:tc>
          <w:tcPr>
            <w:tcW w:w="431" w:type="pct"/>
            <w:shd w:val="clear" w:color="auto" w:fill="auto"/>
            <w:vAlign w:val="center"/>
          </w:tcPr>
          <w:p w14:paraId="4E09FFDF" w14:textId="77777777" w:rsidR="00D465B8" w:rsidRPr="00252398" w:rsidRDefault="00D465B8" w:rsidP="00D465B8">
            <w:pPr>
              <w:pStyle w:val="aff1"/>
              <w:numPr>
                <w:ilvl w:val="1"/>
                <w:numId w:val="206"/>
              </w:numPr>
              <w:spacing w:before="60" w:after="60"/>
              <w:ind w:left="0" w:firstLine="0"/>
              <w:contextualSpacing w:val="0"/>
              <w:jc w:val="center"/>
              <w:rPr>
                <w:lang w:eastAsia="el-GR"/>
              </w:rPr>
            </w:pPr>
          </w:p>
        </w:tc>
        <w:tc>
          <w:tcPr>
            <w:tcW w:w="3513" w:type="pct"/>
            <w:shd w:val="clear" w:color="auto" w:fill="auto"/>
          </w:tcPr>
          <w:p w14:paraId="70A9FB08" w14:textId="02A863CF" w:rsidR="00D465B8" w:rsidRPr="000B49D0" w:rsidRDefault="00D465B8" w:rsidP="00D465B8">
            <w:pPr>
              <w:spacing w:before="60" w:after="60"/>
              <w:rPr>
                <w:rFonts w:ascii="Tahoma" w:hAnsi="Tahoma" w:cs="Tahoma"/>
                <w:highlight w:val="cyan"/>
                <w:lang w:val="el-GR" w:eastAsia="el-GR"/>
              </w:rPr>
            </w:pPr>
            <w:r w:rsidRPr="00811D42">
              <w:rPr>
                <w:rFonts w:ascii="Tahoma" w:hAnsi="Tahoma" w:cs="Tahoma"/>
                <w:lang w:val="el-GR"/>
              </w:rPr>
              <w:t xml:space="preserve">Υπηρεσίες Μετάβασης των Πληροφοριακών του Συστημάτων του ΑΣΕΠ στο </w:t>
            </w:r>
            <w:r w:rsidRPr="006263BC">
              <w:rPr>
                <w:rFonts w:ascii="Tahoma" w:hAnsi="Tahoma" w:cs="Tahoma"/>
              </w:rPr>
              <w:t>G</w:t>
            </w:r>
            <w:r w:rsidRPr="00811D42">
              <w:rPr>
                <w:rFonts w:ascii="Tahoma" w:hAnsi="Tahoma" w:cs="Tahoma"/>
                <w:lang w:val="el-GR"/>
              </w:rPr>
              <w:t>-</w:t>
            </w:r>
            <w:r w:rsidRPr="006263BC">
              <w:rPr>
                <w:rFonts w:ascii="Tahoma" w:hAnsi="Tahoma" w:cs="Tahoma"/>
              </w:rPr>
              <w:t>Cloud</w:t>
            </w:r>
          </w:p>
        </w:tc>
        <w:tc>
          <w:tcPr>
            <w:tcW w:w="1056" w:type="pct"/>
            <w:vAlign w:val="center"/>
          </w:tcPr>
          <w:p w14:paraId="441046C3" w14:textId="1109A184"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6.6.7</w:t>
            </w:r>
          </w:p>
        </w:tc>
      </w:tr>
      <w:tr w:rsidR="00D465B8" w:rsidRPr="000B49D0" w14:paraId="6887CDBF" w14:textId="77777777" w:rsidTr="005408CA">
        <w:trPr>
          <w:trHeight w:val="315"/>
        </w:trPr>
        <w:tc>
          <w:tcPr>
            <w:tcW w:w="431" w:type="pct"/>
            <w:shd w:val="clear" w:color="auto" w:fill="auto"/>
            <w:vAlign w:val="center"/>
          </w:tcPr>
          <w:p w14:paraId="070FA2D1" w14:textId="77777777" w:rsidR="00D465B8" w:rsidRPr="00252398" w:rsidRDefault="00D465B8" w:rsidP="00D465B8">
            <w:pPr>
              <w:pStyle w:val="aff1"/>
              <w:numPr>
                <w:ilvl w:val="1"/>
                <w:numId w:val="206"/>
              </w:numPr>
              <w:spacing w:before="60" w:after="60"/>
              <w:ind w:left="0" w:firstLine="0"/>
              <w:contextualSpacing w:val="0"/>
              <w:jc w:val="center"/>
              <w:rPr>
                <w:lang w:eastAsia="el-GR"/>
              </w:rPr>
            </w:pPr>
          </w:p>
        </w:tc>
        <w:tc>
          <w:tcPr>
            <w:tcW w:w="3513" w:type="pct"/>
            <w:shd w:val="clear" w:color="auto" w:fill="auto"/>
          </w:tcPr>
          <w:p w14:paraId="7DE5EA6A" w14:textId="398609F7" w:rsidR="00D465B8" w:rsidRPr="000B49D0" w:rsidRDefault="00D465B8" w:rsidP="00D465B8">
            <w:pPr>
              <w:spacing w:before="60" w:after="60"/>
              <w:rPr>
                <w:rFonts w:ascii="Tahoma" w:hAnsi="Tahoma" w:cs="Tahoma"/>
                <w:highlight w:val="cyan"/>
                <w:lang w:val="el-GR" w:eastAsia="el-GR"/>
              </w:rPr>
            </w:pPr>
            <w:r w:rsidRPr="006263BC">
              <w:rPr>
                <w:rFonts w:ascii="Tahoma" w:hAnsi="Tahoma" w:cs="Tahoma"/>
              </w:rPr>
              <w:t xml:space="preserve">Υπηρεσίες Μετάπτωσης </w:t>
            </w:r>
          </w:p>
        </w:tc>
        <w:tc>
          <w:tcPr>
            <w:tcW w:w="1056" w:type="pct"/>
            <w:vAlign w:val="center"/>
          </w:tcPr>
          <w:p w14:paraId="785ED113" w14:textId="66391E5F"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6.6.8</w:t>
            </w:r>
          </w:p>
        </w:tc>
      </w:tr>
      <w:tr w:rsidR="00D465B8" w:rsidRPr="000B49D0" w14:paraId="1A55B923" w14:textId="77777777" w:rsidTr="005408CA">
        <w:trPr>
          <w:trHeight w:val="315"/>
        </w:trPr>
        <w:tc>
          <w:tcPr>
            <w:tcW w:w="431" w:type="pct"/>
            <w:shd w:val="clear" w:color="auto" w:fill="auto"/>
            <w:vAlign w:val="center"/>
          </w:tcPr>
          <w:p w14:paraId="182407A9" w14:textId="77777777" w:rsidR="00D465B8" w:rsidRPr="00252398" w:rsidRDefault="00D465B8" w:rsidP="00D465B8">
            <w:pPr>
              <w:pStyle w:val="aff1"/>
              <w:numPr>
                <w:ilvl w:val="1"/>
                <w:numId w:val="206"/>
              </w:numPr>
              <w:spacing w:before="60" w:after="60"/>
              <w:ind w:left="0" w:firstLine="0"/>
              <w:contextualSpacing w:val="0"/>
              <w:jc w:val="center"/>
              <w:rPr>
                <w:lang w:eastAsia="el-GR"/>
              </w:rPr>
            </w:pPr>
          </w:p>
        </w:tc>
        <w:tc>
          <w:tcPr>
            <w:tcW w:w="3513" w:type="pct"/>
            <w:shd w:val="clear" w:color="auto" w:fill="auto"/>
          </w:tcPr>
          <w:p w14:paraId="39468FB3" w14:textId="384F13F4" w:rsidR="00D465B8" w:rsidRPr="000B49D0" w:rsidRDefault="00D465B8" w:rsidP="00D465B8">
            <w:pPr>
              <w:spacing w:before="60" w:after="60"/>
              <w:rPr>
                <w:rFonts w:ascii="Tahoma" w:hAnsi="Tahoma" w:cs="Tahoma"/>
                <w:highlight w:val="cyan"/>
                <w:lang w:val="el-GR" w:eastAsia="el-GR"/>
              </w:rPr>
            </w:pPr>
            <w:r w:rsidRPr="006263BC">
              <w:rPr>
                <w:rFonts w:ascii="Tahoma" w:hAnsi="Tahoma" w:cs="Tahoma"/>
              </w:rPr>
              <w:t>Υπηρεσίες Εκπαίδευσης</w:t>
            </w:r>
          </w:p>
        </w:tc>
        <w:tc>
          <w:tcPr>
            <w:tcW w:w="1056" w:type="pct"/>
            <w:vAlign w:val="center"/>
          </w:tcPr>
          <w:p w14:paraId="63038D6F" w14:textId="4CBD51A1"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6.6.9</w:t>
            </w:r>
          </w:p>
        </w:tc>
      </w:tr>
      <w:tr w:rsidR="00D465B8" w:rsidRPr="000B49D0" w14:paraId="4F1ECCED" w14:textId="77777777" w:rsidTr="005408CA">
        <w:trPr>
          <w:trHeight w:val="315"/>
        </w:trPr>
        <w:tc>
          <w:tcPr>
            <w:tcW w:w="431" w:type="pct"/>
            <w:shd w:val="clear" w:color="auto" w:fill="auto"/>
            <w:vAlign w:val="center"/>
          </w:tcPr>
          <w:p w14:paraId="25BDB28C" w14:textId="77777777" w:rsidR="00D465B8" w:rsidRPr="00252398" w:rsidRDefault="00D465B8" w:rsidP="00D465B8">
            <w:pPr>
              <w:pStyle w:val="aff1"/>
              <w:numPr>
                <w:ilvl w:val="1"/>
                <w:numId w:val="206"/>
              </w:numPr>
              <w:spacing w:before="60" w:after="60"/>
              <w:ind w:left="0" w:firstLine="0"/>
              <w:contextualSpacing w:val="0"/>
              <w:jc w:val="center"/>
              <w:rPr>
                <w:lang w:eastAsia="el-GR"/>
              </w:rPr>
            </w:pPr>
          </w:p>
        </w:tc>
        <w:tc>
          <w:tcPr>
            <w:tcW w:w="3513" w:type="pct"/>
            <w:shd w:val="clear" w:color="auto" w:fill="auto"/>
          </w:tcPr>
          <w:p w14:paraId="79775EED" w14:textId="15F16D1A" w:rsidR="00D465B8" w:rsidRPr="000B49D0" w:rsidRDefault="00D465B8" w:rsidP="00D465B8">
            <w:pPr>
              <w:spacing w:before="60" w:after="60"/>
              <w:rPr>
                <w:rFonts w:ascii="Tahoma" w:hAnsi="Tahoma" w:cs="Tahoma"/>
                <w:highlight w:val="cyan"/>
                <w:lang w:val="el-GR" w:eastAsia="el-GR"/>
              </w:rPr>
            </w:pPr>
            <w:r w:rsidRPr="006263BC">
              <w:rPr>
                <w:rFonts w:ascii="Tahoma" w:hAnsi="Tahoma" w:cs="Tahoma"/>
              </w:rPr>
              <w:t>Υπηρεσίες Εγγύησης- Συντήρησης</w:t>
            </w:r>
          </w:p>
        </w:tc>
        <w:tc>
          <w:tcPr>
            <w:tcW w:w="1056" w:type="pct"/>
            <w:vAlign w:val="center"/>
          </w:tcPr>
          <w:p w14:paraId="7381A188" w14:textId="69F3293A"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6.6.10</w:t>
            </w:r>
          </w:p>
        </w:tc>
      </w:tr>
      <w:tr w:rsidR="00D465B8" w:rsidRPr="00CD7DDA" w14:paraId="64FB1C03" w14:textId="77777777" w:rsidTr="007D15EC">
        <w:trPr>
          <w:trHeight w:val="315"/>
        </w:trPr>
        <w:tc>
          <w:tcPr>
            <w:tcW w:w="431" w:type="pct"/>
            <w:shd w:val="clear" w:color="auto" w:fill="FBE4D5" w:themeFill="accent2" w:themeFillTint="33"/>
            <w:vAlign w:val="center"/>
            <w:hideMark/>
          </w:tcPr>
          <w:p w14:paraId="1B533C41" w14:textId="77777777" w:rsidR="00D465B8" w:rsidRPr="00F82A8D" w:rsidRDefault="00D465B8" w:rsidP="00D465B8">
            <w:pPr>
              <w:pStyle w:val="aff1"/>
              <w:numPr>
                <w:ilvl w:val="0"/>
                <w:numId w:val="206"/>
              </w:numPr>
              <w:spacing w:before="60" w:after="60"/>
              <w:ind w:left="0" w:firstLine="0"/>
              <w:contextualSpacing w:val="0"/>
              <w:jc w:val="center"/>
              <w:rPr>
                <w:b/>
                <w:lang w:eastAsia="el-GR"/>
              </w:rPr>
            </w:pPr>
          </w:p>
        </w:tc>
        <w:tc>
          <w:tcPr>
            <w:tcW w:w="3513" w:type="pct"/>
            <w:shd w:val="clear" w:color="auto" w:fill="FBE4D5" w:themeFill="accent2" w:themeFillTint="33"/>
            <w:vAlign w:val="center"/>
            <w:hideMark/>
          </w:tcPr>
          <w:p w14:paraId="633B4075" w14:textId="7CE0572D" w:rsidR="00D465B8" w:rsidRPr="000B49D0" w:rsidRDefault="00D465B8" w:rsidP="00D465B8">
            <w:pPr>
              <w:spacing w:before="60" w:after="60"/>
              <w:rPr>
                <w:rFonts w:ascii="Tahoma" w:hAnsi="Tahoma" w:cs="Tahoma"/>
                <w:b/>
                <w:lang w:val="el-GR" w:eastAsia="el-GR"/>
              </w:rPr>
            </w:pPr>
            <w:r w:rsidRPr="00811D42">
              <w:rPr>
                <w:rFonts w:ascii="Tahoma" w:hAnsi="Tahoma" w:cs="Tahoma"/>
                <w:b/>
                <w:lang w:val="el-GR"/>
              </w:rPr>
              <w:t>Μεθοδολογία Οργάνωσης/Διοίκησης και Υλοποίησης Έργου</w:t>
            </w:r>
          </w:p>
        </w:tc>
        <w:tc>
          <w:tcPr>
            <w:tcW w:w="1056" w:type="pct"/>
            <w:shd w:val="clear" w:color="auto" w:fill="FBE4D5" w:themeFill="accent2" w:themeFillTint="33"/>
          </w:tcPr>
          <w:p w14:paraId="7324C734" w14:textId="77777777" w:rsidR="00D465B8" w:rsidRPr="000B49D0" w:rsidRDefault="00D465B8" w:rsidP="00D465B8">
            <w:pPr>
              <w:spacing w:before="60" w:after="60"/>
              <w:rPr>
                <w:rFonts w:ascii="Tahoma" w:hAnsi="Tahoma" w:cs="Tahoma"/>
                <w:lang w:val="el-GR" w:eastAsia="el-GR"/>
              </w:rPr>
            </w:pPr>
          </w:p>
        </w:tc>
      </w:tr>
      <w:tr w:rsidR="00D465B8" w:rsidRPr="000B49D0" w14:paraId="387016EC" w14:textId="77777777" w:rsidTr="00AB4C32">
        <w:trPr>
          <w:trHeight w:val="315"/>
        </w:trPr>
        <w:tc>
          <w:tcPr>
            <w:tcW w:w="431" w:type="pct"/>
            <w:shd w:val="clear" w:color="auto" w:fill="auto"/>
            <w:vAlign w:val="center"/>
            <w:hideMark/>
          </w:tcPr>
          <w:p w14:paraId="106E7E54" w14:textId="77777777" w:rsidR="00D465B8" w:rsidRPr="00252398" w:rsidRDefault="00D465B8" w:rsidP="00D465B8">
            <w:pPr>
              <w:pStyle w:val="aff1"/>
              <w:numPr>
                <w:ilvl w:val="1"/>
                <w:numId w:val="207"/>
              </w:numPr>
              <w:spacing w:before="60" w:after="60"/>
              <w:ind w:left="0" w:firstLine="0"/>
              <w:contextualSpacing w:val="0"/>
              <w:jc w:val="center"/>
              <w:rPr>
                <w:lang w:eastAsia="el-GR"/>
              </w:rPr>
            </w:pPr>
          </w:p>
        </w:tc>
        <w:tc>
          <w:tcPr>
            <w:tcW w:w="3513" w:type="pct"/>
            <w:shd w:val="clear" w:color="auto" w:fill="auto"/>
            <w:hideMark/>
          </w:tcPr>
          <w:p w14:paraId="79F10AD1" w14:textId="38EAF641" w:rsidR="00D465B8" w:rsidRPr="000B49D0" w:rsidRDefault="00D465B8" w:rsidP="00D465B8">
            <w:pPr>
              <w:spacing w:before="60" w:after="60"/>
              <w:rPr>
                <w:rFonts w:ascii="Tahoma" w:hAnsi="Tahoma" w:cs="Tahoma"/>
                <w:highlight w:val="cyan"/>
                <w:lang w:val="el-GR" w:eastAsia="el-GR"/>
              </w:rPr>
            </w:pPr>
            <w:r w:rsidRPr="00811D42">
              <w:rPr>
                <w:rFonts w:ascii="Tahoma" w:hAnsi="Tahoma" w:cs="Tahoma"/>
                <w:lang w:val="el-GR"/>
              </w:rPr>
              <w:t>Οργάνωση Υλοποίησης Έργου (Φάσεις, Χρονοδιάγραμμα, Παραδοτέα)</w:t>
            </w:r>
          </w:p>
        </w:tc>
        <w:tc>
          <w:tcPr>
            <w:tcW w:w="1056" w:type="pct"/>
            <w:vAlign w:val="center"/>
          </w:tcPr>
          <w:p w14:paraId="2F38FDDF" w14:textId="28F5FB4C"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Παρ.8.1, 8,2, 8.3,</w:t>
            </w:r>
          </w:p>
        </w:tc>
      </w:tr>
      <w:tr w:rsidR="00D465B8" w:rsidRPr="000B49D0" w14:paraId="025B04C4" w14:textId="77777777" w:rsidTr="00AB4C32">
        <w:trPr>
          <w:trHeight w:val="315"/>
        </w:trPr>
        <w:tc>
          <w:tcPr>
            <w:tcW w:w="431" w:type="pct"/>
            <w:shd w:val="clear" w:color="auto" w:fill="auto"/>
            <w:vAlign w:val="center"/>
          </w:tcPr>
          <w:p w14:paraId="3F2C3D71" w14:textId="77777777" w:rsidR="00D465B8" w:rsidRPr="00252398" w:rsidRDefault="00D465B8" w:rsidP="00D465B8">
            <w:pPr>
              <w:pStyle w:val="aff1"/>
              <w:numPr>
                <w:ilvl w:val="1"/>
                <w:numId w:val="207"/>
              </w:numPr>
              <w:spacing w:before="60" w:after="60"/>
              <w:ind w:left="0" w:firstLine="0"/>
              <w:contextualSpacing w:val="0"/>
              <w:jc w:val="center"/>
              <w:rPr>
                <w:lang w:eastAsia="el-GR"/>
              </w:rPr>
            </w:pPr>
          </w:p>
        </w:tc>
        <w:tc>
          <w:tcPr>
            <w:tcW w:w="3513" w:type="pct"/>
            <w:shd w:val="clear" w:color="auto" w:fill="auto"/>
          </w:tcPr>
          <w:p w14:paraId="1F3DEC7F" w14:textId="7FB66AB9" w:rsidR="00D465B8" w:rsidRPr="000B49D0" w:rsidRDefault="00D465B8" w:rsidP="00D465B8">
            <w:pPr>
              <w:spacing w:before="60" w:after="60"/>
              <w:rPr>
                <w:rFonts w:ascii="Tahoma" w:hAnsi="Tahoma" w:cs="Tahoma"/>
                <w:highlight w:val="cyan"/>
                <w:lang w:val="el-GR" w:eastAsia="el-GR"/>
              </w:rPr>
            </w:pPr>
            <w:r w:rsidRPr="00811D42">
              <w:rPr>
                <w:rFonts w:ascii="Tahoma" w:hAnsi="Tahoma" w:cs="Tahoma"/>
                <w:lang w:val="el-GR"/>
              </w:rPr>
              <w:t>Σχήμα Διοίκησης - Μεθοδολογία Διοίκησης και Διασφάλισης Ποιότητας</w:t>
            </w:r>
          </w:p>
        </w:tc>
        <w:tc>
          <w:tcPr>
            <w:tcW w:w="1056" w:type="pct"/>
            <w:vAlign w:val="center"/>
          </w:tcPr>
          <w:p w14:paraId="25A692D0" w14:textId="14292C6D" w:rsidR="00D465B8" w:rsidRPr="000B49D0" w:rsidRDefault="00D465B8" w:rsidP="00D465B8">
            <w:pPr>
              <w:spacing w:before="60" w:after="60"/>
              <w:rPr>
                <w:rFonts w:ascii="Tahoma" w:hAnsi="Tahoma" w:cs="Tahoma"/>
                <w:lang w:val="el-GR" w:eastAsia="el-GR"/>
              </w:rPr>
            </w:pPr>
            <w:r w:rsidRPr="006263BC">
              <w:rPr>
                <w:rFonts w:ascii="Tahoma" w:hAnsi="Tahoma" w:cs="Tahoma"/>
              </w:rPr>
              <w:t>ΠΑΡΑΡΤΗΜΑ Ι: Παρ 8.5</w:t>
            </w:r>
          </w:p>
        </w:tc>
      </w:tr>
      <w:tr w:rsidR="00D465B8" w:rsidRPr="000B49D0" w14:paraId="12A084D6" w14:textId="77777777" w:rsidTr="007D15EC">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7EF7534A" w14:textId="77777777" w:rsidR="00D465B8" w:rsidRPr="00252398" w:rsidRDefault="00D465B8" w:rsidP="00D465B8">
            <w:pPr>
              <w:pStyle w:val="aff1"/>
              <w:numPr>
                <w:ilvl w:val="0"/>
                <w:numId w:val="206"/>
              </w:numPr>
              <w:spacing w:before="60" w:after="60"/>
              <w:ind w:left="0" w:firstLine="0"/>
              <w:contextualSpacing w:val="0"/>
              <w:jc w:val="center"/>
              <w:rPr>
                <w:b/>
                <w:lang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14341FB" w14:textId="77777777" w:rsidR="00D465B8" w:rsidRPr="000B49D0" w:rsidRDefault="00D465B8" w:rsidP="00D465B8">
            <w:pPr>
              <w:pStyle w:val="aff1"/>
              <w:spacing w:before="60" w:after="60"/>
              <w:ind w:left="0"/>
              <w:contextualSpacing w:val="0"/>
              <w:jc w:val="left"/>
              <w:rPr>
                <w:rFonts w:ascii="Tahoma" w:hAnsi="Tahoma" w:cs="Tahoma"/>
                <w:b/>
                <w:lang w:eastAsia="el-GR"/>
              </w:rPr>
            </w:pPr>
            <w:r w:rsidRPr="000B49D0">
              <w:rPr>
                <w:rFonts w:ascii="Tahoma" w:hAnsi="Tahoma" w:cs="Tahoma"/>
                <w:b/>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C4733F1" w14:textId="77777777" w:rsidR="00D465B8" w:rsidRPr="000B49D0" w:rsidRDefault="00D465B8" w:rsidP="00D465B8">
            <w:pPr>
              <w:pStyle w:val="aff1"/>
              <w:spacing w:before="60" w:after="60"/>
              <w:ind w:left="0"/>
              <w:contextualSpacing w:val="0"/>
              <w:jc w:val="left"/>
              <w:rPr>
                <w:rFonts w:ascii="Tahoma" w:hAnsi="Tahoma" w:cs="Tahoma"/>
                <w:b/>
                <w:lang w:eastAsia="el-GR"/>
              </w:rPr>
            </w:pPr>
          </w:p>
        </w:tc>
      </w:tr>
      <w:tr w:rsidR="00D465B8" w:rsidRPr="00CD7DDA" w14:paraId="1714E18A" w14:textId="77777777" w:rsidTr="007D15EC">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314C8E1" w14:textId="77777777" w:rsidR="00D465B8" w:rsidRPr="00252398" w:rsidRDefault="00D465B8" w:rsidP="00D465B8">
            <w:pPr>
              <w:pStyle w:val="aff1"/>
              <w:numPr>
                <w:ilvl w:val="0"/>
                <w:numId w:val="206"/>
              </w:numPr>
              <w:spacing w:before="60" w:after="60"/>
              <w:ind w:left="0" w:firstLine="0"/>
              <w:contextualSpacing w:val="0"/>
              <w:jc w:val="center"/>
              <w:rPr>
                <w:b/>
                <w:lang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F6B2FFD" w14:textId="77777777" w:rsidR="00D465B8" w:rsidRPr="000B49D0" w:rsidRDefault="00D465B8" w:rsidP="00D465B8">
            <w:pPr>
              <w:spacing w:before="60" w:after="60"/>
              <w:rPr>
                <w:rFonts w:ascii="Tahoma" w:hAnsi="Tahoma" w:cs="Tahoma"/>
                <w:b/>
                <w:u w:val="single"/>
              </w:rPr>
            </w:pPr>
            <w:r w:rsidRPr="000B49D0">
              <w:rPr>
                <w:rFonts w:ascii="Tahoma" w:hAnsi="Tahoma" w:cs="Tahoma"/>
                <w:b/>
              </w:rPr>
              <w:t xml:space="preserve">Πίνακες Οικονομικής Προσφοράς, </w:t>
            </w:r>
            <w:r w:rsidRPr="000B49D0">
              <w:rPr>
                <w:rFonts w:ascii="Tahoma" w:hAnsi="Tahoma" w:cs="Tahoma"/>
                <w:b/>
                <w:u w:val="single"/>
              </w:rPr>
              <w:t>χωρίς τιμές</w:t>
            </w:r>
          </w:p>
          <w:p w14:paraId="0E1CC4FF" w14:textId="77777777" w:rsidR="00D465B8" w:rsidRPr="000B49D0" w:rsidRDefault="00D465B8" w:rsidP="00D465B8">
            <w:pPr>
              <w:pStyle w:val="aff1"/>
              <w:spacing w:before="60" w:after="60"/>
              <w:ind w:left="0"/>
              <w:contextualSpacing w:val="0"/>
              <w:jc w:val="left"/>
              <w:rPr>
                <w:rFonts w:ascii="Tahoma" w:hAnsi="Tahoma" w:cs="Tahoma"/>
                <w:b/>
                <w:lang w:eastAsia="el-GR"/>
              </w:rPr>
            </w:pPr>
            <w:r w:rsidRPr="000B49D0">
              <w:rPr>
                <w:rFonts w:ascii="Tahoma" w:hAnsi="Tahoma" w:cs="Tahoma"/>
                <w:u w:val="single"/>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0BE1414" w14:textId="77777777" w:rsidR="00D465B8" w:rsidRPr="000B49D0" w:rsidRDefault="00D465B8" w:rsidP="00D465B8">
            <w:pPr>
              <w:pStyle w:val="aff1"/>
              <w:spacing w:before="60" w:after="60"/>
              <w:ind w:left="0"/>
              <w:contextualSpacing w:val="0"/>
              <w:jc w:val="left"/>
              <w:rPr>
                <w:rFonts w:ascii="Tahoma" w:hAnsi="Tahoma" w:cs="Tahoma"/>
                <w:b/>
                <w:lang w:eastAsia="el-GR"/>
              </w:rPr>
            </w:pPr>
          </w:p>
        </w:tc>
      </w:tr>
    </w:tbl>
    <w:p w14:paraId="4B214455" w14:textId="77777777" w:rsidR="007A2A9F" w:rsidRPr="000B49D0" w:rsidRDefault="007A2A9F" w:rsidP="008F7A00">
      <w:pPr>
        <w:spacing w:after="60"/>
        <w:jc w:val="both"/>
        <w:rPr>
          <w:rFonts w:ascii="Tahoma" w:eastAsia="SimSun" w:hAnsi="Tahoma" w:cs="Tahoma"/>
          <w:lang w:val="el-GR"/>
        </w:rPr>
        <w:sectPr w:rsidR="007A2A9F" w:rsidRPr="000B49D0" w:rsidSect="00DF02B0">
          <w:pgSz w:w="11906" w:h="16838"/>
          <w:pgMar w:top="1134" w:right="1134" w:bottom="1134" w:left="1134" w:header="720" w:footer="709" w:gutter="0"/>
          <w:cols w:space="720"/>
          <w:titlePg/>
          <w:docGrid w:linePitch="360"/>
        </w:sectPr>
      </w:pPr>
    </w:p>
    <w:p w14:paraId="5647585B" w14:textId="77777777" w:rsidR="007A2A9F" w:rsidRPr="000B49D0" w:rsidRDefault="007A2A9F" w:rsidP="008F7A00">
      <w:pPr>
        <w:jc w:val="both"/>
        <w:rPr>
          <w:rFonts w:ascii="Tahoma" w:eastAsia="SimSun" w:hAnsi="Tahoma" w:cs="Tahoma"/>
          <w:lang w:val="el-GR"/>
        </w:rPr>
      </w:pPr>
    </w:p>
    <w:p w14:paraId="0A156EFB" w14:textId="77777777" w:rsidR="007A2A9F" w:rsidRPr="000B49D0" w:rsidRDefault="007A2A9F" w:rsidP="008F7A00">
      <w:pPr>
        <w:jc w:val="both"/>
        <w:rPr>
          <w:rFonts w:ascii="Tahoma" w:hAnsi="Tahoma" w:cs="Tahoma"/>
          <w:lang w:val="el-GR"/>
        </w:rPr>
      </w:pPr>
    </w:p>
    <w:p w14:paraId="734F5771" w14:textId="77777777" w:rsidR="007A2A9F" w:rsidRPr="00674378" w:rsidRDefault="007A2A9F" w:rsidP="00674378">
      <w:pPr>
        <w:pStyle w:val="2"/>
        <w:numPr>
          <w:ilvl w:val="0"/>
          <w:numId w:val="0"/>
        </w:numPr>
        <w:tabs>
          <w:tab w:val="clear" w:pos="567"/>
        </w:tabs>
        <w:rPr>
          <w:rFonts w:cs="Tahoma"/>
          <w:lang w:val="el-GR"/>
        </w:rPr>
      </w:pPr>
      <w:bookmarkStart w:id="703" w:name="_Toc127196545"/>
      <w:bookmarkStart w:id="704" w:name="_Toc148534087"/>
      <w:r w:rsidRPr="00674378">
        <w:rPr>
          <w:rFonts w:cs="Tahoma"/>
          <w:lang w:val="el-GR"/>
        </w:rPr>
        <w:t>ΠΑΡΑΡΤΗΜΑ VI – Υπόδειγμα Οικονομικής Προσφοράς</w:t>
      </w:r>
      <w:bookmarkEnd w:id="695"/>
      <w:bookmarkEnd w:id="696"/>
      <w:bookmarkEnd w:id="697"/>
      <w:bookmarkEnd w:id="698"/>
      <w:bookmarkEnd w:id="699"/>
      <w:bookmarkEnd w:id="700"/>
      <w:bookmarkEnd w:id="701"/>
      <w:bookmarkEnd w:id="702"/>
      <w:bookmarkEnd w:id="703"/>
      <w:bookmarkEnd w:id="704"/>
      <w:r w:rsidRPr="00674378">
        <w:rPr>
          <w:rFonts w:cs="Tahoma"/>
          <w:lang w:val="el-GR"/>
        </w:rPr>
        <w:t xml:space="preserve"> </w:t>
      </w:r>
    </w:p>
    <w:p w14:paraId="45DA7619" w14:textId="77777777" w:rsidR="007A2A9F" w:rsidRPr="006263BC" w:rsidRDefault="007A2A9F" w:rsidP="008F7A00">
      <w:pPr>
        <w:spacing w:after="60"/>
        <w:jc w:val="both"/>
        <w:rPr>
          <w:rFonts w:ascii="Tahoma" w:eastAsia="SimSun" w:hAnsi="Tahoma" w:cs="Tahoma"/>
          <w:i/>
          <w:color w:val="5B9BD5"/>
        </w:rPr>
      </w:pPr>
    </w:p>
    <w:p w14:paraId="68F17439" w14:textId="1ADBEAE2" w:rsidR="007A2A9F" w:rsidRPr="006263BC" w:rsidRDefault="007A2A9F" w:rsidP="008F7A00">
      <w:pPr>
        <w:keepNext/>
        <w:numPr>
          <w:ilvl w:val="2"/>
          <w:numId w:val="131"/>
        </w:numPr>
        <w:spacing w:before="240" w:after="60"/>
        <w:ind w:left="360" w:hanging="360"/>
        <w:jc w:val="both"/>
        <w:outlineLvl w:val="2"/>
        <w:rPr>
          <w:rFonts w:ascii="Tahoma" w:eastAsia="SimSun" w:hAnsi="Tahoma" w:cs="Tahoma"/>
          <w:b/>
          <w:bCs/>
          <w:szCs w:val="26"/>
        </w:rPr>
      </w:pPr>
      <w:bookmarkStart w:id="705" w:name="_Toc116997216"/>
      <w:bookmarkStart w:id="706" w:name="_Toc116997467"/>
      <w:bookmarkStart w:id="707" w:name="_Toc117000815"/>
      <w:bookmarkStart w:id="708" w:name="_Toc117006783"/>
      <w:bookmarkStart w:id="709" w:name="_Toc117198833"/>
      <w:bookmarkStart w:id="710" w:name="_Toc117209658"/>
      <w:bookmarkStart w:id="711" w:name="_Toc117210447"/>
      <w:bookmarkStart w:id="712" w:name="_Toc117244157"/>
      <w:bookmarkStart w:id="713" w:name="_Toc116997217"/>
      <w:bookmarkStart w:id="714" w:name="_Toc116997468"/>
      <w:bookmarkStart w:id="715" w:name="_Toc117000816"/>
      <w:bookmarkStart w:id="716" w:name="_Toc117006784"/>
      <w:bookmarkStart w:id="717" w:name="_Toc117198834"/>
      <w:bookmarkStart w:id="718" w:name="_Toc117209659"/>
      <w:bookmarkStart w:id="719" w:name="_Toc117210448"/>
      <w:bookmarkStart w:id="720" w:name="_Toc117244158"/>
      <w:bookmarkStart w:id="721" w:name="_Toc116997290"/>
      <w:bookmarkStart w:id="722" w:name="_Toc116997541"/>
      <w:bookmarkStart w:id="723" w:name="_Toc117000889"/>
      <w:bookmarkStart w:id="724" w:name="_Toc117006857"/>
      <w:bookmarkStart w:id="725" w:name="_Toc117198907"/>
      <w:bookmarkStart w:id="726" w:name="_Toc117209732"/>
      <w:bookmarkStart w:id="727" w:name="_Toc117210521"/>
      <w:bookmarkStart w:id="728" w:name="_Toc117244231"/>
      <w:bookmarkStart w:id="729" w:name="_Toc117244232"/>
      <w:bookmarkStart w:id="730" w:name="_Toc127196546"/>
      <w:bookmarkStart w:id="731" w:name="_Toc148534088"/>
      <w:bookmarkStart w:id="732" w:name="_Toc120197730"/>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r w:rsidRPr="006263BC">
        <w:rPr>
          <w:rFonts w:ascii="Tahoma" w:eastAsia="SimSun" w:hAnsi="Tahoma" w:cs="Tahoma"/>
          <w:b/>
          <w:bCs/>
          <w:szCs w:val="26"/>
        </w:rPr>
        <w:t>Υπηρεσίες</w:t>
      </w:r>
      <w:bookmarkEnd w:id="729"/>
      <w:bookmarkEnd w:id="730"/>
      <w:bookmarkEnd w:id="731"/>
      <w:r w:rsidRPr="006263BC">
        <w:rPr>
          <w:rFonts w:ascii="Tahoma" w:eastAsia="SimSun" w:hAnsi="Tahoma" w:cs="Tahoma"/>
          <w:b/>
          <w:bCs/>
          <w:szCs w:val="26"/>
        </w:rPr>
        <w:t xml:space="preserve"> </w:t>
      </w:r>
      <w:bookmarkEnd w:id="732"/>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37"/>
        <w:gridCol w:w="4879"/>
        <w:gridCol w:w="2214"/>
        <w:gridCol w:w="1785"/>
        <w:gridCol w:w="1506"/>
        <w:gridCol w:w="1628"/>
        <w:gridCol w:w="1914"/>
      </w:tblGrid>
      <w:tr w:rsidR="00024B98" w:rsidRPr="006263BC" w14:paraId="110032AC" w14:textId="77777777" w:rsidTr="008639A1">
        <w:trPr>
          <w:cantSplit/>
          <w:tblHeader/>
        </w:trPr>
        <w:tc>
          <w:tcPr>
            <w:tcW w:w="219" w:type="pct"/>
            <w:vMerge w:val="restart"/>
            <w:shd w:val="clear" w:color="auto" w:fill="E6E6E6"/>
            <w:vAlign w:val="center"/>
          </w:tcPr>
          <w:p w14:paraId="6F2B2D7A"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Α/Α</w:t>
            </w:r>
          </w:p>
        </w:tc>
        <w:tc>
          <w:tcPr>
            <w:tcW w:w="1675" w:type="pct"/>
            <w:vMerge w:val="restart"/>
            <w:shd w:val="clear" w:color="auto" w:fill="E6E6E6"/>
            <w:vAlign w:val="center"/>
          </w:tcPr>
          <w:p w14:paraId="667C84FA"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ΠΕΡΙΓΡΑΦΗ</w:t>
            </w:r>
          </w:p>
        </w:tc>
        <w:tc>
          <w:tcPr>
            <w:tcW w:w="760" w:type="pct"/>
            <w:vMerge w:val="restart"/>
            <w:shd w:val="clear" w:color="auto" w:fill="E6E6E6"/>
            <w:vAlign w:val="center"/>
          </w:tcPr>
          <w:p w14:paraId="52064BB4"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Ανθρωπομήνες/</w:t>
            </w:r>
          </w:p>
        </w:tc>
        <w:tc>
          <w:tcPr>
            <w:tcW w:w="1130" w:type="pct"/>
            <w:gridSpan w:val="2"/>
            <w:shd w:val="clear" w:color="auto" w:fill="E6E6E6"/>
            <w:vAlign w:val="center"/>
          </w:tcPr>
          <w:p w14:paraId="56930CE9"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ΑΞΙΑ ΧΩΡΙΣ ΦΠΑ [€]</w:t>
            </w:r>
          </w:p>
        </w:tc>
        <w:tc>
          <w:tcPr>
            <w:tcW w:w="559" w:type="pct"/>
            <w:vMerge w:val="restart"/>
            <w:shd w:val="clear" w:color="auto" w:fill="E6E6E6"/>
            <w:vAlign w:val="center"/>
          </w:tcPr>
          <w:p w14:paraId="62631C49"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ΦΠΑ [€]</w:t>
            </w:r>
          </w:p>
        </w:tc>
        <w:tc>
          <w:tcPr>
            <w:tcW w:w="657" w:type="pct"/>
            <w:vMerge w:val="restart"/>
            <w:shd w:val="clear" w:color="auto" w:fill="E6E6E6"/>
            <w:vAlign w:val="center"/>
          </w:tcPr>
          <w:p w14:paraId="0F410DF7"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 xml:space="preserve">ΣΥΝΟΛΙΚΗ ΑΞΙΑ </w:t>
            </w:r>
          </w:p>
          <w:p w14:paraId="4DC1705B"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ΜΕ ΦΠΑ [€]</w:t>
            </w:r>
          </w:p>
        </w:tc>
      </w:tr>
      <w:tr w:rsidR="00024B98" w:rsidRPr="006263BC" w14:paraId="1593E6C0" w14:textId="77777777" w:rsidTr="008639A1">
        <w:trPr>
          <w:cantSplit/>
        </w:trPr>
        <w:tc>
          <w:tcPr>
            <w:tcW w:w="219" w:type="pct"/>
            <w:vMerge/>
            <w:shd w:val="clear" w:color="auto" w:fill="E6E6E6"/>
            <w:vAlign w:val="center"/>
          </w:tcPr>
          <w:p w14:paraId="4FA49B45" w14:textId="77777777" w:rsidR="00024B98" w:rsidRPr="006263BC" w:rsidRDefault="00024B98" w:rsidP="008F7A00">
            <w:pPr>
              <w:jc w:val="both"/>
              <w:rPr>
                <w:rFonts w:ascii="Tahoma" w:hAnsi="Tahoma" w:cs="Tahoma"/>
                <w:iCs/>
                <w:sz w:val="18"/>
                <w:szCs w:val="18"/>
              </w:rPr>
            </w:pPr>
          </w:p>
        </w:tc>
        <w:tc>
          <w:tcPr>
            <w:tcW w:w="1675" w:type="pct"/>
            <w:vMerge/>
            <w:shd w:val="clear" w:color="auto" w:fill="E6E6E6"/>
            <w:vAlign w:val="center"/>
          </w:tcPr>
          <w:p w14:paraId="78E5750A" w14:textId="77777777" w:rsidR="00024B98" w:rsidRPr="006263BC" w:rsidRDefault="00024B98" w:rsidP="008F7A00">
            <w:pPr>
              <w:jc w:val="both"/>
              <w:rPr>
                <w:rFonts w:ascii="Tahoma" w:hAnsi="Tahoma" w:cs="Tahoma"/>
                <w:iCs/>
                <w:sz w:val="18"/>
                <w:szCs w:val="18"/>
              </w:rPr>
            </w:pPr>
          </w:p>
        </w:tc>
        <w:tc>
          <w:tcPr>
            <w:tcW w:w="760" w:type="pct"/>
            <w:vMerge/>
            <w:shd w:val="clear" w:color="auto" w:fill="E6E6E6"/>
            <w:vAlign w:val="center"/>
          </w:tcPr>
          <w:p w14:paraId="15C7EBB5" w14:textId="77777777" w:rsidR="00024B98" w:rsidRPr="006263BC" w:rsidRDefault="00024B98" w:rsidP="008F7A00">
            <w:pPr>
              <w:jc w:val="both"/>
              <w:rPr>
                <w:rFonts w:ascii="Tahoma" w:hAnsi="Tahoma" w:cs="Tahoma"/>
                <w:iCs/>
                <w:sz w:val="18"/>
                <w:szCs w:val="18"/>
              </w:rPr>
            </w:pPr>
          </w:p>
        </w:tc>
        <w:tc>
          <w:tcPr>
            <w:tcW w:w="613" w:type="pct"/>
            <w:shd w:val="clear" w:color="auto" w:fill="E6E6E6"/>
            <w:vAlign w:val="center"/>
          </w:tcPr>
          <w:p w14:paraId="31AA47F6"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ΤΙΜΗ ΜΟΝΑΔΑΣ</w:t>
            </w:r>
          </w:p>
        </w:tc>
        <w:tc>
          <w:tcPr>
            <w:tcW w:w="517" w:type="pct"/>
            <w:shd w:val="clear" w:color="auto" w:fill="E6E6E6"/>
          </w:tcPr>
          <w:p w14:paraId="6C976D99"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ΣΥΝΟΛΟ</w:t>
            </w:r>
          </w:p>
        </w:tc>
        <w:tc>
          <w:tcPr>
            <w:tcW w:w="559" w:type="pct"/>
            <w:vMerge/>
            <w:shd w:val="clear" w:color="auto" w:fill="E6E6E6"/>
            <w:vAlign w:val="center"/>
          </w:tcPr>
          <w:p w14:paraId="0854807E" w14:textId="77777777" w:rsidR="00024B98" w:rsidRPr="006263BC" w:rsidRDefault="00024B98" w:rsidP="008F7A00">
            <w:pPr>
              <w:jc w:val="both"/>
              <w:rPr>
                <w:rFonts w:ascii="Tahoma" w:hAnsi="Tahoma" w:cs="Tahoma"/>
                <w:iCs/>
                <w:sz w:val="18"/>
                <w:szCs w:val="18"/>
              </w:rPr>
            </w:pPr>
          </w:p>
        </w:tc>
        <w:tc>
          <w:tcPr>
            <w:tcW w:w="657" w:type="pct"/>
            <w:vMerge/>
            <w:shd w:val="clear" w:color="auto" w:fill="E6E6E6"/>
            <w:vAlign w:val="center"/>
          </w:tcPr>
          <w:p w14:paraId="2CD229A2" w14:textId="77777777" w:rsidR="00024B98" w:rsidRPr="006263BC" w:rsidRDefault="00024B98" w:rsidP="008F7A00">
            <w:pPr>
              <w:jc w:val="both"/>
              <w:rPr>
                <w:rFonts w:ascii="Tahoma" w:hAnsi="Tahoma" w:cs="Tahoma"/>
                <w:iCs/>
                <w:sz w:val="18"/>
                <w:szCs w:val="18"/>
              </w:rPr>
            </w:pPr>
          </w:p>
        </w:tc>
      </w:tr>
      <w:tr w:rsidR="00024B98" w:rsidRPr="006263BC" w14:paraId="0099F651" w14:textId="77777777" w:rsidTr="008639A1">
        <w:trPr>
          <w:trHeight w:val="284"/>
        </w:trPr>
        <w:tc>
          <w:tcPr>
            <w:tcW w:w="219" w:type="pct"/>
            <w:vAlign w:val="center"/>
          </w:tcPr>
          <w:p w14:paraId="6607FE62" w14:textId="77777777" w:rsidR="00024B98" w:rsidRPr="006263BC" w:rsidRDefault="00024B98" w:rsidP="008F7A00">
            <w:pPr>
              <w:numPr>
                <w:ilvl w:val="0"/>
                <w:numId w:val="161"/>
              </w:numPr>
              <w:ind w:left="357" w:hanging="357"/>
              <w:jc w:val="both"/>
              <w:rPr>
                <w:rFonts w:ascii="Tahoma" w:hAnsi="Tahoma" w:cs="Tahoma"/>
                <w:iCs/>
                <w:sz w:val="18"/>
                <w:szCs w:val="18"/>
              </w:rPr>
            </w:pPr>
          </w:p>
        </w:tc>
        <w:tc>
          <w:tcPr>
            <w:tcW w:w="1675" w:type="pct"/>
            <w:vAlign w:val="center"/>
          </w:tcPr>
          <w:p w14:paraId="5BB6DD00" w14:textId="55F2A2C9"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Μελέτη Εφαρμογής - Ανάλυση Απαιτήσεων</w:t>
            </w:r>
          </w:p>
        </w:tc>
        <w:tc>
          <w:tcPr>
            <w:tcW w:w="760" w:type="pct"/>
            <w:vAlign w:val="center"/>
          </w:tcPr>
          <w:p w14:paraId="11493C51" w14:textId="77777777" w:rsidR="00024B98" w:rsidRPr="006263BC" w:rsidRDefault="00024B98" w:rsidP="008F7A00">
            <w:pPr>
              <w:jc w:val="both"/>
              <w:rPr>
                <w:rFonts w:ascii="Tahoma" w:hAnsi="Tahoma" w:cs="Tahoma"/>
                <w:iCs/>
                <w:sz w:val="18"/>
                <w:szCs w:val="18"/>
              </w:rPr>
            </w:pPr>
          </w:p>
        </w:tc>
        <w:tc>
          <w:tcPr>
            <w:tcW w:w="613" w:type="pct"/>
            <w:vAlign w:val="center"/>
          </w:tcPr>
          <w:p w14:paraId="419BB7CF" w14:textId="77777777" w:rsidR="00024B98" w:rsidRPr="006263BC" w:rsidRDefault="00024B98" w:rsidP="008F7A00">
            <w:pPr>
              <w:jc w:val="both"/>
              <w:rPr>
                <w:rFonts w:ascii="Tahoma" w:hAnsi="Tahoma" w:cs="Tahoma"/>
                <w:iCs/>
                <w:sz w:val="18"/>
                <w:szCs w:val="18"/>
              </w:rPr>
            </w:pPr>
          </w:p>
        </w:tc>
        <w:tc>
          <w:tcPr>
            <w:tcW w:w="517" w:type="pct"/>
            <w:vAlign w:val="center"/>
          </w:tcPr>
          <w:p w14:paraId="0DE74583" w14:textId="77777777" w:rsidR="00024B98" w:rsidRPr="006263BC" w:rsidRDefault="00024B98" w:rsidP="008F7A00">
            <w:pPr>
              <w:jc w:val="both"/>
              <w:rPr>
                <w:rFonts w:ascii="Tahoma" w:hAnsi="Tahoma" w:cs="Tahoma"/>
                <w:iCs/>
                <w:sz w:val="18"/>
                <w:szCs w:val="18"/>
              </w:rPr>
            </w:pPr>
          </w:p>
        </w:tc>
        <w:tc>
          <w:tcPr>
            <w:tcW w:w="559" w:type="pct"/>
            <w:vAlign w:val="center"/>
          </w:tcPr>
          <w:p w14:paraId="7C6266BD" w14:textId="77777777" w:rsidR="00024B98" w:rsidRPr="006263BC" w:rsidRDefault="00024B98" w:rsidP="008F7A00">
            <w:pPr>
              <w:jc w:val="both"/>
              <w:rPr>
                <w:rFonts w:ascii="Tahoma" w:hAnsi="Tahoma" w:cs="Tahoma"/>
                <w:iCs/>
                <w:sz w:val="18"/>
                <w:szCs w:val="18"/>
              </w:rPr>
            </w:pPr>
          </w:p>
        </w:tc>
        <w:tc>
          <w:tcPr>
            <w:tcW w:w="657" w:type="pct"/>
            <w:vAlign w:val="center"/>
          </w:tcPr>
          <w:p w14:paraId="660C4AAF" w14:textId="77777777" w:rsidR="00024B98" w:rsidRPr="006263BC" w:rsidRDefault="00024B98" w:rsidP="008F7A00">
            <w:pPr>
              <w:jc w:val="both"/>
              <w:rPr>
                <w:rFonts w:ascii="Tahoma" w:hAnsi="Tahoma" w:cs="Tahoma"/>
                <w:iCs/>
                <w:sz w:val="18"/>
                <w:szCs w:val="18"/>
              </w:rPr>
            </w:pPr>
          </w:p>
        </w:tc>
      </w:tr>
      <w:tr w:rsidR="00024B98" w:rsidRPr="00CD7DDA" w14:paraId="52F2BB37" w14:textId="77777777" w:rsidTr="008639A1">
        <w:trPr>
          <w:trHeight w:val="284"/>
        </w:trPr>
        <w:tc>
          <w:tcPr>
            <w:tcW w:w="219" w:type="pct"/>
            <w:vAlign w:val="center"/>
          </w:tcPr>
          <w:p w14:paraId="6E022A6B" w14:textId="77777777" w:rsidR="00024B98" w:rsidRPr="006263BC" w:rsidRDefault="00024B98" w:rsidP="008F7A00">
            <w:pPr>
              <w:numPr>
                <w:ilvl w:val="0"/>
                <w:numId w:val="161"/>
              </w:numPr>
              <w:ind w:left="357" w:hanging="357"/>
              <w:jc w:val="both"/>
              <w:rPr>
                <w:rFonts w:ascii="Tahoma" w:hAnsi="Tahoma" w:cs="Tahoma"/>
                <w:iCs/>
                <w:sz w:val="18"/>
                <w:szCs w:val="18"/>
              </w:rPr>
            </w:pPr>
          </w:p>
        </w:tc>
        <w:tc>
          <w:tcPr>
            <w:tcW w:w="1675" w:type="pct"/>
            <w:vAlign w:val="center"/>
          </w:tcPr>
          <w:p w14:paraId="64222E13" w14:textId="2FE20145" w:rsidR="00024B98" w:rsidRPr="00811D42" w:rsidRDefault="00024B98" w:rsidP="008F7A00">
            <w:pPr>
              <w:jc w:val="both"/>
              <w:rPr>
                <w:rFonts w:ascii="Tahoma" w:hAnsi="Tahoma" w:cs="Tahoma"/>
                <w:iCs/>
                <w:sz w:val="18"/>
                <w:szCs w:val="18"/>
                <w:lang w:val="el-GR"/>
              </w:rPr>
            </w:pPr>
            <w:r w:rsidRPr="00811D42">
              <w:rPr>
                <w:rFonts w:ascii="Tahoma" w:hAnsi="Tahoma" w:cs="Tahoma"/>
                <w:iCs/>
                <w:sz w:val="18"/>
                <w:szCs w:val="18"/>
                <w:lang w:val="el-GR"/>
              </w:rPr>
              <w:t>Υπηρεσίες Εγκατάστασης, Παραμετροποίησης Λογισμικού - Σενάρια Ελέγχου</w:t>
            </w:r>
          </w:p>
        </w:tc>
        <w:tc>
          <w:tcPr>
            <w:tcW w:w="760" w:type="pct"/>
            <w:vAlign w:val="center"/>
          </w:tcPr>
          <w:p w14:paraId="0E4E7BA0" w14:textId="77777777" w:rsidR="00024B98" w:rsidRPr="00811D42" w:rsidRDefault="00024B98" w:rsidP="008F7A00">
            <w:pPr>
              <w:jc w:val="both"/>
              <w:rPr>
                <w:rFonts w:ascii="Tahoma" w:hAnsi="Tahoma" w:cs="Tahoma"/>
                <w:iCs/>
                <w:sz w:val="18"/>
                <w:szCs w:val="18"/>
                <w:lang w:val="el-GR"/>
              </w:rPr>
            </w:pPr>
          </w:p>
        </w:tc>
        <w:tc>
          <w:tcPr>
            <w:tcW w:w="613" w:type="pct"/>
            <w:vAlign w:val="center"/>
          </w:tcPr>
          <w:p w14:paraId="73E9721A" w14:textId="77777777" w:rsidR="00024B98" w:rsidRPr="00811D42" w:rsidRDefault="00024B98" w:rsidP="008F7A00">
            <w:pPr>
              <w:jc w:val="both"/>
              <w:rPr>
                <w:rFonts w:ascii="Tahoma" w:hAnsi="Tahoma" w:cs="Tahoma"/>
                <w:iCs/>
                <w:sz w:val="18"/>
                <w:szCs w:val="18"/>
                <w:lang w:val="el-GR"/>
              </w:rPr>
            </w:pPr>
          </w:p>
        </w:tc>
        <w:tc>
          <w:tcPr>
            <w:tcW w:w="517" w:type="pct"/>
            <w:vAlign w:val="center"/>
          </w:tcPr>
          <w:p w14:paraId="5DCB4C80" w14:textId="77777777" w:rsidR="00024B98" w:rsidRPr="00811D42" w:rsidRDefault="00024B98" w:rsidP="008F7A00">
            <w:pPr>
              <w:jc w:val="both"/>
              <w:rPr>
                <w:rFonts w:ascii="Tahoma" w:hAnsi="Tahoma" w:cs="Tahoma"/>
                <w:iCs/>
                <w:sz w:val="18"/>
                <w:szCs w:val="18"/>
                <w:lang w:val="el-GR"/>
              </w:rPr>
            </w:pPr>
          </w:p>
        </w:tc>
        <w:tc>
          <w:tcPr>
            <w:tcW w:w="559" w:type="pct"/>
            <w:vAlign w:val="center"/>
          </w:tcPr>
          <w:p w14:paraId="5B42AA7B" w14:textId="77777777" w:rsidR="00024B98" w:rsidRPr="00811D42" w:rsidRDefault="00024B98" w:rsidP="008F7A00">
            <w:pPr>
              <w:jc w:val="both"/>
              <w:rPr>
                <w:rFonts w:ascii="Tahoma" w:hAnsi="Tahoma" w:cs="Tahoma"/>
                <w:iCs/>
                <w:sz w:val="18"/>
                <w:szCs w:val="18"/>
                <w:lang w:val="el-GR"/>
              </w:rPr>
            </w:pPr>
          </w:p>
        </w:tc>
        <w:tc>
          <w:tcPr>
            <w:tcW w:w="657" w:type="pct"/>
            <w:vAlign w:val="center"/>
          </w:tcPr>
          <w:p w14:paraId="279324AD" w14:textId="77777777" w:rsidR="00024B98" w:rsidRPr="00811D42" w:rsidRDefault="00024B98" w:rsidP="008F7A00">
            <w:pPr>
              <w:jc w:val="both"/>
              <w:rPr>
                <w:rFonts w:ascii="Tahoma" w:hAnsi="Tahoma" w:cs="Tahoma"/>
                <w:iCs/>
                <w:sz w:val="18"/>
                <w:szCs w:val="18"/>
                <w:lang w:val="el-GR"/>
              </w:rPr>
            </w:pPr>
          </w:p>
        </w:tc>
      </w:tr>
      <w:tr w:rsidR="00024B98" w:rsidRPr="00CD7DDA" w14:paraId="28988470" w14:textId="77777777" w:rsidTr="008639A1">
        <w:trPr>
          <w:trHeight w:val="284"/>
        </w:trPr>
        <w:tc>
          <w:tcPr>
            <w:tcW w:w="219" w:type="pct"/>
            <w:vAlign w:val="center"/>
          </w:tcPr>
          <w:p w14:paraId="6DB9BDFE" w14:textId="77777777" w:rsidR="00024B98" w:rsidRPr="00811D42" w:rsidRDefault="00024B98" w:rsidP="008F7A00">
            <w:pPr>
              <w:numPr>
                <w:ilvl w:val="0"/>
                <w:numId w:val="161"/>
              </w:numPr>
              <w:ind w:left="357" w:hanging="357"/>
              <w:jc w:val="both"/>
              <w:rPr>
                <w:rFonts w:ascii="Tahoma" w:hAnsi="Tahoma" w:cs="Tahoma"/>
                <w:iCs/>
                <w:sz w:val="18"/>
                <w:szCs w:val="18"/>
                <w:lang w:val="el-GR"/>
              </w:rPr>
            </w:pPr>
          </w:p>
        </w:tc>
        <w:tc>
          <w:tcPr>
            <w:tcW w:w="1675" w:type="pct"/>
            <w:vAlign w:val="center"/>
          </w:tcPr>
          <w:p w14:paraId="09BAB7AE" w14:textId="3C5EB6D5" w:rsidR="00024B98" w:rsidRPr="00811D42" w:rsidRDefault="00024B98" w:rsidP="008F7A00">
            <w:pPr>
              <w:jc w:val="both"/>
              <w:rPr>
                <w:rFonts w:ascii="Tahoma" w:hAnsi="Tahoma" w:cs="Tahoma"/>
                <w:iCs/>
                <w:sz w:val="18"/>
                <w:szCs w:val="18"/>
                <w:lang w:val="el-GR"/>
              </w:rPr>
            </w:pPr>
            <w:r w:rsidRPr="00811D42">
              <w:rPr>
                <w:rFonts w:ascii="Tahoma" w:hAnsi="Tahoma" w:cs="Tahoma"/>
                <w:iCs/>
                <w:sz w:val="18"/>
                <w:szCs w:val="18"/>
                <w:lang w:val="el-GR"/>
              </w:rPr>
              <w:t>Μελέτη Ανάλυσης Υφιστάμενων Διαδικασιών ΑΣΕΠ</w:t>
            </w:r>
          </w:p>
        </w:tc>
        <w:tc>
          <w:tcPr>
            <w:tcW w:w="760" w:type="pct"/>
            <w:vAlign w:val="center"/>
          </w:tcPr>
          <w:p w14:paraId="5B25522B" w14:textId="77777777" w:rsidR="00024B98" w:rsidRPr="00811D42" w:rsidRDefault="00024B98" w:rsidP="008F7A00">
            <w:pPr>
              <w:jc w:val="both"/>
              <w:rPr>
                <w:rFonts w:ascii="Tahoma" w:hAnsi="Tahoma" w:cs="Tahoma"/>
                <w:iCs/>
                <w:sz w:val="18"/>
                <w:szCs w:val="18"/>
                <w:lang w:val="el-GR"/>
              </w:rPr>
            </w:pPr>
          </w:p>
        </w:tc>
        <w:tc>
          <w:tcPr>
            <w:tcW w:w="613" w:type="pct"/>
            <w:vAlign w:val="center"/>
          </w:tcPr>
          <w:p w14:paraId="41CE3228" w14:textId="77777777" w:rsidR="00024B98" w:rsidRPr="00811D42" w:rsidRDefault="00024B98" w:rsidP="008F7A00">
            <w:pPr>
              <w:jc w:val="both"/>
              <w:rPr>
                <w:rFonts w:ascii="Tahoma" w:hAnsi="Tahoma" w:cs="Tahoma"/>
                <w:iCs/>
                <w:sz w:val="18"/>
                <w:szCs w:val="18"/>
                <w:lang w:val="el-GR"/>
              </w:rPr>
            </w:pPr>
          </w:p>
        </w:tc>
        <w:tc>
          <w:tcPr>
            <w:tcW w:w="517" w:type="pct"/>
            <w:vAlign w:val="center"/>
          </w:tcPr>
          <w:p w14:paraId="1E671002" w14:textId="77777777" w:rsidR="00024B98" w:rsidRPr="00811D42" w:rsidRDefault="00024B98" w:rsidP="008F7A00">
            <w:pPr>
              <w:jc w:val="both"/>
              <w:rPr>
                <w:rFonts w:ascii="Tahoma" w:hAnsi="Tahoma" w:cs="Tahoma"/>
                <w:iCs/>
                <w:sz w:val="18"/>
                <w:szCs w:val="18"/>
                <w:lang w:val="el-GR"/>
              </w:rPr>
            </w:pPr>
          </w:p>
        </w:tc>
        <w:tc>
          <w:tcPr>
            <w:tcW w:w="559" w:type="pct"/>
            <w:vAlign w:val="center"/>
          </w:tcPr>
          <w:p w14:paraId="72DDF0A5" w14:textId="77777777" w:rsidR="00024B98" w:rsidRPr="00811D42" w:rsidRDefault="00024B98" w:rsidP="008F7A00">
            <w:pPr>
              <w:jc w:val="both"/>
              <w:rPr>
                <w:rFonts w:ascii="Tahoma" w:hAnsi="Tahoma" w:cs="Tahoma"/>
                <w:iCs/>
                <w:sz w:val="18"/>
                <w:szCs w:val="18"/>
                <w:lang w:val="el-GR"/>
              </w:rPr>
            </w:pPr>
          </w:p>
        </w:tc>
        <w:tc>
          <w:tcPr>
            <w:tcW w:w="657" w:type="pct"/>
            <w:vAlign w:val="center"/>
          </w:tcPr>
          <w:p w14:paraId="4765D490" w14:textId="77777777" w:rsidR="00024B98" w:rsidRPr="00811D42" w:rsidRDefault="00024B98" w:rsidP="008F7A00">
            <w:pPr>
              <w:jc w:val="both"/>
              <w:rPr>
                <w:rFonts w:ascii="Tahoma" w:hAnsi="Tahoma" w:cs="Tahoma"/>
                <w:iCs/>
                <w:sz w:val="18"/>
                <w:szCs w:val="18"/>
                <w:lang w:val="el-GR"/>
              </w:rPr>
            </w:pPr>
          </w:p>
        </w:tc>
      </w:tr>
      <w:tr w:rsidR="00024B98" w:rsidRPr="00CD7DDA" w14:paraId="569E3903" w14:textId="77777777" w:rsidTr="008639A1">
        <w:trPr>
          <w:trHeight w:val="284"/>
        </w:trPr>
        <w:tc>
          <w:tcPr>
            <w:tcW w:w="219" w:type="pct"/>
            <w:vAlign w:val="center"/>
          </w:tcPr>
          <w:p w14:paraId="1697DD2D" w14:textId="77777777" w:rsidR="00024B98" w:rsidRPr="00811D42" w:rsidRDefault="00024B98" w:rsidP="008F7A00">
            <w:pPr>
              <w:numPr>
                <w:ilvl w:val="0"/>
                <w:numId w:val="161"/>
              </w:numPr>
              <w:ind w:left="357" w:hanging="357"/>
              <w:jc w:val="both"/>
              <w:rPr>
                <w:rFonts w:ascii="Tahoma" w:hAnsi="Tahoma" w:cs="Tahoma"/>
                <w:iCs/>
                <w:sz w:val="18"/>
                <w:szCs w:val="18"/>
                <w:lang w:val="el-GR"/>
              </w:rPr>
            </w:pPr>
          </w:p>
        </w:tc>
        <w:tc>
          <w:tcPr>
            <w:tcW w:w="1675" w:type="pct"/>
            <w:vAlign w:val="center"/>
          </w:tcPr>
          <w:p w14:paraId="5B0CBBDF" w14:textId="2EB7129E" w:rsidR="00024B98" w:rsidRPr="00811D42" w:rsidRDefault="00024B98" w:rsidP="008F7A00">
            <w:pPr>
              <w:jc w:val="both"/>
              <w:rPr>
                <w:rFonts w:ascii="Tahoma" w:hAnsi="Tahoma" w:cs="Tahoma"/>
                <w:iCs/>
                <w:sz w:val="18"/>
                <w:szCs w:val="18"/>
                <w:lang w:val="el-GR"/>
              </w:rPr>
            </w:pPr>
            <w:r w:rsidRPr="00811D42">
              <w:rPr>
                <w:rFonts w:ascii="Tahoma" w:hAnsi="Tahoma" w:cs="Tahoma"/>
                <w:iCs/>
                <w:sz w:val="18"/>
                <w:szCs w:val="18"/>
                <w:lang w:val="el-GR"/>
              </w:rPr>
              <w:t>Μελέτη και Σχεδασμός Νέων Διαδικασιών ΑΣΕΠ</w:t>
            </w:r>
          </w:p>
        </w:tc>
        <w:tc>
          <w:tcPr>
            <w:tcW w:w="760" w:type="pct"/>
            <w:vAlign w:val="center"/>
          </w:tcPr>
          <w:p w14:paraId="12904084" w14:textId="77777777" w:rsidR="00024B98" w:rsidRPr="00811D42" w:rsidRDefault="00024B98" w:rsidP="008F7A00">
            <w:pPr>
              <w:jc w:val="both"/>
              <w:rPr>
                <w:rFonts w:ascii="Tahoma" w:hAnsi="Tahoma" w:cs="Tahoma"/>
                <w:iCs/>
                <w:sz w:val="18"/>
                <w:szCs w:val="18"/>
                <w:lang w:val="el-GR"/>
              </w:rPr>
            </w:pPr>
          </w:p>
        </w:tc>
        <w:tc>
          <w:tcPr>
            <w:tcW w:w="613" w:type="pct"/>
            <w:vAlign w:val="center"/>
          </w:tcPr>
          <w:p w14:paraId="4307CE03" w14:textId="77777777" w:rsidR="00024B98" w:rsidRPr="00811D42" w:rsidRDefault="00024B98" w:rsidP="008F7A00">
            <w:pPr>
              <w:jc w:val="both"/>
              <w:rPr>
                <w:rFonts w:ascii="Tahoma" w:hAnsi="Tahoma" w:cs="Tahoma"/>
                <w:iCs/>
                <w:sz w:val="18"/>
                <w:szCs w:val="18"/>
                <w:lang w:val="el-GR"/>
              </w:rPr>
            </w:pPr>
          </w:p>
        </w:tc>
        <w:tc>
          <w:tcPr>
            <w:tcW w:w="517" w:type="pct"/>
            <w:vAlign w:val="center"/>
          </w:tcPr>
          <w:p w14:paraId="1D771C90" w14:textId="77777777" w:rsidR="00024B98" w:rsidRPr="00811D42" w:rsidRDefault="00024B98" w:rsidP="008F7A00">
            <w:pPr>
              <w:jc w:val="both"/>
              <w:rPr>
                <w:rFonts w:ascii="Tahoma" w:hAnsi="Tahoma" w:cs="Tahoma"/>
                <w:iCs/>
                <w:sz w:val="18"/>
                <w:szCs w:val="18"/>
                <w:lang w:val="el-GR"/>
              </w:rPr>
            </w:pPr>
          </w:p>
        </w:tc>
        <w:tc>
          <w:tcPr>
            <w:tcW w:w="559" w:type="pct"/>
            <w:vAlign w:val="center"/>
          </w:tcPr>
          <w:p w14:paraId="7D8F811F" w14:textId="77777777" w:rsidR="00024B98" w:rsidRPr="00811D42" w:rsidRDefault="00024B98" w:rsidP="008F7A00">
            <w:pPr>
              <w:jc w:val="both"/>
              <w:rPr>
                <w:rFonts w:ascii="Tahoma" w:hAnsi="Tahoma" w:cs="Tahoma"/>
                <w:iCs/>
                <w:sz w:val="18"/>
                <w:szCs w:val="18"/>
                <w:lang w:val="el-GR"/>
              </w:rPr>
            </w:pPr>
          </w:p>
        </w:tc>
        <w:tc>
          <w:tcPr>
            <w:tcW w:w="657" w:type="pct"/>
            <w:vAlign w:val="center"/>
          </w:tcPr>
          <w:p w14:paraId="0559870A" w14:textId="77777777" w:rsidR="00024B98" w:rsidRPr="00811D42" w:rsidRDefault="00024B98" w:rsidP="008F7A00">
            <w:pPr>
              <w:jc w:val="both"/>
              <w:rPr>
                <w:rFonts w:ascii="Tahoma" w:hAnsi="Tahoma" w:cs="Tahoma"/>
                <w:iCs/>
                <w:sz w:val="18"/>
                <w:szCs w:val="18"/>
                <w:lang w:val="el-GR"/>
              </w:rPr>
            </w:pPr>
          </w:p>
        </w:tc>
      </w:tr>
      <w:tr w:rsidR="00024B98" w:rsidRPr="00CD7DDA" w14:paraId="100B485B" w14:textId="77777777" w:rsidTr="008639A1">
        <w:trPr>
          <w:trHeight w:val="284"/>
        </w:trPr>
        <w:tc>
          <w:tcPr>
            <w:tcW w:w="219" w:type="pct"/>
            <w:vAlign w:val="center"/>
          </w:tcPr>
          <w:p w14:paraId="0514700D" w14:textId="77777777" w:rsidR="00024B98" w:rsidRPr="00811D42" w:rsidRDefault="00024B98" w:rsidP="008F7A00">
            <w:pPr>
              <w:numPr>
                <w:ilvl w:val="0"/>
                <w:numId w:val="161"/>
              </w:numPr>
              <w:ind w:left="357" w:hanging="357"/>
              <w:jc w:val="both"/>
              <w:rPr>
                <w:rFonts w:ascii="Tahoma" w:hAnsi="Tahoma" w:cs="Tahoma"/>
                <w:iCs/>
                <w:sz w:val="18"/>
                <w:szCs w:val="18"/>
                <w:lang w:val="el-GR"/>
              </w:rPr>
            </w:pPr>
          </w:p>
        </w:tc>
        <w:tc>
          <w:tcPr>
            <w:tcW w:w="1675" w:type="pct"/>
            <w:vAlign w:val="center"/>
          </w:tcPr>
          <w:p w14:paraId="7C1B5346" w14:textId="08657F22" w:rsidR="00024B98" w:rsidRPr="00811D42" w:rsidRDefault="00024B98" w:rsidP="008F7A00">
            <w:pPr>
              <w:jc w:val="both"/>
              <w:rPr>
                <w:rFonts w:ascii="Tahoma" w:hAnsi="Tahoma" w:cs="Tahoma"/>
                <w:iCs/>
                <w:sz w:val="18"/>
                <w:szCs w:val="18"/>
                <w:lang w:val="el-GR"/>
              </w:rPr>
            </w:pPr>
            <w:r w:rsidRPr="00811D42">
              <w:rPr>
                <w:rFonts w:ascii="Tahoma" w:hAnsi="Tahoma" w:cs="Tahoma"/>
                <w:iCs/>
                <w:sz w:val="18"/>
                <w:szCs w:val="18"/>
                <w:lang w:val="el-GR"/>
              </w:rPr>
              <w:t xml:space="preserve">Προσδιορισμός Προδιαγραφών </w:t>
            </w:r>
            <w:r w:rsidR="001069D8" w:rsidRPr="00811D42">
              <w:rPr>
                <w:rFonts w:ascii="Tahoma" w:hAnsi="Tahoma" w:cs="Tahoma"/>
                <w:iCs/>
                <w:sz w:val="18"/>
                <w:szCs w:val="18"/>
                <w:lang w:val="el-GR"/>
              </w:rPr>
              <w:t>αναγκαίων Συστημάτων και Εργαλείων</w:t>
            </w:r>
          </w:p>
        </w:tc>
        <w:tc>
          <w:tcPr>
            <w:tcW w:w="760" w:type="pct"/>
            <w:vAlign w:val="center"/>
          </w:tcPr>
          <w:p w14:paraId="3F56993E" w14:textId="77777777" w:rsidR="00024B98" w:rsidRPr="00811D42" w:rsidRDefault="00024B98" w:rsidP="008F7A00">
            <w:pPr>
              <w:jc w:val="both"/>
              <w:rPr>
                <w:rFonts w:ascii="Tahoma" w:hAnsi="Tahoma" w:cs="Tahoma"/>
                <w:iCs/>
                <w:sz w:val="18"/>
                <w:szCs w:val="18"/>
                <w:lang w:val="el-GR"/>
              </w:rPr>
            </w:pPr>
          </w:p>
        </w:tc>
        <w:tc>
          <w:tcPr>
            <w:tcW w:w="613" w:type="pct"/>
            <w:vAlign w:val="center"/>
          </w:tcPr>
          <w:p w14:paraId="7841C041" w14:textId="77777777" w:rsidR="00024B98" w:rsidRPr="00811D42" w:rsidRDefault="00024B98" w:rsidP="008F7A00">
            <w:pPr>
              <w:jc w:val="both"/>
              <w:rPr>
                <w:rFonts w:ascii="Tahoma" w:hAnsi="Tahoma" w:cs="Tahoma"/>
                <w:iCs/>
                <w:sz w:val="18"/>
                <w:szCs w:val="18"/>
                <w:lang w:val="el-GR"/>
              </w:rPr>
            </w:pPr>
          </w:p>
        </w:tc>
        <w:tc>
          <w:tcPr>
            <w:tcW w:w="517" w:type="pct"/>
            <w:vAlign w:val="center"/>
          </w:tcPr>
          <w:p w14:paraId="0D796A90" w14:textId="77777777" w:rsidR="00024B98" w:rsidRPr="00811D42" w:rsidRDefault="00024B98" w:rsidP="008F7A00">
            <w:pPr>
              <w:jc w:val="both"/>
              <w:rPr>
                <w:rFonts w:ascii="Tahoma" w:hAnsi="Tahoma" w:cs="Tahoma"/>
                <w:iCs/>
                <w:sz w:val="18"/>
                <w:szCs w:val="18"/>
                <w:lang w:val="el-GR"/>
              </w:rPr>
            </w:pPr>
          </w:p>
        </w:tc>
        <w:tc>
          <w:tcPr>
            <w:tcW w:w="559" w:type="pct"/>
            <w:vAlign w:val="center"/>
          </w:tcPr>
          <w:p w14:paraId="05F9CDFD" w14:textId="77777777" w:rsidR="00024B98" w:rsidRPr="00811D42" w:rsidRDefault="00024B98" w:rsidP="008F7A00">
            <w:pPr>
              <w:jc w:val="both"/>
              <w:rPr>
                <w:rFonts w:ascii="Tahoma" w:hAnsi="Tahoma" w:cs="Tahoma"/>
                <w:iCs/>
                <w:sz w:val="18"/>
                <w:szCs w:val="18"/>
                <w:lang w:val="el-GR"/>
              </w:rPr>
            </w:pPr>
          </w:p>
        </w:tc>
        <w:tc>
          <w:tcPr>
            <w:tcW w:w="657" w:type="pct"/>
            <w:vAlign w:val="center"/>
          </w:tcPr>
          <w:p w14:paraId="5B6014D0" w14:textId="77777777" w:rsidR="00024B98" w:rsidRPr="00811D42" w:rsidRDefault="00024B98" w:rsidP="008F7A00">
            <w:pPr>
              <w:jc w:val="both"/>
              <w:rPr>
                <w:rFonts w:ascii="Tahoma" w:hAnsi="Tahoma" w:cs="Tahoma"/>
                <w:iCs/>
                <w:sz w:val="18"/>
                <w:szCs w:val="18"/>
                <w:lang w:val="el-GR"/>
              </w:rPr>
            </w:pPr>
          </w:p>
        </w:tc>
      </w:tr>
      <w:tr w:rsidR="00024B98" w:rsidRPr="00CD7DDA" w14:paraId="6825041D" w14:textId="77777777" w:rsidTr="008639A1">
        <w:trPr>
          <w:trHeight w:val="284"/>
        </w:trPr>
        <w:tc>
          <w:tcPr>
            <w:tcW w:w="219" w:type="pct"/>
            <w:vAlign w:val="center"/>
          </w:tcPr>
          <w:p w14:paraId="2D8B33A1" w14:textId="77777777" w:rsidR="00024B98" w:rsidRPr="00811D42" w:rsidRDefault="00024B98" w:rsidP="008F7A00">
            <w:pPr>
              <w:numPr>
                <w:ilvl w:val="0"/>
                <w:numId w:val="161"/>
              </w:numPr>
              <w:ind w:left="357" w:hanging="357"/>
              <w:jc w:val="both"/>
              <w:rPr>
                <w:rFonts w:ascii="Tahoma" w:hAnsi="Tahoma" w:cs="Tahoma"/>
                <w:iCs/>
                <w:sz w:val="18"/>
                <w:szCs w:val="18"/>
                <w:lang w:val="el-GR"/>
              </w:rPr>
            </w:pPr>
          </w:p>
        </w:tc>
        <w:tc>
          <w:tcPr>
            <w:tcW w:w="1675" w:type="pct"/>
            <w:vAlign w:val="center"/>
          </w:tcPr>
          <w:p w14:paraId="504875CA" w14:textId="2C0B088B" w:rsidR="00024B98" w:rsidRPr="00811D42" w:rsidRDefault="00024B98" w:rsidP="008F7A00">
            <w:pPr>
              <w:jc w:val="both"/>
              <w:rPr>
                <w:rFonts w:ascii="Tahoma" w:hAnsi="Tahoma" w:cs="Tahoma"/>
                <w:iCs/>
                <w:sz w:val="18"/>
                <w:szCs w:val="18"/>
                <w:lang w:val="el-GR"/>
              </w:rPr>
            </w:pPr>
            <w:r w:rsidRPr="00811D42">
              <w:rPr>
                <w:rFonts w:ascii="Tahoma" w:hAnsi="Tahoma" w:cs="Tahoma"/>
                <w:iCs/>
                <w:sz w:val="18"/>
                <w:szCs w:val="18"/>
                <w:lang w:val="el-GR"/>
              </w:rPr>
              <w:t xml:space="preserve">Υπηρεσίες </w:t>
            </w:r>
            <w:r w:rsidR="001069D8" w:rsidRPr="00811D42">
              <w:rPr>
                <w:rFonts w:ascii="Tahoma" w:hAnsi="Tahoma" w:cs="Tahoma"/>
                <w:iCs/>
                <w:sz w:val="18"/>
                <w:szCs w:val="18"/>
                <w:lang w:val="el-GR"/>
              </w:rPr>
              <w:t>Σχεδιασμού και Ανάπτυξης ψυχομετρικών Εργαλείων επιλογής προσωπικού</w:t>
            </w:r>
          </w:p>
        </w:tc>
        <w:tc>
          <w:tcPr>
            <w:tcW w:w="760" w:type="pct"/>
            <w:vAlign w:val="center"/>
          </w:tcPr>
          <w:p w14:paraId="06DBA49C" w14:textId="77777777" w:rsidR="00024B98" w:rsidRPr="00811D42" w:rsidRDefault="00024B98" w:rsidP="008F7A00">
            <w:pPr>
              <w:jc w:val="both"/>
              <w:rPr>
                <w:rFonts w:ascii="Tahoma" w:hAnsi="Tahoma" w:cs="Tahoma"/>
                <w:iCs/>
                <w:sz w:val="18"/>
                <w:szCs w:val="18"/>
                <w:lang w:val="el-GR"/>
              </w:rPr>
            </w:pPr>
          </w:p>
        </w:tc>
        <w:tc>
          <w:tcPr>
            <w:tcW w:w="613" w:type="pct"/>
            <w:vAlign w:val="center"/>
          </w:tcPr>
          <w:p w14:paraId="3346A4C7" w14:textId="77777777" w:rsidR="00024B98" w:rsidRPr="00811D42" w:rsidRDefault="00024B98" w:rsidP="008F7A00">
            <w:pPr>
              <w:jc w:val="both"/>
              <w:rPr>
                <w:rFonts w:ascii="Tahoma" w:hAnsi="Tahoma" w:cs="Tahoma"/>
                <w:iCs/>
                <w:sz w:val="18"/>
                <w:szCs w:val="18"/>
                <w:lang w:val="el-GR"/>
              </w:rPr>
            </w:pPr>
          </w:p>
        </w:tc>
        <w:tc>
          <w:tcPr>
            <w:tcW w:w="517" w:type="pct"/>
            <w:vAlign w:val="center"/>
          </w:tcPr>
          <w:p w14:paraId="382C314C" w14:textId="77777777" w:rsidR="00024B98" w:rsidRPr="00811D42" w:rsidRDefault="00024B98" w:rsidP="008F7A00">
            <w:pPr>
              <w:jc w:val="both"/>
              <w:rPr>
                <w:rFonts w:ascii="Tahoma" w:hAnsi="Tahoma" w:cs="Tahoma"/>
                <w:iCs/>
                <w:sz w:val="18"/>
                <w:szCs w:val="18"/>
                <w:lang w:val="el-GR"/>
              </w:rPr>
            </w:pPr>
          </w:p>
        </w:tc>
        <w:tc>
          <w:tcPr>
            <w:tcW w:w="559" w:type="pct"/>
            <w:vAlign w:val="center"/>
          </w:tcPr>
          <w:p w14:paraId="126C03A2" w14:textId="77777777" w:rsidR="00024B98" w:rsidRPr="00811D42" w:rsidRDefault="00024B98" w:rsidP="008F7A00">
            <w:pPr>
              <w:jc w:val="both"/>
              <w:rPr>
                <w:rFonts w:ascii="Tahoma" w:hAnsi="Tahoma" w:cs="Tahoma"/>
                <w:iCs/>
                <w:sz w:val="18"/>
                <w:szCs w:val="18"/>
                <w:lang w:val="el-GR"/>
              </w:rPr>
            </w:pPr>
          </w:p>
        </w:tc>
        <w:tc>
          <w:tcPr>
            <w:tcW w:w="657" w:type="pct"/>
            <w:vAlign w:val="center"/>
          </w:tcPr>
          <w:p w14:paraId="54D41B38" w14:textId="77777777" w:rsidR="00024B98" w:rsidRPr="00811D42" w:rsidRDefault="00024B98" w:rsidP="008F7A00">
            <w:pPr>
              <w:jc w:val="both"/>
              <w:rPr>
                <w:rFonts w:ascii="Tahoma" w:hAnsi="Tahoma" w:cs="Tahoma"/>
                <w:iCs/>
                <w:sz w:val="18"/>
                <w:szCs w:val="18"/>
                <w:lang w:val="el-GR"/>
              </w:rPr>
            </w:pPr>
          </w:p>
        </w:tc>
      </w:tr>
      <w:tr w:rsidR="00024B98" w:rsidRPr="00CD7DDA" w14:paraId="72E61971" w14:textId="77777777" w:rsidTr="008639A1">
        <w:trPr>
          <w:trHeight w:val="284"/>
        </w:trPr>
        <w:tc>
          <w:tcPr>
            <w:tcW w:w="219" w:type="pct"/>
            <w:vAlign w:val="center"/>
          </w:tcPr>
          <w:p w14:paraId="6F1BC564" w14:textId="77777777" w:rsidR="00024B98" w:rsidRPr="00811D42" w:rsidRDefault="00024B98" w:rsidP="008F7A00">
            <w:pPr>
              <w:numPr>
                <w:ilvl w:val="0"/>
                <w:numId w:val="161"/>
              </w:numPr>
              <w:ind w:left="357" w:hanging="357"/>
              <w:jc w:val="both"/>
              <w:rPr>
                <w:rFonts w:ascii="Tahoma" w:hAnsi="Tahoma" w:cs="Tahoma"/>
                <w:iCs/>
                <w:sz w:val="18"/>
                <w:szCs w:val="18"/>
                <w:lang w:val="el-GR"/>
              </w:rPr>
            </w:pPr>
          </w:p>
        </w:tc>
        <w:tc>
          <w:tcPr>
            <w:tcW w:w="1675" w:type="pct"/>
            <w:vAlign w:val="center"/>
          </w:tcPr>
          <w:p w14:paraId="17708D02" w14:textId="45D85A59" w:rsidR="00024B98" w:rsidRPr="00811D42" w:rsidRDefault="001069D8" w:rsidP="008F7A00">
            <w:pPr>
              <w:jc w:val="both"/>
              <w:rPr>
                <w:rFonts w:ascii="Tahoma" w:hAnsi="Tahoma" w:cs="Tahoma"/>
                <w:iCs/>
                <w:sz w:val="18"/>
                <w:szCs w:val="18"/>
                <w:lang w:val="el-GR"/>
              </w:rPr>
            </w:pPr>
            <w:r w:rsidRPr="00811D42">
              <w:rPr>
                <w:rFonts w:ascii="Tahoma" w:hAnsi="Tahoma" w:cs="Tahoma"/>
                <w:iCs/>
                <w:sz w:val="18"/>
                <w:szCs w:val="18"/>
                <w:lang w:val="el-GR"/>
              </w:rPr>
              <w:t xml:space="preserve">Υπηρεσίες Μετάβασης των Πληροφοριακών του Συστημάτων του ΑΣΕΠ στο </w:t>
            </w:r>
            <w:r w:rsidRPr="006263BC">
              <w:rPr>
                <w:rFonts w:ascii="Tahoma" w:hAnsi="Tahoma" w:cs="Tahoma"/>
                <w:iCs/>
                <w:sz w:val="18"/>
                <w:szCs w:val="18"/>
              </w:rPr>
              <w:t>G</w:t>
            </w:r>
            <w:r w:rsidRPr="00811D42">
              <w:rPr>
                <w:rFonts w:ascii="Tahoma" w:hAnsi="Tahoma" w:cs="Tahoma"/>
                <w:iCs/>
                <w:sz w:val="18"/>
                <w:szCs w:val="18"/>
                <w:lang w:val="el-GR"/>
              </w:rPr>
              <w:t>-</w:t>
            </w:r>
            <w:r w:rsidRPr="006263BC">
              <w:rPr>
                <w:rFonts w:ascii="Tahoma" w:hAnsi="Tahoma" w:cs="Tahoma"/>
                <w:iCs/>
                <w:sz w:val="18"/>
                <w:szCs w:val="18"/>
              </w:rPr>
              <w:t>Cloud</w:t>
            </w:r>
          </w:p>
        </w:tc>
        <w:tc>
          <w:tcPr>
            <w:tcW w:w="760" w:type="pct"/>
            <w:vAlign w:val="center"/>
          </w:tcPr>
          <w:p w14:paraId="53DE4CFC" w14:textId="77777777" w:rsidR="00024B98" w:rsidRPr="00811D42" w:rsidRDefault="00024B98" w:rsidP="008F7A00">
            <w:pPr>
              <w:jc w:val="both"/>
              <w:rPr>
                <w:rFonts w:ascii="Tahoma" w:hAnsi="Tahoma" w:cs="Tahoma"/>
                <w:iCs/>
                <w:sz w:val="18"/>
                <w:szCs w:val="18"/>
                <w:lang w:val="el-GR"/>
              </w:rPr>
            </w:pPr>
          </w:p>
        </w:tc>
        <w:tc>
          <w:tcPr>
            <w:tcW w:w="613" w:type="pct"/>
            <w:vAlign w:val="center"/>
          </w:tcPr>
          <w:p w14:paraId="123C2F6C" w14:textId="77777777" w:rsidR="00024B98" w:rsidRPr="00811D42" w:rsidRDefault="00024B98" w:rsidP="008F7A00">
            <w:pPr>
              <w:jc w:val="both"/>
              <w:rPr>
                <w:rFonts w:ascii="Tahoma" w:hAnsi="Tahoma" w:cs="Tahoma"/>
                <w:iCs/>
                <w:sz w:val="18"/>
                <w:szCs w:val="18"/>
                <w:lang w:val="el-GR"/>
              </w:rPr>
            </w:pPr>
          </w:p>
        </w:tc>
        <w:tc>
          <w:tcPr>
            <w:tcW w:w="517" w:type="pct"/>
            <w:vAlign w:val="center"/>
          </w:tcPr>
          <w:p w14:paraId="29F40DD7" w14:textId="77777777" w:rsidR="00024B98" w:rsidRPr="00811D42" w:rsidRDefault="00024B98" w:rsidP="008F7A00">
            <w:pPr>
              <w:jc w:val="both"/>
              <w:rPr>
                <w:rFonts w:ascii="Tahoma" w:hAnsi="Tahoma" w:cs="Tahoma"/>
                <w:iCs/>
                <w:sz w:val="18"/>
                <w:szCs w:val="18"/>
                <w:lang w:val="el-GR"/>
              </w:rPr>
            </w:pPr>
          </w:p>
        </w:tc>
        <w:tc>
          <w:tcPr>
            <w:tcW w:w="559" w:type="pct"/>
            <w:vAlign w:val="center"/>
          </w:tcPr>
          <w:p w14:paraId="12C3AF26" w14:textId="77777777" w:rsidR="00024B98" w:rsidRPr="00811D42" w:rsidRDefault="00024B98" w:rsidP="008F7A00">
            <w:pPr>
              <w:jc w:val="both"/>
              <w:rPr>
                <w:rFonts w:ascii="Tahoma" w:hAnsi="Tahoma" w:cs="Tahoma"/>
                <w:iCs/>
                <w:sz w:val="18"/>
                <w:szCs w:val="18"/>
                <w:lang w:val="el-GR"/>
              </w:rPr>
            </w:pPr>
          </w:p>
        </w:tc>
        <w:tc>
          <w:tcPr>
            <w:tcW w:w="657" w:type="pct"/>
            <w:vAlign w:val="center"/>
          </w:tcPr>
          <w:p w14:paraId="78230790" w14:textId="77777777" w:rsidR="00024B98" w:rsidRPr="00811D42" w:rsidRDefault="00024B98" w:rsidP="008F7A00">
            <w:pPr>
              <w:jc w:val="both"/>
              <w:rPr>
                <w:rFonts w:ascii="Tahoma" w:hAnsi="Tahoma" w:cs="Tahoma"/>
                <w:iCs/>
                <w:sz w:val="18"/>
                <w:szCs w:val="18"/>
                <w:lang w:val="el-GR"/>
              </w:rPr>
            </w:pPr>
          </w:p>
        </w:tc>
      </w:tr>
      <w:tr w:rsidR="00024B98" w:rsidRPr="006263BC" w14:paraId="6326A60F" w14:textId="77777777" w:rsidTr="008639A1">
        <w:trPr>
          <w:trHeight w:val="284"/>
        </w:trPr>
        <w:tc>
          <w:tcPr>
            <w:tcW w:w="219" w:type="pct"/>
            <w:vAlign w:val="center"/>
          </w:tcPr>
          <w:p w14:paraId="006B0741" w14:textId="77777777" w:rsidR="00024B98" w:rsidRPr="00811D42" w:rsidRDefault="00024B98" w:rsidP="008F7A00">
            <w:pPr>
              <w:numPr>
                <w:ilvl w:val="0"/>
                <w:numId w:val="161"/>
              </w:numPr>
              <w:ind w:left="357" w:hanging="357"/>
              <w:jc w:val="both"/>
              <w:rPr>
                <w:rFonts w:ascii="Tahoma" w:hAnsi="Tahoma" w:cs="Tahoma"/>
                <w:iCs/>
                <w:sz w:val="18"/>
                <w:szCs w:val="18"/>
                <w:lang w:val="el-GR"/>
              </w:rPr>
            </w:pPr>
          </w:p>
        </w:tc>
        <w:tc>
          <w:tcPr>
            <w:tcW w:w="1675" w:type="pct"/>
            <w:vAlign w:val="center"/>
          </w:tcPr>
          <w:p w14:paraId="2501FE30"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Υπηρεσίες Μετάπτωσης δεδομένων</w:t>
            </w:r>
          </w:p>
        </w:tc>
        <w:tc>
          <w:tcPr>
            <w:tcW w:w="760" w:type="pct"/>
            <w:vAlign w:val="center"/>
          </w:tcPr>
          <w:p w14:paraId="58814C68" w14:textId="77777777" w:rsidR="00024B98" w:rsidRPr="006263BC" w:rsidRDefault="00024B98" w:rsidP="008F7A00">
            <w:pPr>
              <w:jc w:val="both"/>
              <w:rPr>
                <w:rFonts w:ascii="Tahoma" w:hAnsi="Tahoma" w:cs="Tahoma"/>
                <w:iCs/>
                <w:sz w:val="18"/>
                <w:szCs w:val="18"/>
              </w:rPr>
            </w:pPr>
          </w:p>
        </w:tc>
        <w:tc>
          <w:tcPr>
            <w:tcW w:w="613" w:type="pct"/>
            <w:vAlign w:val="center"/>
          </w:tcPr>
          <w:p w14:paraId="735D165F" w14:textId="77777777" w:rsidR="00024B98" w:rsidRPr="006263BC" w:rsidRDefault="00024B98" w:rsidP="008F7A00">
            <w:pPr>
              <w:jc w:val="both"/>
              <w:rPr>
                <w:rFonts w:ascii="Tahoma" w:hAnsi="Tahoma" w:cs="Tahoma"/>
                <w:iCs/>
                <w:sz w:val="18"/>
                <w:szCs w:val="18"/>
              </w:rPr>
            </w:pPr>
          </w:p>
        </w:tc>
        <w:tc>
          <w:tcPr>
            <w:tcW w:w="517" w:type="pct"/>
            <w:vAlign w:val="center"/>
          </w:tcPr>
          <w:p w14:paraId="553021E9" w14:textId="77777777" w:rsidR="00024B98" w:rsidRPr="006263BC" w:rsidRDefault="00024B98" w:rsidP="008F7A00">
            <w:pPr>
              <w:jc w:val="both"/>
              <w:rPr>
                <w:rFonts w:ascii="Tahoma" w:hAnsi="Tahoma" w:cs="Tahoma"/>
                <w:iCs/>
                <w:sz w:val="18"/>
                <w:szCs w:val="18"/>
              </w:rPr>
            </w:pPr>
          </w:p>
        </w:tc>
        <w:tc>
          <w:tcPr>
            <w:tcW w:w="559" w:type="pct"/>
            <w:vAlign w:val="center"/>
          </w:tcPr>
          <w:p w14:paraId="3291DAF6" w14:textId="77777777" w:rsidR="00024B98" w:rsidRPr="006263BC" w:rsidRDefault="00024B98" w:rsidP="008F7A00">
            <w:pPr>
              <w:jc w:val="both"/>
              <w:rPr>
                <w:rFonts w:ascii="Tahoma" w:hAnsi="Tahoma" w:cs="Tahoma"/>
                <w:iCs/>
                <w:sz w:val="18"/>
                <w:szCs w:val="18"/>
              </w:rPr>
            </w:pPr>
          </w:p>
        </w:tc>
        <w:tc>
          <w:tcPr>
            <w:tcW w:w="657" w:type="pct"/>
            <w:vAlign w:val="center"/>
          </w:tcPr>
          <w:p w14:paraId="2089D7C0" w14:textId="77777777" w:rsidR="00024B98" w:rsidRPr="006263BC" w:rsidRDefault="00024B98" w:rsidP="008F7A00">
            <w:pPr>
              <w:jc w:val="both"/>
              <w:rPr>
                <w:rFonts w:ascii="Tahoma" w:hAnsi="Tahoma" w:cs="Tahoma"/>
                <w:iCs/>
                <w:sz w:val="18"/>
                <w:szCs w:val="18"/>
              </w:rPr>
            </w:pPr>
          </w:p>
        </w:tc>
      </w:tr>
      <w:tr w:rsidR="00024B98" w:rsidRPr="006263BC" w14:paraId="0AE690CA" w14:textId="77777777" w:rsidTr="008639A1">
        <w:trPr>
          <w:trHeight w:val="284"/>
        </w:trPr>
        <w:tc>
          <w:tcPr>
            <w:tcW w:w="219" w:type="pct"/>
            <w:vAlign w:val="center"/>
          </w:tcPr>
          <w:p w14:paraId="5CBD67F6" w14:textId="77777777" w:rsidR="00024B98" w:rsidRPr="006263BC" w:rsidRDefault="00024B98" w:rsidP="008F7A00">
            <w:pPr>
              <w:numPr>
                <w:ilvl w:val="0"/>
                <w:numId w:val="161"/>
              </w:numPr>
              <w:ind w:left="357" w:hanging="357"/>
              <w:jc w:val="both"/>
              <w:rPr>
                <w:rFonts w:ascii="Tahoma" w:hAnsi="Tahoma" w:cs="Tahoma"/>
                <w:iCs/>
                <w:sz w:val="18"/>
                <w:szCs w:val="18"/>
              </w:rPr>
            </w:pPr>
          </w:p>
        </w:tc>
        <w:tc>
          <w:tcPr>
            <w:tcW w:w="1675" w:type="pct"/>
            <w:vAlign w:val="center"/>
          </w:tcPr>
          <w:p w14:paraId="694A3263"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Υπηρεσίες Εκπαίδευσης</w:t>
            </w:r>
          </w:p>
        </w:tc>
        <w:tc>
          <w:tcPr>
            <w:tcW w:w="760" w:type="pct"/>
            <w:vAlign w:val="center"/>
          </w:tcPr>
          <w:p w14:paraId="5E7C00FD" w14:textId="77777777" w:rsidR="00024B98" w:rsidRPr="006263BC" w:rsidRDefault="00024B98" w:rsidP="008F7A00">
            <w:pPr>
              <w:jc w:val="both"/>
              <w:rPr>
                <w:rFonts w:ascii="Tahoma" w:hAnsi="Tahoma" w:cs="Tahoma"/>
                <w:iCs/>
                <w:sz w:val="18"/>
                <w:szCs w:val="18"/>
              </w:rPr>
            </w:pPr>
          </w:p>
        </w:tc>
        <w:tc>
          <w:tcPr>
            <w:tcW w:w="613" w:type="pct"/>
            <w:vAlign w:val="center"/>
          </w:tcPr>
          <w:p w14:paraId="563EE1DF" w14:textId="77777777" w:rsidR="00024B98" w:rsidRPr="006263BC" w:rsidRDefault="00024B98" w:rsidP="008F7A00">
            <w:pPr>
              <w:jc w:val="both"/>
              <w:rPr>
                <w:rFonts w:ascii="Tahoma" w:hAnsi="Tahoma" w:cs="Tahoma"/>
                <w:iCs/>
                <w:sz w:val="18"/>
                <w:szCs w:val="18"/>
              </w:rPr>
            </w:pPr>
          </w:p>
        </w:tc>
        <w:tc>
          <w:tcPr>
            <w:tcW w:w="517" w:type="pct"/>
            <w:vAlign w:val="center"/>
          </w:tcPr>
          <w:p w14:paraId="456BFA6F" w14:textId="77777777" w:rsidR="00024B98" w:rsidRPr="006263BC" w:rsidRDefault="00024B98" w:rsidP="008F7A00">
            <w:pPr>
              <w:jc w:val="both"/>
              <w:rPr>
                <w:rFonts w:ascii="Tahoma" w:hAnsi="Tahoma" w:cs="Tahoma"/>
                <w:iCs/>
                <w:sz w:val="18"/>
                <w:szCs w:val="18"/>
              </w:rPr>
            </w:pPr>
          </w:p>
        </w:tc>
        <w:tc>
          <w:tcPr>
            <w:tcW w:w="559" w:type="pct"/>
            <w:vAlign w:val="center"/>
          </w:tcPr>
          <w:p w14:paraId="5A7346AB" w14:textId="77777777" w:rsidR="00024B98" w:rsidRPr="006263BC" w:rsidRDefault="00024B98" w:rsidP="008F7A00">
            <w:pPr>
              <w:jc w:val="both"/>
              <w:rPr>
                <w:rFonts w:ascii="Tahoma" w:hAnsi="Tahoma" w:cs="Tahoma"/>
                <w:iCs/>
                <w:sz w:val="18"/>
                <w:szCs w:val="18"/>
              </w:rPr>
            </w:pPr>
          </w:p>
        </w:tc>
        <w:tc>
          <w:tcPr>
            <w:tcW w:w="657" w:type="pct"/>
            <w:vAlign w:val="center"/>
          </w:tcPr>
          <w:p w14:paraId="136AFFDE" w14:textId="77777777" w:rsidR="00024B98" w:rsidRPr="006263BC" w:rsidRDefault="00024B98" w:rsidP="008F7A00">
            <w:pPr>
              <w:jc w:val="both"/>
              <w:rPr>
                <w:rFonts w:ascii="Tahoma" w:hAnsi="Tahoma" w:cs="Tahoma"/>
                <w:iCs/>
                <w:sz w:val="18"/>
                <w:szCs w:val="18"/>
              </w:rPr>
            </w:pPr>
          </w:p>
        </w:tc>
      </w:tr>
      <w:tr w:rsidR="00024B98" w:rsidRPr="006263BC" w14:paraId="08017374" w14:textId="77777777" w:rsidTr="008639A1">
        <w:trPr>
          <w:trHeight w:val="284"/>
        </w:trPr>
        <w:tc>
          <w:tcPr>
            <w:tcW w:w="219" w:type="pct"/>
            <w:vAlign w:val="center"/>
          </w:tcPr>
          <w:p w14:paraId="4A4D3E25" w14:textId="77777777" w:rsidR="00024B98" w:rsidRPr="006263BC" w:rsidRDefault="00024B98" w:rsidP="008F7A00">
            <w:pPr>
              <w:numPr>
                <w:ilvl w:val="0"/>
                <w:numId w:val="161"/>
              </w:numPr>
              <w:ind w:left="357" w:hanging="357"/>
              <w:jc w:val="both"/>
              <w:rPr>
                <w:rFonts w:ascii="Tahoma" w:hAnsi="Tahoma" w:cs="Tahoma"/>
                <w:iCs/>
                <w:sz w:val="18"/>
                <w:szCs w:val="18"/>
              </w:rPr>
            </w:pPr>
          </w:p>
        </w:tc>
        <w:tc>
          <w:tcPr>
            <w:tcW w:w="1675" w:type="pct"/>
            <w:vAlign w:val="center"/>
          </w:tcPr>
          <w:p w14:paraId="1055E417" w14:textId="487AA294" w:rsidR="00024B98" w:rsidRPr="006263BC" w:rsidRDefault="001069D8" w:rsidP="008F7A00">
            <w:pPr>
              <w:jc w:val="both"/>
              <w:rPr>
                <w:rFonts w:ascii="Tahoma" w:hAnsi="Tahoma" w:cs="Tahoma"/>
                <w:iCs/>
                <w:sz w:val="18"/>
                <w:szCs w:val="18"/>
              </w:rPr>
            </w:pPr>
            <w:r w:rsidRPr="006263BC">
              <w:rPr>
                <w:rFonts w:ascii="Tahoma" w:hAnsi="Tahoma" w:cs="Tahoma"/>
                <w:iCs/>
                <w:sz w:val="18"/>
                <w:szCs w:val="18"/>
              </w:rPr>
              <w:t>Υπηρεσίες Φάσης Πιλοτικής Λειτουργίας</w:t>
            </w:r>
          </w:p>
        </w:tc>
        <w:tc>
          <w:tcPr>
            <w:tcW w:w="760" w:type="pct"/>
            <w:vAlign w:val="center"/>
          </w:tcPr>
          <w:p w14:paraId="4A1C073E" w14:textId="77777777" w:rsidR="00024B98" w:rsidRPr="006263BC" w:rsidRDefault="00024B98" w:rsidP="008F7A00">
            <w:pPr>
              <w:jc w:val="both"/>
              <w:rPr>
                <w:rFonts w:ascii="Tahoma" w:hAnsi="Tahoma" w:cs="Tahoma"/>
                <w:iCs/>
                <w:sz w:val="18"/>
                <w:szCs w:val="18"/>
              </w:rPr>
            </w:pPr>
          </w:p>
        </w:tc>
        <w:tc>
          <w:tcPr>
            <w:tcW w:w="613" w:type="pct"/>
            <w:vAlign w:val="center"/>
          </w:tcPr>
          <w:p w14:paraId="304EBAE7" w14:textId="77777777" w:rsidR="00024B98" w:rsidRPr="006263BC" w:rsidRDefault="00024B98" w:rsidP="008F7A00">
            <w:pPr>
              <w:jc w:val="both"/>
              <w:rPr>
                <w:rFonts w:ascii="Tahoma" w:hAnsi="Tahoma" w:cs="Tahoma"/>
                <w:iCs/>
                <w:sz w:val="18"/>
                <w:szCs w:val="18"/>
              </w:rPr>
            </w:pPr>
          </w:p>
        </w:tc>
        <w:tc>
          <w:tcPr>
            <w:tcW w:w="517" w:type="pct"/>
            <w:vAlign w:val="center"/>
          </w:tcPr>
          <w:p w14:paraId="5765008A" w14:textId="77777777" w:rsidR="00024B98" w:rsidRPr="006263BC" w:rsidRDefault="00024B98" w:rsidP="008F7A00">
            <w:pPr>
              <w:jc w:val="both"/>
              <w:rPr>
                <w:rFonts w:ascii="Tahoma" w:hAnsi="Tahoma" w:cs="Tahoma"/>
                <w:iCs/>
                <w:sz w:val="18"/>
                <w:szCs w:val="18"/>
              </w:rPr>
            </w:pPr>
          </w:p>
        </w:tc>
        <w:tc>
          <w:tcPr>
            <w:tcW w:w="559" w:type="pct"/>
            <w:vAlign w:val="center"/>
          </w:tcPr>
          <w:p w14:paraId="58D2990E" w14:textId="77777777" w:rsidR="00024B98" w:rsidRPr="006263BC" w:rsidRDefault="00024B98" w:rsidP="008F7A00">
            <w:pPr>
              <w:jc w:val="both"/>
              <w:rPr>
                <w:rFonts w:ascii="Tahoma" w:hAnsi="Tahoma" w:cs="Tahoma"/>
                <w:iCs/>
                <w:sz w:val="18"/>
                <w:szCs w:val="18"/>
              </w:rPr>
            </w:pPr>
          </w:p>
        </w:tc>
        <w:tc>
          <w:tcPr>
            <w:tcW w:w="657" w:type="pct"/>
            <w:vAlign w:val="center"/>
          </w:tcPr>
          <w:p w14:paraId="22468FA5" w14:textId="77777777" w:rsidR="00024B98" w:rsidRPr="006263BC" w:rsidRDefault="00024B98" w:rsidP="008F7A00">
            <w:pPr>
              <w:jc w:val="both"/>
              <w:rPr>
                <w:rFonts w:ascii="Tahoma" w:hAnsi="Tahoma" w:cs="Tahoma"/>
                <w:iCs/>
                <w:sz w:val="18"/>
                <w:szCs w:val="18"/>
              </w:rPr>
            </w:pPr>
          </w:p>
        </w:tc>
      </w:tr>
      <w:tr w:rsidR="00024B98" w:rsidRPr="006263BC" w14:paraId="46A1B05E" w14:textId="77777777" w:rsidTr="008639A1">
        <w:trPr>
          <w:trHeight w:val="284"/>
        </w:trPr>
        <w:tc>
          <w:tcPr>
            <w:tcW w:w="219" w:type="pct"/>
            <w:vAlign w:val="center"/>
          </w:tcPr>
          <w:p w14:paraId="3AB6D9B2" w14:textId="77777777" w:rsidR="00024B98" w:rsidRPr="006263BC" w:rsidRDefault="00024B98" w:rsidP="008F7A00">
            <w:pPr>
              <w:numPr>
                <w:ilvl w:val="0"/>
                <w:numId w:val="161"/>
              </w:numPr>
              <w:ind w:left="357" w:hanging="357"/>
              <w:jc w:val="both"/>
              <w:rPr>
                <w:rFonts w:ascii="Tahoma" w:hAnsi="Tahoma" w:cs="Tahoma"/>
                <w:iCs/>
                <w:sz w:val="18"/>
                <w:szCs w:val="18"/>
              </w:rPr>
            </w:pPr>
          </w:p>
        </w:tc>
        <w:tc>
          <w:tcPr>
            <w:tcW w:w="1675" w:type="pct"/>
            <w:vAlign w:val="center"/>
          </w:tcPr>
          <w:p w14:paraId="13CA501E" w14:textId="07832245" w:rsidR="00024B98" w:rsidRPr="006263BC" w:rsidRDefault="001069D8" w:rsidP="008F7A00">
            <w:pPr>
              <w:jc w:val="both"/>
              <w:rPr>
                <w:rFonts w:ascii="Tahoma" w:hAnsi="Tahoma" w:cs="Tahoma"/>
                <w:iCs/>
                <w:sz w:val="18"/>
                <w:szCs w:val="18"/>
              </w:rPr>
            </w:pPr>
            <w:r w:rsidRPr="006263BC">
              <w:rPr>
                <w:rFonts w:ascii="Tahoma" w:hAnsi="Tahoma" w:cs="Tahoma"/>
                <w:iCs/>
                <w:sz w:val="18"/>
                <w:szCs w:val="18"/>
              </w:rPr>
              <w:t>Υπηρεσίες Φάσης Δοκιμαστικής Λειτουργίας</w:t>
            </w:r>
          </w:p>
        </w:tc>
        <w:tc>
          <w:tcPr>
            <w:tcW w:w="760" w:type="pct"/>
            <w:vAlign w:val="center"/>
          </w:tcPr>
          <w:p w14:paraId="53704931" w14:textId="77777777" w:rsidR="00024B98" w:rsidRPr="006263BC" w:rsidRDefault="00024B98" w:rsidP="008F7A00">
            <w:pPr>
              <w:jc w:val="both"/>
              <w:rPr>
                <w:rFonts w:ascii="Tahoma" w:hAnsi="Tahoma" w:cs="Tahoma"/>
                <w:iCs/>
                <w:sz w:val="18"/>
                <w:szCs w:val="18"/>
              </w:rPr>
            </w:pPr>
          </w:p>
        </w:tc>
        <w:tc>
          <w:tcPr>
            <w:tcW w:w="613" w:type="pct"/>
            <w:vAlign w:val="center"/>
          </w:tcPr>
          <w:p w14:paraId="15B4C2C8" w14:textId="77777777" w:rsidR="00024B98" w:rsidRPr="006263BC" w:rsidRDefault="00024B98" w:rsidP="008F7A00">
            <w:pPr>
              <w:jc w:val="both"/>
              <w:rPr>
                <w:rFonts w:ascii="Tahoma" w:hAnsi="Tahoma" w:cs="Tahoma"/>
                <w:iCs/>
                <w:sz w:val="18"/>
                <w:szCs w:val="18"/>
              </w:rPr>
            </w:pPr>
          </w:p>
        </w:tc>
        <w:tc>
          <w:tcPr>
            <w:tcW w:w="517" w:type="pct"/>
            <w:vAlign w:val="center"/>
          </w:tcPr>
          <w:p w14:paraId="52A12E4C" w14:textId="77777777" w:rsidR="00024B98" w:rsidRPr="006263BC" w:rsidRDefault="00024B98" w:rsidP="008F7A00">
            <w:pPr>
              <w:jc w:val="both"/>
              <w:rPr>
                <w:rFonts w:ascii="Tahoma" w:hAnsi="Tahoma" w:cs="Tahoma"/>
                <w:iCs/>
                <w:sz w:val="18"/>
                <w:szCs w:val="18"/>
              </w:rPr>
            </w:pPr>
          </w:p>
        </w:tc>
        <w:tc>
          <w:tcPr>
            <w:tcW w:w="559" w:type="pct"/>
            <w:vAlign w:val="center"/>
          </w:tcPr>
          <w:p w14:paraId="0C7A09EE" w14:textId="77777777" w:rsidR="00024B98" w:rsidRPr="006263BC" w:rsidRDefault="00024B98" w:rsidP="008F7A00">
            <w:pPr>
              <w:jc w:val="both"/>
              <w:rPr>
                <w:rFonts w:ascii="Tahoma" w:hAnsi="Tahoma" w:cs="Tahoma"/>
                <w:iCs/>
                <w:sz w:val="18"/>
                <w:szCs w:val="18"/>
              </w:rPr>
            </w:pPr>
          </w:p>
        </w:tc>
        <w:tc>
          <w:tcPr>
            <w:tcW w:w="657" w:type="pct"/>
            <w:vAlign w:val="center"/>
          </w:tcPr>
          <w:p w14:paraId="40DBADA7" w14:textId="77777777" w:rsidR="00024B98" w:rsidRPr="006263BC" w:rsidRDefault="00024B98" w:rsidP="008F7A00">
            <w:pPr>
              <w:jc w:val="both"/>
              <w:rPr>
                <w:rFonts w:ascii="Tahoma" w:hAnsi="Tahoma" w:cs="Tahoma"/>
                <w:iCs/>
                <w:sz w:val="18"/>
                <w:szCs w:val="18"/>
              </w:rPr>
            </w:pPr>
          </w:p>
        </w:tc>
      </w:tr>
      <w:tr w:rsidR="00024B98" w:rsidRPr="006263BC" w14:paraId="717EEC0C" w14:textId="77777777" w:rsidTr="008639A1">
        <w:trPr>
          <w:trHeight w:val="284"/>
        </w:trPr>
        <w:tc>
          <w:tcPr>
            <w:tcW w:w="219" w:type="pct"/>
            <w:vAlign w:val="center"/>
          </w:tcPr>
          <w:p w14:paraId="43F7D1AD" w14:textId="77777777" w:rsidR="00024B98" w:rsidRPr="006263BC" w:rsidRDefault="00024B98" w:rsidP="008F7A00">
            <w:pPr>
              <w:numPr>
                <w:ilvl w:val="0"/>
                <w:numId w:val="161"/>
              </w:numPr>
              <w:ind w:left="357" w:hanging="357"/>
              <w:jc w:val="both"/>
              <w:rPr>
                <w:rFonts w:ascii="Tahoma" w:hAnsi="Tahoma" w:cs="Tahoma"/>
                <w:iCs/>
                <w:sz w:val="18"/>
                <w:szCs w:val="18"/>
              </w:rPr>
            </w:pPr>
          </w:p>
        </w:tc>
        <w:tc>
          <w:tcPr>
            <w:tcW w:w="1675" w:type="pct"/>
            <w:vAlign w:val="center"/>
          </w:tcPr>
          <w:p w14:paraId="1533B749" w14:textId="77777777" w:rsidR="00024B98" w:rsidRPr="006263BC" w:rsidRDefault="00024B98" w:rsidP="008F7A00">
            <w:pPr>
              <w:jc w:val="both"/>
              <w:rPr>
                <w:rFonts w:ascii="Tahoma" w:hAnsi="Tahoma" w:cs="Tahoma"/>
                <w:iCs/>
                <w:sz w:val="18"/>
                <w:szCs w:val="18"/>
              </w:rPr>
            </w:pPr>
            <w:r w:rsidRPr="006263BC">
              <w:rPr>
                <w:rFonts w:ascii="Tahoma" w:hAnsi="Tahoma" w:cs="Tahoma"/>
                <w:iCs/>
                <w:sz w:val="18"/>
                <w:szCs w:val="18"/>
              </w:rPr>
              <w:t>Υπηρεσίες Εγγύησης και Συντήρησης</w:t>
            </w:r>
          </w:p>
        </w:tc>
        <w:tc>
          <w:tcPr>
            <w:tcW w:w="760" w:type="pct"/>
            <w:vAlign w:val="center"/>
          </w:tcPr>
          <w:p w14:paraId="7C0B3266" w14:textId="77777777" w:rsidR="00024B98" w:rsidRPr="006263BC" w:rsidRDefault="00024B98" w:rsidP="008F7A00">
            <w:pPr>
              <w:jc w:val="both"/>
              <w:rPr>
                <w:rFonts w:ascii="Tahoma" w:hAnsi="Tahoma" w:cs="Tahoma"/>
                <w:iCs/>
                <w:sz w:val="18"/>
                <w:szCs w:val="18"/>
              </w:rPr>
            </w:pPr>
          </w:p>
        </w:tc>
        <w:tc>
          <w:tcPr>
            <w:tcW w:w="613" w:type="pct"/>
            <w:vAlign w:val="center"/>
          </w:tcPr>
          <w:p w14:paraId="54996CD0" w14:textId="77777777" w:rsidR="00024B98" w:rsidRPr="006263BC" w:rsidRDefault="00024B98" w:rsidP="008F7A00">
            <w:pPr>
              <w:jc w:val="both"/>
              <w:rPr>
                <w:rFonts w:ascii="Tahoma" w:hAnsi="Tahoma" w:cs="Tahoma"/>
                <w:iCs/>
                <w:sz w:val="18"/>
                <w:szCs w:val="18"/>
              </w:rPr>
            </w:pPr>
          </w:p>
        </w:tc>
        <w:tc>
          <w:tcPr>
            <w:tcW w:w="517" w:type="pct"/>
            <w:vAlign w:val="center"/>
          </w:tcPr>
          <w:p w14:paraId="1CF047D9" w14:textId="77777777" w:rsidR="00024B98" w:rsidRPr="006263BC" w:rsidRDefault="00024B98" w:rsidP="008F7A00">
            <w:pPr>
              <w:jc w:val="both"/>
              <w:rPr>
                <w:rFonts w:ascii="Tahoma" w:hAnsi="Tahoma" w:cs="Tahoma"/>
                <w:iCs/>
                <w:sz w:val="18"/>
                <w:szCs w:val="18"/>
              </w:rPr>
            </w:pPr>
          </w:p>
        </w:tc>
        <w:tc>
          <w:tcPr>
            <w:tcW w:w="559" w:type="pct"/>
            <w:vAlign w:val="center"/>
          </w:tcPr>
          <w:p w14:paraId="490112F8" w14:textId="77777777" w:rsidR="00024B98" w:rsidRPr="006263BC" w:rsidRDefault="00024B98" w:rsidP="008F7A00">
            <w:pPr>
              <w:jc w:val="both"/>
              <w:rPr>
                <w:rFonts w:ascii="Tahoma" w:hAnsi="Tahoma" w:cs="Tahoma"/>
                <w:iCs/>
                <w:sz w:val="18"/>
                <w:szCs w:val="18"/>
              </w:rPr>
            </w:pPr>
          </w:p>
        </w:tc>
        <w:tc>
          <w:tcPr>
            <w:tcW w:w="657" w:type="pct"/>
            <w:vAlign w:val="center"/>
          </w:tcPr>
          <w:p w14:paraId="49418457" w14:textId="77777777" w:rsidR="00024B98" w:rsidRPr="006263BC" w:rsidRDefault="00024B98" w:rsidP="008F7A00">
            <w:pPr>
              <w:jc w:val="both"/>
              <w:rPr>
                <w:rFonts w:ascii="Tahoma" w:hAnsi="Tahoma" w:cs="Tahoma"/>
                <w:iCs/>
                <w:sz w:val="18"/>
                <w:szCs w:val="18"/>
              </w:rPr>
            </w:pPr>
          </w:p>
        </w:tc>
      </w:tr>
      <w:tr w:rsidR="00024B98" w:rsidRPr="006263BC" w14:paraId="301A0DAE" w14:textId="77777777" w:rsidTr="008639A1">
        <w:trPr>
          <w:trHeight w:val="284"/>
        </w:trPr>
        <w:tc>
          <w:tcPr>
            <w:tcW w:w="219" w:type="pct"/>
            <w:tcBorders>
              <w:bottom w:val="single" w:sz="4" w:space="0" w:color="auto"/>
            </w:tcBorders>
            <w:vAlign w:val="center"/>
          </w:tcPr>
          <w:p w14:paraId="2D327E86" w14:textId="77777777" w:rsidR="00024B98" w:rsidRPr="006263BC" w:rsidRDefault="00024B98" w:rsidP="008F7A00">
            <w:pPr>
              <w:jc w:val="both"/>
              <w:rPr>
                <w:rFonts w:ascii="Tahoma" w:hAnsi="Tahoma" w:cs="Tahoma"/>
                <w:iCs/>
                <w:sz w:val="18"/>
                <w:szCs w:val="18"/>
              </w:rPr>
            </w:pPr>
            <w:r w:rsidRPr="006263BC">
              <w:rPr>
                <w:rFonts w:ascii="Tahoma" w:hAnsi="Tahoma" w:cs="Tahoma"/>
                <w:i/>
                <w:iCs/>
                <w:sz w:val="18"/>
                <w:szCs w:val="18"/>
              </w:rPr>
              <w:t>…</w:t>
            </w:r>
          </w:p>
        </w:tc>
        <w:tc>
          <w:tcPr>
            <w:tcW w:w="1675" w:type="pct"/>
            <w:tcBorders>
              <w:bottom w:val="single" w:sz="4" w:space="0" w:color="auto"/>
            </w:tcBorders>
            <w:vAlign w:val="center"/>
          </w:tcPr>
          <w:p w14:paraId="052C9F65" w14:textId="77777777" w:rsidR="00024B98" w:rsidRPr="006263BC" w:rsidRDefault="00024B98" w:rsidP="008F7A00">
            <w:pPr>
              <w:jc w:val="both"/>
              <w:rPr>
                <w:rFonts w:ascii="Tahoma" w:hAnsi="Tahoma" w:cs="Tahoma"/>
                <w:iCs/>
                <w:sz w:val="18"/>
                <w:szCs w:val="18"/>
              </w:rPr>
            </w:pPr>
            <w:r w:rsidRPr="006263BC">
              <w:rPr>
                <w:rFonts w:ascii="Tahoma" w:hAnsi="Tahoma" w:cs="Tahoma"/>
                <w:i/>
                <w:iCs/>
                <w:sz w:val="18"/>
                <w:szCs w:val="18"/>
              </w:rPr>
              <w:t>Άλλες Υπηρεσίες …</w:t>
            </w:r>
          </w:p>
        </w:tc>
        <w:tc>
          <w:tcPr>
            <w:tcW w:w="760" w:type="pct"/>
            <w:tcBorders>
              <w:bottom w:val="single" w:sz="4" w:space="0" w:color="auto"/>
            </w:tcBorders>
            <w:vAlign w:val="center"/>
          </w:tcPr>
          <w:p w14:paraId="1BEB8876" w14:textId="77777777" w:rsidR="00024B98" w:rsidRPr="006263BC" w:rsidRDefault="00024B98" w:rsidP="008F7A00">
            <w:pPr>
              <w:jc w:val="both"/>
              <w:rPr>
                <w:rFonts w:ascii="Tahoma" w:hAnsi="Tahoma" w:cs="Tahoma"/>
                <w:iCs/>
                <w:sz w:val="18"/>
                <w:szCs w:val="18"/>
              </w:rPr>
            </w:pPr>
          </w:p>
        </w:tc>
        <w:tc>
          <w:tcPr>
            <w:tcW w:w="613" w:type="pct"/>
            <w:tcBorders>
              <w:bottom w:val="single" w:sz="4" w:space="0" w:color="auto"/>
            </w:tcBorders>
            <w:vAlign w:val="center"/>
          </w:tcPr>
          <w:p w14:paraId="35DED522" w14:textId="77777777" w:rsidR="00024B98" w:rsidRPr="006263BC" w:rsidRDefault="00024B98" w:rsidP="008F7A00">
            <w:pPr>
              <w:jc w:val="both"/>
              <w:rPr>
                <w:rFonts w:ascii="Tahoma" w:hAnsi="Tahoma" w:cs="Tahoma"/>
                <w:iCs/>
                <w:sz w:val="18"/>
                <w:szCs w:val="18"/>
              </w:rPr>
            </w:pPr>
          </w:p>
        </w:tc>
        <w:tc>
          <w:tcPr>
            <w:tcW w:w="517" w:type="pct"/>
            <w:tcBorders>
              <w:bottom w:val="single" w:sz="4" w:space="0" w:color="auto"/>
            </w:tcBorders>
            <w:vAlign w:val="center"/>
          </w:tcPr>
          <w:p w14:paraId="40A35105" w14:textId="77777777" w:rsidR="00024B98" w:rsidRPr="006263BC" w:rsidRDefault="00024B98" w:rsidP="008F7A00">
            <w:pPr>
              <w:jc w:val="both"/>
              <w:rPr>
                <w:rFonts w:ascii="Tahoma" w:hAnsi="Tahoma" w:cs="Tahoma"/>
                <w:iCs/>
                <w:sz w:val="18"/>
                <w:szCs w:val="18"/>
              </w:rPr>
            </w:pPr>
          </w:p>
        </w:tc>
        <w:tc>
          <w:tcPr>
            <w:tcW w:w="559" w:type="pct"/>
            <w:tcBorders>
              <w:bottom w:val="single" w:sz="4" w:space="0" w:color="auto"/>
            </w:tcBorders>
            <w:vAlign w:val="center"/>
          </w:tcPr>
          <w:p w14:paraId="5467F439" w14:textId="77777777" w:rsidR="00024B98" w:rsidRPr="006263BC" w:rsidRDefault="00024B98" w:rsidP="008F7A00">
            <w:pPr>
              <w:jc w:val="both"/>
              <w:rPr>
                <w:rFonts w:ascii="Tahoma" w:hAnsi="Tahoma" w:cs="Tahoma"/>
                <w:iCs/>
                <w:sz w:val="18"/>
                <w:szCs w:val="18"/>
              </w:rPr>
            </w:pPr>
          </w:p>
        </w:tc>
        <w:tc>
          <w:tcPr>
            <w:tcW w:w="657" w:type="pct"/>
            <w:tcBorders>
              <w:bottom w:val="single" w:sz="4" w:space="0" w:color="auto"/>
            </w:tcBorders>
            <w:vAlign w:val="center"/>
          </w:tcPr>
          <w:p w14:paraId="33110C85" w14:textId="77777777" w:rsidR="00024B98" w:rsidRPr="006263BC" w:rsidRDefault="00024B98" w:rsidP="008F7A00">
            <w:pPr>
              <w:jc w:val="both"/>
              <w:rPr>
                <w:rFonts w:ascii="Tahoma" w:hAnsi="Tahoma" w:cs="Tahoma"/>
                <w:iCs/>
                <w:sz w:val="18"/>
                <w:szCs w:val="18"/>
              </w:rPr>
            </w:pPr>
          </w:p>
        </w:tc>
      </w:tr>
      <w:tr w:rsidR="00024B98" w:rsidRPr="006263BC" w14:paraId="7041577E" w14:textId="77777777" w:rsidTr="008639A1">
        <w:trPr>
          <w:trHeight w:val="284"/>
        </w:trPr>
        <w:tc>
          <w:tcPr>
            <w:tcW w:w="1894" w:type="pct"/>
            <w:gridSpan w:val="2"/>
            <w:tcBorders>
              <w:top w:val="single" w:sz="4" w:space="0" w:color="auto"/>
              <w:left w:val="nil"/>
              <w:bottom w:val="nil"/>
              <w:right w:val="single" w:sz="4" w:space="0" w:color="auto"/>
            </w:tcBorders>
            <w:shd w:val="clear" w:color="auto" w:fill="auto"/>
            <w:vAlign w:val="center"/>
          </w:tcPr>
          <w:p w14:paraId="728B8B00" w14:textId="77777777" w:rsidR="00024B98" w:rsidRPr="006263BC" w:rsidRDefault="00024B98" w:rsidP="008F7A00">
            <w:pPr>
              <w:jc w:val="both"/>
              <w:rPr>
                <w:rFonts w:ascii="Tahoma" w:hAnsi="Tahoma" w:cs="Tahoma"/>
                <w:iCs/>
                <w:sz w:val="18"/>
                <w:szCs w:val="18"/>
              </w:rPr>
            </w:pPr>
            <w:r w:rsidRPr="006263BC">
              <w:rPr>
                <w:rFonts w:ascii="Tahoma" w:hAnsi="Tahoma" w:cs="Tahoma"/>
                <w:b/>
                <w:iCs/>
                <w:sz w:val="18"/>
                <w:szCs w:val="18"/>
              </w:rPr>
              <w:t>ΣΥΝΟΛΟ</w:t>
            </w:r>
          </w:p>
        </w:tc>
        <w:tc>
          <w:tcPr>
            <w:tcW w:w="760" w:type="pct"/>
            <w:tcBorders>
              <w:top w:val="single" w:sz="4" w:space="0" w:color="auto"/>
              <w:left w:val="single" w:sz="4" w:space="0" w:color="auto"/>
            </w:tcBorders>
            <w:shd w:val="clear" w:color="auto" w:fill="E0E0E0"/>
            <w:vAlign w:val="center"/>
          </w:tcPr>
          <w:p w14:paraId="6E606114" w14:textId="77777777" w:rsidR="00024B98" w:rsidRPr="006263BC" w:rsidRDefault="00024B98" w:rsidP="008F7A00">
            <w:pPr>
              <w:jc w:val="both"/>
              <w:rPr>
                <w:rFonts w:ascii="Tahoma" w:hAnsi="Tahoma" w:cs="Tahoma"/>
                <w:iCs/>
                <w:sz w:val="18"/>
                <w:szCs w:val="18"/>
              </w:rPr>
            </w:pPr>
          </w:p>
        </w:tc>
        <w:tc>
          <w:tcPr>
            <w:tcW w:w="613" w:type="pct"/>
            <w:tcBorders>
              <w:top w:val="single" w:sz="4" w:space="0" w:color="auto"/>
            </w:tcBorders>
            <w:shd w:val="clear" w:color="auto" w:fill="595959"/>
            <w:vAlign w:val="center"/>
          </w:tcPr>
          <w:p w14:paraId="027933A1" w14:textId="77777777" w:rsidR="00024B98" w:rsidRPr="006263BC" w:rsidRDefault="00024B98" w:rsidP="008F7A00">
            <w:pPr>
              <w:jc w:val="both"/>
              <w:rPr>
                <w:rFonts w:ascii="Tahoma" w:hAnsi="Tahoma" w:cs="Tahoma"/>
                <w:iCs/>
                <w:sz w:val="18"/>
                <w:szCs w:val="18"/>
              </w:rPr>
            </w:pPr>
          </w:p>
        </w:tc>
        <w:tc>
          <w:tcPr>
            <w:tcW w:w="517" w:type="pct"/>
            <w:tcBorders>
              <w:top w:val="single" w:sz="4" w:space="0" w:color="auto"/>
            </w:tcBorders>
            <w:shd w:val="clear" w:color="auto" w:fill="E0E0E0"/>
            <w:vAlign w:val="center"/>
          </w:tcPr>
          <w:p w14:paraId="7EBE6899" w14:textId="77777777" w:rsidR="00024B98" w:rsidRPr="006263BC" w:rsidRDefault="00024B98" w:rsidP="008F7A00">
            <w:pPr>
              <w:jc w:val="both"/>
              <w:rPr>
                <w:rFonts w:ascii="Tahoma" w:hAnsi="Tahoma" w:cs="Tahoma"/>
                <w:iCs/>
                <w:sz w:val="18"/>
                <w:szCs w:val="18"/>
              </w:rPr>
            </w:pPr>
          </w:p>
        </w:tc>
        <w:tc>
          <w:tcPr>
            <w:tcW w:w="559" w:type="pct"/>
            <w:tcBorders>
              <w:top w:val="single" w:sz="4" w:space="0" w:color="auto"/>
            </w:tcBorders>
            <w:shd w:val="clear" w:color="auto" w:fill="E0E0E0"/>
            <w:vAlign w:val="center"/>
          </w:tcPr>
          <w:p w14:paraId="69BFAFDD" w14:textId="77777777" w:rsidR="00024B98" w:rsidRPr="006263BC" w:rsidRDefault="00024B98" w:rsidP="008F7A00">
            <w:pPr>
              <w:jc w:val="both"/>
              <w:rPr>
                <w:rFonts w:ascii="Tahoma" w:hAnsi="Tahoma" w:cs="Tahoma"/>
                <w:iCs/>
                <w:sz w:val="18"/>
                <w:szCs w:val="18"/>
              </w:rPr>
            </w:pPr>
          </w:p>
        </w:tc>
        <w:tc>
          <w:tcPr>
            <w:tcW w:w="657" w:type="pct"/>
            <w:tcBorders>
              <w:top w:val="single" w:sz="4" w:space="0" w:color="auto"/>
            </w:tcBorders>
            <w:shd w:val="clear" w:color="auto" w:fill="E0E0E0"/>
            <w:vAlign w:val="center"/>
          </w:tcPr>
          <w:p w14:paraId="79CAB2FC" w14:textId="77777777" w:rsidR="00024B98" w:rsidRPr="006263BC" w:rsidRDefault="00024B98" w:rsidP="008F7A00">
            <w:pPr>
              <w:jc w:val="both"/>
              <w:rPr>
                <w:rFonts w:ascii="Tahoma" w:hAnsi="Tahoma" w:cs="Tahoma"/>
                <w:iCs/>
                <w:sz w:val="18"/>
                <w:szCs w:val="18"/>
              </w:rPr>
            </w:pPr>
          </w:p>
        </w:tc>
      </w:tr>
    </w:tbl>
    <w:p w14:paraId="01CEA20B" w14:textId="77777777" w:rsidR="00024B98" w:rsidRPr="006263BC" w:rsidRDefault="00024B98" w:rsidP="008F7A00">
      <w:pPr>
        <w:jc w:val="both"/>
        <w:rPr>
          <w:rFonts w:ascii="Tahoma" w:hAnsi="Tahoma" w:cs="Tahoma"/>
        </w:rPr>
      </w:pPr>
    </w:p>
    <w:p w14:paraId="14B10C35" w14:textId="77777777" w:rsidR="007A2A9F" w:rsidRPr="006263BC" w:rsidRDefault="007A2A9F" w:rsidP="008F7A00">
      <w:pPr>
        <w:jc w:val="both"/>
        <w:rPr>
          <w:rFonts w:ascii="Tahoma" w:eastAsia="SimSun" w:hAnsi="Tahoma" w:cs="Tahoma"/>
        </w:rPr>
      </w:pPr>
      <w:bookmarkStart w:id="733" w:name="_Toc240445879"/>
      <w:bookmarkStart w:id="734" w:name="_Toc366852700"/>
      <w:bookmarkStart w:id="735" w:name="_Ref508304072"/>
      <w:bookmarkStart w:id="736" w:name="_Toc10632753"/>
      <w:bookmarkStart w:id="737" w:name="_Toc42167520"/>
    </w:p>
    <w:p w14:paraId="52284FEF" w14:textId="2BC3E896" w:rsidR="00C542A8" w:rsidRPr="006263BC" w:rsidRDefault="00C542A8" w:rsidP="008F7A00">
      <w:pPr>
        <w:keepNext/>
        <w:numPr>
          <w:ilvl w:val="2"/>
          <w:numId w:val="131"/>
        </w:numPr>
        <w:spacing w:before="240" w:after="60"/>
        <w:ind w:left="360" w:hanging="360"/>
        <w:jc w:val="both"/>
        <w:outlineLvl w:val="2"/>
        <w:rPr>
          <w:rFonts w:ascii="Tahoma" w:eastAsia="SimSun" w:hAnsi="Tahoma" w:cs="Tahoma"/>
          <w:b/>
          <w:bCs/>
          <w:szCs w:val="26"/>
        </w:rPr>
      </w:pPr>
      <w:bookmarkStart w:id="738" w:name="_Toc46178225"/>
      <w:bookmarkStart w:id="739" w:name="_Toc46178713"/>
      <w:bookmarkStart w:id="740" w:name="_Toc46179200"/>
      <w:bookmarkStart w:id="741" w:name="_Toc117000892"/>
      <w:bookmarkStart w:id="742" w:name="_Toc117006860"/>
      <w:bookmarkStart w:id="743" w:name="_Toc117198910"/>
      <w:bookmarkStart w:id="744" w:name="_Toc117209735"/>
      <w:bookmarkStart w:id="745" w:name="_Toc117210524"/>
      <w:bookmarkStart w:id="746" w:name="_Toc117244234"/>
      <w:bookmarkStart w:id="747" w:name="_Toc148534089"/>
      <w:bookmarkStart w:id="748" w:name="_Toc127196547"/>
      <w:bookmarkStart w:id="749" w:name="_Toc63254467"/>
      <w:bookmarkStart w:id="750" w:name="_Toc117244235"/>
      <w:bookmarkStart w:id="751" w:name="_Ref104352824"/>
      <w:bookmarkStart w:id="752" w:name="_Ref104352827"/>
      <w:bookmarkStart w:id="753" w:name="_Ref104352962"/>
      <w:bookmarkStart w:id="754" w:name="_Toc240445882"/>
      <w:bookmarkStart w:id="755" w:name="_Toc366852703"/>
      <w:bookmarkStart w:id="756" w:name="_Toc10632754"/>
      <w:bookmarkStart w:id="757" w:name="_Toc42167521"/>
      <w:bookmarkStart w:id="758" w:name="_Ref103869280"/>
      <w:bookmarkStart w:id="759" w:name="_Ref52978018"/>
      <w:bookmarkStart w:id="760" w:name="_Toc53671374"/>
      <w:bookmarkStart w:id="761" w:name="_Toc76724208"/>
      <w:bookmarkStart w:id="762" w:name="_Toc89441347"/>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r w:rsidRPr="006263BC">
        <w:rPr>
          <w:rFonts w:ascii="Tahoma" w:eastAsia="SimSun" w:hAnsi="Tahoma" w:cs="Tahoma"/>
          <w:b/>
          <w:bCs/>
          <w:szCs w:val="26"/>
        </w:rPr>
        <w:lastRenderedPageBreak/>
        <w:t>Άλλες Υπηρεσίες</w:t>
      </w:r>
      <w:bookmarkEnd w:id="747"/>
      <w:r w:rsidRPr="006263BC">
        <w:rPr>
          <w:rFonts w:ascii="Tahoma" w:eastAsia="SimSun" w:hAnsi="Tahoma" w:cs="Tahoma"/>
          <w:b/>
          <w:bCs/>
          <w:szCs w:val="26"/>
        </w:rPr>
        <w:t xml:space="preserve"> </w:t>
      </w:r>
    </w:p>
    <w:tbl>
      <w:tblPr>
        <w:tblW w:w="3951"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5"/>
        <w:gridCol w:w="2948"/>
        <w:gridCol w:w="1127"/>
        <w:gridCol w:w="1427"/>
        <w:gridCol w:w="1224"/>
        <w:gridCol w:w="1226"/>
        <w:gridCol w:w="1224"/>
        <w:gridCol w:w="1374"/>
      </w:tblGrid>
      <w:tr w:rsidR="00F43BE9" w:rsidRPr="006263BC" w14:paraId="084E9DCF" w14:textId="77777777" w:rsidTr="00F43BE9">
        <w:trPr>
          <w:cantSplit/>
          <w:tblHeader/>
        </w:trPr>
        <w:tc>
          <w:tcPr>
            <w:tcW w:w="415" w:type="pct"/>
            <w:vMerge w:val="restart"/>
            <w:shd w:val="clear" w:color="auto" w:fill="E6E6E6"/>
            <w:vAlign w:val="center"/>
          </w:tcPr>
          <w:p w14:paraId="4356A41E" w14:textId="77777777" w:rsidR="00F43BE9" w:rsidRPr="006263BC" w:rsidRDefault="00F43BE9" w:rsidP="008F7A00">
            <w:pPr>
              <w:jc w:val="both"/>
              <w:rPr>
                <w:rFonts w:ascii="Tahoma" w:hAnsi="Tahoma" w:cs="Tahoma"/>
                <w:iCs/>
                <w:sz w:val="18"/>
                <w:szCs w:val="18"/>
              </w:rPr>
            </w:pPr>
            <w:r w:rsidRPr="006263BC">
              <w:rPr>
                <w:rFonts w:ascii="Tahoma" w:hAnsi="Tahoma" w:cs="Tahoma"/>
                <w:iCs/>
                <w:sz w:val="18"/>
                <w:szCs w:val="18"/>
              </w:rPr>
              <w:t>Α/Α</w:t>
            </w:r>
          </w:p>
        </w:tc>
        <w:tc>
          <w:tcPr>
            <w:tcW w:w="1281" w:type="pct"/>
            <w:vMerge w:val="restart"/>
            <w:shd w:val="clear" w:color="auto" w:fill="E6E6E6"/>
            <w:vAlign w:val="center"/>
          </w:tcPr>
          <w:p w14:paraId="6DE2F354" w14:textId="77777777" w:rsidR="00F43BE9" w:rsidRPr="006263BC" w:rsidRDefault="00F43BE9" w:rsidP="008F7A00">
            <w:pPr>
              <w:jc w:val="both"/>
              <w:rPr>
                <w:rFonts w:ascii="Tahoma" w:hAnsi="Tahoma" w:cs="Tahoma"/>
                <w:iCs/>
                <w:sz w:val="18"/>
                <w:szCs w:val="18"/>
              </w:rPr>
            </w:pPr>
            <w:r w:rsidRPr="006263BC">
              <w:rPr>
                <w:rFonts w:ascii="Tahoma" w:hAnsi="Tahoma" w:cs="Tahoma"/>
                <w:iCs/>
                <w:sz w:val="18"/>
                <w:szCs w:val="18"/>
              </w:rPr>
              <w:t>ΠΕΡΙΓΡΑΦΗ</w:t>
            </w:r>
          </w:p>
        </w:tc>
        <w:tc>
          <w:tcPr>
            <w:tcW w:w="490" w:type="pct"/>
            <w:vMerge w:val="restart"/>
            <w:shd w:val="clear" w:color="auto" w:fill="E6E6E6"/>
            <w:vAlign w:val="center"/>
          </w:tcPr>
          <w:p w14:paraId="369DD4F4" w14:textId="77777777" w:rsidR="00F43BE9" w:rsidRPr="006263BC" w:rsidRDefault="00F43BE9" w:rsidP="008F7A00">
            <w:pPr>
              <w:jc w:val="both"/>
              <w:rPr>
                <w:rFonts w:ascii="Tahoma" w:hAnsi="Tahoma" w:cs="Tahoma"/>
                <w:iCs/>
                <w:sz w:val="18"/>
                <w:szCs w:val="18"/>
              </w:rPr>
            </w:pPr>
            <w:r w:rsidRPr="006263BC">
              <w:rPr>
                <w:rFonts w:ascii="Tahoma" w:hAnsi="Tahoma" w:cs="Tahoma"/>
                <w:iCs/>
                <w:sz w:val="18"/>
                <w:szCs w:val="18"/>
              </w:rPr>
              <w:t>ΤΥΠΟΣ</w:t>
            </w:r>
          </w:p>
        </w:tc>
        <w:tc>
          <w:tcPr>
            <w:tcW w:w="620" w:type="pct"/>
            <w:vMerge w:val="restart"/>
            <w:shd w:val="clear" w:color="auto" w:fill="E6E6E6"/>
            <w:vAlign w:val="center"/>
          </w:tcPr>
          <w:p w14:paraId="5FFF5CCC" w14:textId="77777777" w:rsidR="00F43BE9" w:rsidRPr="006263BC" w:rsidRDefault="00F43BE9" w:rsidP="008F7A00">
            <w:pPr>
              <w:jc w:val="both"/>
              <w:rPr>
                <w:rFonts w:ascii="Tahoma" w:hAnsi="Tahoma" w:cs="Tahoma"/>
                <w:iCs/>
                <w:sz w:val="18"/>
                <w:szCs w:val="18"/>
              </w:rPr>
            </w:pPr>
            <w:r w:rsidRPr="006263BC">
              <w:rPr>
                <w:rFonts w:ascii="Tahoma" w:hAnsi="Tahoma" w:cs="Tahoma"/>
                <w:iCs/>
                <w:sz w:val="18"/>
                <w:szCs w:val="18"/>
              </w:rPr>
              <w:t>ΠΟΣΟΤΗΤΑ</w:t>
            </w:r>
          </w:p>
        </w:tc>
        <w:tc>
          <w:tcPr>
            <w:tcW w:w="1065" w:type="pct"/>
            <w:gridSpan w:val="2"/>
            <w:shd w:val="clear" w:color="auto" w:fill="E6E6E6"/>
            <w:vAlign w:val="center"/>
          </w:tcPr>
          <w:p w14:paraId="6297D4E0" w14:textId="77777777" w:rsidR="00F43BE9" w:rsidRPr="006263BC" w:rsidRDefault="00F43BE9" w:rsidP="008F7A00">
            <w:pPr>
              <w:jc w:val="both"/>
              <w:rPr>
                <w:rFonts w:ascii="Tahoma" w:hAnsi="Tahoma" w:cs="Tahoma"/>
                <w:iCs/>
                <w:sz w:val="18"/>
                <w:szCs w:val="18"/>
              </w:rPr>
            </w:pPr>
            <w:r w:rsidRPr="006263BC">
              <w:rPr>
                <w:rFonts w:ascii="Tahoma" w:hAnsi="Tahoma" w:cs="Tahoma"/>
                <w:iCs/>
                <w:sz w:val="18"/>
                <w:szCs w:val="18"/>
              </w:rPr>
              <w:t>ΑΞΙΑ ΧΩΡΙΣ ΦΠΑ [€]</w:t>
            </w:r>
          </w:p>
        </w:tc>
        <w:tc>
          <w:tcPr>
            <w:tcW w:w="532" w:type="pct"/>
            <w:vMerge w:val="restart"/>
            <w:shd w:val="clear" w:color="auto" w:fill="E6E6E6"/>
            <w:vAlign w:val="center"/>
          </w:tcPr>
          <w:p w14:paraId="75CE7C40" w14:textId="77777777" w:rsidR="00F43BE9" w:rsidRPr="006263BC" w:rsidRDefault="00F43BE9" w:rsidP="008F7A00">
            <w:pPr>
              <w:jc w:val="both"/>
              <w:rPr>
                <w:rFonts w:ascii="Tahoma" w:hAnsi="Tahoma" w:cs="Tahoma"/>
                <w:iCs/>
                <w:sz w:val="18"/>
                <w:szCs w:val="18"/>
              </w:rPr>
            </w:pPr>
            <w:r w:rsidRPr="006263BC">
              <w:rPr>
                <w:rFonts w:ascii="Tahoma" w:hAnsi="Tahoma" w:cs="Tahoma"/>
                <w:iCs/>
                <w:sz w:val="18"/>
                <w:szCs w:val="18"/>
              </w:rPr>
              <w:t>ΦΠΑ [€]</w:t>
            </w:r>
          </w:p>
        </w:tc>
        <w:tc>
          <w:tcPr>
            <w:tcW w:w="597" w:type="pct"/>
            <w:vMerge w:val="restart"/>
            <w:shd w:val="clear" w:color="auto" w:fill="E6E6E6"/>
            <w:vAlign w:val="center"/>
          </w:tcPr>
          <w:p w14:paraId="0D818C27" w14:textId="77777777" w:rsidR="00F43BE9" w:rsidRPr="006263BC" w:rsidRDefault="00F43BE9" w:rsidP="008F7A00">
            <w:pPr>
              <w:jc w:val="both"/>
              <w:rPr>
                <w:rFonts w:ascii="Tahoma" w:hAnsi="Tahoma" w:cs="Tahoma"/>
                <w:iCs/>
                <w:sz w:val="18"/>
                <w:szCs w:val="18"/>
              </w:rPr>
            </w:pPr>
            <w:r w:rsidRPr="006263BC">
              <w:rPr>
                <w:rFonts w:ascii="Tahoma" w:hAnsi="Tahoma" w:cs="Tahoma"/>
                <w:iCs/>
                <w:sz w:val="18"/>
                <w:szCs w:val="18"/>
              </w:rPr>
              <w:t xml:space="preserve">ΣΥΝΟΛΙΚΗ ΑΞΙΑ </w:t>
            </w:r>
          </w:p>
          <w:p w14:paraId="3DEA7309" w14:textId="77777777" w:rsidR="00F43BE9" w:rsidRPr="006263BC" w:rsidRDefault="00F43BE9" w:rsidP="008F7A00">
            <w:pPr>
              <w:jc w:val="both"/>
              <w:rPr>
                <w:rFonts w:ascii="Tahoma" w:hAnsi="Tahoma" w:cs="Tahoma"/>
                <w:iCs/>
                <w:sz w:val="18"/>
                <w:szCs w:val="18"/>
              </w:rPr>
            </w:pPr>
            <w:r w:rsidRPr="006263BC">
              <w:rPr>
                <w:rFonts w:ascii="Tahoma" w:hAnsi="Tahoma" w:cs="Tahoma"/>
                <w:iCs/>
                <w:sz w:val="18"/>
                <w:szCs w:val="18"/>
              </w:rPr>
              <w:t>ΜΕ ΦΠΑ [€]</w:t>
            </w:r>
          </w:p>
        </w:tc>
      </w:tr>
      <w:tr w:rsidR="00F43BE9" w:rsidRPr="006263BC" w14:paraId="0D33B73A" w14:textId="77777777" w:rsidTr="00F43BE9">
        <w:trPr>
          <w:cantSplit/>
          <w:tblHeader/>
        </w:trPr>
        <w:tc>
          <w:tcPr>
            <w:tcW w:w="415" w:type="pct"/>
            <w:vMerge/>
            <w:shd w:val="clear" w:color="auto" w:fill="E6E6E6"/>
            <w:vAlign w:val="center"/>
          </w:tcPr>
          <w:p w14:paraId="4B08C8A5" w14:textId="77777777" w:rsidR="00F43BE9" w:rsidRPr="006263BC" w:rsidRDefault="00F43BE9" w:rsidP="008F7A00">
            <w:pPr>
              <w:jc w:val="both"/>
              <w:rPr>
                <w:rFonts w:ascii="Tahoma" w:hAnsi="Tahoma" w:cs="Tahoma"/>
                <w:iCs/>
                <w:sz w:val="18"/>
                <w:szCs w:val="18"/>
              </w:rPr>
            </w:pPr>
          </w:p>
        </w:tc>
        <w:tc>
          <w:tcPr>
            <w:tcW w:w="1281" w:type="pct"/>
            <w:vMerge/>
            <w:shd w:val="clear" w:color="auto" w:fill="E6E6E6"/>
            <w:vAlign w:val="center"/>
          </w:tcPr>
          <w:p w14:paraId="2B062F7E" w14:textId="77777777" w:rsidR="00F43BE9" w:rsidRPr="006263BC" w:rsidRDefault="00F43BE9" w:rsidP="008F7A00">
            <w:pPr>
              <w:jc w:val="both"/>
              <w:rPr>
                <w:rFonts w:ascii="Tahoma" w:hAnsi="Tahoma" w:cs="Tahoma"/>
                <w:iCs/>
                <w:sz w:val="18"/>
                <w:szCs w:val="18"/>
              </w:rPr>
            </w:pPr>
          </w:p>
        </w:tc>
        <w:tc>
          <w:tcPr>
            <w:tcW w:w="490" w:type="pct"/>
            <w:vMerge/>
            <w:shd w:val="clear" w:color="auto" w:fill="E6E6E6"/>
            <w:vAlign w:val="center"/>
          </w:tcPr>
          <w:p w14:paraId="2758CE8A" w14:textId="77777777" w:rsidR="00F43BE9" w:rsidRPr="006263BC" w:rsidRDefault="00F43BE9" w:rsidP="008F7A00">
            <w:pPr>
              <w:jc w:val="both"/>
              <w:rPr>
                <w:rFonts w:ascii="Tahoma" w:hAnsi="Tahoma" w:cs="Tahoma"/>
                <w:iCs/>
                <w:sz w:val="18"/>
                <w:szCs w:val="18"/>
              </w:rPr>
            </w:pPr>
          </w:p>
        </w:tc>
        <w:tc>
          <w:tcPr>
            <w:tcW w:w="620" w:type="pct"/>
            <w:vMerge/>
            <w:shd w:val="clear" w:color="auto" w:fill="E6E6E6"/>
            <w:vAlign w:val="center"/>
          </w:tcPr>
          <w:p w14:paraId="14F84ED7" w14:textId="77777777" w:rsidR="00F43BE9" w:rsidRPr="006263BC" w:rsidRDefault="00F43BE9" w:rsidP="008F7A00">
            <w:pPr>
              <w:jc w:val="both"/>
              <w:rPr>
                <w:rFonts w:ascii="Tahoma" w:hAnsi="Tahoma" w:cs="Tahoma"/>
                <w:iCs/>
                <w:sz w:val="18"/>
                <w:szCs w:val="18"/>
              </w:rPr>
            </w:pPr>
          </w:p>
        </w:tc>
        <w:tc>
          <w:tcPr>
            <w:tcW w:w="532" w:type="pct"/>
            <w:shd w:val="clear" w:color="auto" w:fill="E6E6E6"/>
            <w:vAlign w:val="center"/>
          </w:tcPr>
          <w:p w14:paraId="14F54541" w14:textId="77777777" w:rsidR="00F43BE9" w:rsidRPr="006263BC" w:rsidRDefault="00F43BE9" w:rsidP="008F7A00">
            <w:pPr>
              <w:jc w:val="both"/>
              <w:rPr>
                <w:rFonts w:ascii="Tahoma" w:hAnsi="Tahoma" w:cs="Tahoma"/>
                <w:iCs/>
                <w:sz w:val="18"/>
                <w:szCs w:val="18"/>
              </w:rPr>
            </w:pPr>
            <w:r w:rsidRPr="006263BC">
              <w:rPr>
                <w:rFonts w:ascii="Tahoma" w:hAnsi="Tahoma" w:cs="Tahoma"/>
                <w:iCs/>
                <w:sz w:val="18"/>
                <w:szCs w:val="18"/>
              </w:rPr>
              <w:t>ΤΙΜΗ</w:t>
            </w:r>
          </w:p>
          <w:p w14:paraId="206E9C77" w14:textId="77777777" w:rsidR="00F43BE9" w:rsidRPr="006263BC" w:rsidRDefault="00F43BE9" w:rsidP="008F7A00">
            <w:pPr>
              <w:jc w:val="both"/>
              <w:rPr>
                <w:rFonts w:ascii="Tahoma" w:hAnsi="Tahoma" w:cs="Tahoma"/>
                <w:iCs/>
                <w:sz w:val="18"/>
                <w:szCs w:val="18"/>
              </w:rPr>
            </w:pPr>
            <w:r w:rsidRPr="006263BC">
              <w:rPr>
                <w:rFonts w:ascii="Tahoma" w:hAnsi="Tahoma" w:cs="Tahoma"/>
                <w:iCs/>
                <w:sz w:val="18"/>
                <w:szCs w:val="18"/>
              </w:rPr>
              <w:t>ΜΟΝΑΔΑΣ</w:t>
            </w:r>
          </w:p>
        </w:tc>
        <w:tc>
          <w:tcPr>
            <w:tcW w:w="533" w:type="pct"/>
            <w:shd w:val="clear" w:color="auto" w:fill="E6E6E6"/>
            <w:vAlign w:val="center"/>
          </w:tcPr>
          <w:p w14:paraId="4E755081" w14:textId="77777777" w:rsidR="00F43BE9" w:rsidRPr="006263BC" w:rsidRDefault="00F43BE9" w:rsidP="008F7A00">
            <w:pPr>
              <w:jc w:val="both"/>
              <w:rPr>
                <w:rFonts w:ascii="Tahoma" w:hAnsi="Tahoma" w:cs="Tahoma"/>
                <w:iCs/>
                <w:sz w:val="18"/>
                <w:szCs w:val="18"/>
              </w:rPr>
            </w:pPr>
            <w:r w:rsidRPr="006263BC">
              <w:rPr>
                <w:rFonts w:ascii="Tahoma" w:hAnsi="Tahoma" w:cs="Tahoma"/>
                <w:iCs/>
                <w:sz w:val="18"/>
                <w:szCs w:val="18"/>
              </w:rPr>
              <w:t>ΣΥΝΟΛΟ</w:t>
            </w:r>
          </w:p>
        </w:tc>
        <w:tc>
          <w:tcPr>
            <w:tcW w:w="532" w:type="pct"/>
            <w:vMerge/>
            <w:shd w:val="clear" w:color="auto" w:fill="E6E6E6"/>
            <w:vAlign w:val="center"/>
          </w:tcPr>
          <w:p w14:paraId="059E4573" w14:textId="77777777" w:rsidR="00F43BE9" w:rsidRPr="006263BC" w:rsidRDefault="00F43BE9" w:rsidP="008F7A00">
            <w:pPr>
              <w:jc w:val="both"/>
              <w:rPr>
                <w:rFonts w:ascii="Tahoma" w:hAnsi="Tahoma" w:cs="Tahoma"/>
                <w:iCs/>
                <w:sz w:val="18"/>
                <w:szCs w:val="18"/>
              </w:rPr>
            </w:pPr>
          </w:p>
        </w:tc>
        <w:tc>
          <w:tcPr>
            <w:tcW w:w="597" w:type="pct"/>
            <w:vMerge/>
            <w:shd w:val="clear" w:color="auto" w:fill="E6E6E6"/>
            <w:vAlign w:val="center"/>
          </w:tcPr>
          <w:p w14:paraId="23DB056D" w14:textId="77777777" w:rsidR="00F43BE9" w:rsidRPr="006263BC" w:rsidRDefault="00F43BE9" w:rsidP="008F7A00">
            <w:pPr>
              <w:jc w:val="both"/>
              <w:rPr>
                <w:rFonts w:ascii="Tahoma" w:hAnsi="Tahoma" w:cs="Tahoma"/>
                <w:iCs/>
                <w:sz w:val="18"/>
                <w:szCs w:val="18"/>
              </w:rPr>
            </w:pPr>
          </w:p>
        </w:tc>
      </w:tr>
      <w:tr w:rsidR="00F43BE9" w:rsidRPr="00CD7DDA" w14:paraId="16E9CC80" w14:textId="77777777" w:rsidTr="00F43BE9">
        <w:trPr>
          <w:trHeight w:val="340"/>
        </w:trPr>
        <w:tc>
          <w:tcPr>
            <w:tcW w:w="415" w:type="pct"/>
            <w:vAlign w:val="center"/>
          </w:tcPr>
          <w:p w14:paraId="1408F5BA" w14:textId="77777777" w:rsidR="00F43BE9" w:rsidRPr="006263BC" w:rsidRDefault="00F43BE9" w:rsidP="008F7A00">
            <w:pPr>
              <w:numPr>
                <w:ilvl w:val="0"/>
                <w:numId w:val="160"/>
              </w:numPr>
              <w:jc w:val="both"/>
              <w:rPr>
                <w:rFonts w:ascii="Tahoma" w:hAnsi="Tahoma" w:cs="Tahoma"/>
                <w:iCs/>
                <w:sz w:val="18"/>
                <w:szCs w:val="18"/>
              </w:rPr>
            </w:pPr>
          </w:p>
        </w:tc>
        <w:tc>
          <w:tcPr>
            <w:tcW w:w="1281" w:type="pct"/>
            <w:vAlign w:val="center"/>
          </w:tcPr>
          <w:p w14:paraId="36C7A940" w14:textId="00B24CC4" w:rsidR="00F43BE9" w:rsidRPr="00811D42" w:rsidRDefault="00F43BE9" w:rsidP="008F7A00">
            <w:pPr>
              <w:jc w:val="both"/>
              <w:rPr>
                <w:rFonts w:ascii="Tahoma" w:hAnsi="Tahoma" w:cs="Tahoma"/>
                <w:iCs/>
                <w:sz w:val="18"/>
                <w:szCs w:val="18"/>
                <w:lang w:val="el-GR"/>
              </w:rPr>
            </w:pPr>
            <w:r w:rsidRPr="00811D42">
              <w:rPr>
                <w:rFonts w:ascii="Tahoma" w:hAnsi="Tahoma" w:cs="Tahoma"/>
                <w:iCs/>
                <w:sz w:val="18"/>
                <w:szCs w:val="18"/>
                <w:lang w:val="el-GR"/>
              </w:rPr>
              <w:t>Υπηρεσία Στοχευμένης Ανίχνευσης και Απόκρισης Απειλών του Δικτύου</w:t>
            </w:r>
          </w:p>
        </w:tc>
        <w:tc>
          <w:tcPr>
            <w:tcW w:w="490" w:type="pct"/>
            <w:vAlign w:val="center"/>
          </w:tcPr>
          <w:p w14:paraId="24B4DD6F" w14:textId="77777777" w:rsidR="00F43BE9" w:rsidRPr="00811D42" w:rsidRDefault="00F43BE9" w:rsidP="008F7A00">
            <w:pPr>
              <w:jc w:val="both"/>
              <w:rPr>
                <w:rFonts w:ascii="Tahoma" w:hAnsi="Tahoma" w:cs="Tahoma"/>
                <w:iCs/>
                <w:sz w:val="18"/>
                <w:szCs w:val="18"/>
                <w:lang w:val="el-GR"/>
              </w:rPr>
            </w:pPr>
          </w:p>
        </w:tc>
        <w:tc>
          <w:tcPr>
            <w:tcW w:w="620" w:type="pct"/>
            <w:vAlign w:val="center"/>
          </w:tcPr>
          <w:p w14:paraId="499FB55A"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0EFD2939" w14:textId="77777777" w:rsidR="00F43BE9" w:rsidRPr="00811D42" w:rsidRDefault="00F43BE9" w:rsidP="008F7A00">
            <w:pPr>
              <w:jc w:val="both"/>
              <w:rPr>
                <w:rFonts w:ascii="Tahoma" w:hAnsi="Tahoma" w:cs="Tahoma"/>
                <w:iCs/>
                <w:sz w:val="18"/>
                <w:szCs w:val="18"/>
                <w:lang w:val="el-GR"/>
              </w:rPr>
            </w:pPr>
          </w:p>
        </w:tc>
        <w:tc>
          <w:tcPr>
            <w:tcW w:w="533" w:type="pct"/>
            <w:vAlign w:val="center"/>
          </w:tcPr>
          <w:p w14:paraId="212315EC"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5A0CCAA3" w14:textId="77777777" w:rsidR="00F43BE9" w:rsidRPr="00811D42" w:rsidRDefault="00F43BE9" w:rsidP="008F7A00">
            <w:pPr>
              <w:jc w:val="both"/>
              <w:rPr>
                <w:rFonts w:ascii="Tahoma" w:hAnsi="Tahoma" w:cs="Tahoma"/>
                <w:iCs/>
                <w:sz w:val="18"/>
                <w:szCs w:val="18"/>
                <w:lang w:val="el-GR"/>
              </w:rPr>
            </w:pPr>
          </w:p>
        </w:tc>
        <w:tc>
          <w:tcPr>
            <w:tcW w:w="597" w:type="pct"/>
            <w:vAlign w:val="center"/>
          </w:tcPr>
          <w:p w14:paraId="37C6A921" w14:textId="77777777" w:rsidR="00F43BE9" w:rsidRPr="00811D42" w:rsidRDefault="00F43BE9" w:rsidP="008F7A00">
            <w:pPr>
              <w:jc w:val="both"/>
              <w:rPr>
                <w:rFonts w:ascii="Tahoma" w:hAnsi="Tahoma" w:cs="Tahoma"/>
                <w:iCs/>
                <w:sz w:val="18"/>
                <w:szCs w:val="18"/>
                <w:lang w:val="el-GR"/>
              </w:rPr>
            </w:pPr>
          </w:p>
        </w:tc>
      </w:tr>
      <w:tr w:rsidR="00F43BE9" w:rsidRPr="00CD7DDA" w14:paraId="2439E0EE" w14:textId="77777777" w:rsidTr="00F43BE9">
        <w:trPr>
          <w:trHeight w:val="340"/>
        </w:trPr>
        <w:tc>
          <w:tcPr>
            <w:tcW w:w="415" w:type="pct"/>
            <w:vAlign w:val="center"/>
          </w:tcPr>
          <w:p w14:paraId="225701E0" w14:textId="77777777" w:rsidR="00F43BE9" w:rsidRPr="00811D42" w:rsidRDefault="00F43BE9" w:rsidP="008F7A00">
            <w:pPr>
              <w:numPr>
                <w:ilvl w:val="0"/>
                <w:numId w:val="160"/>
              </w:numPr>
              <w:jc w:val="both"/>
              <w:rPr>
                <w:rFonts w:ascii="Tahoma" w:hAnsi="Tahoma" w:cs="Tahoma"/>
                <w:iCs/>
                <w:sz w:val="18"/>
                <w:szCs w:val="18"/>
                <w:lang w:val="el-GR"/>
              </w:rPr>
            </w:pPr>
          </w:p>
        </w:tc>
        <w:tc>
          <w:tcPr>
            <w:tcW w:w="1281" w:type="pct"/>
            <w:vAlign w:val="center"/>
          </w:tcPr>
          <w:p w14:paraId="7EEFAAC4" w14:textId="1AE9D540" w:rsidR="00F43BE9" w:rsidRPr="00811D42" w:rsidRDefault="00F43BE9" w:rsidP="008F7A00">
            <w:pPr>
              <w:jc w:val="both"/>
              <w:rPr>
                <w:rFonts w:ascii="Tahoma" w:hAnsi="Tahoma" w:cs="Tahoma"/>
                <w:iCs/>
                <w:sz w:val="18"/>
                <w:szCs w:val="18"/>
                <w:lang w:val="el-GR"/>
              </w:rPr>
            </w:pPr>
            <w:r w:rsidRPr="00811D42">
              <w:rPr>
                <w:rFonts w:ascii="Tahoma" w:hAnsi="Tahoma" w:cs="Tahoma"/>
                <w:iCs/>
                <w:sz w:val="18"/>
                <w:szCs w:val="18"/>
                <w:lang w:val="el-GR"/>
              </w:rPr>
              <w:t xml:space="preserve">Υπηρεσία Στοχευμένης Ανίχνευσης και Απόκρισης Απειλών της υπηρεσίας </w:t>
            </w:r>
            <w:r w:rsidRPr="006263BC">
              <w:rPr>
                <w:rFonts w:ascii="Tahoma" w:hAnsi="Tahoma" w:cs="Tahoma"/>
                <w:iCs/>
                <w:sz w:val="18"/>
                <w:szCs w:val="18"/>
              </w:rPr>
              <w:t>DNS</w:t>
            </w:r>
          </w:p>
        </w:tc>
        <w:tc>
          <w:tcPr>
            <w:tcW w:w="490" w:type="pct"/>
            <w:vAlign w:val="center"/>
          </w:tcPr>
          <w:p w14:paraId="4B770A7A" w14:textId="77777777" w:rsidR="00F43BE9" w:rsidRPr="00811D42" w:rsidRDefault="00F43BE9" w:rsidP="008F7A00">
            <w:pPr>
              <w:jc w:val="both"/>
              <w:rPr>
                <w:rFonts w:ascii="Tahoma" w:hAnsi="Tahoma" w:cs="Tahoma"/>
                <w:iCs/>
                <w:sz w:val="18"/>
                <w:szCs w:val="18"/>
                <w:lang w:val="el-GR"/>
              </w:rPr>
            </w:pPr>
          </w:p>
        </w:tc>
        <w:tc>
          <w:tcPr>
            <w:tcW w:w="620" w:type="pct"/>
            <w:vAlign w:val="center"/>
          </w:tcPr>
          <w:p w14:paraId="30D9CC1A"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2E77DCDC" w14:textId="77777777" w:rsidR="00F43BE9" w:rsidRPr="00811D42" w:rsidRDefault="00F43BE9" w:rsidP="008F7A00">
            <w:pPr>
              <w:jc w:val="both"/>
              <w:rPr>
                <w:rFonts w:ascii="Tahoma" w:hAnsi="Tahoma" w:cs="Tahoma"/>
                <w:iCs/>
                <w:sz w:val="18"/>
                <w:szCs w:val="18"/>
                <w:lang w:val="el-GR"/>
              </w:rPr>
            </w:pPr>
          </w:p>
        </w:tc>
        <w:tc>
          <w:tcPr>
            <w:tcW w:w="533" w:type="pct"/>
            <w:vAlign w:val="center"/>
          </w:tcPr>
          <w:p w14:paraId="4760AE7A"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63124DE4" w14:textId="77777777" w:rsidR="00F43BE9" w:rsidRPr="00811D42" w:rsidRDefault="00F43BE9" w:rsidP="008F7A00">
            <w:pPr>
              <w:jc w:val="both"/>
              <w:rPr>
                <w:rFonts w:ascii="Tahoma" w:hAnsi="Tahoma" w:cs="Tahoma"/>
                <w:iCs/>
                <w:sz w:val="18"/>
                <w:szCs w:val="18"/>
                <w:lang w:val="el-GR"/>
              </w:rPr>
            </w:pPr>
          </w:p>
        </w:tc>
        <w:tc>
          <w:tcPr>
            <w:tcW w:w="597" w:type="pct"/>
            <w:vAlign w:val="center"/>
          </w:tcPr>
          <w:p w14:paraId="50432049" w14:textId="77777777" w:rsidR="00F43BE9" w:rsidRPr="00811D42" w:rsidRDefault="00F43BE9" w:rsidP="008F7A00">
            <w:pPr>
              <w:jc w:val="both"/>
              <w:rPr>
                <w:rFonts w:ascii="Tahoma" w:hAnsi="Tahoma" w:cs="Tahoma"/>
                <w:iCs/>
                <w:sz w:val="18"/>
                <w:szCs w:val="18"/>
                <w:lang w:val="el-GR"/>
              </w:rPr>
            </w:pPr>
          </w:p>
        </w:tc>
      </w:tr>
      <w:tr w:rsidR="00F43BE9" w:rsidRPr="00CD7DDA" w14:paraId="0CB24953" w14:textId="77777777" w:rsidTr="00F43BE9">
        <w:trPr>
          <w:trHeight w:val="340"/>
        </w:trPr>
        <w:tc>
          <w:tcPr>
            <w:tcW w:w="415" w:type="pct"/>
            <w:vAlign w:val="center"/>
          </w:tcPr>
          <w:p w14:paraId="5B76DED4" w14:textId="77777777" w:rsidR="00F43BE9" w:rsidRPr="00811D42" w:rsidRDefault="00F43BE9" w:rsidP="008F7A00">
            <w:pPr>
              <w:numPr>
                <w:ilvl w:val="0"/>
                <w:numId w:val="160"/>
              </w:numPr>
              <w:jc w:val="both"/>
              <w:rPr>
                <w:rFonts w:ascii="Tahoma" w:hAnsi="Tahoma" w:cs="Tahoma"/>
                <w:iCs/>
                <w:sz w:val="18"/>
                <w:szCs w:val="18"/>
                <w:lang w:val="el-GR"/>
              </w:rPr>
            </w:pPr>
          </w:p>
        </w:tc>
        <w:tc>
          <w:tcPr>
            <w:tcW w:w="1281" w:type="pct"/>
            <w:vAlign w:val="center"/>
          </w:tcPr>
          <w:p w14:paraId="7A4F5915" w14:textId="14C8F6C9" w:rsidR="00F43BE9" w:rsidRPr="00811D42" w:rsidRDefault="00F43BE9" w:rsidP="008F7A00">
            <w:pPr>
              <w:jc w:val="both"/>
              <w:rPr>
                <w:rFonts w:ascii="Tahoma" w:hAnsi="Tahoma" w:cs="Tahoma"/>
                <w:iCs/>
                <w:sz w:val="18"/>
                <w:szCs w:val="18"/>
                <w:lang w:val="el-GR"/>
              </w:rPr>
            </w:pPr>
            <w:r w:rsidRPr="00811D42">
              <w:rPr>
                <w:rFonts w:ascii="Tahoma" w:hAnsi="Tahoma" w:cs="Tahoma"/>
                <w:iCs/>
                <w:sz w:val="18"/>
                <w:szCs w:val="18"/>
                <w:lang w:val="el-GR"/>
              </w:rPr>
              <w:t>Υπηρεσία Στοχευμένης Ανίχνευσης και Απόκρισης Απειλών των Τερματικών Συσκευών</w:t>
            </w:r>
          </w:p>
        </w:tc>
        <w:tc>
          <w:tcPr>
            <w:tcW w:w="490" w:type="pct"/>
            <w:vAlign w:val="center"/>
          </w:tcPr>
          <w:p w14:paraId="51197450" w14:textId="77777777" w:rsidR="00F43BE9" w:rsidRPr="00811D42" w:rsidRDefault="00F43BE9" w:rsidP="008F7A00">
            <w:pPr>
              <w:jc w:val="both"/>
              <w:rPr>
                <w:rFonts w:ascii="Tahoma" w:hAnsi="Tahoma" w:cs="Tahoma"/>
                <w:iCs/>
                <w:sz w:val="18"/>
                <w:szCs w:val="18"/>
                <w:lang w:val="el-GR"/>
              </w:rPr>
            </w:pPr>
          </w:p>
        </w:tc>
        <w:tc>
          <w:tcPr>
            <w:tcW w:w="620" w:type="pct"/>
            <w:vAlign w:val="center"/>
          </w:tcPr>
          <w:p w14:paraId="588FFA4D"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268242A0" w14:textId="77777777" w:rsidR="00F43BE9" w:rsidRPr="00811D42" w:rsidRDefault="00F43BE9" w:rsidP="008F7A00">
            <w:pPr>
              <w:jc w:val="both"/>
              <w:rPr>
                <w:rFonts w:ascii="Tahoma" w:hAnsi="Tahoma" w:cs="Tahoma"/>
                <w:iCs/>
                <w:sz w:val="18"/>
                <w:szCs w:val="18"/>
                <w:lang w:val="el-GR"/>
              </w:rPr>
            </w:pPr>
          </w:p>
        </w:tc>
        <w:tc>
          <w:tcPr>
            <w:tcW w:w="533" w:type="pct"/>
            <w:vAlign w:val="center"/>
          </w:tcPr>
          <w:p w14:paraId="6E42C81E"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1304187E" w14:textId="77777777" w:rsidR="00F43BE9" w:rsidRPr="00811D42" w:rsidRDefault="00F43BE9" w:rsidP="008F7A00">
            <w:pPr>
              <w:jc w:val="both"/>
              <w:rPr>
                <w:rFonts w:ascii="Tahoma" w:hAnsi="Tahoma" w:cs="Tahoma"/>
                <w:iCs/>
                <w:sz w:val="18"/>
                <w:szCs w:val="18"/>
                <w:lang w:val="el-GR"/>
              </w:rPr>
            </w:pPr>
          </w:p>
        </w:tc>
        <w:tc>
          <w:tcPr>
            <w:tcW w:w="597" w:type="pct"/>
            <w:vAlign w:val="center"/>
          </w:tcPr>
          <w:p w14:paraId="1F2C5B57" w14:textId="77777777" w:rsidR="00F43BE9" w:rsidRPr="00811D42" w:rsidRDefault="00F43BE9" w:rsidP="008F7A00">
            <w:pPr>
              <w:jc w:val="both"/>
              <w:rPr>
                <w:rFonts w:ascii="Tahoma" w:hAnsi="Tahoma" w:cs="Tahoma"/>
                <w:iCs/>
                <w:sz w:val="18"/>
                <w:szCs w:val="18"/>
                <w:lang w:val="el-GR"/>
              </w:rPr>
            </w:pPr>
          </w:p>
        </w:tc>
      </w:tr>
      <w:tr w:rsidR="00F43BE9" w:rsidRPr="00CD7DDA" w14:paraId="70359BF9" w14:textId="77777777" w:rsidTr="00F43BE9">
        <w:trPr>
          <w:trHeight w:val="340"/>
        </w:trPr>
        <w:tc>
          <w:tcPr>
            <w:tcW w:w="415" w:type="pct"/>
            <w:vAlign w:val="center"/>
          </w:tcPr>
          <w:p w14:paraId="2EB39BAB" w14:textId="77777777" w:rsidR="00F43BE9" w:rsidRPr="00811D42" w:rsidRDefault="00F43BE9" w:rsidP="008F7A00">
            <w:pPr>
              <w:numPr>
                <w:ilvl w:val="0"/>
                <w:numId w:val="160"/>
              </w:numPr>
              <w:jc w:val="both"/>
              <w:rPr>
                <w:rFonts w:ascii="Tahoma" w:hAnsi="Tahoma" w:cs="Tahoma"/>
                <w:iCs/>
                <w:sz w:val="18"/>
                <w:szCs w:val="18"/>
                <w:lang w:val="el-GR"/>
              </w:rPr>
            </w:pPr>
          </w:p>
        </w:tc>
        <w:tc>
          <w:tcPr>
            <w:tcW w:w="1281" w:type="pct"/>
            <w:vAlign w:val="center"/>
          </w:tcPr>
          <w:p w14:paraId="3B67B089" w14:textId="6A096C57" w:rsidR="00F43BE9" w:rsidRPr="00811D42" w:rsidRDefault="00F43BE9" w:rsidP="008F7A00">
            <w:pPr>
              <w:jc w:val="both"/>
              <w:rPr>
                <w:rFonts w:ascii="Tahoma" w:hAnsi="Tahoma" w:cs="Tahoma"/>
                <w:iCs/>
                <w:sz w:val="18"/>
                <w:szCs w:val="18"/>
                <w:lang w:val="el-GR"/>
              </w:rPr>
            </w:pPr>
            <w:r w:rsidRPr="00811D42">
              <w:rPr>
                <w:rFonts w:ascii="Tahoma" w:hAnsi="Tahoma" w:cs="Tahoma"/>
                <w:iCs/>
                <w:sz w:val="18"/>
                <w:szCs w:val="18"/>
                <w:lang w:val="el-GR"/>
              </w:rPr>
              <w:t>Υπηρεσία κυνηγιού απειλών (</w:t>
            </w:r>
            <w:r w:rsidRPr="006263BC">
              <w:rPr>
                <w:rFonts w:ascii="Tahoma" w:hAnsi="Tahoma" w:cs="Tahoma"/>
                <w:iCs/>
                <w:sz w:val="18"/>
                <w:szCs w:val="18"/>
              </w:rPr>
              <w:t>threat</w:t>
            </w:r>
            <w:r w:rsidRPr="00811D42">
              <w:rPr>
                <w:rFonts w:ascii="Tahoma" w:hAnsi="Tahoma" w:cs="Tahoma"/>
                <w:iCs/>
                <w:sz w:val="18"/>
                <w:szCs w:val="18"/>
                <w:lang w:val="el-GR"/>
              </w:rPr>
              <w:t xml:space="preserve"> </w:t>
            </w:r>
            <w:r w:rsidRPr="006263BC">
              <w:rPr>
                <w:rFonts w:ascii="Tahoma" w:hAnsi="Tahoma" w:cs="Tahoma"/>
                <w:iCs/>
                <w:sz w:val="18"/>
                <w:szCs w:val="18"/>
              </w:rPr>
              <w:t>hunting</w:t>
            </w:r>
            <w:r w:rsidRPr="00811D42">
              <w:rPr>
                <w:rFonts w:ascii="Tahoma" w:hAnsi="Tahoma" w:cs="Tahoma"/>
                <w:iCs/>
                <w:sz w:val="18"/>
                <w:szCs w:val="18"/>
                <w:lang w:val="el-GR"/>
              </w:rPr>
              <w:t>)</w:t>
            </w:r>
          </w:p>
        </w:tc>
        <w:tc>
          <w:tcPr>
            <w:tcW w:w="490" w:type="pct"/>
            <w:vAlign w:val="center"/>
          </w:tcPr>
          <w:p w14:paraId="13EC4134" w14:textId="77777777" w:rsidR="00F43BE9" w:rsidRPr="00811D42" w:rsidRDefault="00F43BE9" w:rsidP="008F7A00">
            <w:pPr>
              <w:jc w:val="both"/>
              <w:rPr>
                <w:rFonts w:ascii="Tahoma" w:hAnsi="Tahoma" w:cs="Tahoma"/>
                <w:iCs/>
                <w:sz w:val="18"/>
                <w:szCs w:val="18"/>
                <w:lang w:val="el-GR"/>
              </w:rPr>
            </w:pPr>
          </w:p>
        </w:tc>
        <w:tc>
          <w:tcPr>
            <w:tcW w:w="620" w:type="pct"/>
            <w:vAlign w:val="center"/>
          </w:tcPr>
          <w:p w14:paraId="698E1BAA"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0BC8364E" w14:textId="77777777" w:rsidR="00F43BE9" w:rsidRPr="00811D42" w:rsidRDefault="00F43BE9" w:rsidP="008F7A00">
            <w:pPr>
              <w:jc w:val="both"/>
              <w:rPr>
                <w:rFonts w:ascii="Tahoma" w:hAnsi="Tahoma" w:cs="Tahoma"/>
                <w:iCs/>
                <w:sz w:val="18"/>
                <w:szCs w:val="18"/>
                <w:lang w:val="el-GR"/>
              </w:rPr>
            </w:pPr>
          </w:p>
        </w:tc>
        <w:tc>
          <w:tcPr>
            <w:tcW w:w="533" w:type="pct"/>
            <w:vAlign w:val="center"/>
          </w:tcPr>
          <w:p w14:paraId="1AD8173E"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6F00753F" w14:textId="77777777" w:rsidR="00F43BE9" w:rsidRPr="00811D42" w:rsidRDefault="00F43BE9" w:rsidP="008F7A00">
            <w:pPr>
              <w:jc w:val="both"/>
              <w:rPr>
                <w:rFonts w:ascii="Tahoma" w:hAnsi="Tahoma" w:cs="Tahoma"/>
                <w:iCs/>
                <w:sz w:val="18"/>
                <w:szCs w:val="18"/>
                <w:lang w:val="el-GR"/>
              </w:rPr>
            </w:pPr>
          </w:p>
        </w:tc>
        <w:tc>
          <w:tcPr>
            <w:tcW w:w="597" w:type="pct"/>
            <w:vAlign w:val="center"/>
          </w:tcPr>
          <w:p w14:paraId="7F9ED5EA" w14:textId="77777777" w:rsidR="00F43BE9" w:rsidRPr="00811D42" w:rsidRDefault="00F43BE9" w:rsidP="008F7A00">
            <w:pPr>
              <w:jc w:val="both"/>
              <w:rPr>
                <w:rFonts w:ascii="Tahoma" w:hAnsi="Tahoma" w:cs="Tahoma"/>
                <w:iCs/>
                <w:sz w:val="18"/>
                <w:szCs w:val="18"/>
                <w:lang w:val="el-GR"/>
              </w:rPr>
            </w:pPr>
          </w:p>
        </w:tc>
      </w:tr>
      <w:tr w:rsidR="00F43BE9" w:rsidRPr="00CD7DDA" w14:paraId="415D3CC6" w14:textId="77777777" w:rsidTr="00F43BE9">
        <w:trPr>
          <w:trHeight w:val="340"/>
        </w:trPr>
        <w:tc>
          <w:tcPr>
            <w:tcW w:w="415" w:type="pct"/>
            <w:vAlign w:val="center"/>
          </w:tcPr>
          <w:p w14:paraId="53AD9ACA" w14:textId="77777777" w:rsidR="00F43BE9" w:rsidRPr="00811D42" w:rsidRDefault="00F43BE9" w:rsidP="008F7A00">
            <w:pPr>
              <w:numPr>
                <w:ilvl w:val="0"/>
                <w:numId w:val="160"/>
              </w:numPr>
              <w:jc w:val="both"/>
              <w:rPr>
                <w:rFonts w:ascii="Tahoma" w:hAnsi="Tahoma" w:cs="Tahoma"/>
                <w:iCs/>
                <w:sz w:val="18"/>
                <w:szCs w:val="18"/>
                <w:lang w:val="el-GR"/>
              </w:rPr>
            </w:pPr>
          </w:p>
        </w:tc>
        <w:tc>
          <w:tcPr>
            <w:tcW w:w="1281" w:type="pct"/>
            <w:vAlign w:val="center"/>
          </w:tcPr>
          <w:p w14:paraId="4618109F" w14:textId="68ACB14A" w:rsidR="00F43BE9" w:rsidRPr="00811D42" w:rsidRDefault="00F43BE9" w:rsidP="008F7A00">
            <w:pPr>
              <w:jc w:val="both"/>
              <w:rPr>
                <w:rFonts w:ascii="Tahoma" w:hAnsi="Tahoma" w:cs="Tahoma"/>
                <w:iCs/>
                <w:sz w:val="18"/>
                <w:szCs w:val="18"/>
                <w:lang w:val="el-GR"/>
              </w:rPr>
            </w:pPr>
            <w:r w:rsidRPr="00811D42">
              <w:rPr>
                <w:rFonts w:ascii="Tahoma" w:hAnsi="Tahoma" w:cs="Tahoma"/>
                <w:iCs/>
                <w:sz w:val="18"/>
                <w:szCs w:val="18"/>
                <w:lang w:val="el-GR"/>
              </w:rPr>
              <w:t>Υπηρεσία Διερεύνησης και Απόκρισης σε κυβερνοεπιθέσεις μέσω τεχνητής νοημοσύνης</w:t>
            </w:r>
          </w:p>
        </w:tc>
        <w:tc>
          <w:tcPr>
            <w:tcW w:w="490" w:type="pct"/>
            <w:vAlign w:val="center"/>
          </w:tcPr>
          <w:p w14:paraId="24428A6A" w14:textId="77777777" w:rsidR="00F43BE9" w:rsidRPr="00811D42" w:rsidRDefault="00F43BE9" w:rsidP="008F7A00">
            <w:pPr>
              <w:jc w:val="both"/>
              <w:rPr>
                <w:rFonts w:ascii="Tahoma" w:hAnsi="Tahoma" w:cs="Tahoma"/>
                <w:iCs/>
                <w:sz w:val="18"/>
                <w:szCs w:val="18"/>
                <w:lang w:val="el-GR"/>
              </w:rPr>
            </w:pPr>
          </w:p>
        </w:tc>
        <w:tc>
          <w:tcPr>
            <w:tcW w:w="620" w:type="pct"/>
            <w:vAlign w:val="center"/>
          </w:tcPr>
          <w:p w14:paraId="27C4D881"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45B29817" w14:textId="77777777" w:rsidR="00F43BE9" w:rsidRPr="00811D42" w:rsidRDefault="00F43BE9" w:rsidP="008F7A00">
            <w:pPr>
              <w:jc w:val="both"/>
              <w:rPr>
                <w:rFonts w:ascii="Tahoma" w:hAnsi="Tahoma" w:cs="Tahoma"/>
                <w:iCs/>
                <w:sz w:val="18"/>
                <w:szCs w:val="18"/>
                <w:lang w:val="el-GR"/>
              </w:rPr>
            </w:pPr>
          </w:p>
        </w:tc>
        <w:tc>
          <w:tcPr>
            <w:tcW w:w="533" w:type="pct"/>
            <w:vAlign w:val="center"/>
          </w:tcPr>
          <w:p w14:paraId="6F819247"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58D5AB85" w14:textId="77777777" w:rsidR="00F43BE9" w:rsidRPr="00811D42" w:rsidRDefault="00F43BE9" w:rsidP="008F7A00">
            <w:pPr>
              <w:jc w:val="both"/>
              <w:rPr>
                <w:rFonts w:ascii="Tahoma" w:hAnsi="Tahoma" w:cs="Tahoma"/>
                <w:iCs/>
                <w:sz w:val="18"/>
                <w:szCs w:val="18"/>
                <w:lang w:val="el-GR"/>
              </w:rPr>
            </w:pPr>
          </w:p>
        </w:tc>
        <w:tc>
          <w:tcPr>
            <w:tcW w:w="597" w:type="pct"/>
            <w:vAlign w:val="center"/>
          </w:tcPr>
          <w:p w14:paraId="182205BB" w14:textId="77777777" w:rsidR="00F43BE9" w:rsidRPr="00811D42" w:rsidRDefault="00F43BE9" w:rsidP="008F7A00">
            <w:pPr>
              <w:jc w:val="both"/>
              <w:rPr>
                <w:rFonts w:ascii="Tahoma" w:hAnsi="Tahoma" w:cs="Tahoma"/>
                <w:iCs/>
                <w:sz w:val="18"/>
                <w:szCs w:val="18"/>
                <w:lang w:val="el-GR"/>
              </w:rPr>
            </w:pPr>
          </w:p>
        </w:tc>
      </w:tr>
      <w:tr w:rsidR="00F43BE9" w:rsidRPr="00CD7DDA" w14:paraId="5D310C97" w14:textId="77777777" w:rsidTr="00F43BE9">
        <w:trPr>
          <w:trHeight w:val="340"/>
        </w:trPr>
        <w:tc>
          <w:tcPr>
            <w:tcW w:w="415" w:type="pct"/>
            <w:vAlign w:val="center"/>
          </w:tcPr>
          <w:p w14:paraId="30F160C1" w14:textId="77777777" w:rsidR="00F43BE9" w:rsidRPr="00811D42" w:rsidRDefault="00F43BE9" w:rsidP="008F7A00">
            <w:pPr>
              <w:numPr>
                <w:ilvl w:val="0"/>
                <w:numId w:val="160"/>
              </w:numPr>
              <w:jc w:val="both"/>
              <w:rPr>
                <w:rFonts w:ascii="Tahoma" w:hAnsi="Tahoma" w:cs="Tahoma"/>
                <w:iCs/>
                <w:sz w:val="18"/>
                <w:szCs w:val="18"/>
                <w:lang w:val="el-GR"/>
              </w:rPr>
            </w:pPr>
          </w:p>
        </w:tc>
        <w:tc>
          <w:tcPr>
            <w:tcW w:w="1281" w:type="pct"/>
            <w:vAlign w:val="center"/>
          </w:tcPr>
          <w:p w14:paraId="3719AA60" w14:textId="6E651B2E" w:rsidR="00F43BE9" w:rsidRPr="00811D42" w:rsidRDefault="00F43BE9" w:rsidP="008F7A00">
            <w:pPr>
              <w:jc w:val="both"/>
              <w:rPr>
                <w:rFonts w:ascii="Tahoma" w:hAnsi="Tahoma" w:cs="Tahoma"/>
                <w:iCs/>
                <w:sz w:val="18"/>
                <w:szCs w:val="18"/>
                <w:lang w:val="el-GR"/>
              </w:rPr>
            </w:pPr>
            <w:r w:rsidRPr="00811D42">
              <w:rPr>
                <w:rFonts w:ascii="Tahoma" w:hAnsi="Tahoma" w:cs="Tahoma"/>
                <w:iCs/>
                <w:sz w:val="18"/>
                <w:szCs w:val="18"/>
                <w:lang w:val="el-GR"/>
              </w:rPr>
              <w:t>Υπηρεσία Ενορχήστρωσης και Αυτοματοποίησης των ροών εργασίας και των οδηγιών απόκρισης (</w:t>
            </w:r>
            <w:r w:rsidRPr="006263BC">
              <w:rPr>
                <w:rFonts w:ascii="Tahoma" w:hAnsi="Tahoma" w:cs="Tahoma"/>
                <w:iCs/>
                <w:sz w:val="18"/>
                <w:szCs w:val="18"/>
              </w:rPr>
              <w:t>playbooks</w:t>
            </w:r>
            <w:r w:rsidRPr="00811D42">
              <w:rPr>
                <w:rFonts w:ascii="Tahoma" w:hAnsi="Tahoma" w:cs="Tahoma"/>
                <w:iCs/>
                <w:sz w:val="18"/>
                <w:szCs w:val="18"/>
                <w:lang w:val="el-GR"/>
              </w:rPr>
              <w:t>)</w:t>
            </w:r>
          </w:p>
        </w:tc>
        <w:tc>
          <w:tcPr>
            <w:tcW w:w="490" w:type="pct"/>
            <w:vAlign w:val="center"/>
          </w:tcPr>
          <w:p w14:paraId="6EA9EBAE" w14:textId="77777777" w:rsidR="00F43BE9" w:rsidRPr="00811D42" w:rsidRDefault="00F43BE9" w:rsidP="008F7A00">
            <w:pPr>
              <w:jc w:val="both"/>
              <w:rPr>
                <w:rFonts w:ascii="Tahoma" w:hAnsi="Tahoma" w:cs="Tahoma"/>
                <w:iCs/>
                <w:sz w:val="18"/>
                <w:szCs w:val="18"/>
                <w:lang w:val="el-GR"/>
              </w:rPr>
            </w:pPr>
          </w:p>
        </w:tc>
        <w:tc>
          <w:tcPr>
            <w:tcW w:w="620" w:type="pct"/>
            <w:vAlign w:val="center"/>
          </w:tcPr>
          <w:p w14:paraId="07C36501"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6E069554" w14:textId="77777777" w:rsidR="00F43BE9" w:rsidRPr="00811D42" w:rsidRDefault="00F43BE9" w:rsidP="008F7A00">
            <w:pPr>
              <w:jc w:val="both"/>
              <w:rPr>
                <w:rFonts w:ascii="Tahoma" w:hAnsi="Tahoma" w:cs="Tahoma"/>
                <w:iCs/>
                <w:sz w:val="18"/>
                <w:szCs w:val="18"/>
                <w:lang w:val="el-GR"/>
              </w:rPr>
            </w:pPr>
          </w:p>
        </w:tc>
        <w:tc>
          <w:tcPr>
            <w:tcW w:w="533" w:type="pct"/>
            <w:vAlign w:val="center"/>
          </w:tcPr>
          <w:p w14:paraId="0D9B99AD" w14:textId="77777777" w:rsidR="00F43BE9" w:rsidRPr="00811D42" w:rsidRDefault="00F43BE9" w:rsidP="008F7A00">
            <w:pPr>
              <w:jc w:val="both"/>
              <w:rPr>
                <w:rFonts w:ascii="Tahoma" w:hAnsi="Tahoma" w:cs="Tahoma"/>
                <w:iCs/>
                <w:sz w:val="18"/>
                <w:szCs w:val="18"/>
                <w:lang w:val="el-GR"/>
              </w:rPr>
            </w:pPr>
          </w:p>
        </w:tc>
        <w:tc>
          <w:tcPr>
            <w:tcW w:w="532" w:type="pct"/>
            <w:vAlign w:val="center"/>
          </w:tcPr>
          <w:p w14:paraId="25633387" w14:textId="77777777" w:rsidR="00F43BE9" w:rsidRPr="00811D42" w:rsidRDefault="00F43BE9" w:rsidP="008F7A00">
            <w:pPr>
              <w:jc w:val="both"/>
              <w:rPr>
                <w:rFonts w:ascii="Tahoma" w:hAnsi="Tahoma" w:cs="Tahoma"/>
                <w:iCs/>
                <w:sz w:val="18"/>
                <w:szCs w:val="18"/>
                <w:lang w:val="el-GR"/>
              </w:rPr>
            </w:pPr>
          </w:p>
        </w:tc>
        <w:tc>
          <w:tcPr>
            <w:tcW w:w="597" w:type="pct"/>
            <w:vAlign w:val="center"/>
          </w:tcPr>
          <w:p w14:paraId="69BC85ED" w14:textId="77777777" w:rsidR="00F43BE9" w:rsidRPr="00811D42" w:rsidRDefault="00F43BE9" w:rsidP="008F7A00">
            <w:pPr>
              <w:jc w:val="both"/>
              <w:rPr>
                <w:rFonts w:ascii="Tahoma" w:hAnsi="Tahoma" w:cs="Tahoma"/>
                <w:iCs/>
                <w:sz w:val="18"/>
                <w:szCs w:val="18"/>
                <w:lang w:val="el-GR"/>
              </w:rPr>
            </w:pPr>
          </w:p>
        </w:tc>
      </w:tr>
      <w:tr w:rsidR="00F43BE9" w:rsidRPr="006263BC" w14:paraId="3D223F2A" w14:textId="77777777" w:rsidTr="00F43BE9">
        <w:trPr>
          <w:trHeight w:val="340"/>
        </w:trPr>
        <w:tc>
          <w:tcPr>
            <w:tcW w:w="415" w:type="pct"/>
            <w:vAlign w:val="center"/>
          </w:tcPr>
          <w:p w14:paraId="3DBCE5CB" w14:textId="77777777" w:rsidR="00F43BE9" w:rsidRPr="00811D42" w:rsidRDefault="00F43BE9" w:rsidP="008F7A00">
            <w:pPr>
              <w:numPr>
                <w:ilvl w:val="0"/>
                <w:numId w:val="160"/>
              </w:numPr>
              <w:jc w:val="both"/>
              <w:rPr>
                <w:rFonts w:ascii="Tahoma" w:hAnsi="Tahoma" w:cs="Tahoma"/>
                <w:iCs/>
                <w:sz w:val="18"/>
                <w:szCs w:val="18"/>
                <w:lang w:val="el-GR"/>
              </w:rPr>
            </w:pPr>
          </w:p>
        </w:tc>
        <w:tc>
          <w:tcPr>
            <w:tcW w:w="1281" w:type="pct"/>
            <w:vAlign w:val="center"/>
          </w:tcPr>
          <w:p w14:paraId="12C87251" w14:textId="68587CD9" w:rsidR="00F43BE9" w:rsidRPr="006263BC" w:rsidRDefault="00F43BE9" w:rsidP="008F7A00">
            <w:pPr>
              <w:jc w:val="both"/>
              <w:rPr>
                <w:rFonts w:ascii="Tahoma" w:hAnsi="Tahoma" w:cs="Tahoma"/>
                <w:iCs/>
                <w:sz w:val="18"/>
                <w:szCs w:val="18"/>
                <w:lang w:val="en-US"/>
              </w:rPr>
            </w:pPr>
            <w:r w:rsidRPr="006263BC">
              <w:rPr>
                <w:rFonts w:ascii="Tahoma" w:hAnsi="Tahoma" w:cs="Tahoma"/>
                <w:iCs/>
                <w:sz w:val="18"/>
                <w:szCs w:val="18"/>
              </w:rPr>
              <w:t xml:space="preserve">Συμβουλευτικές Υπηρεσίες </w:t>
            </w:r>
            <w:r w:rsidRPr="006263BC">
              <w:rPr>
                <w:rFonts w:ascii="Tahoma" w:hAnsi="Tahoma" w:cs="Tahoma"/>
                <w:iCs/>
                <w:sz w:val="18"/>
                <w:szCs w:val="18"/>
                <w:lang w:val="en-US"/>
              </w:rPr>
              <w:t>Oracle</w:t>
            </w:r>
          </w:p>
        </w:tc>
        <w:tc>
          <w:tcPr>
            <w:tcW w:w="490" w:type="pct"/>
            <w:vAlign w:val="center"/>
          </w:tcPr>
          <w:p w14:paraId="2ED65189" w14:textId="77777777" w:rsidR="00F43BE9" w:rsidRPr="006263BC" w:rsidRDefault="00F43BE9" w:rsidP="008F7A00">
            <w:pPr>
              <w:jc w:val="both"/>
              <w:rPr>
                <w:rFonts w:ascii="Tahoma" w:hAnsi="Tahoma" w:cs="Tahoma"/>
                <w:iCs/>
                <w:sz w:val="18"/>
                <w:szCs w:val="18"/>
              </w:rPr>
            </w:pPr>
          </w:p>
        </w:tc>
        <w:tc>
          <w:tcPr>
            <w:tcW w:w="620" w:type="pct"/>
            <w:vAlign w:val="center"/>
          </w:tcPr>
          <w:p w14:paraId="6F02D2E0" w14:textId="77777777" w:rsidR="00F43BE9" w:rsidRPr="006263BC" w:rsidRDefault="00F43BE9" w:rsidP="008F7A00">
            <w:pPr>
              <w:jc w:val="both"/>
              <w:rPr>
                <w:rFonts w:ascii="Tahoma" w:hAnsi="Tahoma" w:cs="Tahoma"/>
                <w:iCs/>
                <w:sz w:val="18"/>
                <w:szCs w:val="18"/>
              </w:rPr>
            </w:pPr>
          </w:p>
        </w:tc>
        <w:tc>
          <w:tcPr>
            <w:tcW w:w="532" w:type="pct"/>
            <w:vAlign w:val="center"/>
          </w:tcPr>
          <w:p w14:paraId="5A60E0F9" w14:textId="77777777" w:rsidR="00F43BE9" w:rsidRPr="006263BC" w:rsidRDefault="00F43BE9" w:rsidP="008F7A00">
            <w:pPr>
              <w:jc w:val="both"/>
              <w:rPr>
                <w:rFonts w:ascii="Tahoma" w:hAnsi="Tahoma" w:cs="Tahoma"/>
                <w:iCs/>
                <w:sz w:val="18"/>
                <w:szCs w:val="18"/>
              </w:rPr>
            </w:pPr>
          </w:p>
        </w:tc>
        <w:tc>
          <w:tcPr>
            <w:tcW w:w="533" w:type="pct"/>
            <w:vAlign w:val="center"/>
          </w:tcPr>
          <w:p w14:paraId="51A38533" w14:textId="77777777" w:rsidR="00F43BE9" w:rsidRPr="006263BC" w:rsidRDefault="00F43BE9" w:rsidP="008F7A00">
            <w:pPr>
              <w:jc w:val="both"/>
              <w:rPr>
                <w:rFonts w:ascii="Tahoma" w:hAnsi="Tahoma" w:cs="Tahoma"/>
                <w:iCs/>
                <w:sz w:val="18"/>
                <w:szCs w:val="18"/>
              </w:rPr>
            </w:pPr>
          </w:p>
        </w:tc>
        <w:tc>
          <w:tcPr>
            <w:tcW w:w="532" w:type="pct"/>
            <w:vAlign w:val="center"/>
          </w:tcPr>
          <w:p w14:paraId="0939E014" w14:textId="77777777" w:rsidR="00F43BE9" w:rsidRPr="006263BC" w:rsidRDefault="00F43BE9" w:rsidP="008F7A00">
            <w:pPr>
              <w:jc w:val="both"/>
              <w:rPr>
                <w:rFonts w:ascii="Tahoma" w:hAnsi="Tahoma" w:cs="Tahoma"/>
                <w:iCs/>
                <w:sz w:val="18"/>
                <w:szCs w:val="18"/>
              </w:rPr>
            </w:pPr>
          </w:p>
        </w:tc>
        <w:tc>
          <w:tcPr>
            <w:tcW w:w="597" w:type="pct"/>
            <w:vAlign w:val="center"/>
          </w:tcPr>
          <w:p w14:paraId="0C561DFC" w14:textId="77777777" w:rsidR="00F43BE9" w:rsidRPr="006263BC" w:rsidRDefault="00F43BE9" w:rsidP="008F7A00">
            <w:pPr>
              <w:jc w:val="both"/>
              <w:rPr>
                <w:rFonts w:ascii="Tahoma" w:hAnsi="Tahoma" w:cs="Tahoma"/>
                <w:iCs/>
                <w:sz w:val="18"/>
                <w:szCs w:val="18"/>
              </w:rPr>
            </w:pPr>
          </w:p>
        </w:tc>
      </w:tr>
      <w:tr w:rsidR="00F43BE9" w:rsidRPr="006263BC" w14:paraId="25112E17" w14:textId="77777777" w:rsidTr="00F43BE9">
        <w:trPr>
          <w:trHeight w:val="340"/>
        </w:trPr>
        <w:tc>
          <w:tcPr>
            <w:tcW w:w="415" w:type="pct"/>
            <w:vAlign w:val="center"/>
          </w:tcPr>
          <w:p w14:paraId="65DE0ADE" w14:textId="77777777" w:rsidR="00F43BE9" w:rsidRPr="006263BC" w:rsidRDefault="00F43BE9" w:rsidP="008F7A00">
            <w:pPr>
              <w:numPr>
                <w:ilvl w:val="0"/>
                <w:numId w:val="160"/>
              </w:numPr>
              <w:jc w:val="both"/>
              <w:rPr>
                <w:rFonts w:ascii="Tahoma" w:hAnsi="Tahoma" w:cs="Tahoma"/>
                <w:iCs/>
                <w:sz w:val="18"/>
                <w:szCs w:val="18"/>
              </w:rPr>
            </w:pPr>
          </w:p>
        </w:tc>
        <w:tc>
          <w:tcPr>
            <w:tcW w:w="1281" w:type="pct"/>
            <w:vAlign w:val="center"/>
          </w:tcPr>
          <w:p w14:paraId="1253D3F9" w14:textId="378C708F" w:rsidR="00F43BE9" w:rsidRPr="006263BC" w:rsidRDefault="00F43BE9" w:rsidP="008F7A00">
            <w:pPr>
              <w:jc w:val="both"/>
              <w:rPr>
                <w:rFonts w:ascii="Tahoma" w:hAnsi="Tahoma" w:cs="Tahoma"/>
                <w:iCs/>
                <w:sz w:val="18"/>
                <w:szCs w:val="18"/>
              </w:rPr>
            </w:pPr>
          </w:p>
        </w:tc>
        <w:tc>
          <w:tcPr>
            <w:tcW w:w="490" w:type="pct"/>
            <w:vAlign w:val="center"/>
          </w:tcPr>
          <w:p w14:paraId="34F7AB75" w14:textId="77777777" w:rsidR="00F43BE9" w:rsidRPr="006263BC" w:rsidRDefault="00F43BE9" w:rsidP="008F7A00">
            <w:pPr>
              <w:jc w:val="both"/>
              <w:rPr>
                <w:rFonts w:ascii="Tahoma" w:hAnsi="Tahoma" w:cs="Tahoma"/>
                <w:iCs/>
                <w:sz w:val="18"/>
                <w:szCs w:val="18"/>
              </w:rPr>
            </w:pPr>
          </w:p>
        </w:tc>
        <w:tc>
          <w:tcPr>
            <w:tcW w:w="620" w:type="pct"/>
            <w:vAlign w:val="center"/>
          </w:tcPr>
          <w:p w14:paraId="1C798398" w14:textId="77777777" w:rsidR="00F43BE9" w:rsidRPr="006263BC" w:rsidRDefault="00F43BE9" w:rsidP="008F7A00">
            <w:pPr>
              <w:jc w:val="both"/>
              <w:rPr>
                <w:rFonts w:ascii="Tahoma" w:hAnsi="Tahoma" w:cs="Tahoma"/>
                <w:iCs/>
                <w:sz w:val="18"/>
                <w:szCs w:val="18"/>
              </w:rPr>
            </w:pPr>
          </w:p>
        </w:tc>
        <w:tc>
          <w:tcPr>
            <w:tcW w:w="532" w:type="pct"/>
            <w:vAlign w:val="center"/>
          </w:tcPr>
          <w:p w14:paraId="7CBA1AC2" w14:textId="77777777" w:rsidR="00F43BE9" w:rsidRPr="006263BC" w:rsidRDefault="00F43BE9" w:rsidP="008F7A00">
            <w:pPr>
              <w:jc w:val="both"/>
              <w:rPr>
                <w:rFonts w:ascii="Tahoma" w:hAnsi="Tahoma" w:cs="Tahoma"/>
                <w:iCs/>
                <w:sz w:val="18"/>
                <w:szCs w:val="18"/>
              </w:rPr>
            </w:pPr>
          </w:p>
        </w:tc>
        <w:tc>
          <w:tcPr>
            <w:tcW w:w="533" w:type="pct"/>
            <w:vAlign w:val="center"/>
          </w:tcPr>
          <w:p w14:paraId="0AA17BB1" w14:textId="77777777" w:rsidR="00F43BE9" w:rsidRPr="006263BC" w:rsidRDefault="00F43BE9" w:rsidP="008F7A00">
            <w:pPr>
              <w:jc w:val="both"/>
              <w:rPr>
                <w:rFonts w:ascii="Tahoma" w:hAnsi="Tahoma" w:cs="Tahoma"/>
                <w:iCs/>
                <w:sz w:val="18"/>
                <w:szCs w:val="18"/>
              </w:rPr>
            </w:pPr>
          </w:p>
        </w:tc>
        <w:tc>
          <w:tcPr>
            <w:tcW w:w="532" w:type="pct"/>
            <w:vAlign w:val="center"/>
          </w:tcPr>
          <w:p w14:paraId="7012E879" w14:textId="77777777" w:rsidR="00F43BE9" w:rsidRPr="006263BC" w:rsidRDefault="00F43BE9" w:rsidP="008F7A00">
            <w:pPr>
              <w:jc w:val="both"/>
              <w:rPr>
                <w:rFonts w:ascii="Tahoma" w:hAnsi="Tahoma" w:cs="Tahoma"/>
                <w:iCs/>
                <w:sz w:val="18"/>
                <w:szCs w:val="18"/>
              </w:rPr>
            </w:pPr>
          </w:p>
        </w:tc>
        <w:tc>
          <w:tcPr>
            <w:tcW w:w="597" w:type="pct"/>
            <w:vAlign w:val="center"/>
          </w:tcPr>
          <w:p w14:paraId="206D6C7C" w14:textId="77777777" w:rsidR="00F43BE9" w:rsidRPr="006263BC" w:rsidRDefault="00F43BE9" w:rsidP="008F7A00">
            <w:pPr>
              <w:jc w:val="both"/>
              <w:rPr>
                <w:rFonts w:ascii="Tahoma" w:hAnsi="Tahoma" w:cs="Tahoma"/>
                <w:iCs/>
                <w:sz w:val="18"/>
                <w:szCs w:val="18"/>
              </w:rPr>
            </w:pPr>
          </w:p>
        </w:tc>
      </w:tr>
      <w:tr w:rsidR="00F43BE9" w:rsidRPr="006263BC" w14:paraId="49EFF99E" w14:textId="77777777" w:rsidTr="00F43BE9">
        <w:trPr>
          <w:trHeight w:val="340"/>
        </w:trPr>
        <w:tc>
          <w:tcPr>
            <w:tcW w:w="415" w:type="pct"/>
            <w:vAlign w:val="center"/>
          </w:tcPr>
          <w:p w14:paraId="1F2201AC" w14:textId="77777777" w:rsidR="00F43BE9" w:rsidRPr="006263BC" w:rsidRDefault="00F43BE9" w:rsidP="008F7A00">
            <w:pPr>
              <w:numPr>
                <w:ilvl w:val="0"/>
                <w:numId w:val="160"/>
              </w:numPr>
              <w:jc w:val="both"/>
              <w:rPr>
                <w:rFonts w:ascii="Tahoma" w:hAnsi="Tahoma" w:cs="Tahoma"/>
                <w:iCs/>
                <w:sz w:val="18"/>
                <w:szCs w:val="18"/>
              </w:rPr>
            </w:pPr>
          </w:p>
        </w:tc>
        <w:tc>
          <w:tcPr>
            <w:tcW w:w="1281" w:type="pct"/>
            <w:vAlign w:val="center"/>
          </w:tcPr>
          <w:p w14:paraId="76A6EABD" w14:textId="21C6F0BF" w:rsidR="00F43BE9" w:rsidRPr="006263BC" w:rsidRDefault="00F43BE9" w:rsidP="008F7A00">
            <w:pPr>
              <w:jc w:val="both"/>
              <w:rPr>
                <w:rFonts w:ascii="Tahoma" w:hAnsi="Tahoma" w:cs="Tahoma"/>
                <w:iCs/>
                <w:sz w:val="18"/>
                <w:szCs w:val="18"/>
              </w:rPr>
            </w:pPr>
          </w:p>
        </w:tc>
        <w:tc>
          <w:tcPr>
            <w:tcW w:w="490" w:type="pct"/>
            <w:vAlign w:val="center"/>
          </w:tcPr>
          <w:p w14:paraId="7C884AE5" w14:textId="77777777" w:rsidR="00F43BE9" w:rsidRPr="006263BC" w:rsidRDefault="00F43BE9" w:rsidP="008F7A00">
            <w:pPr>
              <w:jc w:val="both"/>
              <w:rPr>
                <w:rFonts w:ascii="Tahoma" w:hAnsi="Tahoma" w:cs="Tahoma"/>
                <w:iCs/>
                <w:sz w:val="18"/>
                <w:szCs w:val="18"/>
              </w:rPr>
            </w:pPr>
          </w:p>
        </w:tc>
        <w:tc>
          <w:tcPr>
            <w:tcW w:w="620" w:type="pct"/>
            <w:vAlign w:val="center"/>
          </w:tcPr>
          <w:p w14:paraId="13AE254F" w14:textId="77777777" w:rsidR="00F43BE9" w:rsidRPr="006263BC" w:rsidRDefault="00F43BE9" w:rsidP="008F7A00">
            <w:pPr>
              <w:jc w:val="both"/>
              <w:rPr>
                <w:rFonts w:ascii="Tahoma" w:hAnsi="Tahoma" w:cs="Tahoma"/>
                <w:iCs/>
                <w:sz w:val="18"/>
                <w:szCs w:val="18"/>
              </w:rPr>
            </w:pPr>
          </w:p>
        </w:tc>
        <w:tc>
          <w:tcPr>
            <w:tcW w:w="532" w:type="pct"/>
            <w:vAlign w:val="center"/>
          </w:tcPr>
          <w:p w14:paraId="1ADA13C1" w14:textId="77777777" w:rsidR="00F43BE9" w:rsidRPr="006263BC" w:rsidRDefault="00F43BE9" w:rsidP="008F7A00">
            <w:pPr>
              <w:jc w:val="both"/>
              <w:rPr>
                <w:rFonts w:ascii="Tahoma" w:hAnsi="Tahoma" w:cs="Tahoma"/>
                <w:iCs/>
                <w:sz w:val="18"/>
                <w:szCs w:val="18"/>
              </w:rPr>
            </w:pPr>
          </w:p>
        </w:tc>
        <w:tc>
          <w:tcPr>
            <w:tcW w:w="533" w:type="pct"/>
            <w:vAlign w:val="center"/>
          </w:tcPr>
          <w:p w14:paraId="3B34949A" w14:textId="77777777" w:rsidR="00F43BE9" w:rsidRPr="006263BC" w:rsidRDefault="00F43BE9" w:rsidP="008F7A00">
            <w:pPr>
              <w:jc w:val="both"/>
              <w:rPr>
                <w:rFonts w:ascii="Tahoma" w:hAnsi="Tahoma" w:cs="Tahoma"/>
                <w:iCs/>
                <w:sz w:val="18"/>
                <w:szCs w:val="18"/>
              </w:rPr>
            </w:pPr>
          </w:p>
        </w:tc>
        <w:tc>
          <w:tcPr>
            <w:tcW w:w="532" w:type="pct"/>
            <w:vAlign w:val="center"/>
          </w:tcPr>
          <w:p w14:paraId="6B35A857" w14:textId="77777777" w:rsidR="00F43BE9" w:rsidRPr="006263BC" w:rsidRDefault="00F43BE9" w:rsidP="008F7A00">
            <w:pPr>
              <w:jc w:val="both"/>
              <w:rPr>
                <w:rFonts w:ascii="Tahoma" w:hAnsi="Tahoma" w:cs="Tahoma"/>
                <w:iCs/>
                <w:sz w:val="18"/>
                <w:szCs w:val="18"/>
              </w:rPr>
            </w:pPr>
          </w:p>
        </w:tc>
        <w:tc>
          <w:tcPr>
            <w:tcW w:w="597" w:type="pct"/>
            <w:vAlign w:val="center"/>
          </w:tcPr>
          <w:p w14:paraId="04880DFE" w14:textId="77777777" w:rsidR="00F43BE9" w:rsidRPr="006263BC" w:rsidRDefault="00F43BE9" w:rsidP="008F7A00">
            <w:pPr>
              <w:jc w:val="both"/>
              <w:rPr>
                <w:rFonts w:ascii="Tahoma" w:hAnsi="Tahoma" w:cs="Tahoma"/>
                <w:iCs/>
                <w:sz w:val="18"/>
                <w:szCs w:val="18"/>
              </w:rPr>
            </w:pPr>
          </w:p>
        </w:tc>
      </w:tr>
      <w:tr w:rsidR="00F43BE9" w:rsidRPr="006263BC" w14:paraId="60A0D179" w14:textId="77777777" w:rsidTr="00F43BE9">
        <w:trPr>
          <w:trHeight w:val="340"/>
        </w:trPr>
        <w:tc>
          <w:tcPr>
            <w:tcW w:w="415" w:type="pct"/>
            <w:vAlign w:val="center"/>
          </w:tcPr>
          <w:p w14:paraId="1647F559" w14:textId="77777777" w:rsidR="00F43BE9" w:rsidRPr="006263BC" w:rsidRDefault="00F43BE9" w:rsidP="008F7A00">
            <w:pPr>
              <w:numPr>
                <w:ilvl w:val="0"/>
                <w:numId w:val="160"/>
              </w:numPr>
              <w:jc w:val="both"/>
              <w:rPr>
                <w:rFonts w:ascii="Tahoma" w:hAnsi="Tahoma" w:cs="Tahoma"/>
                <w:iCs/>
                <w:sz w:val="18"/>
                <w:szCs w:val="18"/>
              </w:rPr>
            </w:pPr>
          </w:p>
        </w:tc>
        <w:tc>
          <w:tcPr>
            <w:tcW w:w="1281" w:type="pct"/>
            <w:vAlign w:val="center"/>
          </w:tcPr>
          <w:p w14:paraId="619C0DBA" w14:textId="680E9E36" w:rsidR="00F43BE9" w:rsidRPr="006263BC" w:rsidRDefault="00F43BE9" w:rsidP="008F7A00">
            <w:pPr>
              <w:jc w:val="both"/>
              <w:rPr>
                <w:rFonts w:ascii="Tahoma" w:hAnsi="Tahoma" w:cs="Tahoma"/>
                <w:iCs/>
                <w:sz w:val="18"/>
                <w:szCs w:val="18"/>
              </w:rPr>
            </w:pPr>
          </w:p>
        </w:tc>
        <w:tc>
          <w:tcPr>
            <w:tcW w:w="490" w:type="pct"/>
            <w:vAlign w:val="center"/>
          </w:tcPr>
          <w:p w14:paraId="3AC793D4" w14:textId="77777777" w:rsidR="00F43BE9" w:rsidRPr="006263BC" w:rsidRDefault="00F43BE9" w:rsidP="008F7A00">
            <w:pPr>
              <w:jc w:val="both"/>
              <w:rPr>
                <w:rFonts w:ascii="Tahoma" w:hAnsi="Tahoma" w:cs="Tahoma"/>
                <w:iCs/>
                <w:sz w:val="18"/>
                <w:szCs w:val="18"/>
              </w:rPr>
            </w:pPr>
          </w:p>
        </w:tc>
        <w:tc>
          <w:tcPr>
            <w:tcW w:w="620" w:type="pct"/>
            <w:vAlign w:val="center"/>
          </w:tcPr>
          <w:p w14:paraId="157EFE24" w14:textId="77777777" w:rsidR="00F43BE9" w:rsidRPr="006263BC" w:rsidRDefault="00F43BE9" w:rsidP="008F7A00">
            <w:pPr>
              <w:jc w:val="both"/>
              <w:rPr>
                <w:rFonts w:ascii="Tahoma" w:hAnsi="Tahoma" w:cs="Tahoma"/>
                <w:iCs/>
                <w:sz w:val="18"/>
                <w:szCs w:val="18"/>
              </w:rPr>
            </w:pPr>
          </w:p>
        </w:tc>
        <w:tc>
          <w:tcPr>
            <w:tcW w:w="532" w:type="pct"/>
            <w:vAlign w:val="center"/>
          </w:tcPr>
          <w:p w14:paraId="43E8618D" w14:textId="77777777" w:rsidR="00F43BE9" w:rsidRPr="006263BC" w:rsidRDefault="00F43BE9" w:rsidP="008F7A00">
            <w:pPr>
              <w:jc w:val="both"/>
              <w:rPr>
                <w:rFonts w:ascii="Tahoma" w:hAnsi="Tahoma" w:cs="Tahoma"/>
                <w:iCs/>
                <w:sz w:val="18"/>
                <w:szCs w:val="18"/>
              </w:rPr>
            </w:pPr>
          </w:p>
        </w:tc>
        <w:tc>
          <w:tcPr>
            <w:tcW w:w="533" w:type="pct"/>
            <w:vAlign w:val="center"/>
          </w:tcPr>
          <w:p w14:paraId="44F33A16" w14:textId="77777777" w:rsidR="00F43BE9" w:rsidRPr="006263BC" w:rsidRDefault="00F43BE9" w:rsidP="008F7A00">
            <w:pPr>
              <w:jc w:val="both"/>
              <w:rPr>
                <w:rFonts w:ascii="Tahoma" w:hAnsi="Tahoma" w:cs="Tahoma"/>
                <w:iCs/>
                <w:sz w:val="18"/>
                <w:szCs w:val="18"/>
              </w:rPr>
            </w:pPr>
          </w:p>
        </w:tc>
        <w:tc>
          <w:tcPr>
            <w:tcW w:w="532" w:type="pct"/>
            <w:vAlign w:val="center"/>
          </w:tcPr>
          <w:p w14:paraId="42082BFE" w14:textId="77777777" w:rsidR="00F43BE9" w:rsidRPr="006263BC" w:rsidRDefault="00F43BE9" w:rsidP="008F7A00">
            <w:pPr>
              <w:jc w:val="both"/>
              <w:rPr>
                <w:rFonts w:ascii="Tahoma" w:hAnsi="Tahoma" w:cs="Tahoma"/>
                <w:iCs/>
                <w:sz w:val="18"/>
                <w:szCs w:val="18"/>
              </w:rPr>
            </w:pPr>
          </w:p>
        </w:tc>
        <w:tc>
          <w:tcPr>
            <w:tcW w:w="597" w:type="pct"/>
            <w:vAlign w:val="center"/>
          </w:tcPr>
          <w:p w14:paraId="4E8C8C7C" w14:textId="77777777" w:rsidR="00F43BE9" w:rsidRPr="006263BC" w:rsidRDefault="00F43BE9" w:rsidP="008F7A00">
            <w:pPr>
              <w:jc w:val="both"/>
              <w:rPr>
                <w:rFonts w:ascii="Tahoma" w:hAnsi="Tahoma" w:cs="Tahoma"/>
                <w:iCs/>
                <w:sz w:val="18"/>
                <w:szCs w:val="18"/>
              </w:rPr>
            </w:pPr>
          </w:p>
        </w:tc>
      </w:tr>
      <w:tr w:rsidR="00F43BE9" w:rsidRPr="006263BC" w14:paraId="1F3D58A6" w14:textId="77777777" w:rsidTr="00F43BE9">
        <w:trPr>
          <w:trHeight w:val="340"/>
        </w:trPr>
        <w:tc>
          <w:tcPr>
            <w:tcW w:w="415" w:type="pct"/>
            <w:shd w:val="clear" w:color="auto" w:fill="E6E6E6"/>
            <w:vAlign w:val="center"/>
          </w:tcPr>
          <w:p w14:paraId="149101CA" w14:textId="77777777" w:rsidR="00F43BE9" w:rsidRPr="006263BC" w:rsidRDefault="00F43BE9" w:rsidP="008F7A00">
            <w:pPr>
              <w:jc w:val="both"/>
              <w:rPr>
                <w:rFonts w:ascii="Tahoma" w:hAnsi="Tahoma" w:cs="Tahoma"/>
                <w:iCs/>
                <w:sz w:val="18"/>
                <w:szCs w:val="18"/>
              </w:rPr>
            </w:pPr>
          </w:p>
        </w:tc>
        <w:tc>
          <w:tcPr>
            <w:tcW w:w="1281" w:type="pct"/>
            <w:shd w:val="clear" w:color="auto" w:fill="E6E6E6"/>
            <w:vAlign w:val="center"/>
          </w:tcPr>
          <w:p w14:paraId="19FE50B1" w14:textId="77777777" w:rsidR="00F43BE9" w:rsidRPr="006263BC" w:rsidRDefault="00F43BE9" w:rsidP="008F7A00">
            <w:pPr>
              <w:jc w:val="both"/>
              <w:rPr>
                <w:rFonts w:ascii="Tahoma" w:hAnsi="Tahoma" w:cs="Tahoma"/>
                <w:b/>
                <w:iCs/>
                <w:sz w:val="18"/>
                <w:szCs w:val="18"/>
              </w:rPr>
            </w:pPr>
          </w:p>
        </w:tc>
        <w:tc>
          <w:tcPr>
            <w:tcW w:w="490" w:type="pct"/>
            <w:shd w:val="clear" w:color="auto" w:fill="E6E6E6"/>
            <w:vAlign w:val="center"/>
          </w:tcPr>
          <w:p w14:paraId="4C6A5384" w14:textId="77777777" w:rsidR="00F43BE9" w:rsidRPr="006263BC" w:rsidRDefault="00F43BE9" w:rsidP="008F7A00">
            <w:pPr>
              <w:jc w:val="both"/>
              <w:rPr>
                <w:rFonts w:ascii="Tahoma" w:hAnsi="Tahoma" w:cs="Tahoma"/>
                <w:iCs/>
                <w:sz w:val="18"/>
                <w:szCs w:val="18"/>
              </w:rPr>
            </w:pPr>
          </w:p>
        </w:tc>
        <w:tc>
          <w:tcPr>
            <w:tcW w:w="620" w:type="pct"/>
            <w:shd w:val="clear" w:color="auto" w:fill="E6E6E6"/>
            <w:vAlign w:val="center"/>
          </w:tcPr>
          <w:p w14:paraId="2612D828" w14:textId="77777777" w:rsidR="00F43BE9" w:rsidRPr="006263BC" w:rsidRDefault="00F43BE9" w:rsidP="008F7A00">
            <w:pPr>
              <w:jc w:val="both"/>
              <w:rPr>
                <w:rFonts w:ascii="Tahoma" w:hAnsi="Tahoma" w:cs="Tahoma"/>
                <w:iCs/>
                <w:sz w:val="18"/>
                <w:szCs w:val="18"/>
              </w:rPr>
            </w:pPr>
          </w:p>
        </w:tc>
        <w:tc>
          <w:tcPr>
            <w:tcW w:w="532" w:type="pct"/>
            <w:shd w:val="clear" w:color="auto" w:fill="E6E6E6"/>
            <w:vAlign w:val="center"/>
          </w:tcPr>
          <w:p w14:paraId="3BFB2AE8" w14:textId="77777777" w:rsidR="00F43BE9" w:rsidRPr="006263BC" w:rsidRDefault="00F43BE9" w:rsidP="008F7A00">
            <w:pPr>
              <w:jc w:val="both"/>
              <w:rPr>
                <w:rFonts w:ascii="Tahoma" w:hAnsi="Tahoma" w:cs="Tahoma"/>
                <w:iCs/>
                <w:sz w:val="18"/>
                <w:szCs w:val="18"/>
              </w:rPr>
            </w:pPr>
            <w:r w:rsidRPr="006263BC">
              <w:rPr>
                <w:rFonts w:ascii="Tahoma" w:hAnsi="Tahoma" w:cs="Tahoma"/>
                <w:b/>
                <w:iCs/>
                <w:sz w:val="18"/>
                <w:szCs w:val="18"/>
              </w:rPr>
              <w:t>ΣΥΝΟΛΟ</w:t>
            </w:r>
          </w:p>
        </w:tc>
        <w:tc>
          <w:tcPr>
            <w:tcW w:w="533" w:type="pct"/>
            <w:shd w:val="clear" w:color="auto" w:fill="auto"/>
            <w:vAlign w:val="center"/>
          </w:tcPr>
          <w:p w14:paraId="2DA9DED9" w14:textId="77777777" w:rsidR="00F43BE9" w:rsidRPr="006263BC" w:rsidRDefault="00F43BE9" w:rsidP="008F7A00">
            <w:pPr>
              <w:jc w:val="both"/>
              <w:rPr>
                <w:rFonts w:ascii="Tahoma" w:hAnsi="Tahoma" w:cs="Tahoma"/>
                <w:iCs/>
                <w:sz w:val="18"/>
                <w:szCs w:val="18"/>
              </w:rPr>
            </w:pPr>
          </w:p>
        </w:tc>
        <w:tc>
          <w:tcPr>
            <w:tcW w:w="532" w:type="pct"/>
            <w:shd w:val="clear" w:color="auto" w:fill="auto"/>
            <w:vAlign w:val="center"/>
          </w:tcPr>
          <w:p w14:paraId="68D6F921" w14:textId="77777777" w:rsidR="00F43BE9" w:rsidRPr="006263BC" w:rsidRDefault="00F43BE9" w:rsidP="008F7A00">
            <w:pPr>
              <w:jc w:val="both"/>
              <w:rPr>
                <w:rFonts w:ascii="Tahoma" w:hAnsi="Tahoma" w:cs="Tahoma"/>
                <w:iCs/>
                <w:sz w:val="18"/>
                <w:szCs w:val="18"/>
              </w:rPr>
            </w:pPr>
          </w:p>
        </w:tc>
        <w:tc>
          <w:tcPr>
            <w:tcW w:w="597" w:type="pct"/>
            <w:shd w:val="clear" w:color="auto" w:fill="auto"/>
            <w:vAlign w:val="center"/>
          </w:tcPr>
          <w:p w14:paraId="1A206013" w14:textId="77777777" w:rsidR="00F43BE9" w:rsidRPr="006263BC" w:rsidRDefault="00F43BE9" w:rsidP="008F7A00">
            <w:pPr>
              <w:jc w:val="both"/>
              <w:rPr>
                <w:rFonts w:ascii="Tahoma" w:hAnsi="Tahoma" w:cs="Tahoma"/>
                <w:iCs/>
                <w:sz w:val="18"/>
                <w:szCs w:val="18"/>
              </w:rPr>
            </w:pPr>
          </w:p>
        </w:tc>
      </w:tr>
    </w:tbl>
    <w:p w14:paraId="15BE972A" w14:textId="77777777" w:rsidR="00C542A8" w:rsidRPr="006263BC" w:rsidRDefault="00C542A8" w:rsidP="008F7A00">
      <w:pPr>
        <w:jc w:val="both"/>
        <w:rPr>
          <w:rFonts w:ascii="Tahoma" w:hAnsi="Tahoma" w:cs="Tahoma"/>
        </w:rPr>
      </w:pPr>
    </w:p>
    <w:p w14:paraId="50F4DF63" w14:textId="77777777" w:rsidR="005E3007" w:rsidRPr="006263BC" w:rsidRDefault="005E3007" w:rsidP="008F7A00">
      <w:pPr>
        <w:keepNext/>
        <w:numPr>
          <w:ilvl w:val="2"/>
          <w:numId w:val="131"/>
        </w:numPr>
        <w:spacing w:before="240" w:after="60"/>
        <w:ind w:left="360" w:hanging="360"/>
        <w:jc w:val="both"/>
        <w:outlineLvl w:val="2"/>
        <w:rPr>
          <w:rFonts w:ascii="Tahoma" w:eastAsia="SimSun" w:hAnsi="Tahoma" w:cs="Tahoma"/>
          <w:b/>
          <w:bCs/>
          <w:szCs w:val="26"/>
        </w:rPr>
      </w:pPr>
      <w:bookmarkStart w:id="763" w:name="_Toc148534090"/>
      <w:bookmarkStart w:id="764" w:name="_Toc127196548"/>
      <w:r w:rsidRPr="006263BC">
        <w:rPr>
          <w:rFonts w:ascii="Tahoma" w:eastAsia="SimSun" w:hAnsi="Tahoma" w:cs="Tahoma"/>
          <w:b/>
          <w:bCs/>
          <w:szCs w:val="26"/>
        </w:rPr>
        <w:lastRenderedPageBreak/>
        <w:t>Ανάπτυξη Εφαρμογών</w:t>
      </w:r>
      <w:bookmarkEnd w:id="763"/>
      <w:r w:rsidRPr="006263BC">
        <w:rPr>
          <w:rFonts w:ascii="Tahoma" w:eastAsia="SimSun" w:hAnsi="Tahoma" w:cs="Tahoma"/>
          <w:b/>
          <w:bCs/>
          <w:szCs w:val="26"/>
        </w:rPr>
        <w:t xml:space="preserve"> </w:t>
      </w:r>
      <w:bookmarkEnd w:id="764"/>
    </w:p>
    <w:tbl>
      <w:tblPr>
        <w:tblW w:w="496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00" w:firstRow="0" w:lastRow="0" w:firstColumn="0" w:lastColumn="0" w:noHBand="0" w:noVBand="0"/>
      </w:tblPr>
      <w:tblGrid>
        <w:gridCol w:w="612"/>
        <w:gridCol w:w="3879"/>
        <w:gridCol w:w="1847"/>
        <w:gridCol w:w="1405"/>
        <w:gridCol w:w="1171"/>
        <w:gridCol w:w="1269"/>
        <w:gridCol w:w="1425"/>
        <w:gridCol w:w="1422"/>
        <w:gridCol w:w="1422"/>
      </w:tblGrid>
      <w:tr w:rsidR="009C3C68" w:rsidRPr="006263BC" w14:paraId="04D26FFE" w14:textId="145E6FBC" w:rsidTr="009C3C68">
        <w:tc>
          <w:tcPr>
            <w:tcW w:w="212" w:type="pct"/>
            <w:vMerge w:val="restart"/>
            <w:shd w:val="pct15" w:color="auto" w:fill="FFFFFF"/>
            <w:vAlign w:val="center"/>
          </w:tcPr>
          <w:p w14:paraId="5D2AAA7C" w14:textId="77777777" w:rsidR="009C3C68" w:rsidRPr="006263BC" w:rsidRDefault="009C3C68" w:rsidP="008F7A00">
            <w:pPr>
              <w:keepNext/>
              <w:keepLines/>
              <w:jc w:val="both"/>
              <w:rPr>
                <w:rFonts w:ascii="Tahoma" w:hAnsi="Tahoma" w:cs="Tahoma"/>
                <w:sz w:val="18"/>
                <w:szCs w:val="18"/>
              </w:rPr>
            </w:pPr>
            <w:r w:rsidRPr="006263BC">
              <w:rPr>
                <w:rFonts w:ascii="Tahoma" w:hAnsi="Tahoma" w:cs="Tahoma"/>
                <w:sz w:val="18"/>
                <w:szCs w:val="18"/>
              </w:rPr>
              <w:t>Α/Α</w:t>
            </w:r>
          </w:p>
        </w:tc>
        <w:tc>
          <w:tcPr>
            <w:tcW w:w="1342" w:type="pct"/>
            <w:vMerge w:val="restart"/>
            <w:shd w:val="pct15" w:color="auto" w:fill="FFFFFF"/>
            <w:vAlign w:val="center"/>
          </w:tcPr>
          <w:p w14:paraId="48DB48DD" w14:textId="77777777" w:rsidR="009C3C68" w:rsidRPr="006263BC" w:rsidRDefault="009C3C68" w:rsidP="008F7A00">
            <w:pPr>
              <w:keepNext/>
              <w:keepLines/>
              <w:jc w:val="both"/>
              <w:rPr>
                <w:rFonts w:ascii="Tahoma" w:hAnsi="Tahoma" w:cs="Tahoma"/>
                <w:sz w:val="18"/>
                <w:szCs w:val="18"/>
              </w:rPr>
            </w:pPr>
            <w:r w:rsidRPr="006263BC">
              <w:rPr>
                <w:rFonts w:ascii="Tahoma" w:hAnsi="Tahoma" w:cs="Tahoma"/>
                <w:sz w:val="18"/>
                <w:szCs w:val="18"/>
              </w:rPr>
              <w:t>ΠΕΡΙΓΡΑΦΗ</w:t>
            </w:r>
          </w:p>
        </w:tc>
        <w:tc>
          <w:tcPr>
            <w:tcW w:w="639" w:type="pct"/>
            <w:vMerge w:val="restart"/>
            <w:shd w:val="pct15" w:color="auto" w:fill="FFFFFF"/>
            <w:vAlign w:val="center"/>
          </w:tcPr>
          <w:p w14:paraId="1F871CC1" w14:textId="77777777" w:rsidR="009C3C68" w:rsidRPr="006263BC" w:rsidRDefault="009C3C68" w:rsidP="008F7A00">
            <w:pPr>
              <w:keepNext/>
              <w:keepLines/>
              <w:jc w:val="both"/>
              <w:rPr>
                <w:rFonts w:ascii="Tahoma" w:hAnsi="Tahoma" w:cs="Tahoma"/>
                <w:sz w:val="18"/>
                <w:szCs w:val="18"/>
              </w:rPr>
            </w:pPr>
            <w:r w:rsidRPr="006263BC">
              <w:rPr>
                <w:rFonts w:ascii="Tahoma" w:hAnsi="Tahoma" w:cs="Tahoma"/>
                <w:sz w:val="18"/>
                <w:szCs w:val="18"/>
              </w:rPr>
              <w:t>Ανθρωπομήνες</w:t>
            </w:r>
          </w:p>
        </w:tc>
        <w:tc>
          <w:tcPr>
            <w:tcW w:w="891" w:type="pct"/>
            <w:gridSpan w:val="2"/>
            <w:tcBorders>
              <w:bottom w:val="single" w:sz="4" w:space="0" w:color="auto"/>
            </w:tcBorders>
            <w:shd w:val="pct15" w:color="auto" w:fill="FFFFFF"/>
            <w:vAlign w:val="center"/>
          </w:tcPr>
          <w:p w14:paraId="1D66E31E" w14:textId="77777777" w:rsidR="009C3C68" w:rsidRPr="006263BC" w:rsidRDefault="009C3C68" w:rsidP="008F7A00">
            <w:pPr>
              <w:keepNext/>
              <w:keepLines/>
              <w:jc w:val="both"/>
              <w:rPr>
                <w:rFonts w:ascii="Tahoma" w:hAnsi="Tahoma" w:cs="Tahoma"/>
                <w:sz w:val="18"/>
                <w:szCs w:val="18"/>
              </w:rPr>
            </w:pPr>
            <w:r w:rsidRPr="006263BC">
              <w:rPr>
                <w:rFonts w:ascii="Tahoma" w:hAnsi="Tahoma" w:cs="Tahoma"/>
                <w:sz w:val="18"/>
                <w:szCs w:val="18"/>
              </w:rPr>
              <w:t>ΑΞΙΑ ΧΩΡΙΣ ΦΠΑ [€]</w:t>
            </w:r>
          </w:p>
        </w:tc>
        <w:tc>
          <w:tcPr>
            <w:tcW w:w="439" w:type="pct"/>
            <w:vMerge w:val="restart"/>
            <w:shd w:val="pct15" w:color="auto" w:fill="FFFFFF"/>
            <w:vAlign w:val="center"/>
          </w:tcPr>
          <w:p w14:paraId="0F23C8EC" w14:textId="77777777" w:rsidR="009C3C68" w:rsidRPr="006263BC" w:rsidRDefault="009C3C68" w:rsidP="008F7A00">
            <w:pPr>
              <w:keepNext/>
              <w:keepLines/>
              <w:jc w:val="both"/>
              <w:rPr>
                <w:rFonts w:ascii="Tahoma" w:hAnsi="Tahoma" w:cs="Tahoma"/>
                <w:sz w:val="18"/>
                <w:szCs w:val="18"/>
              </w:rPr>
            </w:pPr>
            <w:r w:rsidRPr="006263BC">
              <w:rPr>
                <w:rFonts w:ascii="Tahoma" w:hAnsi="Tahoma" w:cs="Tahoma"/>
                <w:sz w:val="18"/>
                <w:szCs w:val="18"/>
              </w:rPr>
              <w:t>ΦΠΑ [€]</w:t>
            </w:r>
          </w:p>
        </w:tc>
        <w:tc>
          <w:tcPr>
            <w:tcW w:w="493" w:type="pct"/>
            <w:vMerge w:val="restart"/>
            <w:shd w:val="pct15" w:color="auto" w:fill="FFFFFF"/>
            <w:vAlign w:val="center"/>
          </w:tcPr>
          <w:p w14:paraId="6ADFC319" w14:textId="77777777" w:rsidR="009C3C68" w:rsidRPr="006263BC" w:rsidRDefault="009C3C68" w:rsidP="008F7A00">
            <w:pPr>
              <w:keepNext/>
              <w:keepLines/>
              <w:jc w:val="both"/>
              <w:rPr>
                <w:rFonts w:ascii="Tahoma" w:hAnsi="Tahoma" w:cs="Tahoma"/>
                <w:sz w:val="18"/>
                <w:szCs w:val="18"/>
              </w:rPr>
            </w:pPr>
            <w:r w:rsidRPr="006263BC">
              <w:rPr>
                <w:rFonts w:ascii="Tahoma" w:hAnsi="Tahoma" w:cs="Tahoma"/>
                <w:sz w:val="18"/>
                <w:szCs w:val="18"/>
              </w:rPr>
              <w:t xml:space="preserve">ΣΥΝΟΛΙΚΗ ΑΞΙΑ </w:t>
            </w:r>
          </w:p>
          <w:p w14:paraId="254C8D38" w14:textId="77777777" w:rsidR="009C3C68" w:rsidRPr="006263BC" w:rsidRDefault="009C3C68" w:rsidP="008F7A00">
            <w:pPr>
              <w:keepNext/>
              <w:keepLines/>
              <w:jc w:val="both"/>
              <w:rPr>
                <w:rFonts w:ascii="Tahoma" w:hAnsi="Tahoma" w:cs="Tahoma"/>
                <w:sz w:val="18"/>
                <w:szCs w:val="18"/>
              </w:rPr>
            </w:pPr>
            <w:r w:rsidRPr="006263BC">
              <w:rPr>
                <w:rFonts w:ascii="Tahoma" w:hAnsi="Tahoma" w:cs="Tahoma"/>
                <w:sz w:val="18"/>
                <w:szCs w:val="18"/>
              </w:rPr>
              <w:t>ΜΕ ΦΠΑ [€]</w:t>
            </w:r>
          </w:p>
        </w:tc>
        <w:tc>
          <w:tcPr>
            <w:tcW w:w="984" w:type="pct"/>
            <w:gridSpan w:val="2"/>
            <w:shd w:val="pct15" w:color="auto" w:fill="FFFFFF"/>
          </w:tcPr>
          <w:p w14:paraId="05F13ACB" w14:textId="3762152B" w:rsidR="009C3C68" w:rsidRPr="006263BC" w:rsidRDefault="009C3C68" w:rsidP="008F7A00">
            <w:pPr>
              <w:keepNext/>
              <w:keepLines/>
              <w:jc w:val="both"/>
              <w:rPr>
                <w:rFonts w:ascii="Tahoma" w:hAnsi="Tahoma" w:cs="Tahoma"/>
                <w:sz w:val="18"/>
                <w:szCs w:val="18"/>
              </w:rPr>
            </w:pPr>
            <w:r w:rsidRPr="006263BC">
              <w:rPr>
                <w:rFonts w:ascii="Tahoma" w:hAnsi="Tahoma" w:cs="Tahoma"/>
                <w:iCs/>
                <w:sz w:val="18"/>
                <w:szCs w:val="18"/>
              </w:rPr>
              <w:t>* ΚΟΣΤΟΣ ΣΥΝΤΗΡΗΣΗΣ ΧΩΡΙΣ ΦΠΑ [€]</w:t>
            </w:r>
          </w:p>
        </w:tc>
      </w:tr>
      <w:tr w:rsidR="009C3C68" w:rsidRPr="006263BC" w14:paraId="08783465" w14:textId="65A56F29" w:rsidTr="00595C4E">
        <w:tc>
          <w:tcPr>
            <w:tcW w:w="212" w:type="pct"/>
            <w:vMerge/>
            <w:shd w:val="clear" w:color="auto" w:fill="FFFFFF"/>
            <w:vAlign w:val="center"/>
          </w:tcPr>
          <w:p w14:paraId="181F242A"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1342" w:type="pct"/>
            <w:vMerge/>
            <w:shd w:val="clear" w:color="auto" w:fill="FFFFFF"/>
            <w:vAlign w:val="center"/>
          </w:tcPr>
          <w:p w14:paraId="7DBB1E45"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639" w:type="pct"/>
            <w:vMerge/>
            <w:shd w:val="clear" w:color="auto" w:fill="FFFFFF"/>
            <w:vAlign w:val="center"/>
          </w:tcPr>
          <w:p w14:paraId="0E85340E"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86" w:type="pct"/>
            <w:shd w:val="pct15" w:color="auto" w:fill="FFFFFF"/>
            <w:vAlign w:val="center"/>
          </w:tcPr>
          <w:p w14:paraId="272AC1A6" w14:textId="77777777" w:rsidR="009C3C68" w:rsidRPr="006263BC" w:rsidRDefault="009C3C68" w:rsidP="009C3C68">
            <w:pPr>
              <w:keepNext/>
              <w:keepLines/>
              <w:jc w:val="both"/>
              <w:rPr>
                <w:rFonts w:ascii="Tahoma" w:hAnsi="Tahoma" w:cs="Tahoma"/>
                <w:sz w:val="18"/>
                <w:szCs w:val="18"/>
              </w:rPr>
            </w:pPr>
            <w:r w:rsidRPr="006263BC">
              <w:rPr>
                <w:rFonts w:ascii="Tahoma" w:hAnsi="Tahoma" w:cs="Tahoma"/>
                <w:sz w:val="18"/>
                <w:szCs w:val="18"/>
              </w:rPr>
              <w:t>ΤΙΜΗ ΜΟΝΑΔΑΣ</w:t>
            </w:r>
          </w:p>
        </w:tc>
        <w:tc>
          <w:tcPr>
            <w:tcW w:w="405" w:type="pct"/>
            <w:shd w:val="pct15" w:color="auto" w:fill="FFFFFF"/>
            <w:vAlign w:val="center"/>
          </w:tcPr>
          <w:p w14:paraId="2E53B880" w14:textId="77777777" w:rsidR="009C3C68" w:rsidRPr="006263BC" w:rsidRDefault="009C3C68" w:rsidP="009C3C68">
            <w:pPr>
              <w:keepNext/>
              <w:keepLines/>
              <w:jc w:val="both"/>
              <w:rPr>
                <w:rFonts w:ascii="Tahoma" w:hAnsi="Tahoma" w:cs="Tahoma"/>
                <w:sz w:val="18"/>
                <w:szCs w:val="18"/>
              </w:rPr>
            </w:pPr>
            <w:r w:rsidRPr="006263BC">
              <w:rPr>
                <w:rFonts w:ascii="Tahoma" w:hAnsi="Tahoma" w:cs="Tahoma"/>
                <w:sz w:val="18"/>
                <w:szCs w:val="18"/>
              </w:rPr>
              <w:t>ΣΥΝΟΛΟ</w:t>
            </w:r>
          </w:p>
        </w:tc>
        <w:tc>
          <w:tcPr>
            <w:tcW w:w="439" w:type="pct"/>
            <w:vMerge/>
            <w:shd w:val="clear" w:color="auto" w:fill="FFFFFF"/>
            <w:vAlign w:val="center"/>
          </w:tcPr>
          <w:p w14:paraId="5CD9CD02"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3" w:type="pct"/>
            <w:vMerge/>
            <w:shd w:val="clear" w:color="auto" w:fill="FFFFFF"/>
            <w:vAlign w:val="center"/>
          </w:tcPr>
          <w:p w14:paraId="2A9A9CA5"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2" w:type="pct"/>
            <w:shd w:val="clear" w:color="auto" w:fill="D9D9D9" w:themeFill="background1" w:themeFillShade="D9"/>
            <w:vAlign w:val="center"/>
          </w:tcPr>
          <w:p w14:paraId="100662E5" w14:textId="66C3F290" w:rsidR="009C3C68" w:rsidRPr="00595C4E" w:rsidRDefault="009C3C68" w:rsidP="00595C4E">
            <w:pPr>
              <w:jc w:val="both"/>
              <w:rPr>
                <w:rFonts w:ascii="Tahoma" w:hAnsi="Tahoma" w:cs="Tahoma"/>
                <w:iCs/>
                <w:sz w:val="18"/>
                <w:szCs w:val="18"/>
              </w:rPr>
            </w:pPr>
            <w:r w:rsidRPr="006263BC">
              <w:rPr>
                <w:rFonts w:ascii="Tahoma" w:hAnsi="Tahoma" w:cs="Tahoma"/>
                <w:iCs/>
                <w:sz w:val="18"/>
                <w:szCs w:val="18"/>
              </w:rPr>
              <w:t>1</w:t>
            </w:r>
            <w:r w:rsidRPr="00595C4E">
              <w:rPr>
                <w:rFonts w:ascii="Tahoma" w:hAnsi="Tahoma" w:cs="Tahoma"/>
                <w:iCs/>
                <w:sz w:val="18"/>
                <w:szCs w:val="18"/>
              </w:rPr>
              <w:t>ο</w:t>
            </w:r>
            <w:r w:rsidRPr="006263BC">
              <w:rPr>
                <w:rFonts w:ascii="Tahoma" w:hAnsi="Tahoma" w:cs="Tahoma"/>
                <w:iCs/>
                <w:sz w:val="18"/>
                <w:szCs w:val="18"/>
              </w:rPr>
              <w:t xml:space="preserve"> έτος</w:t>
            </w:r>
          </w:p>
        </w:tc>
        <w:tc>
          <w:tcPr>
            <w:tcW w:w="492" w:type="pct"/>
            <w:shd w:val="clear" w:color="auto" w:fill="D9D9D9" w:themeFill="background1" w:themeFillShade="D9"/>
            <w:vAlign w:val="center"/>
          </w:tcPr>
          <w:p w14:paraId="16A670D5" w14:textId="063D6FAF" w:rsidR="009C3C68" w:rsidRPr="00595C4E" w:rsidRDefault="009C3C68" w:rsidP="00595C4E">
            <w:pPr>
              <w:jc w:val="both"/>
              <w:rPr>
                <w:rFonts w:ascii="Tahoma" w:hAnsi="Tahoma" w:cs="Tahoma"/>
                <w:iCs/>
                <w:sz w:val="18"/>
                <w:szCs w:val="18"/>
              </w:rPr>
            </w:pPr>
            <w:r w:rsidRPr="006263BC">
              <w:rPr>
                <w:rFonts w:ascii="Tahoma" w:hAnsi="Tahoma" w:cs="Tahoma"/>
                <w:iCs/>
                <w:sz w:val="18"/>
                <w:szCs w:val="18"/>
              </w:rPr>
              <w:t>2</w:t>
            </w:r>
            <w:r w:rsidRPr="00595C4E">
              <w:rPr>
                <w:rFonts w:ascii="Tahoma" w:hAnsi="Tahoma" w:cs="Tahoma"/>
                <w:iCs/>
                <w:sz w:val="18"/>
                <w:szCs w:val="18"/>
              </w:rPr>
              <w:t>ο</w:t>
            </w:r>
            <w:r w:rsidRPr="006263BC">
              <w:rPr>
                <w:rFonts w:ascii="Tahoma" w:hAnsi="Tahoma" w:cs="Tahoma"/>
                <w:iCs/>
                <w:sz w:val="18"/>
                <w:szCs w:val="18"/>
              </w:rPr>
              <w:t xml:space="preserve"> έτος</w:t>
            </w:r>
          </w:p>
        </w:tc>
      </w:tr>
      <w:tr w:rsidR="009C3C68" w:rsidRPr="00CD7DDA" w14:paraId="28278024" w14:textId="3DF1B86C" w:rsidTr="009C3C68">
        <w:trPr>
          <w:trHeight w:val="284"/>
        </w:trPr>
        <w:tc>
          <w:tcPr>
            <w:tcW w:w="212" w:type="pct"/>
            <w:shd w:val="clear" w:color="auto" w:fill="FFFFFF"/>
            <w:vAlign w:val="center"/>
          </w:tcPr>
          <w:p w14:paraId="067EC0FD"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r w:rsidRPr="006263BC">
              <w:rPr>
                <w:rFonts w:ascii="Tahoma" w:hAnsi="Tahoma" w:cs="Tahoma"/>
                <w:sz w:val="18"/>
                <w:szCs w:val="18"/>
              </w:rPr>
              <w:t>1.</w:t>
            </w:r>
          </w:p>
        </w:tc>
        <w:tc>
          <w:tcPr>
            <w:tcW w:w="1342" w:type="pct"/>
            <w:shd w:val="clear" w:color="auto" w:fill="FFFFFF"/>
            <w:vAlign w:val="center"/>
          </w:tcPr>
          <w:p w14:paraId="47BE6986"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r w:rsidRPr="00811D42">
              <w:rPr>
                <w:rFonts w:ascii="Tahoma" w:hAnsi="Tahoma" w:cs="Tahoma"/>
                <w:sz w:val="18"/>
                <w:szCs w:val="18"/>
                <w:lang w:val="el-GR"/>
              </w:rPr>
              <w:t>Αναπτυξη Μητρώου Υποψηφίων Δημοσίων Υπαλληλών</w:t>
            </w:r>
          </w:p>
        </w:tc>
        <w:tc>
          <w:tcPr>
            <w:tcW w:w="639" w:type="pct"/>
            <w:shd w:val="clear" w:color="auto" w:fill="FFFFFF"/>
            <w:vAlign w:val="center"/>
          </w:tcPr>
          <w:p w14:paraId="6EE31BAF"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86" w:type="pct"/>
            <w:shd w:val="clear" w:color="auto" w:fill="FFFFFF"/>
            <w:vAlign w:val="center"/>
          </w:tcPr>
          <w:p w14:paraId="19A9F8E5"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05" w:type="pct"/>
            <w:shd w:val="clear" w:color="auto" w:fill="FFFFFF"/>
            <w:vAlign w:val="center"/>
          </w:tcPr>
          <w:p w14:paraId="28BE2775"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39" w:type="pct"/>
            <w:shd w:val="clear" w:color="auto" w:fill="FFFFFF"/>
            <w:vAlign w:val="center"/>
          </w:tcPr>
          <w:p w14:paraId="21FC8B2C"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93" w:type="pct"/>
            <w:shd w:val="clear" w:color="auto" w:fill="FFFFFF"/>
            <w:vAlign w:val="center"/>
          </w:tcPr>
          <w:p w14:paraId="7073DE63"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92" w:type="pct"/>
            <w:shd w:val="clear" w:color="auto" w:fill="FFFFFF"/>
          </w:tcPr>
          <w:p w14:paraId="181058AF"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92" w:type="pct"/>
            <w:shd w:val="clear" w:color="auto" w:fill="FFFFFF"/>
          </w:tcPr>
          <w:p w14:paraId="7D3CCF50"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r>
      <w:tr w:rsidR="009C3C68" w:rsidRPr="00CD7DDA" w14:paraId="2943B330" w14:textId="313A18CA" w:rsidTr="009C3C68">
        <w:trPr>
          <w:trHeight w:val="284"/>
        </w:trPr>
        <w:tc>
          <w:tcPr>
            <w:tcW w:w="212" w:type="pct"/>
            <w:shd w:val="clear" w:color="auto" w:fill="FFFFFF"/>
            <w:vAlign w:val="center"/>
          </w:tcPr>
          <w:p w14:paraId="0E6BA871"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r w:rsidRPr="006263BC">
              <w:rPr>
                <w:rFonts w:ascii="Tahoma" w:hAnsi="Tahoma" w:cs="Tahoma"/>
                <w:sz w:val="18"/>
                <w:szCs w:val="18"/>
              </w:rPr>
              <w:t>2.</w:t>
            </w:r>
          </w:p>
        </w:tc>
        <w:tc>
          <w:tcPr>
            <w:tcW w:w="1342" w:type="pct"/>
            <w:shd w:val="clear" w:color="auto" w:fill="FFFFFF"/>
            <w:vAlign w:val="center"/>
          </w:tcPr>
          <w:p w14:paraId="5329B5D7"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r w:rsidRPr="00811D42">
              <w:rPr>
                <w:rFonts w:ascii="Tahoma" w:hAnsi="Tahoma" w:cs="Tahoma"/>
                <w:sz w:val="20"/>
                <w:szCs w:val="20"/>
                <w:lang w:val="el-GR"/>
              </w:rPr>
              <w:t>Ανάπτυξη και υλοποίηση επιλεγμένων εφαρμογών, βάσει των αποτελεσμάτων / προδιαγραφών του λειτουργικού και οργανωτικού ανασχεδιασμού του ΑΣΕΠ</w:t>
            </w:r>
          </w:p>
        </w:tc>
        <w:tc>
          <w:tcPr>
            <w:tcW w:w="639" w:type="pct"/>
            <w:tcBorders>
              <w:bottom w:val="single" w:sz="4" w:space="0" w:color="auto"/>
            </w:tcBorders>
            <w:shd w:val="clear" w:color="auto" w:fill="FFFFFF"/>
            <w:vAlign w:val="center"/>
          </w:tcPr>
          <w:p w14:paraId="0231DB31" w14:textId="77777777" w:rsidR="009C3C68" w:rsidRPr="004446E6" w:rsidRDefault="009C3C68" w:rsidP="009C3C68">
            <w:pPr>
              <w:keepNext/>
              <w:keepLines/>
              <w:spacing w:before="100" w:beforeAutospacing="1" w:after="100" w:afterAutospacing="1"/>
              <w:jc w:val="both"/>
              <w:rPr>
                <w:rFonts w:ascii="Tahoma" w:hAnsi="Tahoma" w:cs="Tahoma"/>
                <w:sz w:val="18"/>
                <w:szCs w:val="18"/>
                <w:lang w:val="el-GR"/>
              </w:rPr>
            </w:pPr>
          </w:p>
        </w:tc>
        <w:tc>
          <w:tcPr>
            <w:tcW w:w="486" w:type="pct"/>
            <w:tcBorders>
              <w:bottom w:val="single" w:sz="4" w:space="0" w:color="auto"/>
            </w:tcBorders>
            <w:shd w:val="clear" w:color="auto" w:fill="FFFFFF"/>
            <w:vAlign w:val="center"/>
          </w:tcPr>
          <w:p w14:paraId="4DB2915C"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05" w:type="pct"/>
            <w:shd w:val="clear" w:color="auto" w:fill="FFFFFF"/>
            <w:vAlign w:val="center"/>
          </w:tcPr>
          <w:p w14:paraId="567F56DB"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39" w:type="pct"/>
            <w:shd w:val="clear" w:color="auto" w:fill="FFFFFF"/>
            <w:vAlign w:val="center"/>
          </w:tcPr>
          <w:p w14:paraId="6E33F7A2"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93" w:type="pct"/>
            <w:shd w:val="clear" w:color="auto" w:fill="FFFFFF"/>
            <w:vAlign w:val="center"/>
          </w:tcPr>
          <w:p w14:paraId="5AAFE727"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92" w:type="pct"/>
            <w:shd w:val="clear" w:color="auto" w:fill="FFFFFF"/>
          </w:tcPr>
          <w:p w14:paraId="3026C70D"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92" w:type="pct"/>
            <w:shd w:val="clear" w:color="auto" w:fill="FFFFFF"/>
          </w:tcPr>
          <w:p w14:paraId="1CD5BBA7"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r>
      <w:tr w:rsidR="009C3C68" w:rsidRPr="00CD7DDA" w14:paraId="49B2BA9F" w14:textId="48C6AD18" w:rsidTr="009C3C68">
        <w:trPr>
          <w:trHeight w:val="284"/>
        </w:trPr>
        <w:tc>
          <w:tcPr>
            <w:tcW w:w="212" w:type="pct"/>
            <w:shd w:val="clear" w:color="auto" w:fill="FFFFFF"/>
            <w:vAlign w:val="center"/>
          </w:tcPr>
          <w:p w14:paraId="253E011F"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r w:rsidRPr="006263BC">
              <w:rPr>
                <w:rFonts w:ascii="Tahoma" w:hAnsi="Tahoma" w:cs="Tahoma"/>
                <w:sz w:val="18"/>
                <w:szCs w:val="18"/>
              </w:rPr>
              <w:t>3.</w:t>
            </w:r>
          </w:p>
        </w:tc>
        <w:tc>
          <w:tcPr>
            <w:tcW w:w="1342" w:type="pct"/>
            <w:shd w:val="clear" w:color="auto" w:fill="FFFFFF"/>
            <w:vAlign w:val="center"/>
          </w:tcPr>
          <w:p w14:paraId="56BDBD14"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r w:rsidRPr="00811D42">
              <w:rPr>
                <w:rFonts w:ascii="Tahoma" w:hAnsi="Tahoma" w:cs="Tahoma"/>
                <w:sz w:val="20"/>
                <w:szCs w:val="20"/>
                <w:lang w:val="el-GR"/>
              </w:rPr>
              <w:t xml:space="preserve">Υποασύστημα Διασύνδεσης με τρίτα συστήματα </w:t>
            </w:r>
          </w:p>
        </w:tc>
        <w:tc>
          <w:tcPr>
            <w:tcW w:w="639" w:type="pct"/>
            <w:tcBorders>
              <w:bottom w:val="single" w:sz="4" w:space="0" w:color="auto"/>
            </w:tcBorders>
            <w:shd w:val="clear" w:color="auto" w:fill="FFFFFF"/>
            <w:vAlign w:val="center"/>
          </w:tcPr>
          <w:p w14:paraId="480B98A8"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86" w:type="pct"/>
            <w:tcBorders>
              <w:bottom w:val="single" w:sz="4" w:space="0" w:color="auto"/>
            </w:tcBorders>
            <w:shd w:val="clear" w:color="auto" w:fill="FFFFFF"/>
            <w:vAlign w:val="center"/>
          </w:tcPr>
          <w:p w14:paraId="7FEC508D"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05" w:type="pct"/>
            <w:shd w:val="clear" w:color="auto" w:fill="FFFFFF"/>
            <w:vAlign w:val="center"/>
          </w:tcPr>
          <w:p w14:paraId="27DB242A"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39" w:type="pct"/>
            <w:shd w:val="clear" w:color="auto" w:fill="FFFFFF"/>
            <w:vAlign w:val="center"/>
          </w:tcPr>
          <w:p w14:paraId="1D072B50"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93" w:type="pct"/>
            <w:shd w:val="clear" w:color="auto" w:fill="FFFFFF"/>
            <w:vAlign w:val="center"/>
          </w:tcPr>
          <w:p w14:paraId="37155D8D"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92" w:type="pct"/>
            <w:shd w:val="clear" w:color="auto" w:fill="FFFFFF"/>
          </w:tcPr>
          <w:p w14:paraId="5DE2D767"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c>
          <w:tcPr>
            <w:tcW w:w="492" w:type="pct"/>
            <w:shd w:val="clear" w:color="auto" w:fill="FFFFFF"/>
          </w:tcPr>
          <w:p w14:paraId="08EB5B72" w14:textId="77777777" w:rsidR="009C3C68" w:rsidRPr="00811D42" w:rsidRDefault="009C3C68" w:rsidP="009C3C68">
            <w:pPr>
              <w:keepNext/>
              <w:keepLines/>
              <w:spacing w:before="100" w:beforeAutospacing="1" w:after="100" w:afterAutospacing="1"/>
              <w:jc w:val="both"/>
              <w:rPr>
                <w:rFonts w:ascii="Tahoma" w:hAnsi="Tahoma" w:cs="Tahoma"/>
                <w:sz w:val="18"/>
                <w:szCs w:val="18"/>
                <w:lang w:val="el-GR"/>
              </w:rPr>
            </w:pPr>
          </w:p>
        </w:tc>
      </w:tr>
      <w:tr w:rsidR="009C3C68" w:rsidRPr="006263BC" w14:paraId="228AFA7C" w14:textId="0BDCD862" w:rsidTr="009C3C68">
        <w:trPr>
          <w:trHeight w:val="284"/>
        </w:trPr>
        <w:tc>
          <w:tcPr>
            <w:tcW w:w="212" w:type="pct"/>
            <w:shd w:val="clear" w:color="auto" w:fill="FFFFFF"/>
            <w:vAlign w:val="center"/>
          </w:tcPr>
          <w:p w14:paraId="68AE3BC7"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r w:rsidRPr="006263BC">
              <w:rPr>
                <w:rFonts w:ascii="Tahoma" w:hAnsi="Tahoma" w:cs="Tahoma"/>
                <w:sz w:val="18"/>
                <w:szCs w:val="18"/>
              </w:rPr>
              <w:t>4.</w:t>
            </w:r>
          </w:p>
        </w:tc>
        <w:tc>
          <w:tcPr>
            <w:tcW w:w="1342" w:type="pct"/>
            <w:shd w:val="clear" w:color="auto" w:fill="FFFFFF"/>
            <w:vAlign w:val="center"/>
          </w:tcPr>
          <w:p w14:paraId="7F382F36"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r w:rsidRPr="006263BC">
              <w:rPr>
                <w:rFonts w:ascii="Tahoma" w:hAnsi="Tahoma" w:cs="Tahoma"/>
                <w:sz w:val="18"/>
                <w:szCs w:val="18"/>
              </w:rPr>
              <w:t>Λογισμικό Εικονικής Υποβοήθησης ΑΣΕΠ</w:t>
            </w:r>
          </w:p>
        </w:tc>
        <w:tc>
          <w:tcPr>
            <w:tcW w:w="639" w:type="pct"/>
            <w:tcBorders>
              <w:bottom w:val="single" w:sz="4" w:space="0" w:color="auto"/>
            </w:tcBorders>
            <w:shd w:val="clear" w:color="auto" w:fill="FFFFFF"/>
            <w:vAlign w:val="center"/>
          </w:tcPr>
          <w:p w14:paraId="2978165E"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86" w:type="pct"/>
            <w:tcBorders>
              <w:bottom w:val="single" w:sz="4" w:space="0" w:color="auto"/>
            </w:tcBorders>
            <w:shd w:val="clear" w:color="auto" w:fill="FFFFFF"/>
            <w:vAlign w:val="center"/>
          </w:tcPr>
          <w:p w14:paraId="7EFECF6A"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05" w:type="pct"/>
            <w:shd w:val="clear" w:color="auto" w:fill="FFFFFF"/>
            <w:vAlign w:val="center"/>
          </w:tcPr>
          <w:p w14:paraId="1068095A"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39" w:type="pct"/>
            <w:shd w:val="clear" w:color="auto" w:fill="FFFFFF"/>
            <w:vAlign w:val="center"/>
          </w:tcPr>
          <w:p w14:paraId="023B6E48"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3" w:type="pct"/>
            <w:shd w:val="clear" w:color="auto" w:fill="FFFFFF"/>
            <w:vAlign w:val="center"/>
          </w:tcPr>
          <w:p w14:paraId="3D02768E"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2" w:type="pct"/>
            <w:shd w:val="clear" w:color="auto" w:fill="FFFFFF"/>
          </w:tcPr>
          <w:p w14:paraId="28854F7D"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2" w:type="pct"/>
            <w:shd w:val="clear" w:color="auto" w:fill="FFFFFF"/>
          </w:tcPr>
          <w:p w14:paraId="3265E1AC"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r>
      <w:tr w:rsidR="009C3C68" w:rsidRPr="006263BC" w14:paraId="2ABD4074" w14:textId="0909B4D6" w:rsidTr="009C3C68">
        <w:trPr>
          <w:trHeight w:val="284"/>
        </w:trPr>
        <w:tc>
          <w:tcPr>
            <w:tcW w:w="212" w:type="pct"/>
            <w:shd w:val="clear" w:color="auto" w:fill="FFFFFF"/>
            <w:vAlign w:val="center"/>
          </w:tcPr>
          <w:p w14:paraId="48B829CF"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r w:rsidRPr="006263BC">
              <w:rPr>
                <w:rFonts w:ascii="Tahoma" w:hAnsi="Tahoma" w:cs="Tahoma"/>
                <w:sz w:val="18"/>
                <w:szCs w:val="18"/>
              </w:rPr>
              <w:t>5.</w:t>
            </w:r>
          </w:p>
        </w:tc>
        <w:tc>
          <w:tcPr>
            <w:tcW w:w="1342" w:type="pct"/>
            <w:shd w:val="clear" w:color="auto" w:fill="FFFFFF"/>
            <w:vAlign w:val="center"/>
          </w:tcPr>
          <w:p w14:paraId="5C28BDF8" w14:textId="5643F78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639" w:type="pct"/>
            <w:tcBorders>
              <w:bottom w:val="single" w:sz="4" w:space="0" w:color="auto"/>
            </w:tcBorders>
            <w:shd w:val="clear" w:color="auto" w:fill="FFFFFF"/>
            <w:vAlign w:val="center"/>
          </w:tcPr>
          <w:p w14:paraId="220CAFC8"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86" w:type="pct"/>
            <w:tcBorders>
              <w:bottom w:val="single" w:sz="4" w:space="0" w:color="auto"/>
            </w:tcBorders>
            <w:shd w:val="clear" w:color="auto" w:fill="FFFFFF"/>
            <w:vAlign w:val="center"/>
          </w:tcPr>
          <w:p w14:paraId="5BC05995"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05" w:type="pct"/>
            <w:shd w:val="clear" w:color="auto" w:fill="FFFFFF"/>
            <w:vAlign w:val="center"/>
          </w:tcPr>
          <w:p w14:paraId="7D397F5E"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39" w:type="pct"/>
            <w:shd w:val="clear" w:color="auto" w:fill="FFFFFF"/>
            <w:vAlign w:val="center"/>
          </w:tcPr>
          <w:p w14:paraId="21D83BFA"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3" w:type="pct"/>
            <w:shd w:val="clear" w:color="auto" w:fill="FFFFFF"/>
            <w:vAlign w:val="center"/>
          </w:tcPr>
          <w:p w14:paraId="7F819EFD"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2" w:type="pct"/>
            <w:shd w:val="clear" w:color="auto" w:fill="FFFFFF"/>
          </w:tcPr>
          <w:p w14:paraId="4D576748"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2" w:type="pct"/>
            <w:shd w:val="clear" w:color="auto" w:fill="FFFFFF"/>
          </w:tcPr>
          <w:p w14:paraId="546B3E7F"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r>
      <w:tr w:rsidR="009C3C68" w:rsidRPr="006263BC" w14:paraId="20B03422" w14:textId="7649C347" w:rsidTr="009C3C68">
        <w:trPr>
          <w:trHeight w:val="284"/>
        </w:trPr>
        <w:tc>
          <w:tcPr>
            <w:tcW w:w="212" w:type="pct"/>
            <w:shd w:val="clear" w:color="auto" w:fill="FFFFFF"/>
            <w:vAlign w:val="center"/>
          </w:tcPr>
          <w:p w14:paraId="395E7563"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r w:rsidRPr="006263BC">
              <w:rPr>
                <w:rFonts w:ascii="Tahoma" w:hAnsi="Tahoma" w:cs="Tahoma"/>
                <w:sz w:val="18"/>
                <w:szCs w:val="18"/>
              </w:rPr>
              <w:t>6.</w:t>
            </w:r>
          </w:p>
        </w:tc>
        <w:tc>
          <w:tcPr>
            <w:tcW w:w="1342" w:type="pct"/>
            <w:shd w:val="clear" w:color="auto" w:fill="FFFFFF"/>
            <w:vAlign w:val="center"/>
          </w:tcPr>
          <w:p w14:paraId="77CA293C" w14:textId="6FE974B9" w:rsidR="009C3C68" w:rsidRPr="006263BC" w:rsidRDefault="009C3C68" w:rsidP="009C3C68">
            <w:pPr>
              <w:keepNext/>
              <w:keepLines/>
              <w:spacing w:before="100" w:beforeAutospacing="1" w:after="100" w:afterAutospacing="1"/>
              <w:jc w:val="both"/>
              <w:rPr>
                <w:rFonts w:ascii="Tahoma" w:hAnsi="Tahoma" w:cs="Tahoma"/>
                <w:sz w:val="18"/>
                <w:szCs w:val="18"/>
              </w:rPr>
            </w:pPr>
            <w:r w:rsidRPr="006263BC">
              <w:rPr>
                <w:rFonts w:ascii="Tahoma" w:hAnsi="Tahoma" w:cs="Tahoma"/>
                <w:sz w:val="18"/>
                <w:szCs w:val="18"/>
              </w:rPr>
              <w:t>Πιλοτικά Block Chain</w:t>
            </w:r>
          </w:p>
        </w:tc>
        <w:tc>
          <w:tcPr>
            <w:tcW w:w="639" w:type="pct"/>
            <w:tcBorders>
              <w:bottom w:val="single" w:sz="4" w:space="0" w:color="auto"/>
              <w:right w:val="single" w:sz="4" w:space="0" w:color="auto"/>
            </w:tcBorders>
            <w:shd w:val="clear" w:color="auto" w:fill="FFFFFF"/>
            <w:vAlign w:val="center"/>
          </w:tcPr>
          <w:p w14:paraId="219CCD92"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86" w:type="pct"/>
            <w:tcBorders>
              <w:left w:val="single" w:sz="4" w:space="0" w:color="auto"/>
              <w:bottom w:val="single" w:sz="4" w:space="0" w:color="auto"/>
            </w:tcBorders>
            <w:shd w:val="clear" w:color="auto" w:fill="FFFFFF"/>
            <w:vAlign w:val="center"/>
          </w:tcPr>
          <w:p w14:paraId="17872DBD"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05" w:type="pct"/>
            <w:tcBorders>
              <w:bottom w:val="single" w:sz="4" w:space="0" w:color="auto"/>
            </w:tcBorders>
            <w:shd w:val="clear" w:color="auto" w:fill="FFFFFF"/>
            <w:vAlign w:val="center"/>
          </w:tcPr>
          <w:p w14:paraId="37F25B04"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39" w:type="pct"/>
            <w:tcBorders>
              <w:bottom w:val="single" w:sz="4" w:space="0" w:color="auto"/>
            </w:tcBorders>
            <w:shd w:val="clear" w:color="auto" w:fill="FFFFFF"/>
            <w:vAlign w:val="center"/>
          </w:tcPr>
          <w:p w14:paraId="679A7A7F"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3" w:type="pct"/>
            <w:tcBorders>
              <w:bottom w:val="single" w:sz="4" w:space="0" w:color="auto"/>
            </w:tcBorders>
            <w:shd w:val="clear" w:color="auto" w:fill="FFFFFF"/>
            <w:vAlign w:val="center"/>
          </w:tcPr>
          <w:p w14:paraId="2C5A565F"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2" w:type="pct"/>
            <w:tcBorders>
              <w:bottom w:val="single" w:sz="4" w:space="0" w:color="auto"/>
            </w:tcBorders>
            <w:shd w:val="clear" w:color="auto" w:fill="FFFFFF"/>
          </w:tcPr>
          <w:p w14:paraId="24D0F5BC"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2" w:type="pct"/>
            <w:tcBorders>
              <w:bottom w:val="single" w:sz="4" w:space="0" w:color="auto"/>
            </w:tcBorders>
            <w:shd w:val="clear" w:color="auto" w:fill="FFFFFF"/>
          </w:tcPr>
          <w:p w14:paraId="06D56A37"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r>
      <w:tr w:rsidR="009C3C68" w:rsidRPr="006263BC" w14:paraId="31F3C2A2" w14:textId="201D170E" w:rsidTr="009C3C68">
        <w:trPr>
          <w:trHeight w:val="284"/>
        </w:trPr>
        <w:tc>
          <w:tcPr>
            <w:tcW w:w="2679" w:type="pct"/>
            <w:gridSpan w:val="4"/>
            <w:tcBorders>
              <w:right w:val="single" w:sz="4" w:space="0" w:color="auto"/>
            </w:tcBorders>
            <w:shd w:val="pct15" w:color="auto" w:fill="auto"/>
            <w:vAlign w:val="center"/>
          </w:tcPr>
          <w:p w14:paraId="22CCC9FB"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r w:rsidRPr="006263BC">
              <w:rPr>
                <w:rFonts w:ascii="Tahoma" w:hAnsi="Tahoma" w:cs="Tahoma"/>
                <w:b/>
                <w:sz w:val="18"/>
                <w:szCs w:val="18"/>
              </w:rPr>
              <w:t>ΣΥΝΟΛΟ</w:t>
            </w:r>
          </w:p>
        </w:tc>
        <w:tc>
          <w:tcPr>
            <w:tcW w:w="405" w:type="pct"/>
            <w:tcBorders>
              <w:left w:val="single" w:sz="4" w:space="0" w:color="auto"/>
              <w:bottom w:val="single" w:sz="4" w:space="0" w:color="auto"/>
            </w:tcBorders>
            <w:shd w:val="clear" w:color="auto" w:fill="FFFFFF"/>
            <w:vAlign w:val="center"/>
          </w:tcPr>
          <w:p w14:paraId="256D5C8E"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39" w:type="pct"/>
            <w:shd w:val="clear" w:color="auto" w:fill="FFFFFF"/>
            <w:vAlign w:val="center"/>
          </w:tcPr>
          <w:p w14:paraId="6F847A2A"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3" w:type="pct"/>
            <w:shd w:val="clear" w:color="auto" w:fill="FFFFFF"/>
            <w:vAlign w:val="center"/>
          </w:tcPr>
          <w:p w14:paraId="484FA182"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2" w:type="pct"/>
            <w:shd w:val="clear" w:color="auto" w:fill="FFFFFF"/>
          </w:tcPr>
          <w:p w14:paraId="27899427"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c>
          <w:tcPr>
            <w:tcW w:w="492" w:type="pct"/>
            <w:shd w:val="clear" w:color="auto" w:fill="FFFFFF"/>
          </w:tcPr>
          <w:p w14:paraId="170A2F6F" w14:textId="77777777" w:rsidR="009C3C68" w:rsidRPr="006263BC" w:rsidRDefault="009C3C68" w:rsidP="009C3C68">
            <w:pPr>
              <w:keepNext/>
              <w:keepLines/>
              <w:spacing w:before="100" w:beforeAutospacing="1" w:after="100" w:afterAutospacing="1"/>
              <w:jc w:val="both"/>
              <w:rPr>
                <w:rFonts w:ascii="Tahoma" w:hAnsi="Tahoma" w:cs="Tahoma"/>
                <w:sz w:val="18"/>
                <w:szCs w:val="18"/>
              </w:rPr>
            </w:pPr>
          </w:p>
        </w:tc>
      </w:tr>
    </w:tbl>
    <w:p w14:paraId="6F7E827C" w14:textId="77777777" w:rsidR="005E3007" w:rsidRPr="006263BC" w:rsidRDefault="005E3007" w:rsidP="008F7A00">
      <w:pPr>
        <w:jc w:val="both"/>
        <w:rPr>
          <w:rFonts w:ascii="Tahoma" w:eastAsia="SimSun" w:hAnsi="Tahoma" w:cs="Tahoma"/>
        </w:rPr>
      </w:pPr>
    </w:p>
    <w:p w14:paraId="6360D3BE" w14:textId="77777777" w:rsidR="005E3007" w:rsidRPr="006263BC" w:rsidRDefault="005E3007" w:rsidP="008F7A00">
      <w:pPr>
        <w:jc w:val="both"/>
        <w:rPr>
          <w:rFonts w:ascii="Tahoma" w:eastAsia="SimSun" w:hAnsi="Tahoma" w:cs="Tahoma"/>
        </w:rPr>
      </w:pPr>
    </w:p>
    <w:p w14:paraId="672E1615" w14:textId="33B216FA" w:rsidR="007A2A9F" w:rsidRPr="006263BC" w:rsidRDefault="007A2A9F" w:rsidP="008F7A00">
      <w:pPr>
        <w:keepNext/>
        <w:numPr>
          <w:ilvl w:val="2"/>
          <w:numId w:val="131"/>
        </w:numPr>
        <w:spacing w:before="240" w:after="60"/>
        <w:ind w:left="360" w:hanging="360"/>
        <w:jc w:val="both"/>
        <w:outlineLvl w:val="2"/>
        <w:rPr>
          <w:rFonts w:ascii="Tahoma" w:eastAsia="SimSun" w:hAnsi="Tahoma" w:cs="Tahoma"/>
          <w:b/>
          <w:bCs/>
          <w:szCs w:val="26"/>
        </w:rPr>
      </w:pPr>
      <w:bookmarkStart w:id="765" w:name="_Toc148534091"/>
      <w:r w:rsidRPr="006263BC">
        <w:rPr>
          <w:rFonts w:ascii="Tahoma" w:eastAsia="SimSun" w:hAnsi="Tahoma" w:cs="Tahoma"/>
          <w:b/>
          <w:bCs/>
          <w:szCs w:val="26"/>
        </w:rPr>
        <w:t>Εξοπλισμός</w:t>
      </w:r>
      <w:bookmarkEnd w:id="748"/>
      <w:bookmarkEnd w:id="765"/>
    </w:p>
    <w:tbl>
      <w:tblPr>
        <w:tblW w:w="4895"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8"/>
        <w:gridCol w:w="2948"/>
        <w:gridCol w:w="1132"/>
        <w:gridCol w:w="1428"/>
        <w:gridCol w:w="1220"/>
        <w:gridCol w:w="1229"/>
        <w:gridCol w:w="1220"/>
        <w:gridCol w:w="1374"/>
        <w:gridCol w:w="1374"/>
        <w:gridCol w:w="1371"/>
      </w:tblGrid>
      <w:tr w:rsidR="000503E0" w:rsidRPr="006263BC" w14:paraId="4BDF27F1" w14:textId="4FDBFA8D" w:rsidTr="000503E0">
        <w:trPr>
          <w:cantSplit/>
          <w:tblHeader/>
        </w:trPr>
        <w:tc>
          <w:tcPr>
            <w:tcW w:w="336" w:type="pct"/>
            <w:vMerge w:val="restart"/>
            <w:shd w:val="clear" w:color="auto" w:fill="E6E6E6"/>
            <w:vAlign w:val="center"/>
          </w:tcPr>
          <w:p w14:paraId="5A4418EC" w14:textId="77777777"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Α/Α</w:t>
            </w:r>
          </w:p>
        </w:tc>
        <w:tc>
          <w:tcPr>
            <w:tcW w:w="1034" w:type="pct"/>
            <w:vMerge w:val="restart"/>
            <w:shd w:val="clear" w:color="auto" w:fill="E6E6E6"/>
            <w:vAlign w:val="center"/>
          </w:tcPr>
          <w:p w14:paraId="017CEE01" w14:textId="77777777"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ΠΕΡΙΓΡΑΦΗ</w:t>
            </w:r>
          </w:p>
        </w:tc>
        <w:tc>
          <w:tcPr>
            <w:tcW w:w="397" w:type="pct"/>
            <w:vMerge w:val="restart"/>
            <w:shd w:val="clear" w:color="auto" w:fill="E6E6E6"/>
            <w:vAlign w:val="center"/>
          </w:tcPr>
          <w:p w14:paraId="30C34ECB" w14:textId="77777777"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ΤΥΠΟΣ</w:t>
            </w:r>
          </w:p>
        </w:tc>
        <w:tc>
          <w:tcPr>
            <w:tcW w:w="501" w:type="pct"/>
            <w:vMerge w:val="restart"/>
            <w:shd w:val="clear" w:color="auto" w:fill="E6E6E6"/>
            <w:vAlign w:val="center"/>
          </w:tcPr>
          <w:p w14:paraId="4FB27E97" w14:textId="77777777"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ΠΟΣΟΤΗΤΑ</w:t>
            </w:r>
          </w:p>
        </w:tc>
        <w:tc>
          <w:tcPr>
            <w:tcW w:w="859" w:type="pct"/>
            <w:gridSpan w:val="2"/>
            <w:shd w:val="clear" w:color="auto" w:fill="E6E6E6"/>
            <w:vAlign w:val="center"/>
          </w:tcPr>
          <w:p w14:paraId="0DAF38B8" w14:textId="77777777"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ΑΞΙΑ ΧΩΡΙΣ ΦΠΑ [€]</w:t>
            </w:r>
          </w:p>
        </w:tc>
        <w:tc>
          <w:tcPr>
            <w:tcW w:w="428" w:type="pct"/>
            <w:vMerge w:val="restart"/>
            <w:shd w:val="clear" w:color="auto" w:fill="E6E6E6"/>
            <w:vAlign w:val="center"/>
          </w:tcPr>
          <w:p w14:paraId="161F9C26" w14:textId="77777777"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ΦΠΑ [€]</w:t>
            </w:r>
          </w:p>
        </w:tc>
        <w:tc>
          <w:tcPr>
            <w:tcW w:w="482" w:type="pct"/>
            <w:vMerge w:val="restart"/>
            <w:shd w:val="clear" w:color="auto" w:fill="E6E6E6"/>
            <w:vAlign w:val="center"/>
          </w:tcPr>
          <w:p w14:paraId="55B62536" w14:textId="77777777"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 xml:space="preserve">ΣΥΝΟΛΙΚΗ ΑΞΙΑ </w:t>
            </w:r>
          </w:p>
          <w:p w14:paraId="47BE666D" w14:textId="77777777"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ΜΕ ΦΠΑ [€]</w:t>
            </w:r>
          </w:p>
        </w:tc>
        <w:tc>
          <w:tcPr>
            <w:tcW w:w="963" w:type="pct"/>
            <w:gridSpan w:val="2"/>
            <w:shd w:val="clear" w:color="auto" w:fill="E6E6E6"/>
          </w:tcPr>
          <w:p w14:paraId="4527CB6A" w14:textId="0745CD8C"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 ΚΟΣΤΟΣ ΣΥΝΤΗΡΗΣΗΣ ΧΩΡΙΣ ΦΠΑ [€]</w:t>
            </w:r>
          </w:p>
        </w:tc>
      </w:tr>
      <w:tr w:rsidR="000503E0" w:rsidRPr="006263BC" w14:paraId="18604EF7" w14:textId="43C9D874" w:rsidTr="00E60DB8">
        <w:trPr>
          <w:cantSplit/>
          <w:tblHeader/>
        </w:trPr>
        <w:tc>
          <w:tcPr>
            <w:tcW w:w="336" w:type="pct"/>
            <w:vMerge/>
            <w:shd w:val="clear" w:color="auto" w:fill="E6E6E6"/>
            <w:vAlign w:val="center"/>
          </w:tcPr>
          <w:p w14:paraId="4B0C2AC8" w14:textId="77777777" w:rsidR="000503E0" w:rsidRPr="006263BC" w:rsidRDefault="000503E0" w:rsidP="000503E0">
            <w:pPr>
              <w:jc w:val="both"/>
              <w:rPr>
                <w:rFonts w:ascii="Tahoma" w:hAnsi="Tahoma" w:cs="Tahoma"/>
                <w:iCs/>
                <w:sz w:val="18"/>
                <w:szCs w:val="18"/>
              </w:rPr>
            </w:pPr>
          </w:p>
        </w:tc>
        <w:tc>
          <w:tcPr>
            <w:tcW w:w="1034" w:type="pct"/>
            <w:vMerge/>
            <w:shd w:val="clear" w:color="auto" w:fill="E6E6E6"/>
            <w:vAlign w:val="center"/>
          </w:tcPr>
          <w:p w14:paraId="2CD21984" w14:textId="77777777" w:rsidR="000503E0" w:rsidRPr="006263BC" w:rsidRDefault="000503E0" w:rsidP="000503E0">
            <w:pPr>
              <w:jc w:val="both"/>
              <w:rPr>
                <w:rFonts w:ascii="Tahoma" w:hAnsi="Tahoma" w:cs="Tahoma"/>
                <w:iCs/>
                <w:sz w:val="18"/>
                <w:szCs w:val="18"/>
              </w:rPr>
            </w:pPr>
          </w:p>
        </w:tc>
        <w:tc>
          <w:tcPr>
            <w:tcW w:w="397" w:type="pct"/>
            <w:vMerge/>
            <w:shd w:val="clear" w:color="auto" w:fill="E6E6E6"/>
            <w:vAlign w:val="center"/>
          </w:tcPr>
          <w:p w14:paraId="1329B526" w14:textId="77777777" w:rsidR="000503E0" w:rsidRPr="006263BC" w:rsidRDefault="000503E0" w:rsidP="000503E0">
            <w:pPr>
              <w:jc w:val="both"/>
              <w:rPr>
                <w:rFonts w:ascii="Tahoma" w:hAnsi="Tahoma" w:cs="Tahoma"/>
                <w:iCs/>
                <w:sz w:val="18"/>
                <w:szCs w:val="18"/>
              </w:rPr>
            </w:pPr>
          </w:p>
        </w:tc>
        <w:tc>
          <w:tcPr>
            <w:tcW w:w="501" w:type="pct"/>
            <w:vMerge/>
            <w:shd w:val="clear" w:color="auto" w:fill="E6E6E6"/>
            <w:vAlign w:val="center"/>
          </w:tcPr>
          <w:p w14:paraId="42171E43" w14:textId="77777777" w:rsidR="000503E0" w:rsidRPr="006263BC" w:rsidRDefault="000503E0" w:rsidP="000503E0">
            <w:pPr>
              <w:jc w:val="both"/>
              <w:rPr>
                <w:rFonts w:ascii="Tahoma" w:hAnsi="Tahoma" w:cs="Tahoma"/>
                <w:iCs/>
                <w:sz w:val="18"/>
                <w:szCs w:val="18"/>
              </w:rPr>
            </w:pPr>
          </w:p>
        </w:tc>
        <w:tc>
          <w:tcPr>
            <w:tcW w:w="428" w:type="pct"/>
            <w:shd w:val="clear" w:color="auto" w:fill="E6E6E6"/>
            <w:vAlign w:val="center"/>
          </w:tcPr>
          <w:p w14:paraId="0BF0D7AB" w14:textId="77777777"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ΤΙΜΗ</w:t>
            </w:r>
          </w:p>
          <w:p w14:paraId="318E811B" w14:textId="77777777"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ΜΟΝΑΔΑΣ</w:t>
            </w:r>
          </w:p>
        </w:tc>
        <w:tc>
          <w:tcPr>
            <w:tcW w:w="431" w:type="pct"/>
            <w:shd w:val="clear" w:color="auto" w:fill="E6E6E6"/>
            <w:vAlign w:val="center"/>
          </w:tcPr>
          <w:p w14:paraId="42FBB54F" w14:textId="77777777"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ΣΥΝΟΛΟ</w:t>
            </w:r>
          </w:p>
        </w:tc>
        <w:tc>
          <w:tcPr>
            <w:tcW w:w="428" w:type="pct"/>
            <w:vMerge/>
            <w:shd w:val="clear" w:color="auto" w:fill="E6E6E6"/>
            <w:vAlign w:val="center"/>
          </w:tcPr>
          <w:p w14:paraId="4D6782FF" w14:textId="77777777" w:rsidR="000503E0" w:rsidRPr="006263BC" w:rsidRDefault="000503E0" w:rsidP="000503E0">
            <w:pPr>
              <w:jc w:val="both"/>
              <w:rPr>
                <w:rFonts w:ascii="Tahoma" w:hAnsi="Tahoma" w:cs="Tahoma"/>
                <w:iCs/>
                <w:sz w:val="18"/>
                <w:szCs w:val="18"/>
              </w:rPr>
            </w:pPr>
          </w:p>
        </w:tc>
        <w:tc>
          <w:tcPr>
            <w:tcW w:w="482" w:type="pct"/>
            <w:vMerge/>
            <w:shd w:val="clear" w:color="auto" w:fill="E6E6E6"/>
            <w:vAlign w:val="center"/>
          </w:tcPr>
          <w:p w14:paraId="17194EAD" w14:textId="77777777" w:rsidR="000503E0" w:rsidRPr="006263BC" w:rsidRDefault="000503E0" w:rsidP="000503E0">
            <w:pPr>
              <w:jc w:val="both"/>
              <w:rPr>
                <w:rFonts w:ascii="Tahoma" w:hAnsi="Tahoma" w:cs="Tahoma"/>
                <w:iCs/>
                <w:sz w:val="18"/>
                <w:szCs w:val="18"/>
              </w:rPr>
            </w:pPr>
          </w:p>
        </w:tc>
        <w:tc>
          <w:tcPr>
            <w:tcW w:w="482" w:type="pct"/>
            <w:shd w:val="clear" w:color="auto" w:fill="E6E6E6"/>
            <w:vAlign w:val="center"/>
          </w:tcPr>
          <w:p w14:paraId="5B1773C3" w14:textId="7AB3CF78"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1</w:t>
            </w:r>
            <w:r w:rsidRPr="006263BC">
              <w:rPr>
                <w:rFonts w:ascii="Tahoma" w:hAnsi="Tahoma" w:cs="Tahoma"/>
                <w:iCs/>
                <w:sz w:val="18"/>
                <w:szCs w:val="18"/>
                <w:vertAlign w:val="superscript"/>
              </w:rPr>
              <w:t>ο</w:t>
            </w:r>
            <w:r w:rsidRPr="006263BC">
              <w:rPr>
                <w:rFonts w:ascii="Tahoma" w:hAnsi="Tahoma" w:cs="Tahoma"/>
                <w:iCs/>
                <w:sz w:val="18"/>
                <w:szCs w:val="18"/>
              </w:rPr>
              <w:t xml:space="preserve"> έτος</w:t>
            </w:r>
          </w:p>
        </w:tc>
        <w:tc>
          <w:tcPr>
            <w:tcW w:w="481" w:type="pct"/>
            <w:shd w:val="clear" w:color="auto" w:fill="E6E6E6"/>
            <w:vAlign w:val="center"/>
          </w:tcPr>
          <w:p w14:paraId="3181A6A5" w14:textId="5F2B2AF9"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2</w:t>
            </w:r>
            <w:r w:rsidRPr="006263BC">
              <w:rPr>
                <w:rFonts w:ascii="Tahoma" w:hAnsi="Tahoma" w:cs="Tahoma"/>
                <w:iCs/>
                <w:sz w:val="18"/>
                <w:szCs w:val="18"/>
                <w:vertAlign w:val="superscript"/>
              </w:rPr>
              <w:t>ο</w:t>
            </w:r>
            <w:r w:rsidRPr="006263BC">
              <w:rPr>
                <w:rFonts w:ascii="Tahoma" w:hAnsi="Tahoma" w:cs="Tahoma"/>
                <w:iCs/>
                <w:sz w:val="18"/>
                <w:szCs w:val="18"/>
              </w:rPr>
              <w:t xml:space="preserve"> έτος</w:t>
            </w:r>
          </w:p>
        </w:tc>
      </w:tr>
      <w:tr w:rsidR="000503E0" w:rsidRPr="006263BC" w14:paraId="2FEE4511" w14:textId="73231368" w:rsidTr="000503E0">
        <w:trPr>
          <w:trHeight w:val="340"/>
        </w:trPr>
        <w:tc>
          <w:tcPr>
            <w:tcW w:w="336" w:type="pct"/>
            <w:vAlign w:val="center"/>
          </w:tcPr>
          <w:p w14:paraId="41C222B6" w14:textId="77777777" w:rsidR="000503E0" w:rsidRPr="006263BC" w:rsidRDefault="000503E0" w:rsidP="000503E0">
            <w:pPr>
              <w:numPr>
                <w:ilvl w:val="0"/>
                <w:numId w:val="177"/>
              </w:numPr>
              <w:jc w:val="both"/>
              <w:rPr>
                <w:rFonts w:ascii="Tahoma" w:hAnsi="Tahoma" w:cs="Tahoma"/>
                <w:iCs/>
                <w:sz w:val="18"/>
                <w:szCs w:val="18"/>
              </w:rPr>
            </w:pPr>
          </w:p>
        </w:tc>
        <w:tc>
          <w:tcPr>
            <w:tcW w:w="1034" w:type="pct"/>
            <w:vAlign w:val="center"/>
          </w:tcPr>
          <w:p w14:paraId="4FBA76CF" w14:textId="74253485"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Καμπίνα Φιλοξενίας</w:t>
            </w:r>
          </w:p>
        </w:tc>
        <w:tc>
          <w:tcPr>
            <w:tcW w:w="397" w:type="pct"/>
            <w:vAlign w:val="center"/>
          </w:tcPr>
          <w:p w14:paraId="3F6CC31C" w14:textId="77777777" w:rsidR="000503E0" w:rsidRPr="006263BC" w:rsidRDefault="000503E0" w:rsidP="000503E0">
            <w:pPr>
              <w:jc w:val="both"/>
              <w:rPr>
                <w:rFonts w:ascii="Tahoma" w:hAnsi="Tahoma" w:cs="Tahoma"/>
                <w:iCs/>
                <w:sz w:val="18"/>
                <w:szCs w:val="18"/>
              </w:rPr>
            </w:pPr>
          </w:p>
        </w:tc>
        <w:tc>
          <w:tcPr>
            <w:tcW w:w="501" w:type="pct"/>
            <w:vAlign w:val="center"/>
          </w:tcPr>
          <w:p w14:paraId="4A85CFD4" w14:textId="77777777" w:rsidR="000503E0" w:rsidRPr="006263BC" w:rsidRDefault="000503E0" w:rsidP="000503E0">
            <w:pPr>
              <w:jc w:val="both"/>
              <w:rPr>
                <w:rFonts w:ascii="Tahoma" w:hAnsi="Tahoma" w:cs="Tahoma"/>
                <w:iCs/>
                <w:sz w:val="18"/>
                <w:szCs w:val="18"/>
              </w:rPr>
            </w:pPr>
          </w:p>
        </w:tc>
        <w:tc>
          <w:tcPr>
            <w:tcW w:w="428" w:type="pct"/>
            <w:vAlign w:val="center"/>
          </w:tcPr>
          <w:p w14:paraId="0A82DCDF" w14:textId="77777777" w:rsidR="000503E0" w:rsidRPr="006263BC" w:rsidRDefault="000503E0" w:rsidP="000503E0">
            <w:pPr>
              <w:jc w:val="both"/>
              <w:rPr>
                <w:rFonts w:ascii="Tahoma" w:hAnsi="Tahoma" w:cs="Tahoma"/>
                <w:iCs/>
                <w:sz w:val="18"/>
                <w:szCs w:val="18"/>
              </w:rPr>
            </w:pPr>
          </w:p>
        </w:tc>
        <w:tc>
          <w:tcPr>
            <w:tcW w:w="431" w:type="pct"/>
            <w:vAlign w:val="center"/>
          </w:tcPr>
          <w:p w14:paraId="59601D38" w14:textId="77777777" w:rsidR="000503E0" w:rsidRPr="006263BC" w:rsidRDefault="000503E0" w:rsidP="000503E0">
            <w:pPr>
              <w:jc w:val="both"/>
              <w:rPr>
                <w:rFonts w:ascii="Tahoma" w:hAnsi="Tahoma" w:cs="Tahoma"/>
                <w:iCs/>
                <w:sz w:val="18"/>
                <w:szCs w:val="18"/>
              </w:rPr>
            </w:pPr>
          </w:p>
        </w:tc>
        <w:tc>
          <w:tcPr>
            <w:tcW w:w="428" w:type="pct"/>
            <w:vAlign w:val="center"/>
          </w:tcPr>
          <w:p w14:paraId="574DCEC0" w14:textId="77777777" w:rsidR="000503E0" w:rsidRPr="006263BC" w:rsidRDefault="000503E0" w:rsidP="000503E0">
            <w:pPr>
              <w:jc w:val="both"/>
              <w:rPr>
                <w:rFonts w:ascii="Tahoma" w:hAnsi="Tahoma" w:cs="Tahoma"/>
                <w:iCs/>
                <w:sz w:val="18"/>
                <w:szCs w:val="18"/>
              </w:rPr>
            </w:pPr>
          </w:p>
        </w:tc>
        <w:tc>
          <w:tcPr>
            <w:tcW w:w="482" w:type="pct"/>
            <w:vAlign w:val="center"/>
          </w:tcPr>
          <w:p w14:paraId="5F017AAF" w14:textId="77777777" w:rsidR="000503E0" w:rsidRPr="006263BC" w:rsidRDefault="000503E0" w:rsidP="000503E0">
            <w:pPr>
              <w:jc w:val="both"/>
              <w:rPr>
                <w:rFonts w:ascii="Tahoma" w:hAnsi="Tahoma" w:cs="Tahoma"/>
                <w:iCs/>
                <w:sz w:val="18"/>
                <w:szCs w:val="18"/>
              </w:rPr>
            </w:pPr>
          </w:p>
        </w:tc>
        <w:tc>
          <w:tcPr>
            <w:tcW w:w="482" w:type="pct"/>
          </w:tcPr>
          <w:p w14:paraId="5C3D79CE" w14:textId="77777777" w:rsidR="000503E0" w:rsidRPr="006263BC" w:rsidRDefault="000503E0" w:rsidP="000503E0">
            <w:pPr>
              <w:jc w:val="both"/>
              <w:rPr>
                <w:rFonts w:ascii="Tahoma" w:hAnsi="Tahoma" w:cs="Tahoma"/>
                <w:iCs/>
                <w:sz w:val="18"/>
                <w:szCs w:val="18"/>
              </w:rPr>
            </w:pPr>
          </w:p>
        </w:tc>
        <w:tc>
          <w:tcPr>
            <w:tcW w:w="481" w:type="pct"/>
          </w:tcPr>
          <w:p w14:paraId="23AC7C16" w14:textId="77777777" w:rsidR="000503E0" w:rsidRPr="006263BC" w:rsidRDefault="000503E0" w:rsidP="000503E0">
            <w:pPr>
              <w:jc w:val="both"/>
              <w:rPr>
                <w:rFonts w:ascii="Tahoma" w:hAnsi="Tahoma" w:cs="Tahoma"/>
                <w:iCs/>
                <w:sz w:val="18"/>
                <w:szCs w:val="18"/>
              </w:rPr>
            </w:pPr>
          </w:p>
        </w:tc>
      </w:tr>
      <w:tr w:rsidR="000503E0" w:rsidRPr="00CD7DDA" w14:paraId="6DEF0EF5" w14:textId="649733FA" w:rsidTr="000503E0">
        <w:trPr>
          <w:trHeight w:val="340"/>
        </w:trPr>
        <w:tc>
          <w:tcPr>
            <w:tcW w:w="336" w:type="pct"/>
            <w:vAlign w:val="center"/>
          </w:tcPr>
          <w:p w14:paraId="62DC7B6F" w14:textId="77777777" w:rsidR="000503E0" w:rsidRPr="006263BC" w:rsidRDefault="000503E0" w:rsidP="000503E0">
            <w:pPr>
              <w:numPr>
                <w:ilvl w:val="0"/>
                <w:numId w:val="177"/>
              </w:numPr>
              <w:jc w:val="both"/>
              <w:rPr>
                <w:rFonts w:ascii="Tahoma" w:hAnsi="Tahoma" w:cs="Tahoma"/>
                <w:iCs/>
                <w:sz w:val="18"/>
                <w:szCs w:val="18"/>
              </w:rPr>
            </w:pPr>
          </w:p>
        </w:tc>
        <w:tc>
          <w:tcPr>
            <w:tcW w:w="1034" w:type="pct"/>
            <w:vAlign w:val="center"/>
          </w:tcPr>
          <w:p w14:paraId="3F783E7F" w14:textId="4C943F50" w:rsidR="000503E0" w:rsidRPr="00811D42" w:rsidRDefault="000503E0" w:rsidP="000503E0">
            <w:pPr>
              <w:jc w:val="both"/>
              <w:rPr>
                <w:rFonts w:ascii="Tahoma" w:hAnsi="Tahoma" w:cs="Tahoma"/>
                <w:iCs/>
                <w:sz w:val="18"/>
                <w:szCs w:val="18"/>
                <w:lang w:val="el-GR"/>
              </w:rPr>
            </w:pPr>
            <w:r w:rsidRPr="00811D42">
              <w:rPr>
                <w:rFonts w:ascii="Tahoma" w:hAnsi="Tahoma" w:cs="Tahoma"/>
                <w:iCs/>
                <w:sz w:val="18"/>
                <w:szCs w:val="18"/>
                <w:lang w:val="el-GR"/>
              </w:rPr>
              <w:t>Υποδομή Εικονικών Σταθμών Εργασίας με τεχνολογίες Σύγκλισης (</w:t>
            </w:r>
            <w:r w:rsidRPr="006263BC">
              <w:rPr>
                <w:rFonts w:ascii="Tahoma" w:hAnsi="Tahoma" w:cs="Tahoma"/>
                <w:iCs/>
                <w:sz w:val="18"/>
                <w:szCs w:val="18"/>
              </w:rPr>
              <w:t>Hyper</w:t>
            </w:r>
            <w:r w:rsidRPr="00811D42">
              <w:rPr>
                <w:rFonts w:ascii="Tahoma" w:hAnsi="Tahoma" w:cs="Tahoma"/>
                <w:iCs/>
                <w:sz w:val="18"/>
                <w:szCs w:val="18"/>
                <w:lang w:val="el-GR"/>
              </w:rPr>
              <w:t xml:space="preserve"> </w:t>
            </w:r>
            <w:r w:rsidRPr="006263BC">
              <w:rPr>
                <w:rFonts w:ascii="Tahoma" w:hAnsi="Tahoma" w:cs="Tahoma"/>
                <w:iCs/>
                <w:sz w:val="18"/>
                <w:szCs w:val="18"/>
              </w:rPr>
              <w:t>Converged</w:t>
            </w:r>
            <w:r w:rsidRPr="00811D42">
              <w:rPr>
                <w:rFonts w:ascii="Tahoma" w:hAnsi="Tahoma" w:cs="Tahoma"/>
                <w:iCs/>
                <w:sz w:val="18"/>
                <w:szCs w:val="18"/>
                <w:lang w:val="el-GR"/>
              </w:rPr>
              <w:t xml:space="preserve"> </w:t>
            </w:r>
            <w:r w:rsidRPr="006263BC">
              <w:rPr>
                <w:rFonts w:ascii="Tahoma" w:hAnsi="Tahoma" w:cs="Tahoma"/>
                <w:iCs/>
                <w:sz w:val="18"/>
                <w:szCs w:val="18"/>
              </w:rPr>
              <w:t>Infrastructure</w:t>
            </w:r>
            <w:r w:rsidRPr="00811D42">
              <w:rPr>
                <w:rFonts w:ascii="Tahoma" w:hAnsi="Tahoma" w:cs="Tahoma"/>
                <w:iCs/>
                <w:sz w:val="18"/>
                <w:szCs w:val="18"/>
                <w:lang w:val="el-GR"/>
              </w:rPr>
              <w:t xml:space="preserve"> – </w:t>
            </w:r>
            <w:r w:rsidRPr="006263BC">
              <w:rPr>
                <w:rFonts w:ascii="Tahoma" w:hAnsi="Tahoma" w:cs="Tahoma"/>
                <w:iCs/>
                <w:sz w:val="18"/>
                <w:szCs w:val="18"/>
              </w:rPr>
              <w:t>HCI</w:t>
            </w:r>
          </w:p>
        </w:tc>
        <w:tc>
          <w:tcPr>
            <w:tcW w:w="397" w:type="pct"/>
            <w:vAlign w:val="center"/>
          </w:tcPr>
          <w:p w14:paraId="03025A91" w14:textId="77777777" w:rsidR="000503E0" w:rsidRPr="00811D42" w:rsidRDefault="000503E0" w:rsidP="000503E0">
            <w:pPr>
              <w:jc w:val="both"/>
              <w:rPr>
                <w:rFonts w:ascii="Tahoma" w:hAnsi="Tahoma" w:cs="Tahoma"/>
                <w:iCs/>
                <w:sz w:val="18"/>
                <w:szCs w:val="18"/>
                <w:lang w:val="el-GR"/>
              </w:rPr>
            </w:pPr>
          </w:p>
        </w:tc>
        <w:tc>
          <w:tcPr>
            <w:tcW w:w="501" w:type="pct"/>
            <w:vAlign w:val="center"/>
          </w:tcPr>
          <w:p w14:paraId="0C592AA5" w14:textId="77777777" w:rsidR="000503E0" w:rsidRPr="00811D42" w:rsidRDefault="000503E0" w:rsidP="000503E0">
            <w:pPr>
              <w:jc w:val="both"/>
              <w:rPr>
                <w:rFonts w:ascii="Tahoma" w:hAnsi="Tahoma" w:cs="Tahoma"/>
                <w:iCs/>
                <w:sz w:val="18"/>
                <w:szCs w:val="18"/>
                <w:lang w:val="el-GR"/>
              </w:rPr>
            </w:pPr>
          </w:p>
        </w:tc>
        <w:tc>
          <w:tcPr>
            <w:tcW w:w="428" w:type="pct"/>
            <w:vAlign w:val="center"/>
          </w:tcPr>
          <w:p w14:paraId="53C5B7BC" w14:textId="77777777" w:rsidR="000503E0" w:rsidRPr="00811D42" w:rsidRDefault="000503E0" w:rsidP="000503E0">
            <w:pPr>
              <w:jc w:val="both"/>
              <w:rPr>
                <w:rFonts w:ascii="Tahoma" w:hAnsi="Tahoma" w:cs="Tahoma"/>
                <w:iCs/>
                <w:sz w:val="18"/>
                <w:szCs w:val="18"/>
                <w:lang w:val="el-GR"/>
              </w:rPr>
            </w:pPr>
          </w:p>
        </w:tc>
        <w:tc>
          <w:tcPr>
            <w:tcW w:w="431" w:type="pct"/>
            <w:vAlign w:val="center"/>
          </w:tcPr>
          <w:p w14:paraId="6326962E" w14:textId="77777777" w:rsidR="000503E0" w:rsidRPr="00811D42" w:rsidRDefault="000503E0" w:rsidP="000503E0">
            <w:pPr>
              <w:jc w:val="both"/>
              <w:rPr>
                <w:rFonts w:ascii="Tahoma" w:hAnsi="Tahoma" w:cs="Tahoma"/>
                <w:iCs/>
                <w:sz w:val="18"/>
                <w:szCs w:val="18"/>
                <w:lang w:val="el-GR"/>
              </w:rPr>
            </w:pPr>
          </w:p>
        </w:tc>
        <w:tc>
          <w:tcPr>
            <w:tcW w:w="428" w:type="pct"/>
            <w:vAlign w:val="center"/>
          </w:tcPr>
          <w:p w14:paraId="5A5C4D08" w14:textId="77777777" w:rsidR="000503E0" w:rsidRPr="00811D42" w:rsidRDefault="000503E0" w:rsidP="000503E0">
            <w:pPr>
              <w:jc w:val="both"/>
              <w:rPr>
                <w:rFonts w:ascii="Tahoma" w:hAnsi="Tahoma" w:cs="Tahoma"/>
                <w:iCs/>
                <w:sz w:val="18"/>
                <w:szCs w:val="18"/>
                <w:lang w:val="el-GR"/>
              </w:rPr>
            </w:pPr>
          </w:p>
        </w:tc>
        <w:tc>
          <w:tcPr>
            <w:tcW w:w="482" w:type="pct"/>
            <w:vAlign w:val="center"/>
          </w:tcPr>
          <w:p w14:paraId="22042272" w14:textId="77777777" w:rsidR="000503E0" w:rsidRPr="00811D42" w:rsidRDefault="000503E0" w:rsidP="000503E0">
            <w:pPr>
              <w:jc w:val="both"/>
              <w:rPr>
                <w:rFonts w:ascii="Tahoma" w:hAnsi="Tahoma" w:cs="Tahoma"/>
                <w:iCs/>
                <w:sz w:val="18"/>
                <w:szCs w:val="18"/>
                <w:lang w:val="el-GR"/>
              </w:rPr>
            </w:pPr>
          </w:p>
        </w:tc>
        <w:tc>
          <w:tcPr>
            <w:tcW w:w="482" w:type="pct"/>
          </w:tcPr>
          <w:p w14:paraId="6CEF065F" w14:textId="77777777" w:rsidR="000503E0" w:rsidRPr="00811D42" w:rsidRDefault="000503E0" w:rsidP="000503E0">
            <w:pPr>
              <w:jc w:val="both"/>
              <w:rPr>
                <w:rFonts w:ascii="Tahoma" w:hAnsi="Tahoma" w:cs="Tahoma"/>
                <w:iCs/>
                <w:sz w:val="18"/>
                <w:szCs w:val="18"/>
                <w:lang w:val="el-GR"/>
              </w:rPr>
            </w:pPr>
          </w:p>
        </w:tc>
        <w:tc>
          <w:tcPr>
            <w:tcW w:w="481" w:type="pct"/>
          </w:tcPr>
          <w:p w14:paraId="17B1F436" w14:textId="77777777" w:rsidR="000503E0" w:rsidRPr="00811D42" w:rsidRDefault="000503E0" w:rsidP="000503E0">
            <w:pPr>
              <w:jc w:val="both"/>
              <w:rPr>
                <w:rFonts w:ascii="Tahoma" w:hAnsi="Tahoma" w:cs="Tahoma"/>
                <w:iCs/>
                <w:sz w:val="18"/>
                <w:szCs w:val="18"/>
                <w:lang w:val="el-GR"/>
              </w:rPr>
            </w:pPr>
          </w:p>
        </w:tc>
      </w:tr>
      <w:tr w:rsidR="000503E0" w:rsidRPr="006263BC" w14:paraId="06BA2AEB" w14:textId="5200D727" w:rsidTr="000503E0">
        <w:trPr>
          <w:trHeight w:val="340"/>
        </w:trPr>
        <w:tc>
          <w:tcPr>
            <w:tcW w:w="336" w:type="pct"/>
            <w:vAlign w:val="center"/>
          </w:tcPr>
          <w:p w14:paraId="071DBB01" w14:textId="77777777" w:rsidR="000503E0" w:rsidRPr="00811D42" w:rsidRDefault="000503E0" w:rsidP="000503E0">
            <w:pPr>
              <w:numPr>
                <w:ilvl w:val="0"/>
                <w:numId w:val="177"/>
              </w:numPr>
              <w:jc w:val="both"/>
              <w:rPr>
                <w:rFonts w:ascii="Tahoma" w:hAnsi="Tahoma" w:cs="Tahoma"/>
                <w:iCs/>
                <w:sz w:val="18"/>
                <w:szCs w:val="18"/>
                <w:lang w:val="el-GR"/>
              </w:rPr>
            </w:pPr>
          </w:p>
        </w:tc>
        <w:tc>
          <w:tcPr>
            <w:tcW w:w="1034" w:type="pct"/>
            <w:vAlign w:val="center"/>
          </w:tcPr>
          <w:p w14:paraId="1A9BBB5B" w14:textId="7B77ECE2"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Φορητοί Υπολογιστές</w:t>
            </w:r>
          </w:p>
        </w:tc>
        <w:tc>
          <w:tcPr>
            <w:tcW w:w="397" w:type="pct"/>
            <w:vAlign w:val="center"/>
          </w:tcPr>
          <w:p w14:paraId="636F490E" w14:textId="77777777" w:rsidR="000503E0" w:rsidRPr="006263BC" w:rsidRDefault="000503E0" w:rsidP="000503E0">
            <w:pPr>
              <w:jc w:val="both"/>
              <w:rPr>
                <w:rFonts w:ascii="Tahoma" w:hAnsi="Tahoma" w:cs="Tahoma"/>
                <w:iCs/>
                <w:sz w:val="18"/>
                <w:szCs w:val="18"/>
              </w:rPr>
            </w:pPr>
          </w:p>
        </w:tc>
        <w:tc>
          <w:tcPr>
            <w:tcW w:w="501" w:type="pct"/>
            <w:vAlign w:val="center"/>
          </w:tcPr>
          <w:p w14:paraId="3F52845D" w14:textId="77777777" w:rsidR="000503E0" w:rsidRPr="006263BC" w:rsidRDefault="000503E0" w:rsidP="000503E0">
            <w:pPr>
              <w:jc w:val="both"/>
              <w:rPr>
                <w:rFonts w:ascii="Tahoma" w:hAnsi="Tahoma" w:cs="Tahoma"/>
                <w:iCs/>
                <w:sz w:val="18"/>
                <w:szCs w:val="18"/>
              </w:rPr>
            </w:pPr>
          </w:p>
        </w:tc>
        <w:tc>
          <w:tcPr>
            <w:tcW w:w="428" w:type="pct"/>
            <w:vAlign w:val="center"/>
          </w:tcPr>
          <w:p w14:paraId="5BACBB4D" w14:textId="77777777" w:rsidR="000503E0" w:rsidRPr="006263BC" w:rsidRDefault="000503E0" w:rsidP="000503E0">
            <w:pPr>
              <w:jc w:val="both"/>
              <w:rPr>
                <w:rFonts w:ascii="Tahoma" w:hAnsi="Tahoma" w:cs="Tahoma"/>
                <w:iCs/>
                <w:sz w:val="18"/>
                <w:szCs w:val="18"/>
              </w:rPr>
            </w:pPr>
          </w:p>
        </w:tc>
        <w:tc>
          <w:tcPr>
            <w:tcW w:w="431" w:type="pct"/>
            <w:vAlign w:val="center"/>
          </w:tcPr>
          <w:p w14:paraId="0C9A58CF" w14:textId="77777777" w:rsidR="000503E0" w:rsidRPr="006263BC" w:rsidRDefault="000503E0" w:rsidP="000503E0">
            <w:pPr>
              <w:jc w:val="both"/>
              <w:rPr>
                <w:rFonts w:ascii="Tahoma" w:hAnsi="Tahoma" w:cs="Tahoma"/>
                <w:iCs/>
                <w:sz w:val="18"/>
                <w:szCs w:val="18"/>
              </w:rPr>
            </w:pPr>
          </w:p>
        </w:tc>
        <w:tc>
          <w:tcPr>
            <w:tcW w:w="428" w:type="pct"/>
            <w:vAlign w:val="center"/>
          </w:tcPr>
          <w:p w14:paraId="184DBCE4" w14:textId="77777777" w:rsidR="000503E0" w:rsidRPr="006263BC" w:rsidRDefault="000503E0" w:rsidP="000503E0">
            <w:pPr>
              <w:jc w:val="both"/>
              <w:rPr>
                <w:rFonts w:ascii="Tahoma" w:hAnsi="Tahoma" w:cs="Tahoma"/>
                <w:iCs/>
                <w:sz w:val="18"/>
                <w:szCs w:val="18"/>
              </w:rPr>
            </w:pPr>
          </w:p>
        </w:tc>
        <w:tc>
          <w:tcPr>
            <w:tcW w:w="482" w:type="pct"/>
            <w:vAlign w:val="center"/>
          </w:tcPr>
          <w:p w14:paraId="79543970" w14:textId="77777777" w:rsidR="000503E0" w:rsidRPr="006263BC" w:rsidRDefault="000503E0" w:rsidP="000503E0">
            <w:pPr>
              <w:jc w:val="both"/>
              <w:rPr>
                <w:rFonts w:ascii="Tahoma" w:hAnsi="Tahoma" w:cs="Tahoma"/>
                <w:iCs/>
                <w:sz w:val="18"/>
                <w:szCs w:val="18"/>
              </w:rPr>
            </w:pPr>
          </w:p>
        </w:tc>
        <w:tc>
          <w:tcPr>
            <w:tcW w:w="482" w:type="pct"/>
          </w:tcPr>
          <w:p w14:paraId="3DAA9912" w14:textId="77777777" w:rsidR="000503E0" w:rsidRPr="006263BC" w:rsidRDefault="000503E0" w:rsidP="000503E0">
            <w:pPr>
              <w:jc w:val="both"/>
              <w:rPr>
                <w:rFonts w:ascii="Tahoma" w:hAnsi="Tahoma" w:cs="Tahoma"/>
                <w:iCs/>
                <w:sz w:val="18"/>
                <w:szCs w:val="18"/>
              </w:rPr>
            </w:pPr>
          </w:p>
        </w:tc>
        <w:tc>
          <w:tcPr>
            <w:tcW w:w="481" w:type="pct"/>
          </w:tcPr>
          <w:p w14:paraId="054AE643" w14:textId="77777777" w:rsidR="000503E0" w:rsidRPr="006263BC" w:rsidRDefault="000503E0" w:rsidP="000503E0">
            <w:pPr>
              <w:jc w:val="both"/>
              <w:rPr>
                <w:rFonts w:ascii="Tahoma" w:hAnsi="Tahoma" w:cs="Tahoma"/>
                <w:iCs/>
                <w:sz w:val="18"/>
                <w:szCs w:val="18"/>
              </w:rPr>
            </w:pPr>
          </w:p>
        </w:tc>
      </w:tr>
      <w:tr w:rsidR="000503E0" w:rsidRPr="006263BC" w14:paraId="13FC29C0" w14:textId="48E860F9" w:rsidTr="000503E0">
        <w:trPr>
          <w:trHeight w:val="340"/>
        </w:trPr>
        <w:tc>
          <w:tcPr>
            <w:tcW w:w="336" w:type="pct"/>
            <w:vAlign w:val="center"/>
          </w:tcPr>
          <w:p w14:paraId="2F0D3251" w14:textId="3E17BC08" w:rsidR="000503E0" w:rsidRPr="006263BC" w:rsidRDefault="000503E0" w:rsidP="000503E0">
            <w:pPr>
              <w:numPr>
                <w:ilvl w:val="0"/>
                <w:numId w:val="177"/>
              </w:numPr>
              <w:jc w:val="both"/>
              <w:rPr>
                <w:rFonts w:ascii="Tahoma" w:hAnsi="Tahoma" w:cs="Tahoma"/>
                <w:iCs/>
                <w:sz w:val="18"/>
                <w:szCs w:val="18"/>
              </w:rPr>
            </w:pPr>
          </w:p>
        </w:tc>
        <w:tc>
          <w:tcPr>
            <w:tcW w:w="1034" w:type="pct"/>
            <w:vAlign w:val="center"/>
          </w:tcPr>
          <w:p w14:paraId="28502911" w14:textId="2D9A0EF5"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Οθόνες 23.8”</w:t>
            </w:r>
          </w:p>
        </w:tc>
        <w:tc>
          <w:tcPr>
            <w:tcW w:w="397" w:type="pct"/>
            <w:vAlign w:val="center"/>
          </w:tcPr>
          <w:p w14:paraId="26442A46" w14:textId="77777777" w:rsidR="000503E0" w:rsidRPr="006263BC" w:rsidRDefault="000503E0" w:rsidP="000503E0">
            <w:pPr>
              <w:jc w:val="both"/>
              <w:rPr>
                <w:rFonts w:ascii="Tahoma" w:hAnsi="Tahoma" w:cs="Tahoma"/>
                <w:iCs/>
                <w:sz w:val="18"/>
                <w:szCs w:val="18"/>
              </w:rPr>
            </w:pPr>
          </w:p>
        </w:tc>
        <w:tc>
          <w:tcPr>
            <w:tcW w:w="501" w:type="pct"/>
            <w:vAlign w:val="center"/>
          </w:tcPr>
          <w:p w14:paraId="201682A5" w14:textId="77777777" w:rsidR="000503E0" w:rsidRPr="006263BC" w:rsidRDefault="000503E0" w:rsidP="000503E0">
            <w:pPr>
              <w:jc w:val="both"/>
              <w:rPr>
                <w:rFonts w:ascii="Tahoma" w:hAnsi="Tahoma" w:cs="Tahoma"/>
                <w:iCs/>
                <w:sz w:val="18"/>
                <w:szCs w:val="18"/>
              </w:rPr>
            </w:pPr>
          </w:p>
        </w:tc>
        <w:tc>
          <w:tcPr>
            <w:tcW w:w="428" w:type="pct"/>
            <w:vAlign w:val="center"/>
          </w:tcPr>
          <w:p w14:paraId="1A9EA4CC" w14:textId="77777777" w:rsidR="000503E0" w:rsidRPr="006263BC" w:rsidRDefault="000503E0" w:rsidP="000503E0">
            <w:pPr>
              <w:jc w:val="both"/>
              <w:rPr>
                <w:rFonts w:ascii="Tahoma" w:hAnsi="Tahoma" w:cs="Tahoma"/>
                <w:iCs/>
                <w:sz w:val="18"/>
                <w:szCs w:val="18"/>
              </w:rPr>
            </w:pPr>
          </w:p>
        </w:tc>
        <w:tc>
          <w:tcPr>
            <w:tcW w:w="431" w:type="pct"/>
            <w:vAlign w:val="center"/>
          </w:tcPr>
          <w:p w14:paraId="5324EA12" w14:textId="77777777" w:rsidR="000503E0" w:rsidRPr="006263BC" w:rsidRDefault="000503E0" w:rsidP="000503E0">
            <w:pPr>
              <w:jc w:val="both"/>
              <w:rPr>
                <w:rFonts w:ascii="Tahoma" w:hAnsi="Tahoma" w:cs="Tahoma"/>
                <w:iCs/>
                <w:sz w:val="18"/>
                <w:szCs w:val="18"/>
              </w:rPr>
            </w:pPr>
          </w:p>
        </w:tc>
        <w:tc>
          <w:tcPr>
            <w:tcW w:w="428" w:type="pct"/>
            <w:vAlign w:val="center"/>
          </w:tcPr>
          <w:p w14:paraId="4A3484B6" w14:textId="77777777" w:rsidR="000503E0" w:rsidRPr="006263BC" w:rsidRDefault="000503E0" w:rsidP="000503E0">
            <w:pPr>
              <w:jc w:val="both"/>
              <w:rPr>
                <w:rFonts w:ascii="Tahoma" w:hAnsi="Tahoma" w:cs="Tahoma"/>
                <w:iCs/>
                <w:sz w:val="18"/>
                <w:szCs w:val="18"/>
              </w:rPr>
            </w:pPr>
          </w:p>
        </w:tc>
        <w:tc>
          <w:tcPr>
            <w:tcW w:w="482" w:type="pct"/>
            <w:vAlign w:val="center"/>
          </w:tcPr>
          <w:p w14:paraId="5BD42197" w14:textId="77777777" w:rsidR="000503E0" w:rsidRPr="006263BC" w:rsidRDefault="000503E0" w:rsidP="000503E0">
            <w:pPr>
              <w:jc w:val="both"/>
              <w:rPr>
                <w:rFonts w:ascii="Tahoma" w:hAnsi="Tahoma" w:cs="Tahoma"/>
                <w:iCs/>
                <w:sz w:val="18"/>
                <w:szCs w:val="18"/>
              </w:rPr>
            </w:pPr>
          </w:p>
        </w:tc>
        <w:tc>
          <w:tcPr>
            <w:tcW w:w="482" w:type="pct"/>
          </w:tcPr>
          <w:p w14:paraId="3AD370EE" w14:textId="77777777" w:rsidR="000503E0" w:rsidRPr="006263BC" w:rsidRDefault="000503E0" w:rsidP="000503E0">
            <w:pPr>
              <w:jc w:val="both"/>
              <w:rPr>
                <w:rFonts w:ascii="Tahoma" w:hAnsi="Tahoma" w:cs="Tahoma"/>
                <w:iCs/>
                <w:sz w:val="18"/>
                <w:szCs w:val="18"/>
              </w:rPr>
            </w:pPr>
          </w:p>
        </w:tc>
        <w:tc>
          <w:tcPr>
            <w:tcW w:w="481" w:type="pct"/>
          </w:tcPr>
          <w:p w14:paraId="15DCFEAF" w14:textId="77777777" w:rsidR="000503E0" w:rsidRPr="006263BC" w:rsidRDefault="000503E0" w:rsidP="000503E0">
            <w:pPr>
              <w:jc w:val="both"/>
              <w:rPr>
                <w:rFonts w:ascii="Tahoma" w:hAnsi="Tahoma" w:cs="Tahoma"/>
                <w:iCs/>
                <w:sz w:val="18"/>
                <w:szCs w:val="18"/>
              </w:rPr>
            </w:pPr>
          </w:p>
        </w:tc>
      </w:tr>
      <w:tr w:rsidR="000503E0" w:rsidRPr="006263BC" w14:paraId="445613CC" w14:textId="00F93FA9" w:rsidTr="000503E0">
        <w:trPr>
          <w:trHeight w:val="340"/>
        </w:trPr>
        <w:tc>
          <w:tcPr>
            <w:tcW w:w="336" w:type="pct"/>
            <w:vAlign w:val="center"/>
          </w:tcPr>
          <w:p w14:paraId="062B64E1" w14:textId="10EA5882" w:rsidR="000503E0" w:rsidRPr="006263BC" w:rsidRDefault="000503E0" w:rsidP="000503E0">
            <w:pPr>
              <w:numPr>
                <w:ilvl w:val="0"/>
                <w:numId w:val="177"/>
              </w:numPr>
              <w:jc w:val="both"/>
              <w:rPr>
                <w:rFonts w:ascii="Tahoma" w:hAnsi="Tahoma" w:cs="Tahoma"/>
                <w:iCs/>
                <w:sz w:val="18"/>
                <w:szCs w:val="18"/>
              </w:rPr>
            </w:pPr>
          </w:p>
        </w:tc>
        <w:tc>
          <w:tcPr>
            <w:tcW w:w="1034" w:type="pct"/>
            <w:vAlign w:val="center"/>
          </w:tcPr>
          <w:p w14:paraId="49C9CF53" w14:textId="338E5C20"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Σαρωτές Α3 Flatbed</w:t>
            </w:r>
          </w:p>
        </w:tc>
        <w:tc>
          <w:tcPr>
            <w:tcW w:w="397" w:type="pct"/>
            <w:vAlign w:val="center"/>
          </w:tcPr>
          <w:p w14:paraId="5E238258" w14:textId="77777777" w:rsidR="000503E0" w:rsidRPr="006263BC" w:rsidRDefault="000503E0" w:rsidP="000503E0">
            <w:pPr>
              <w:jc w:val="both"/>
              <w:rPr>
                <w:rFonts w:ascii="Tahoma" w:hAnsi="Tahoma" w:cs="Tahoma"/>
                <w:iCs/>
                <w:sz w:val="18"/>
                <w:szCs w:val="18"/>
              </w:rPr>
            </w:pPr>
          </w:p>
        </w:tc>
        <w:tc>
          <w:tcPr>
            <w:tcW w:w="501" w:type="pct"/>
            <w:vAlign w:val="center"/>
          </w:tcPr>
          <w:p w14:paraId="134C46BC" w14:textId="77777777" w:rsidR="000503E0" w:rsidRPr="006263BC" w:rsidRDefault="000503E0" w:rsidP="000503E0">
            <w:pPr>
              <w:jc w:val="both"/>
              <w:rPr>
                <w:rFonts w:ascii="Tahoma" w:hAnsi="Tahoma" w:cs="Tahoma"/>
                <w:iCs/>
                <w:sz w:val="18"/>
                <w:szCs w:val="18"/>
              </w:rPr>
            </w:pPr>
          </w:p>
        </w:tc>
        <w:tc>
          <w:tcPr>
            <w:tcW w:w="428" w:type="pct"/>
            <w:vAlign w:val="center"/>
          </w:tcPr>
          <w:p w14:paraId="704248D3" w14:textId="77777777" w:rsidR="000503E0" w:rsidRPr="006263BC" w:rsidRDefault="000503E0" w:rsidP="000503E0">
            <w:pPr>
              <w:jc w:val="both"/>
              <w:rPr>
                <w:rFonts w:ascii="Tahoma" w:hAnsi="Tahoma" w:cs="Tahoma"/>
                <w:iCs/>
                <w:sz w:val="18"/>
                <w:szCs w:val="18"/>
              </w:rPr>
            </w:pPr>
          </w:p>
        </w:tc>
        <w:tc>
          <w:tcPr>
            <w:tcW w:w="431" w:type="pct"/>
            <w:vAlign w:val="center"/>
          </w:tcPr>
          <w:p w14:paraId="39F0BF23" w14:textId="77777777" w:rsidR="000503E0" w:rsidRPr="006263BC" w:rsidRDefault="000503E0" w:rsidP="000503E0">
            <w:pPr>
              <w:jc w:val="both"/>
              <w:rPr>
                <w:rFonts w:ascii="Tahoma" w:hAnsi="Tahoma" w:cs="Tahoma"/>
                <w:iCs/>
                <w:sz w:val="18"/>
                <w:szCs w:val="18"/>
              </w:rPr>
            </w:pPr>
          </w:p>
        </w:tc>
        <w:tc>
          <w:tcPr>
            <w:tcW w:w="428" w:type="pct"/>
            <w:vAlign w:val="center"/>
          </w:tcPr>
          <w:p w14:paraId="63E17E8D" w14:textId="77777777" w:rsidR="000503E0" w:rsidRPr="006263BC" w:rsidRDefault="000503E0" w:rsidP="000503E0">
            <w:pPr>
              <w:jc w:val="both"/>
              <w:rPr>
                <w:rFonts w:ascii="Tahoma" w:hAnsi="Tahoma" w:cs="Tahoma"/>
                <w:iCs/>
                <w:sz w:val="18"/>
                <w:szCs w:val="18"/>
              </w:rPr>
            </w:pPr>
          </w:p>
        </w:tc>
        <w:tc>
          <w:tcPr>
            <w:tcW w:w="482" w:type="pct"/>
            <w:vAlign w:val="center"/>
          </w:tcPr>
          <w:p w14:paraId="5CC0C315" w14:textId="77777777" w:rsidR="000503E0" w:rsidRPr="006263BC" w:rsidRDefault="000503E0" w:rsidP="000503E0">
            <w:pPr>
              <w:jc w:val="both"/>
              <w:rPr>
                <w:rFonts w:ascii="Tahoma" w:hAnsi="Tahoma" w:cs="Tahoma"/>
                <w:iCs/>
                <w:sz w:val="18"/>
                <w:szCs w:val="18"/>
              </w:rPr>
            </w:pPr>
          </w:p>
        </w:tc>
        <w:tc>
          <w:tcPr>
            <w:tcW w:w="482" w:type="pct"/>
          </w:tcPr>
          <w:p w14:paraId="6A29B054" w14:textId="77777777" w:rsidR="000503E0" w:rsidRPr="006263BC" w:rsidRDefault="000503E0" w:rsidP="000503E0">
            <w:pPr>
              <w:jc w:val="both"/>
              <w:rPr>
                <w:rFonts w:ascii="Tahoma" w:hAnsi="Tahoma" w:cs="Tahoma"/>
                <w:iCs/>
                <w:sz w:val="18"/>
                <w:szCs w:val="18"/>
              </w:rPr>
            </w:pPr>
          </w:p>
        </w:tc>
        <w:tc>
          <w:tcPr>
            <w:tcW w:w="481" w:type="pct"/>
          </w:tcPr>
          <w:p w14:paraId="750BE48C" w14:textId="77777777" w:rsidR="000503E0" w:rsidRPr="006263BC" w:rsidRDefault="000503E0" w:rsidP="000503E0">
            <w:pPr>
              <w:jc w:val="both"/>
              <w:rPr>
                <w:rFonts w:ascii="Tahoma" w:hAnsi="Tahoma" w:cs="Tahoma"/>
                <w:iCs/>
                <w:sz w:val="18"/>
                <w:szCs w:val="18"/>
              </w:rPr>
            </w:pPr>
          </w:p>
        </w:tc>
      </w:tr>
      <w:tr w:rsidR="000503E0" w:rsidRPr="006263BC" w14:paraId="6D332381" w14:textId="3C7F5284" w:rsidTr="000503E0">
        <w:trPr>
          <w:trHeight w:val="340"/>
        </w:trPr>
        <w:tc>
          <w:tcPr>
            <w:tcW w:w="336" w:type="pct"/>
            <w:vAlign w:val="center"/>
          </w:tcPr>
          <w:p w14:paraId="1C59E1AE" w14:textId="1BBED5DB" w:rsidR="000503E0" w:rsidRPr="006263BC" w:rsidRDefault="000503E0" w:rsidP="000503E0">
            <w:pPr>
              <w:numPr>
                <w:ilvl w:val="0"/>
                <w:numId w:val="177"/>
              </w:numPr>
              <w:jc w:val="both"/>
              <w:rPr>
                <w:rFonts w:ascii="Tahoma" w:hAnsi="Tahoma" w:cs="Tahoma"/>
                <w:iCs/>
                <w:sz w:val="18"/>
                <w:szCs w:val="18"/>
              </w:rPr>
            </w:pPr>
          </w:p>
        </w:tc>
        <w:tc>
          <w:tcPr>
            <w:tcW w:w="1034" w:type="pct"/>
            <w:vAlign w:val="center"/>
          </w:tcPr>
          <w:p w14:paraId="3F339140" w14:textId="3E5437E3"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Σαρωτές Α4 Document</w:t>
            </w:r>
          </w:p>
        </w:tc>
        <w:tc>
          <w:tcPr>
            <w:tcW w:w="397" w:type="pct"/>
            <w:vAlign w:val="center"/>
          </w:tcPr>
          <w:p w14:paraId="38581134" w14:textId="77777777" w:rsidR="000503E0" w:rsidRPr="006263BC" w:rsidRDefault="000503E0" w:rsidP="000503E0">
            <w:pPr>
              <w:jc w:val="both"/>
              <w:rPr>
                <w:rFonts w:ascii="Tahoma" w:hAnsi="Tahoma" w:cs="Tahoma"/>
                <w:iCs/>
                <w:sz w:val="18"/>
                <w:szCs w:val="18"/>
              </w:rPr>
            </w:pPr>
          </w:p>
        </w:tc>
        <w:tc>
          <w:tcPr>
            <w:tcW w:w="501" w:type="pct"/>
            <w:vAlign w:val="center"/>
          </w:tcPr>
          <w:p w14:paraId="2598C046" w14:textId="77777777" w:rsidR="000503E0" w:rsidRPr="006263BC" w:rsidRDefault="000503E0" w:rsidP="000503E0">
            <w:pPr>
              <w:jc w:val="both"/>
              <w:rPr>
                <w:rFonts w:ascii="Tahoma" w:hAnsi="Tahoma" w:cs="Tahoma"/>
                <w:iCs/>
                <w:sz w:val="18"/>
                <w:szCs w:val="18"/>
              </w:rPr>
            </w:pPr>
          </w:p>
        </w:tc>
        <w:tc>
          <w:tcPr>
            <w:tcW w:w="428" w:type="pct"/>
            <w:vAlign w:val="center"/>
          </w:tcPr>
          <w:p w14:paraId="701502BC" w14:textId="77777777" w:rsidR="000503E0" w:rsidRPr="006263BC" w:rsidRDefault="000503E0" w:rsidP="000503E0">
            <w:pPr>
              <w:jc w:val="both"/>
              <w:rPr>
                <w:rFonts w:ascii="Tahoma" w:hAnsi="Tahoma" w:cs="Tahoma"/>
                <w:iCs/>
                <w:sz w:val="18"/>
                <w:szCs w:val="18"/>
              </w:rPr>
            </w:pPr>
          </w:p>
        </w:tc>
        <w:tc>
          <w:tcPr>
            <w:tcW w:w="431" w:type="pct"/>
            <w:vAlign w:val="center"/>
          </w:tcPr>
          <w:p w14:paraId="7116E72C" w14:textId="77777777" w:rsidR="000503E0" w:rsidRPr="006263BC" w:rsidRDefault="000503E0" w:rsidP="000503E0">
            <w:pPr>
              <w:jc w:val="both"/>
              <w:rPr>
                <w:rFonts w:ascii="Tahoma" w:hAnsi="Tahoma" w:cs="Tahoma"/>
                <w:iCs/>
                <w:sz w:val="18"/>
                <w:szCs w:val="18"/>
              </w:rPr>
            </w:pPr>
          </w:p>
        </w:tc>
        <w:tc>
          <w:tcPr>
            <w:tcW w:w="428" w:type="pct"/>
            <w:vAlign w:val="center"/>
          </w:tcPr>
          <w:p w14:paraId="16AF6D03" w14:textId="77777777" w:rsidR="000503E0" w:rsidRPr="006263BC" w:rsidRDefault="000503E0" w:rsidP="000503E0">
            <w:pPr>
              <w:jc w:val="both"/>
              <w:rPr>
                <w:rFonts w:ascii="Tahoma" w:hAnsi="Tahoma" w:cs="Tahoma"/>
                <w:iCs/>
                <w:sz w:val="18"/>
                <w:szCs w:val="18"/>
              </w:rPr>
            </w:pPr>
          </w:p>
        </w:tc>
        <w:tc>
          <w:tcPr>
            <w:tcW w:w="482" w:type="pct"/>
            <w:vAlign w:val="center"/>
          </w:tcPr>
          <w:p w14:paraId="62F5C077" w14:textId="77777777" w:rsidR="000503E0" w:rsidRPr="006263BC" w:rsidRDefault="000503E0" w:rsidP="000503E0">
            <w:pPr>
              <w:jc w:val="both"/>
              <w:rPr>
                <w:rFonts w:ascii="Tahoma" w:hAnsi="Tahoma" w:cs="Tahoma"/>
                <w:iCs/>
                <w:sz w:val="18"/>
                <w:szCs w:val="18"/>
              </w:rPr>
            </w:pPr>
          </w:p>
        </w:tc>
        <w:tc>
          <w:tcPr>
            <w:tcW w:w="482" w:type="pct"/>
          </w:tcPr>
          <w:p w14:paraId="45931841" w14:textId="77777777" w:rsidR="000503E0" w:rsidRPr="006263BC" w:rsidRDefault="000503E0" w:rsidP="000503E0">
            <w:pPr>
              <w:jc w:val="both"/>
              <w:rPr>
                <w:rFonts w:ascii="Tahoma" w:hAnsi="Tahoma" w:cs="Tahoma"/>
                <w:iCs/>
                <w:sz w:val="18"/>
                <w:szCs w:val="18"/>
              </w:rPr>
            </w:pPr>
          </w:p>
        </w:tc>
        <w:tc>
          <w:tcPr>
            <w:tcW w:w="481" w:type="pct"/>
          </w:tcPr>
          <w:p w14:paraId="7B8D589B" w14:textId="77777777" w:rsidR="000503E0" w:rsidRPr="006263BC" w:rsidRDefault="000503E0" w:rsidP="000503E0">
            <w:pPr>
              <w:jc w:val="both"/>
              <w:rPr>
                <w:rFonts w:ascii="Tahoma" w:hAnsi="Tahoma" w:cs="Tahoma"/>
                <w:iCs/>
                <w:sz w:val="18"/>
                <w:szCs w:val="18"/>
              </w:rPr>
            </w:pPr>
          </w:p>
        </w:tc>
      </w:tr>
      <w:tr w:rsidR="000503E0" w:rsidRPr="006263BC" w14:paraId="3CC1CEB9" w14:textId="4C2D7A79" w:rsidTr="000503E0">
        <w:trPr>
          <w:trHeight w:val="340"/>
        </w:trPr>
        <w:tc>
          <w:tcPr>
            <w:tcW w:w="336" w:type="pct"/>
            <w:vAlign w:val="center"/>
          </w:tcPr>
          <w:p w14:paraId="74F93E3F" w14:textId="55E9DC3B" w:rsidR="000503E0" w:rsidRPr="006263BC" w:rsidRDefault="000503E0" w:rsidP="000503E0">
            <w:pPr>
              <w:numPr>
                <w:ilvl w:val="0"/>
                <w:numId w:val="177"/>
              </w:numPr>
              <w:jc w:val="both"/>
              <w:rPr>
                <w:rFonts w:ascii="Tahoma" w:hAnsi="Tahoma" w:cs="Tahoma"/>
                <w:iCs/>
                <w:sz w:val="18"/>
                <w:szCs w:val="18"/>
              </w:rPr>
            </w:pPr>
          </w:p>
        </w:tc>
        <w:tc>
          <w:tcPr>
            <w:tcW w:w="1034" w:type="pct"/>
            <w:vAlign w:val="center"/>
          </w:tcPr>
          <w:p w14:paraId="18D5DB5E" w14:textId="3F630700"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Σταθμοί Εργασίας</w:t>
            </w:r>
          </w:p>
        </w:tc>
        <w:tc>
          <w:tcPr>
            <w:tcW w:w="397" w:type="pct"/>
            <w:vAlign w:val="center"/>
          </w:tcPr>
          <w:p w14:paraId="5F4D6EF4" w14:textId="77777777" w:rsidR="000503E0" w:rsidRPr="006263BC" w:rsidRDefault="000503E0" w:rsidP="000503E0">
            <w:pPr>
              <w:jc w:val="both"/>
              <w:rPr>
                <w:rFonts w:ascii="Tahoma" w:hAnsi="Tahoma" w:cs="Tahoma"/>
                <w:iCs/>
                <w:sz w:val="18"/>
                <w:szCs w:val="18"/>
              </w:rPr>
            </w:pPr>
          </w:p>
        </w:tc>
        <w:tc>
          <w:tcPr>
            <w:tcW w:w="501" w:type="pct"/>
            <w:vAlign w:val="center"/>
          </w:tcPr>
          <w:p w14:paraId="38A65D42" w14:textId="77777777" w:rsidR="000503E0" w:rsidRPr="006263BC" w:rsidRDefault="000503E0" w:rsidP="000503E0">
            <w:pPr>
              <w:jc w:val="both"/>
              <w:rPr>
                <w:rFonts w:ascii="Tahoma" w:hAnsi="Tahoma" w:cs="Tahoma"/>
                <w:iCs/>
                <w:sz w:val="18"/>
                <w:szCs w:val="18"/>
              </w:rPr>
            </w:pPr>
          </w:p>
        </w:tc>
        <w:tc>
          <w:tcPr>
            <w:tcW w:w="428" w:type="pct"/>
            <w:vAlign w:val="center"/>
          </w:tcPr>
          <w:p w14:paraId="615485EA" w14:textId="77777777" w:rsidR="000503E0" w:rsidRPr="006263BC" w:rsidRDefault="000503E0" w:rsidP="000503E0">
            <w:pPr>
              <w:jc w:val="both"/>
              <w:rPr>
                <w:rFonts w:ascii="Tahoma" w:hAnsi="Tahoma" w:cs="Tahoma"/>
                <w:iCs/>
                <w:sz w:val="18"/>
                <w:szCs w:val="18"/>
              </w:rPr>
            </w:pPr>
          </w:p>
        </w:tc>
        <w:tc>
          <w:tcPr>
            <w:tcW w:w="431" w:type="pct"/>
            <w:vAlign w:val="center"/>
          </w:tcPr>
          <w:p w14:paraId="02A25327" w14:textId="77777777" w:rsidR="000503E0" w:rsidRPr="006263BC" w:rsidRDefault="000503E0" w:rsidP="000503E0">
            <w:pPr>
              <w:jc w:val="both"/>
              <w:rPr>
                <w:rFonts w:ascii="Tahoma" w:hAnsi="Tahoma" w:cs="Tahoma"/>
                <w:iCs/>
                <w:sz w:val="18"/>
                <w:szCs w:val="18"/>
              </w:rPr>
            </w:pPr>
          </w:p>
        </w:tc>
        <w:tc>
          <w:tcPr>
            <w:tcW w:w="428" w:type="pct"/>
            <w:vAlign w:val="center"/>
          </w:tcPr>
          <w:p w14:paraId="285CBD49" w14:textId="77777777" w:rsidR="000503E0" w:rsidRPr="006263BC" w:rsidRDefault="000503E0" w:rsidP="000503E0">
            <w:pPr>
              <w:jc w:val="both"/>
              <w:rPr>
                <w:rFonts w:ascii="Tahoma" w:hAnsi="Tahoma" w:cs="Tahoma"/>
                <w:iCs/>
                <w:sz w:val="18"/>
                <w:szCs w:val="18"/>
              </w:rPr>
            </w:pPr>
          </w:p>
        </w:tc>
        <w:tc>
          <w:tcPr>
            <w:tcW w:w="482" w:type="pct"/>
            <w:vAlign w:val="center"/>
          </w:tcPr>
          <w:p w14:paraId="08D66341" w14:textId="77777777" w:rsidR="000503E0" w:rsidRPr="006263BC" w:rsidRDefault="000503E0" w:rsidP="000503E0">
            <w:pPr>
              <w:jc w:val="both"/>
              <w:rPr>
                <w:rFonts w:ascii="Tahoma" w:hAnsi="Tahoma" w:cs="Tahoma"/>
                <w:iCs/>
                <w:sz w:val="18"/>
                <w:szCs w:val="18"/>
              </w:rPr>
            </w:pPr>
          </w:p>
        </w:tc>
        <w:tc>
          <w:tcPr>
            <w:tcW w:w="482" w:type="pct"/>
          </w:tcPr>
          <w:p w14:paraId="3C7258B8" w14:textId="77777777" w:rsidR="000503E0" w:rsidRPr="006263BC" w:rsidRDefault="000503E0" w:rsidP="000503E0">
            <w:pPr>
              <w:jc w:val="both"/>
              <w:rPr>
                <w:rFonts w:ascii="Tahoma" w:hAnsi="Tahoma" w:cs="Tahoma"/>
                <w:iCs/>
                <w:sz w:val="18"/>
                <w:szCs w:val="18"/>
              </w:rPr>
            </w:pPr>
          </w:p>
        </w:tc>
        <w:tc>
          <w:tcPr>
            <w:tcW w:w="481" w:type="pct"/>
          </w:tcPr>
          <w:p w14:paraId="07C0519F" w14:textId="77777777" w:rsidR="000503E0" w:rsidRPr="006263BC" w:rsidRDefault="000503E0" w:rsidP="000503E0">
            <w:pPr>
              <w:jc w:val="both"/>
              <w:rPr>
                <w:rFonts w:ascii="Tahoma" w:hAnsi="Tahoma" w:cs="Tahoma"/>
                <w:iCs/>
                <w:sz w:val="18"/>
                <w:szCs w:val="18"/>
              </w:rPr>
            </w:pPr>
          </w:p>
        </w:tc>
      </w:tr>
      <w:tr w:rsidR="000503E0" w:rsidRPr="006263BC" w14:paraId="310E6CF1" w14:textId="110E1AEE" w:rsidTr="000503E0">
        <w:trPr>
          <w:trHeight w:val="340"/>
        </w:trPr>
        <w:tc>
          <w:tcPr>
            <w:tcW w:w="336" w:type="pct"/>
            <w:vAlign w:val="center"/>
          </w:tcPr>
          <w:p w14:paraId="7B74C7FB" w14:textId="5CA6A8A0" w:rsidR="000503E0" w:rsidRPr="006263BC" w:rsidRDefault="000503E0" w:rsidP="000503E0">
            <w:pPr>
              <w:numPr>
                <w:ilvl w:val="0"/>
                <w:numId w:val="177"/>
              </w:numPr>
              <w:jc w:val="both"/>
              <w:rPr>
                <w:rFonts w:ascii="Tahoma" w:hAnsi="Tahoma" w:cs="Tahoma"/>
                <w:iCs/>
                <w:sz w:val="18"/>
                <w:szCs w:val="18"/>
              </w:rPr>
            </w:pPr>
          </w:p>
        </w:tc>
        <w:tc>
          <w:tcPr>
            <w:tcW w:w="1034" w:type="pct"/>
            <w:vAlign w:val="center"/>
          </w:tcPr>
          <w:p w14:paraId="4A28D042" w14:textId="7DC3CCBC"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Τείχη Προστασίας</w:t>
            </w:r>
          </w:p>
        </w:tc>
        <w:tc>
          <w:tcPr>
            <w:tcW w:w="397" w:type="pct"/>
            <w:vAlign w:val="center"/>
          </w:tcPr>
          <w:p w14:paraId="1ACA595B" w14:textId="77777777" w:rsidR="000503E0" w:rsidRPr="006263BC" w:rsidRDefault="000503E0" w:rsidP="000503E0">
            <w:pPr>
              <w:jc w:val="both"/>
              <w:rPr>
                <w:rFonts w:ascii="Tahoma" w:hAnsi="Tahoma" w:cs="Tahoma"/>
                <w:iCs/>
                <w:sz w:val="18"/>
                <w:szCs w:val="18"/>
              </w:rPr>
            </w:pPr>
          </w:p>
        </w:tc>
        <w:tc>
          <w:tcPr>
            <w:tcW w:w="501" w:type="pct"/>
            <w:vAlign w:val="center"/>
          </w:tcPr>
          <w:p w14:paraId="5FD2C8AE" w14:textId="77777777" w:rsidR="000503E0" w:rsidRPr="006263BC" w:rsidRDefault="000503E0" w:rsidP="000503E0">
            <w:pPr>
              <w:jc w:val="both"/>
              <w:rPr>
                <w:rFonts w:ascii="Tahoma" w:hAnsi="Tahoma" w:cs="Tahoma"/>
                <w:iCs/>
                <w:sz w:val="18"/>
                <w:szCs w:val="18"/>
              </w:rPr>
            </w:pPr>
          </w:p>
        </w:tc>
        <w:tc>
          <w:tcPr>
            <w:tcW w:w="428" w:type="pct"/>
            <w:vAlign w:val="center"/>
          </w:tcPr>
          <w:p w14:paraId="3469A622" w14:textId="77777777" w:rsidR="000503E0" w:rsidRPr="006263BC" w:rsidRDefault="000503E0" w:rsidP="000503E0">
            <w:pPr>
              <w:jc w:val="both"/>
              <w:rPr>
                <w:rFonts w:ascii="Tahoma" w:hAnsi="Tahoma" w:cs="Tahoma"/>
                <w:iCs/>
                <w:sz w:val="18"/>
                <w:szCs w:val="18"/>
              </w:rPr>
            </w:pPr>
          </w:p>
        </w:tc>
        <w:tc>
          <w:tcPr>
            <w:tcW w:w="431" w:type="pct"/>
            <w:vAlign w:val="center"/>
          </w:tcPr>
          <w:p w14:paraId="541747E8" w14:textId="77777777" w:rsidR="000503E0" w:rsidRPr="006263BC" w:rsidRDefault="000503E0" w:rsidP="000503E0">
            <w:pPr>
              <w:jc w:val="both"/>
              <w:rPr>
                <w:rFonts w:ascii="Tahoma" w:hAnsi="Tahoma" w:cs="Tahoma"/>
                <w:iCs/>
                <w:sz w:val="18"/>
                <w:szCs w:val="18"/>
              </w:rPr>
            </w:pPr>
          </w:p>
        </w:tc>
        <w:tc>
          <w:tcPr>
            <w:tcW w:w="428" w:type="pct"/>
            <w:vAlign w:val="center"/>
          </w:tcPr>
          <w:p w14:paraId="1C2E7C28" w14:textId="77777777" w:rsidR="000503E0" w:rsidRPr="006263BC" w:rsidRDefault="000503E0" w:rsidP="000503E0">
            <w:pPr>
              <w:jc w:val="both"/>
              <w:rPr>
                <w:rFonts w:ascii="Tahoma" w:hAnsi="Tahoma" w:cs="Tahoma"/>
                <w:iCs/>
                <w:sz w:val="18"/>
                <w:szCs w:val="18"/>
              </w:rPr>
            </w:pPr>
          </w:p>
        </w:tc>
        <w:tc>
          <w:tcPr>
            <w:tcW w:w="482" w:type="pct"/>
            <w:vAlign w:val="center"/>
          </w:tcPr>
          <w:p w14:paraId="3E5DBB16" w14:textId="77777777" w:rsidR="000503E0" w:rsidRPr="006263BC" w:rsidRDefault="000503E0" w:rsidP="000503E0">
            <w:pPr>
              <w:jc w:val="both"/>
              <w:rPr>
                <w:rFonts w:ascii="Tahoma" w:hAnsi="Tahoma" w:cs="Tahoma"/>
                <w:iCs/>
                <w:sz w:val="18"/>
                <w:szCs w:val="18"/>
              </w:rPr>
            </w:pPr>
          </w:p>
        </w:tc>
        <w:tc>
          <w:tcPr>
            <w:tcW w:w="482" w:type="pct"/>
          </w:tcPr>
          <w:p w14:paraId="21044B72" w14:textId="77777777" w:rsidR="000503E0" w:rsidRPr="006263BC" w:rsidRDefault="000503E0" w:rsidP="000503E0">
            <w:pPr>
              <w:jc w:val="both"/>
              <w:rPr>
                <w:rFonts w:ascii="Tahoma" w:hAnsi="Tahoma" w:cs="Tahoma"/>
                <w:iCs/>
                <w:sz w:val="18"/>
                <w:szCs w:val="18"/>
              </w:rPr>
            </w:pPr>
          </w:p>
        </w:tc>
        <w:tc>
          <w:tcPr>
            <w:tcW w:w="481" w:type="pct"/>
          </w:tcPr>
          <w:p w14:paraId="652BCE10" w14:textId="77777777" w:rsidR="000503E0" w:rsidRPr="006263BC" w:rsidRDefault="000503E0" w:rsidP="000503E0">
            <w:pPr>
              <w:jc w:val="both"/>
              <w:rPr>
                <w:rFonts w:ascii="Tahoma" w:hAnsi="Tahoma" w:cs="Tahoma"/>
                <w:iCs/>
                <w:sz w:val="18"/>
                <w:szCs w:val="18"/>
              </w:rPr>
            </w:pPr>
          </w:p>
        </w:tc>
      </w:tr>
      <w:tr w:rsidR="000503E0" w:rsidRPr="006263BC" w14:paraId="68C19143" w14:textId="5AD7F638" w:rsidTr="000503E0">
        <w:trPr>
          <w:trHeight w:val="340"/>
        </w:trPr>
        <w:tc>
          <w:tcPr>
            <w:tcW w:w="336" w:type="pct"/>
            <w:vAlign w:val="center"/>
          </w:tcPr>
          <w:p w14:paraId="0CFCE20D" w14:textId="105BDDAE" w:rsidR="000503E0" w:rsidRPr="006263BC" w:rsidRDefault="000503E0" w:rsidP="000503E0">
            <w:pPr>
              <w:numPr>
                <w:ilvl w:val="0"/>
                <w:numId w:val="177"/>
              </w:numPr>
              <w:jc w:val="both"/>
              <w:rPr>
                <w:rFonts w:ascii="Tahoma" w:hAnsi="Tahoma" w:cs="Tahoma"/>
                <w:iCs/>
                <w:sz w:val="18"/>
                <w:szCs w:val="18"/>
              </w:rPr>
            </w:pPr>
          </w:p>
        </w:tc>
        <w:tc>
          <w:tcPr>
            <w:tcW w:w="1034" w:type="pct"/>
            <w:vAlign w:val="center"/>
          </w:tcPr>
          <w:p w14:paraId="5C78C7FD" w14:textId="1691A3AF" w:rsidR="000503E0" w:rsidRPr="006263BC" w:rsidRDefault="000503E0" w:rsidP="000503E0">
            <w:pPr>
              <w:jc w:val="both"/>
              <w:rPr>
                <w:rFonts w:ascii="Tahoma" w:hAnsi="Tahoma" w:cs="Tahoma"/>
                <w:iCs/>
                <w:sz w:val="18"/>
                <w:szCs w:val="18"/>
              </w:rPr>
            </w:pPr>
            <w:r w:rsidRPr="006263BC">
              <w:rPr>
                <w:rFonts w:ascii="Tahoma" w:hAnsi="Tahoma" w:cs="Tahoma"/>
                <w:iCs/>
                <w:sz w:val="18"/>
                <w:szCs w:val="18"/>
              </w:rPr>
              <w:t>Υποδομή Αντιγράφων Ασφαλείας</w:t>
            </w:r>
          </w:p>
        </w:tc>
        <w:tc>
          <w:tcPr>
            <w:tcW w:w="397" w:type="pct"/>
            <w:vAlign w:val="center"/>
          </w:tcPr>
          <w:p w14:paraId="209D28C0" w14:textId="77777777" w:rsidR="000503E0" w:rsidRPr="006263BC" w:rsidRDefault="000503E0" w:rsidP="000503E0">
            <w:pPr>
              <w:jc w:val="both"/>
              <w:rPr>
                <w:rFonts w:ascii="Tahoma" w:hAnsi="Tahoma" w:cs="Tahoma"/>
                <w:iCs/>
                <w:sz w:val="18"/>
                <w:szCs w:val="18"/>
              </w:rPr>
            </w:pPr>
          </w:p>
        </w:tc>
        <w:tc>
          <w:tcPr>
            <w:tcW w:w="501" w:type="pct"/>
            <w:vAlign w:val="center"/>
          </w:tcPr>
          <w:p w14:paraId="4831208C" w14:textId="77777777" w:rsidR="000503E0" w:rsidRPr="006263BC" w:rsidRDefault="000503E0" w:rsidP="000503E0">
            <w:pPr>
              <w:jc w:val="both"/>
              <w:rPr>
                <w:rFonts w:ascii="Tahoma" w:hAnsi="Tahoma" w:cs="Tahoma"/>
                <w:iCs/>
                <w:sz w:val="18"/>
                <w:szCs w:val="18"/>
              </w:rPr>
            </w:pPr>
          </w:p>
        </w:tc>
        <w:tc>
          <w:tcPr>
            <w:tcW w:w="428" w:type="pct"/>
            <w:vAlign w:val="center"/>
          </w:tcPr>
          <w:p w14:paraId="1FBA69B0" w14:textId="77777777" w:rsidR="000503E0" w:rsidRPr="006263BC" w:rsidRDefault="000503E0" w:rsidP="000503E0">
            <w:pPr>
              <w:jc w:val="both"/>
              <w:rPr>
                <w:rFonts w:ascii="Tahoma" w:hAnsi="Tahoma" w:cs="Tahoma"/>
                <w:iCs/>
                <w:sz w:val="18"/>
                <w:szCs w:val="18"/>
              </w:rPr>
            </w:pPr>
          </w:p>
        </w:tc>
        <w:tc>
          <w:tcPr>
            <w:tcW w:w="431" w:type="pct"/>
            <w:vAlign w:val="center"/>
          </w:tcPr>
          <w:p w14:paraId="4D753BB6" w14:textId="77777777" w:rsidR="000503E0" w:rsidRPr="006263BC" w:rsidRDefault="000503E0" w:rsidP="000503E0">
            <w:pPr>
              <w:jc w:val="both"/>
              <w:rPr>
                <w:rFonts w:ascii="Tahoma" w:hAnsi="Tahoma" w:cs="Tahoma"/>
                <w:iCs/>
                <w:sz w:val="18"/>
                <w:szCs w:val="18"/>
              </w:rPr>
            </w:pPr>
          </w:p>
        </w:tc>
        <w:tc>
          <w:tcPr>
            <w:tcW w:w="428" w:type="pct"/>
            <w:vAlign w:val="center"/>
          </w:tcPr>
          <w:p w14:paraId="2580867E" w14:textId="77777777" w:rsidR="000503E0" w:rsidRPr="006263BC" w:rsidRDefault="000503E0" w:rsidP="000503E0">
            <w:pPr>
              <w:jc w:val="both"/>
              <w:rPr>
                <w:rFonts w:ascii="Tahoma" w:hAnsi="Tahoma" w:cs="Tahoma"/>
                <w:iCs/>
                <w:sz w:val="18"/>
                <w:szCs w:val="18"/>
              </w:rPr>
            </w:pPr>
          </w:p>
        </w:tc>
        <w:tc>
          <w:tcPr>
            <w:tcW w:w="482" w:type="pct"/>
            <w:vAlign w:val="center"/>
          </w:tcPr>
          <w:p w14:paraId="4EB44D4A" w14:textId="77777777" w:rsidR="000503E0" w:rsidRPr="006263BC" w:rsidRDefault="000503E0" w:rsidP="000503E0">
            <w:pPr>
              <w:jc w:val="both"/>
              <w:rPr>
                <w:rFonts w:ascii="Tahoma" w:hAnsi="Tahoma" w:cs="Tahoma"/>
                <w:iCs/>
                <w:sz w:val="18"/>
                <w:szCs w:val="18"/>
              </w:rPr>
            </w:pPr>
          </w:p>
        </w:tc>
        <w:tc>
          <w:tcPr>
            <w:tcW w:w="482" w:type="pct"/>
          </w:tcPr>
          <w:p w14:paraId="36EE55DC" w14:textId="77777777" w:rsidR="000503E0" w:rsidRPr="006263BC" w:rsidRDefault="000503E0" w:rsidP="000503E0">
            <w:pPr>
              <w:jc w:val="both"/>
              <w:rPr>
                <w:rFonts w:ascii="Tahoma" w:hAnsi="Tahoma" w:cs="Tahoma"/>
                <w:iCs/>
                <w:sz w:val="18"/>
                <w:szCs w:val="18"/>
              </w:rPr>
            </w:pPr>
          </w:p>
        </w:tc>
        <w:tc>
          <w:tcPr>
            <w:tcW w:w="481" w:type="pct"/>
          </w:tcPr>
          <w:p w14:paraId="2A0D9969" w14:textId="77777777" w:rsidR="000503E0" w:rsidRPr="006263BC" w:rsidRDefault="000503E0" w:rsidP="000503E0">
            <w:pPr>
              <w:jc w:val="both"/>
              <w:rPr>
                <w:rFonts w:ascii="Tahoma" w:hAnsi="Tahoma" w:cs="Tahoma"/>
                <w:iCs/>
                <w:sz w:val="18"/>
                <w:szCs w:val="18"/>
              </w:rPr>
            </w:pPr>
          </w:p>
        </w:tc>
      </w:tr>
      <w:tr w:rsidR="000503E0" w:rsidRPr="006263BC" w14:paraId="678E9AC7" w14:textId="3F2B6904" w:rsidTr="000503E0">
        <w:trPr>
          <w:trHeight w:val="340"/>
        </w:trPr>
        <w:tc>
          <w:tcPr>
            <w:tcW w:w="336" w:type="pct"/>
            <w:shd w:val="clear" w:color="auto" w:fill="E6E6E6"/>
            <w:vAlign w:val="center"/>
          </w:tcPr>
          <w:p w14:paraId="4BDA55AF" w14:textId="77777777" w:rsidR="000503E0" w:rsidRPr="006263BC" w:rsidRDefault="000503E0" w:rsidP="000503E0">
            <w:pPr>
              <w:jc w:val="both"/>
              <w:rPr>
                <w:rFonts w:ascii="Tahoma" w:hAnsi="Tahoma" w:cs="Tahoma"/>
                <w:iCs/>
                <w:sz w:val="18"/>
                <w:szCs w:val="18"/>
              </w:rPr>
            </w:pPr>
          </w:p>
        </w:tc>
        <w:tc>
          <w:tcPr>
            <w:tcW w:w="1034" w:type="pct"/>
            <w:shd w:val="clear" w:color="auto" w:fill="E6E6E6"/>
            <w:vAlign w:val="center"/>
          </w:tcPr>
          <w:p w14:paraId="1215F77D" w14:textId="77777777" w:rsidR="000503E0" w:rsidRPr="006263BC" w:rsidRDefault="000503E0" w:rsidP="000503E0">
            <w:pPr>
              <w:jc w:val="both"/>
              <w:rPr>
                <w:rFonts w:ascii="Tahoma" w:hAnsi="Tahoma" w:cs="Tahoma"/>
                <w:b/>
                <w:iCs/>
                <w:sz w:val="18"/>
                <w:szCs w:val="18"/>
              </w:rPr>
            </w:pPr>
          </w:p>
        </w:tc>
        <w:tc>
          <w:tcPr>
            <w:tcW w:w="397" w:type="pct"/>
            <w:shd w:val="clear" w:color="auto" w:fill="E6E6E6"/>
            <w:vAlign w:val="center"/>
          </w:tcPr>
          <w:p w14:paraId="6FC432E0" w14:textId="77777777" w:rsidR="000503E0" w:rsidRPr="006263BC" w:rsidRDefault="000503E0" w:rsidP="000503E0">
            <w:pPr>
              <w:jc w:val="both"/>
              <w:rPr>
                <w:rFonts w:ascii="Tahoma" w:hAnsi="Tahoma" w:cs="Tahoma"/>
                <w:iCs/>
                <w:sz w:val="18"/>
                <w:szCs w:val="18"/>
              </w:rPr>
            </w:pPr>
          </w:p>
        </w:tc>
        <w:tc>
          <w:tcPr>
            <w:tcW w:w="501" w:type="pct"/>
            <w:shd w:val="clear" w:color="auto" w:fill="E6E6E6"/>
            <w:vAlign w:val="center"/>
          </w:tcPr>
          <w:p w14:paraId="54E0AB9E" w14:textId="77777777" w:rsidR="000503E0" w:rsidRPr="006263BC" w:rsidRDefault="000503E0" w:rsidP="000503E0">
            <w:pPr>
              <w:jc w:val="both"/>
              <w:rPr>
                <w:rFonts w:ascii="Tahoma" w:hAnsi="Tahoma" w:cs="Tahoma"/>
                <w:iCs/>
                <w:sz w:val="18"/>
                <w:szCs w:val="18"/>
              </w:rPr>
            </w:pPr>
          </w:p>
        </w:tc>
        <w:tc>
          <w:tcPr>
            <w:tcW w:w="428" w:type="pct"/>
            <w:shd w:val="clear" w:color="auto" w:fill="E6E6E6"/>
            <w:vAlign w:val="center"/>
          </w:tcPr>
          <w:p w14:paraId="4A24AA22" w14:textId="77777777" w:rsidR="000503E0" w:rsidRPr="006263BC" w:rsidRDefault="000503E0" w:rsidP="000503E0">
            <w:pPr>
              <w:jc w:val="both"/>
              <w:rPr>
                <w:rFonts w:ascii="Tahoma" w:hAnsi="Tahoma" w:cs="Tahoma"/>
                <w:iCs/>
                <w:sz w:val="18"/>
                <w:szCs w:val="18"/>
              </w:rPr>
            </w:pPr>
            <w:r w:rsidRPr="006263BC">
              <w:rPr>
                <w:rFonts w:ascii="Tahoma" w:hAnsi="Tahoma" w:cs="Tahoma"/>
                <w:b/>
                <w:iCs/>
                <w:sz w:val="18"/>
                <w:szCs w:val="18"/>
              </w:rPr>
              <w:t>ΣΥΝΟΛΟ</w:t>
            </w:r>
          </w:p>
        </w:tc>
        <w:tc>
          <w:tcPr>
            <w:tcW w:w="431" w:type="pct"/>
            <w:shd w:val="clear" w:color="auto" w:fill="auto"/>
            <w:vAlign w:val="center"/>
          </w:tcPr>
          <w:p w14:paraId="7B9FBD1B" w14:textId="77777777" w:rsidR="000503E0" w:rsidRPr="006263BC" w:rsidRDefault="000503E0" w:rsidP="000503E0">
            <w:pPr>
              <w:jc w:val="both"/>
              <w:rPr>
                <w:rFonts w:ascii="Tahoma" w:hAnsi="Tahoma" w:cs="Tahoma"/>
                <w:iCs/>
                <w:sz w:val="18"/>
                <w:szCs w:val="18"/>
              </w:rPr>
            </w:pPr>
          </w:p>
        </w:tc>
        <w:tc>
          <w:tcPr>
            <w:tcW w:w="428" w:type="pct"/>
            <w:shd w:val="clear" w:color="auto" w:fill="auto"/>
            <w:vAlign w:val="center"/>
          </w:tcPr>
          <w:p w14:paraId="3A269E15" w14:textId="77777777" w:rsidR="000503E0" w:rsidRPr="006263BC" w:rsidRDefault="000503E0" w:rsidP="000503E0">
            <w:pPr>
              <w:jc w:val="both"/>
              <w:rPr>
                <w:rFonts w:ascii="Tahoma" w:hAnsi="Tahoma" w:cs="Tahoma"/>
                <w:iCs/>
                <w:sz w:val="18"/>
                <w:szCs w:val="18"/>
              </w:rPr>
            </w:pPr>
          </w:p>
        </w:tc>
        <w:tc>
          <w:tcPr>
            <w:tcW w:w="482" w:type="pct"/>
            <w:shd w:val="clear" w:color="auto" w:fill="auto"/>
            <w:vAlign w:val="center"/>
          </w:tcPr>
          <w:p w14:paraId="768B6D68" w14:textId="77777777" w:rsidR="000503E0" w:rsidRPr="006263BC" w:rsidRDefault="000503E0" w:rsidP="000503E0">
            <w:pPr>
              <w:jc w:val="both"/>
              <w:rPr>
                <w:rFonts w:ascii="Tahoma" w:hAnsi="Tahoma" w:cs="Tahoma"/>
                <w:iCs/>
                <w:sz w:val="18"/>
                <w:szCs w:val="18"/>
              </w:rPr>
            </w:pPr>
          </w:p>
        </w:tc>
        <w:tc>
          <w:tcPr>
            <w:tcW w:w="482" w:type="pct"/>
          </w:tcPr>
          <w:p w14:paraId="57FA7EF9" w14:textId="77777777" w:rsidR="000503E0" w:rsidRPr="006263BC" w:rsidRDefault="000503E0" w:rsidP="000503E0">
            <w:pPr>
              <w:jc w:val="both"/>
              <w:rPr>
                <w:rFonts w:ascii="Tahoma" w:hAnsi="Tahoma" w:cs="Tahoma"/>
                <w:iCs/>
                <w:sz w:val="18"/>
                <w:szCs w:val="18"/>
              </w:rPr>
            </w:pPr>
          </w:p>
        </w:tc>
        <w:tc>
          <w:tcPr>
            <w:tcW w:w="481" w:type="pct"/>
          </w:tcPr>
          <w:p w14:paraId="7F68996A" w14:textId="77777777" w:rsidR="000503E0" w:rsidRPr="006263BC" w:rsidRDefault="000503E0" w:rsidP="000503E0">
            <w:pPr>
              <w:jc w:val="both"/>
              <w:rPr>
                <w:rFonts w:ascii="Tahoma" w:hAnsi="Tahoma" w:cs="Tahoma"/>
                <w:iCs/>
                <w:sz w:val="18"/>
                <w:szCs w:val="18"/>
              </w:rPr>
            </w:pPr>
          </w:p>
        </w:tc>
      </w:tr>
    </w:tbl>
    <w:p w14:paraId="6F631D71" w14:textId="77777777" w:rsidR="007A2A9F" w:rsidRPr="006263BC" w:rsidRDefault="007A2A9F" w:rsidP="008F7A00">
      <w:pPr>
        <w:jc w:val="both"/>
        <w:rPr>
          <w:rFonts w:ascii="Tahoma" w:eastAsia="SimSun" w:hAnsi="Tahoma" w:cs="Tahoma"/>
        </w:rPr>
      </w:pPr>
    </w:p>
    <w:p w14:paraId="486D71CF" w14:textId="77777777" w:rsidR="007A2A9F" w:rsidRPr="006263BC" w:rsidRDefault="007A2A9F" w:rsidP="008F7A00">
      <w:pPr>
        <w:jc w:val="both"/>
        <w:rPr>
          <w:rFonts w:ascii="Tahoma" w:eastAsia="SimSun" w:hAnsi="Tahoma" w:cs="Tahoma"/>
        </w:rPr>
      </w:pPr>
    </w:p>
    <w:p w14:paraId="3D063744" w14:textId="63474BAB" w:rsidR="00995C27" w:rsidRPr="006263BC" w:rsidRDefault="00995C27" w:rsidP="008F7A00">
      <w:pPr>
        <w:keepNext/>
        <w:numPr>
          <w:ilvl w:val="2"/>
          <w:numId w:val="131"/>
        </w:numPr>
        <w:spacing w:before="240" w:after="60"/>
        <w:ind w:left="360" w:hanging="360"/>
        <w:jc w:val="both"/>
        <w:outlineLvl w:val="2"/>
        <w:rPr>
          <w:rFonts w:ascii="Tahoma" w:eastAsia="SimSun" w:hAnsi="Tahoma" w:cs="Tahoma"/>
          <w:b/>
          <w:bCs/>
          <w:szCs w:val="26"/>
        </w:rPr>
      </w:pPr>
      <w:bookmarkStart w:id="766" w:name="_Toc148534092"/>
      <w:bookmarkStart w:id="767" w:name="_Toc120197733"/>
      <w:bookmarkStart w:id="768" w:name="_Toc127196549"/>
      <w:r w:rsidRPr="006263BC">
        <w:rPr>
          <w:rFonts w:ascii="Tahoma" w:eastAsia="SimSun" w:hAnsi="Tahoma" w:cs="Tahoma"/>
          <w:b/>
          <w:bCs/>
          <w:szCs w:val="26"/>
        </w:rPr>
        <w:t>Έτοιμο Λογισμικό</w:t>
      </w:r>
      <w:bookmarkEnd w:id="7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798"/>
        <w:gridCol w:w="1986"/>
        <w:gridCol w:w="1395"/>
        <w:gridCol w:w="772"/>
        <w:gridCol w:w="1401"/>
        <w:gridCol w:w="1395"/>
        <w:gridCol w:w="1395"/>
        <w:gridCol w:w="1808"/>
        <w:gridCol w:w="1805"/>
        <w:gridCol w:w="1805"/>
      </w:tblGrid>
      <w:tr w:rsidR="00FF0D0B" w:rsidRPr="006263BC" w14:paraId="0A9CEA3B" w14:textId="1D44ED40" w:rsidTr="00FF0D0B">
        <w:trPr>
          <w:tblHeader/>
        </w:trPr>
        <w:tc>
          <w:tcPr>
            <w:tcW w:w="274" w:type="pct"/>
            <w:vMerge w:val="restart"/>
            <w:shd w:val="clear" w:color="auto" w:fill="E6E6E6"/>
            <w:vAlign w:val="center"/>
          </w:tcPr>
          <w:p w14:paraId="3B26A843" w14:textId="77777777" w:rsidR="00FF0D0B" w:rsidRPr="006263BC" w:rsidRDefault="00FF0D0B" w:rsidP="008F7A00">
            <w:pPr>
              <w:contextualSpacing/>
              <w:jc w:val="both"/>
              <w:rPr>
                <w:rFonts w:ascii="Tahoma" w:hAnsi="Tahoma" w:cs="Tahoma"/>
                <w:sz w:val="18"/>
                <w:szCs w:val="18"/>
              </w:rPr>
            </w:pPr>
            <w:r w:rsidRPr="006263BC">
              <w:rPr>
                <w:rFonts w:ascii="Tahoma" w:hAnsi="Tahoma" w:cs="Tahoma"/>
                <w:sz w:val="18"/>
                <w:szCs w:val="18"/>
              </w:rPr>
              <w:t>Α/Α</w:t>
            </w:r>
          </w:p>
        </w:tc>
        <w:tc>
          <w:tcPr>
            <w:tcW w:w="682" w:type="pct"/>
            <w:vMerge w:val="restart"/>
            <w:shd w:val="clear" w:color="auto" w:fill="E6E6E6"/>
            <w:vAlign w:val="center"/>
          </w:tcPr>
          <w:p w14:paraId="5511D600" w14:textId="77777777" w:rsidR="00FF0D0B" w:rsidRPr="006263BC" w:rsidRDefault="00FF0D0B" w:rsidP="008F7A00">
            <w:pPr>
              <w:contextualSpacing/>
              <w:jc w:val="both"/>
              <w:rPr>
                <w:rFonts w:ascii="Tahoma" w:hAnsi="Tahoma" w:cs="Tahoma"/>
                <w:sz w:val="18"/>
                <w:szCs w:val="18"/>
              </w:rPr>
            </w:pPr>
            <w:r w:rsidRPr="006263BC">
              <w:rPr>
                <w:rFonts w:ascii="Tahoma" w:hAnsi="Tahoma" w:cs="Tahoma"/>
                <w:sz w:val="18"/>
                <w:szCs w:val="18"/>
              </w:rPr>
              <w:t>ΠΕΡΙΓΡΑΦΗ</w:t>
            </w:r>
          </w:p>
        </w:tc>
        <w:tc>
          <w:tcPr>
            <w:tcW w:w="479" w:type="pct"/>
            <w:vMerge w:val="restart"/>
            <w:shd w:val="clear" w:color="auto" w:fill="E6E6E6"/>
            <w:vAlign w:val="center"/>
          </w:tcPr>
          <w:p w14:paraId="284B98AA" w14:textId="77777777" w:rsidR="00FF0D0B" w:rsidRPr="006263BC" w:rsidRDefault="00FF0D0B" w:rsidP="008F7A00">
            <w:pPr>
              <w:contextualSpacing/>
              <w:jc w:val="both"/>
              <w:rPr>
                <w:rFonts w:ascii="Tahoma" w:hAnsi="Tahoma" w:cs="Tahoma"/>
                <w:sz w:val="18"/>
                <w:szCs w:val="18"/>
              </w:rPr>
            </w:pPr>
            <w:r w:rsidRPr="006263BC">
              <w:rPr>
                <w:rFonts w:ascii="Tahoma" w:hAnsi="Tahoma" w:cs="Tahoma"/>
                <w:sz w:val="18"/>
                <w:szCs w:val="18"/>
              </w:rPr>
              <w:t>ΤΥΠΟΣ</w:t>
            </w:r>
          </w:p>
        </w:tc>
        <w:tc>
          <w:tcPr>
            <w:tcW w:w="265" w:type="pct"/>
            <w:vMerge w:val="restart"/>
            <w:shd w:val="clear" w:color="auto" w:fill="E6E6E6"/>
            <w:vAlign w:val="center"/>
          </w:tcPr>
          <w:p w14:paraId="772C835A" w14:textId="77777777" w:rsidR="00FF0D0B" w:rsidRPr="006263BC" w:rsidRDefault="00FF0D0B" w:rsidP="008F7A00">
            <w:pPr>
              <w:contextualSpacing/>
              <w:jc w:val="both"/>
              <w:rPr>
                <w:rFonts w:ascii="Tahoma" w:hAnsi="Tahoma" w:cs="Tahoma"/>
                <w:sz w:val="18"/>
                <w:szCs w:val="18"/>
              </w:rPr>
            </w:pPr>
            <w:r w:rsidRPr="006263BC">
              <w:rPr>
                <w:rFonts w:ascii="Tahoma" w:hAnsi="Tahoma" w:cs="Tahoma"/>
                <w:sz w:val="18"/>
                <w:szCs w:val="18"/>
              </w:rPr>
              <w:t>ΠΟΣΟΤΗΤΑ</w:t>
            </w:r>
          </w:p>
        </w:tc>
        <w:tc>
          <w:tcPr>
            <w:tcW w:w="960" w:type="pct"/>
            <w:gridSpan w:val="2"/>
            <w:shd w:val="clear" w:color="auto" w:fill="E6E6E6"/>
            <w:vAlign w:val="center"/>
          </w:tcPr>
          <w:p w14:paraId="01B80C7C" w14:textId="77777777" w:rsidR="00FF0D0B" w:rsidRPr="006263BC" w:rsidRDefault="00FF0D0B" w:rsidP="008F7A00">
            <w:pPr>
              <w:contextualSpacing/>
              <w:jc w:val="both"/>
              <w:rPr>
                <w:rFonts w:ascii="Tahoma" w:hAnsi="Tahoma" w:cs="Tahoma"/>
                <w:sz w:val="18"/>
                <w:szCs w:val="18"/>
              </w:rPr>
            </w:pPr>
            <w:r w:rsidRPr="006263BC">
              <w:rPr>
                <w:rFonts w:ascii="Tahoma" w:hAnsi="Tahoma" w:cs="Tahoma"/>
                <w:sz w:val="18"/>
                <w:szCs w:val="18"/>
              </w:rPr>
              <w:t>ΑΞΙΑ ΧΩΡΙΣ ΦΠΑ [€]</w:t>
            </w:r>
          </w:p>
        </w:tc>
        <w:tc>
          <w:tcPr>
            <w:tcW w:w="479" w:type="pct"/>
            <w:vMerge w:val="restart"/>
            <w:shd w:val="clear" w:color="auto" w:fill="E6E6E6"/>
            <w:vAlign w:val="center"/>
          </w:tcPr>
          <w:p w14:paraId="0CC39D09" w14:textId="77777777" w:rsidR="00FF0D0B" w:rsidRPr="006263BC" w:rsidRDefault="00FF0D0B" w:rsidP="008F7A00">
            <w:pPr>
              <w:contextualSpacing/>
              <w:jc w:val="both"/>
              <w:rPr>
                <w:rFonts w:ascii="Tahoma" w:hAnsi="Tahoma" w:cs="Tahoma"/>
                <w:sz w:val="18"/>
                <w:szCs w:val="18"/>
              </w:rPr>
            </w:pPr>
            <w:r w:rsidRPr="006263BC">
              <w:rPr>
                <w:rFonts w:ascii="Tahoma" w:hAnsi="Tahoma" w:cs="Tahoma"/>
                <w:sz w:val="18"/>
                <w:szCs w:val="18"/>
              </w:rPr>
              <w:t>ΦΠΑ [€]</w:t>
            </w:r>
          </w:p>
        </w:tc>
        <w:tc>
          <w:tcPr>
            <w:tcW w:w="621" w:type="pct"/>
            <w:vMerge w:val="restart"/>
            <w:shd w:val="clear" w:color="auto" w:fill="E6E6E6"/>
            <w:vAlign w:val="center"/>
          </w:tcPr>
          <w:p w14:paraId="476C0749" w14:textId="77777777" w:rsidR="00FF0D0B" w:rsidRPr="006263BC" w:rsidRDefault="00FF0D0B" w:rsidP="008F7A00">
            <w:pPr>
              <w:contextualSpacing/>
              <w:jc w:val="both"/>
              <w:rPr>
                <w:rFonts w:ascii="Tahoma" w:hAnsi="Tahoma" w:cs="Tahoma"/>
                <w:sz w:val="18"/>
                <w:szCs w:val="18"/>
              </w:rPr>
            </w:pPr>
            <w:r w:rsidRPr="006263BC">
              <w:rPr>
                <w:rFonts w:ascii="Tahoma" w:hAnsi="Tahoma" w:cs="Tahoma"/>
                <w:sz w:val="18"/>
                <w:szCs w:val="18"/>
              </w:rPr>
              <w:t xml:space="preserve">ΣΥΝΟΛΙΚΗ ΑΞΙΑ </w:t>
            </w:r>
          </w:p>
          <w:p w14:paraId="16606204" w14:textId="77777777" w:rsidR="00FF0D0B" w:rsidRPr="006263BC" w:rsidRDefault="00FF0D0B" w:rsidP="008F7A00">
            <w:pPr>
              <w:contextualSpacing/>
              <w:jc w:val="both"/>
              <w:rPr>
                <w:rFonts w:ascii="Tahoma" w:hAnsi="Tahoma" w:cs="Tahoma"/>
                <w:sz w:val="18"/>
                <w:szCs w:val="18"/>
              </w:rPr>
            </w:pPr>
            <w:r w:rsidRPr="006263BC">
              <w:rPr>
                <w:rFonts w:ascii="Tahoma" w:hAnsi="Tahoma" w:cs="Tahoma"/>
                <w:sz w:val="18"/>
                <w:szCs w:val="18"/>
              </w:rPr>
              <w:t>ΜΕ ΦΠΑ [€]</w:t>
            </w:r>
          </w:p>
        </w:tc>
        <w:tc>
          <w:tcPr>
            <w:tcW w:w="1240" w:type="pct"/>
            <w:gridSpan w:val="2"/>
            <w:shd w:val="clear" w:color="auto" w:fill="E6E6E6"/>
          </w:tcPr>
          <w:p w14:paraId="784E80CB" w14:textId="08650381" w:rsidR="00FF0D0B" w:rsidRPr="006263BC" w:rsidRDefault="00FF0D0B" w:rsidP="008F7A00">
            <w:pPr>
              <w:contextualSpacing/>
              <w:jc w:val="both"/>
              <w:rPr>
                <w:rFonts w:ascii="Tahoma" w:hAnsi="Tahoma" w:cs="Tahoma"/>
                <w:sz w:val="18"/>
                <w:szCs w:val="18"/>
              </w:rPr>
            </w:pPr>
            <w:r w:rsidRPr="006263BC">
              <w:rPr>
                <w:rFonts w:ascii="Tahoma" w:hAnsi="Tahoma" w:cs="Tahoma"/>
                <w:iCs/>
                <w:sz w:val="18"/>
                <w:szCs w:val="18"/>
              </w:rPr>
              <w:t>* ΚΟΣΤΟΣ ΣΥΝΤΗΡΗΣΗΣ ΧΩΡΙΣ ΦΠΑ [€]</w:t>
            </w:r>
          </w:p>
        </w:tc>
      </w:tr>
      <w:tr w:rsidR="00FF0D0B" w:rsidRPr="006263BC" w14:paraId="225538BA" w14:textId="579BCCB9" w:rsidTr="00AA14AE">
        <w:trPr>
          <w:tblHeader/>
        </w:trPr>
        <w:tc>
          <w:tcPr>
            <w:tcW w:w="274" w:type="pct"/>
            <w:vMerge/>
            <w:shd w:val="clear" w:color="auto" w:fill="E6E6E6"/>
            <w:vAlign w:val="center"/>
          </w:tcPr>
          <w:p w14:paraId="40D28471" w14:textId="77777777" w:rsidR="00FF0D0B" w:rsidRPr="006263BC" w:rsidRDefault="00FF0D0B" w:rsidP="00FF0D0B">
            <w:pPr>
              <w:contextualSpacing/>
              <w:jc w:val="both"/>
              <w:rPr>
                <w:rFonts w:ascii="Tahoma" w:hAnsi="Tahoma" w:cs="Tahoma"/>
                <w:sz w:val="18"/>
                <w:szCs w:val="18"/>
              </w:rPr>
            </w:pPr>
          </w:p>
        </w:tc>
        <w:tc>
          <w:tcPr>
            <w:tcW w:w="682" w:type="pct"/>
            <w:vMerge/>
            <w:shd w:val="clear" w:color="auto" w:fill="E6E6E6"/>
            <w:vAlign w:val="center"/>
          </w:tcPr>
          <w:p w14:paraId="672FC6EE" w14:textId="77777777" w:rsidR="00FF0D0B" w:rsidRPr="006263BC" w:rsidRDefault="00FF0D0B" w:rsidP="00FF0D0B">
            <w:pPr>
              <w:contextualSpacing/>
              <w:jc w:val="both"/>
              <w:rPr>
                <w:rFonts w:ascii="Tahoma" w:hAnsi="Tahoma" w:cs="Tahoma"/>
                <w:sz w:val="18"/>
                <w:szCs w:val="18"/>
              </w:rPr>
            </w:pPr>
          </w:p>
        </w:tc>
        <w:tc>
          <w:tcPr>
            <w:tcW w:w="479" w:type="pct"/>
            <w:vMerge/>
            <w:shd w:val="clear" w:color="auto" w:fill="E6E6E6"/>
            <w:vAlign w:val="center"/>
          </w:tcPr>
          <w:p w14:paraId="2EEF772C" w14:textId="77777777" w:rsidR="00FF0D0B" w:rsidRPr="006263BC" w:rsidRDefault="00FF0D0B" w:rsidP="00FF0D0B">
            <w:pPr>
              <w:contextualSpacing/>
              <w:jc w:val="both"/>
              <w:rPr>
                <w:rFonts w:ascii="Tahoma" w:hAnsi="Tahoma" w:cs="Tahoma"/>
                <w:sz w:val="18"/>
                <w:szCs w:val="18"/>
              </w:rPr>
            </w:pPr>
          </w:p>
        </w:tc>
        <w:tc>
          <w:tcPr>
            <w:tcW w:w="265" w:type="pct"/>
            <w:vMerge/>
            <w:shd w:val="clear" w:color="auto" w:fill="E6E6E6"/>
            <w:vAlign w:val="center"/>
          </w:tcPr>
          <w:p w14:paraId="33BB9D3D" w14:textId="77777777" w:rsidR="00FF0D0B" w:rsidRPr="006263BC" w:rsidRDefault="00FF0D0B" w:rsidP="00FF0D0B">
            <w:pPr>
              <w:contextualSpacing/>
              <w:jc w:val="both"/>
              <w:rPr>
                <w:rFonts w:ascii="Tahoma" w:hAnsi="Tahoma" w:cs="Tahoma"/>
                <w:sz w:val="18"/>
                <w:szCs w:val="18"/>
              </w:rPr>
            </w:pPr>
          </w:p>
        </w:tc>
        <w:tc>
          <w:tcPr>
            <w:tcW w:w="481" w:type="pct"/>
            <w:shd w:val="clear" w:color="auto" w:fill="E6E6E6"/>
            <w:vAlign w:val="center"/>
          </w:tcPr>
          <w:p w14:paraId="3F8C0739" w14:textId="77777777" w:rsidR="00FF0D0B" w:rsidRPr="006263BC" w:rsidRDefault="00FF0D0B" w:rsidP="00FF0D0B">
            <w:pPr>
              <w:contextualSpacing/>
              <w:jc w:val="both"/>
              <w:rPr>
                <w:rFonts w:ascii="Tahoma" w:hAnsi="Tahoma" w:cs="Tahoma"/>
                <w:spacing w:val="-4"/>
                <w:sz w:val="18"/>
                <w:szCs w:val="18"/>
              </w:rPr>
            </w:pPr>
            <w:r w:rsidRPr="006263BC">
              <w:rPr>
                <w:rFonts w:ascii="Tahoma" w:hAnsi="Tahoma" w:cs="Tahoma"/>
                <w:spacing w:val="-4"/>
                <w:sz w:val="18"/>
                <w:szCs w:val="18"/>
              </w:rPr>
              <w:t>ΤΙΜΗ</w:t>
            </w:r>
          </w:p>
          <w:p w14:paraId="79FDFC48" w14:textId="77777777" w:rsidR="00FF0D0B" w:rsidRPr="006263BC" w:rsidRDefault="00FF0D0B" w:rsidP="00FF0D0B">
            <w:pPr>
              <w:contextualSpacing/>
              <w:jc w:val="both"/>
              <w:rPr>
                <w:rFonts w:ascii="Tahoma" w:hAnsi="Tahoma" w:cs="Tahoma"/>
                <w:spacing w:val="-4"/>
                <w:sz w:val="18"/>
                <w:szCs w:val="18"/>
              </w:rPr>
            </w:pPr>
            <w:r w:rsidRPr="006263BC">
              <w:rPr>
                <w:rFonts w:ascii="Tahoma" w:hAnsi="Tahoma" w:cs="Tahoma"/>
                <w:spacing w:val="-4"/>
                <w:sz w:val="18"/>
                <w:szCs w:val="18"/>
              </w:rPr>
              <w:t>ΜΟΝΑΔΑΣ</w:t>
            </w:r>
          </w:p>
        </w:tc>
        <w:tc>
          <w:tcPr>
            <w:tcW w:w="479" w:type="pct"/>
            <w:shd w:val="clear" w:color="auto" w:fill="E6E6E6"/>
            <w:vAlign w:val="center"/>
          </w:tcPr>
          <w:p w14:paraId="1FC4498C" w14:textId="77777777" w:rsidR="00FF0D0B" w:rsidRPr="006263BC" w:rsidRDefault="00FF0D0B" w:rsidP="00FF0D0B">
            <w:pPr>
              <w:contextualSpacing/>
              <w:jc w:val="both"/>
              <w:rPr>
                <w:rFonts w:ascii="Tahoma" w:hAnsi="Tahoma" w:cs="Tahoma"/>
                <w:sz w:val="18"/>
                <w:szCs w:val="18"/>
              </w:rPr>
            </w:pPr>
            <w:r w:rsidRPr="006263BC">
              <w:rPr>
                <w:rFonts w:ascii="Tahoma" w:hAnsi="Tahoma" w:cs="Tahoma"/>
                <w:sz w:val="18"/>
                <w:szCs w:val="18"/>
              </w:rPr>
              <w:t>ΣΥΝΟΛΟ</w:t>
            </w:r>
          </w:p>
        </w:tc>
        <w:tc>
          <w:tcPr>
            <w:tcW w:w="479" w:type="pct"/>
            <w:vMerge/>
            <w:shd w:val="clear" w:color="auto" w:fill="E6E6E6"/>
            <w:vAlign w:val="center"/>
          </w:tcPr>
          <w:p w14:paraId="48464F35" w14:textId="77777777" w:rsidR="00FF0D0B" w:rsidRPr="006263BC" w:rsidRDefault="00FF0D0B" w:rsidP="00FF0D0B">
            <w:pPr>
              <w:contextualSpacing/>
              <w:jc w:val="both"/>
              <w:rPr>
                <w:rFonts w:ascii="Tahoma" w:hAnsi="Tahoma" w:cs="Tahoma"/>
                <w:sz w:val="18"/>
                <w:szCs w:val="18"/>
              </w:rPr>
            </w:pPr>
          </w:p>
        </w:tc>
        <w:tc>
          <w:tcPr>
            <w:tcW w:w="621" w:type="pct"/>
            <w:vMerge/>
            <w:shd w:val="clear" w:color="auto" w:fill="E6E6E6"/>
            <w:vAlign w:val="center"/>
          </w:tcPr>
          <w:p w14:paraId="4C598BCE" w14:textId="77777777" w:rsidR="00FF0D0B" w:rsidRPr="006263BC" w:rsidRDefault="00FF0D0B" w:rsidP="00FF0D0B">
            <w:pPr>
              <w:contextualSpacing/>
              <w:jc w:val="both"/>
              <w:rPr>
                <w:rFonts w:ascii="Tahoma" w:hAnsi="Tahoma" w:cs="Tahoma"/>
                <w:sz w:val="18"/>
                <w:szCs w:val="18"/>
              </w:rPr>
            </w:pPr>
          </w:p>
        </w:tc>
        <w:tc>
          <w:tcPr>
            <w:tcW w:w="620" w:type="pct"/>
            <w:shd w:val="clear" w:color="auto" w:fill="E6E6E6"/>
            <w:vAlign w:val="center"/>
          </w:tcPr>
          <w:p w14:paraId="242A91F0" w14:textId="18874C98" w:rsidR="00FF0D0B" w:rsidRPr="006263BC" w:rsidRDefault="00FF0D0B" w:rsidP="00FF0D0B">
            <w:pPr>
              <w:contextualSpacing/>
              <w:jc w:val="both"/>
              <w:rPr>
                <w:rFonts w:ascii="Tahoma" w:hAnsi="Tahoma" w:cs="Tahoma"/>
                <w:sz w:val="18"/>
                <w:szCs w:val="18"/>
              </w:rPr>
            </w:pPr>
            <w:r w:rsidRPr="006263BC">
              <w:rPr>
                <w:rFonts w:ascii="Tahoma" w:hAnsi="Tahoma" w:cs="Tahoma"/>
                <w:iCs/>
                <w:sz w:val="18"/>
                <w:szCs w:val="18"/>
              </w:rPr>
              <w:t>1</w:t>
            </w:r>
            <w:r w:rsidRPr="006263BC">
              <w:rPr>
                <w:rFonts w:ascii="Tahoma" w:hAnsi="Tahoma" w:cs="Tahoma"/>
                <w:iCs/>
                <w:sz w:val="18"/>
                <w:szCs w:val="18"/>
                <w:vertAlign w:val="superscript"/>
              </w:rPr>
              <w:t>ο</w:t>
            </w:r>
            <w:r w:rsidRPr="006263BC">
              <w:rPr>
                <w:rFonts w:ascii="Tahoma" w:hAnsi="Tahoma" w:cs="Tahoma"/>
                <w:iCs/>
                <w:sz w:val="18"/>
                <w:szCs w:val="18"/>
              </w:rPr>
              <w:t xml:space="preserve"> έτος</w:t>
            </w:r>
          </w:p>
        </w:tc>
        <w:tc>
          <w:tcPr>
            <w:tcW w:w="620" w:type="pct"/>
            <w:shd w:val="clear" w:color="auto" w:fill="E6E6E6"/>
            <w:vAlign w:val="center"/>
          </w:tcPr>
          <w:p w14:paraId="0F09AE60" w14:textId="19922F16" w:rsidR="00FF0D0B" w:rsidRPr="006263BC" w:rsidRDefault="00FF0D0B" w:rsidP="00FF0D0B">
            <w:pPr>
              <w:contextualSpacing/>
              <w:jc w:val="both"/>
              <w:rPr>
                <w:rFonts w:ascii="Tahoma" w:hAnsi="Tahoma" w:cs="Tahoma"/>
                <w:sz w:val="18"/>
                <w:szCs w:val="18"/>
              </w:rPr>
            </w:pPr>
            <w:r w:rsidRPr="006263BC">
              <w:rPr>
                <w:rFonts w:ascii="Tahoma" w:hAnsi="Tahoma" w:cs="Tahoma"/>
                <w:iCs/>
                <w:sz w:val="18"/>
                <w:szCs w:val="18"/>
              </w:rPr>
              <w:t>2</w:t>
            </w:r>
            <w:r w:rsidRPr="006263BC">
              <w:rPr>
                <w:rFonts w:ascii="Tahoma" w:hAnsi="Tahoma" w:cs="Tahoma"/>
                <w:iCs/>
                <w:sz w:val="18"/>
                <w:szCs w:val="18"/>
                <w:vertAlign w:val="superscript"/>
              </w:rPr>
              <w:t>ο</w:t>
            </w:r>
            <w:r w:rsidRPr="006263BC">
              <w:rPr>
                <w:rFonts w:ascii="Tahoma" w:hAnsi="Tahoma" w:cs="Tahoma"/>
                <w:iCs/>
                <w:sz w:val="18"/>
                <w:szCs w:val="18"/>
              </w:rPr>
              <w:t xml:space="preserve"> έτος</w:t>
            </w:r>
          </w:p>
        </w:tc>
      </w:tr>
      <w:tr w:rsidR="00FF0D0B" w:rsidRPr="006263BC" w14:paraId="1A43D4B3" w14:textId="6B543502" w:rsidTr="00FF0D0B">
        <w:trPr>
          <w:trHeight w:val="340"/>
        </w:trPr>
        <w:tc>
          <w:tcPr>
            <w:tcW w:w="274" w:type="pct"/>
            <w:vAlign w:val="center"/>
          </w:tcPr>
          <w:p w14:paraId="3A6DF7B6" w14:textId="77777777"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1.</w:t>
            </w:r>
          </w:p>
        </w:tc>
        <w:tc>
          <w:tcPr>
            <w:tcW w:w="682" w:type="pct"/>
            <w:vAlign w:val="center"/>
          </w:tcPr>
          <w:p w14:paraId="27C4C72D" w14:textId="7DFCEAE1"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WebLogic Suite (processor license)</w:t>
            </w:r>
          </w:p>
        </w:tc>
        <w:tc>
          <w:tcPr>
            <w:tcW w:w="479" w:type="pct"/>
            <w:vAlign w:val="center"/>
          </w:tcPr>
          <w:p w14:paraId="4319DCD1"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5239251A"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755134DA"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7658A4D"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1D779699"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0FD93145" w14:textId="77777777" w:rsidR="00FF0D0B" w:rsidRPr="006263BC" w:rsidRDefault="00FF0D0B" w:rsidP="00FF0D0B">
            <w:pPr>
              <w:contextualSpacing/>
              <w:jc w:val="both"/>
              <w:rPr>
                <w:rFonts w:ascii="Tahoma" w:hAnsi="Tahoma" w:cs="Tahoma"/>
                <w:sz w:val="18"/>
                <w:szCs w:val="18"/>
              </w:rPr>
            </w:pPr>
          </w:p>
        </w:tc>
        <w:tc>
          <w:tcPr>
            <w:tcW w:w="620" w:type="pct"/>
          </w:tcPr>
          <w:p w14:paraId="2E0546DD" w14:textId="77777777" w:rsidR="00FF0D0B" w:rsidRPr="006263BC" w:rsidRDefault="00FF0D0B" w:rsidP="00FF0D0B">
            <w:pPr>
              <w:contextualSpacing/>
              <w:jc w:val="both"/>
              <w:rPr>
                <w:rFonts w:ascii="Tahoma" w:hAnsi="Tahoma" w:cs="Tahoma"/>
                <w:sz w:val="18"/>
                <w:szCs w:val="18"/>
              </w:rPr>
            </w:pPr>
          </w:p>
        </w:tc>
        <w:tc>
          <w:tcPr>
            <w:tcW w:w="620" w:type="pct"/>
          </w:tcPr>
          <w:p w14:paraId="188284A4" w14:textId="77777777" w:rsidR="00FF0D0B" w:rsidRPr="006263BC" w:rsidRDefault="00FF0D0B" w:rsidP="00FF0D0B">
            <w:pPr>
              <w:contextualSpacing/>
              <w:jc w:val="both"/>
              <w:rPr>
                <w:rFonts w:ascii="Tahoma" w:hAnsi="Tahoma" w:cs="Tahoma"/>
                <w:sz w:val="18"/>
                <w:szCs w:val="18"/>
              </w:rPr>
            </w:pPr>
          </w:p>
        </w:tc>
      </w:tr>
      <w:tr w:rsidR="00FF0D0B" w:rsidRPr="006263BC" w14:paraId="54D1C17B" w14:textId="481581FF" w:rsidTr="00FF0D0B">
        <w:trPr>
          <w:trHeight w:val="340"/>
        </w:trPr>
        <w:tc>
          <w:tcPr>
            <w:tcW w:w="274" w:type="pct"/>
            <w:vAlign w:val="center"/>
          </w:tcPr>
          <w:p w14:paraId="37438615" w14:textId="77777777"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2.</w:t>
            </w:r>
          </w:p>
        </w:tc>
        <w:tc>
          <w:tcPr>
            <w:tcW w:w="682" w:type="pct"/>
            <w:vAlign w:val="center"/>
          </w:tcPr>
          <w:p w14:paraId="347BB02B" w14:textId="6ACBC434"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SOA Suite for Oracle Middleware (processor license)</w:t>
            </w:r>
          </w:p>
        </w:tc>
        <w:tc>
          <w:tcPr>
            <w:tcW w:w="479" w:type="pct"/>
            <w:vAlign w:val="center"/>
          </w:tcPr>
          <w:p w14:paraId="0822219D"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20703C29"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0CC0A63F"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55B67EF3"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553115BB"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571B7E86" w14:textId="77777777" w:rsidR="00FF0D0B" w:rsidRPr="006263BC" w:rsidRDefault="00FF0D0B" w:rsidP="00FF0D0B">
            <w:pPr>
              <w:contextualSpacing/>
              <w:jc w:val="both"/>
              <w:rPr>
                <w:rFonts w:ascii="Tahoma" w:hAnsi="Tahoma" w:cs="Tahoma"/>
                <w:sz w:val="18"/>
                <w:szCs w:val="18"/>
              </w:rPr>
            </w:pPr>
          </w:p>
        </w:tc>
        <w:tc>
          <w:tcPr>
            <w:tcW w:w="620" w:type="pct"/>
          </w:tcPr>
          <w:p w14:paraId="6B877E34" w14:textId="77777777" w:rsidR="00FF0D0B" w:rsidRPr="006263BC" w:rsidRDefault="00FF0D0B" w:rsidP="00FF0D0B">
            <w:pPr>
              <w:contextualSpacing/>
              <w:jc w:val="both"/>
              <w:rPr>
                <w:rFonts w:ascii="Tahoma" w:hAnsi="Tahoma" w:cs="Tahoma"/>
                <w:sz w:val="18"/>
                <w:szCs w:val="18"/>
              </w:rPr>
            </w:pPr>
          </w:p>
        </w:tc>
        <w:tc>
          <w:tcPr>
            <w:tcW w:w="620" w:type="pct"/>
          </w:tcPr>
          <w:p w14:paraId="7C28EE72" w14:textId="77777777" w:rsidR="00FF0D0B" w:rsidRPr="006263BC" w:rsidRDefault="00FF0D0B" w:rsidP="00FF0D0B">
            <w:pPr>
              <w:contextualSpacing/>
              <w:jc w:val="both"/>
              <w:rPr>
                <w:rFonts w:ascii="Tahoma" w:hAnsi="Tahoma" w:cs="Tahoma"/>
                <w:sz w:val="18"/>
                <w:szCs w:val="18"/>
              </w:rPr>
            </w:pPr>
          </w:p>
        </w:tc>
      </w:tr>
      <w:tr w:rsidR="00FF0D0B" w:rsidRPr="006263BC" w14:paraId="19B29FDE" w14:textId="5AF2217D" w:rsidTr="00FF0D0B">
        <w:trPr>
          <w:trHeight w:val="340"/>
        </w:trPr>
        <w:tc>
          <w:tcPr>
            <w:tcW w:w="274" w:type="pct"/>
            <w:vAlign w:val="center"/>
          </w:tcPr>
          <w:p w14:paraId="0DF86D9E" w14:textId="77777777"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3.</w:t>
            </w:r>
          </w:p>
        </w:tc>
        <w:tc>
          <w:tcPr>
            <w:tcW w:w="682" w:type="pct"/>
            <w:vAlign w:val="center"/>
          </w:tcPr>
          <w:p w14:paraId="0E920963" w14:textId="2632F282"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Web Tier (processor license)</w:t>
            </w:r>
          </w:p>
        </w:tc>
        <w:tc>
          <w:tcPr>
            <w:tcW w:w="479" w:type="pct"/>
            <w:vAlign w:val="center"/>
          </w:tcPr>
          <w:p w14:paraId="137EDD48"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04FBBD1F"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4892F6F3"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91893F4"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EF0E303"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0A41CF19" w14:textId="77777777" w:rsidR="00FF0D0B" w:rsidRPr="006263BC" w:rsidRDefault="00FF0D0B" w:rsidP="00FF0D0B">
            <w:pPr>
              <w:contextualSpacing/>
              <w:jc w:val="both"/>
              <w:rPr>
                <w:rFonts w:ascii="Tahoma" w:hAnsi="Tahoma" w:cs="Tahoma"/>
                <w:sz w:val="18"/>
                <w:szCs w:val="18"/>
              </w:rPr>
            </w:pPr>
          </w:p>
        </w:tc>
        <w:tc>
          <w:tcPr>
            <w:tcW w:w="620" w:type="pct"/>
          </w:tcPr>
          <w:p w14:paraId="52CEE6D5" w14:textId="77777777" w:rsidR="00FF0D0B" w:rsidRPr="006263BC" w:rsidRDefault="00FF0D0B" w:rsidP="00FF0D0B">
            <w:pPr>
              <w:contextualSpacing/>
              <w:jc w:val="both"/>
              <w:rPr>
                <w:rFonts w:ascii="Tahoma" w:hAnsi="Tahoma" w:cs="Tahoma"/>
                <w:sz w:val="18"/>
                <w:szCs w:val="18"/>
              </w:rPr>
            </w:pPr>
          </w:p>
        </w:tc>
        <w:tc>
          <w:tcPr>
            <w:tcW w:w="620" w:type="pct"/>
          </w:tcPr>
          <w:p w14:paraId="15FB9EFD" w14:textId="77777777" w:rsidR="00FF0D0B" w:rsidRPr="006263BC" w:rsidRDefault="00FF0D0B" w:rsidP="00FF0D0B">
            <w:pPr>
              <w:contextualSpacing/>
              <w:jc w:val="both"/>
              <w:rPr>
                <w:rFonts w:ascii="Tahoma" w:hAnsi="Tahoma" w:cs="Tahoma"/>
                <w:sz w:val="18"/>
                <w:szCs w:val="18"/>
              </w:rPr>
            </w:pPr>
          </w:p>
        </w:tc>
      </w:tr>
      <w:tr w:rsidR="00FF0D0B" w:rsidRPr="006263BC" w14:paraId="0A45626F" w14:textId="09C65966" w:rsidTr="00FF0D0B">
        <w:trPr>
          <w:trHeight w:val="340"/>
        </w:trPr>
        <w:tc>
          <w:tcPr>
            <w:tcW w:w="274" w:type="pct"/>
            <w:vAlign w:val="center"/>
          </w:tcPr>
          <w:p w14:paraId="74ABBA72" w14:textId="77777777"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4.</w:t>
            </w:r>
          </w:p>
        </w:tc>
        <w:tc>
          <w:tcPr>
            <w:tcW w:w="682" w:type="pct"/>
            <w:vAlign w:val="center"/>
          </w:tcPr>
          <w:p w14:paraId="7B1CAD75" w14:textId="0B8E2332"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Enterprise Identity Services Suite  /  Identity &amp; Access Management Suite  Functionality (processor license)</w:t>
            </w:r>
          </w:p>
        </w:tc>
        <w:tc>
          <w:tcPr>
            <w:tcW w:w="479" w:type="pct"/>
            <w:vAlign w:val="center"/>
          </w:tcPr>
          <w:p w14:paraId="16376010"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656CF158"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1F73AB44"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337E1191"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0674B48E"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463F6D00" w14:textId="77777777" w:rsidR="00FF0D0B" w:rsidRPr="006263BC" w:rsidRDefault="00FF0D0B" w:rsidP="00FF0D0B">
            <w:pPr>
              <w:contextualSpacing/>
              <w:jc w:val="both"/>
              <w:rPr>
                <w:rFonts w:ascii="Tahoma" w:hAnsi="Tahoma" w:cs="Tahoma"/>
                <w:sz w:val="18"/>
                <w:szCs w:val="18"/>
              </w:rPr>
            </w:pPr>
          </w:p>
        </w:tc>
        <w:tc>
          <w:tcPr>
            <w:tcW w:w="620" w:type="pct"/>
          </w:tcPr>
          <w:p w14:paraId="580E5EF5" w14:textId="77777777" w:rsidR="00FF0D0B" w:rsidRPr="006263BC" w:rsidRDefault="00FF0D0B" w:rsidP="00FF0D0B">
            <w:pPr>
              <w:contextualSpacing/>
              <w:jc w:val="both"/>
              <w:rPr>
                <w:rFonts w:ascii="Tahoma" w:hAnsi="Tahoma" w:cs="Tahoma"/>
                <w:sz w:val="18"/>
                <w:szCs w:val="18"/>
              </w:rPr>
            </w:pPr>
          </w:p>
        </w:tc>
        <w:tc>
          <w:tcPr>
            <w:tcW w:w="620" w:type="pct"/>
          </w:tcPr>
          <w:p w14:paraId="196059A0" w14:textId="77777777" w:rsidR="00FF0D0B" w:rsidRPr="006263BC" w:rsidRDefault="00FF0D0B" w:rsidP="00FF0D0B">
            <w:pPr>
              <w:contextualSpacing/>
              <w:jc w:val="both"/>
              <w:rPr>
                <w:rFonts w:ascii="Tahoma" w:hAnsi="Tahoma" w:cs="Tahoma"/>
                <w:sz w:val="18"/>
                <w:szCs w:val="18"/>
              </w:rPr>
            </w:pPr>
          </w:p>
        </w:tc>
      </w:tr>
      <w:tr w:rsidR="00FF0D0B" w:rsidRPr="006263BC" w14:paraId="30AC238B" w14:textId="0C0AE929" w:rsidTr="00FF0D0B">
        <w:trPr>
          <w:trHeight w:val="340"/>
        </w:trPr>
        <w:tc>
          <w:tcPr>
            <w:tcW w:w="274" w:type="pct"/>
            <w:vAlign w:val="center"/>
          </w:tcPr>
          <w:p w14:paraId="22DDF01A" w14:textId="77777777"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5.</w:t>
            </w:r>
          </w:p>
        </w:tc>
        <w:tc>
          <w:tcPr>
            <w:tcW w:w="682" w:type="pct"/>
            <w:vAlign w:val="bottom"/>
          </w:tcPr>
          <w:p w14:paraId="3750DCA1" w14:textId="66E8F0F4"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WebLogic Server Enterprise Edition (processor license)</w:t>
            </w:r>
          </w:p>
        </w:tc>
        <w:tc>
          <w:tcPr>
            <w:tcW w:w="479" w:type="pct"/>
            <w:vAlign w:val="center"/>
          </w:tcPr>
          <w:p w14:paraId="342CD565"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3703536A"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15A3ED8A"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CDC8D6A"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42A03E2"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1AE3CFEB" w14:textId="77777777" w:rsidR="00FF0D0B" w:rsidRPr="006263BC" w:rsidRDefault="00FF0D0B" w:rsidP="00FF0D0B">
            <w:pPr>
              <w:contextualSpacing/>
              <w:jc w:val="both"/>
              <w:rPr>
                <w:rFonts w:ascii="Tahoma" w:hAnsi="Tahoma" w:cs="Tahoma"/>
                <w:sz w:val="18"/>
                <w:szCs w:val="18"/>
              </w:rPr>
            </w:pPr>
          </w:p>
        </w:tc>
        <w:tc>
          <w:tcPr>
            <w:tcW w:w="620" w:type="pct"/>
          </w:tcPr>
          <w:p w14:paraId="707874B1" w14:textId="77777777" w:rsidR="00FF0D0B" w:rsidRPr="006263BC" w:rsidRDefault="00FF0D0B" w:rsidP="00FF0D0B">
            <w:pPr>
              <w:contextualSpacing/>
              <w:jc w:val="both"/>
              <w:rPr>
                <w:rFonts w:ascii="Tahoma" w:hAnsi="Tahoma" w:cs="Tahoma"/>
                <w:sz w:val="18"/>
                <w:szCs w:val="18"/>
              </w:rPr>
            </w:pPr>
          </w:p>
        </w:tc>
        <w:tc>
          <w:tcPr>
            <w:tcW w:w="620" w:type="pct"/>
          </w:tcPr>
          <w:p w14:paraId="199F7295" w14:textId="77777777" w:rsidR="00FF0D0B" w:rsidRPr="006263BC" w:rsidRDefault="00FF0D0B" w:rsidP="00FF0D0B">
            <w:pPr>
              <w:contextualSpacing/>
              <w:jc w:val="both"/>
              <w:rPr>
                <w:rFonts w:ascii="Tahoma" w:hAnsi="Tahoma" w:cs="Tahoma"/>
                <w:sz w:val="18"/>
                <w:szCs w:val="18"/>
              </w:rPr>
            </w:pPr>
          </w:p>
        </w:tc>
      </w:tr>
      <w:tr w:rsidR="00FF0D0B" w:rsidRPr="006263BC" w14:paraId="7F761AF3" w14:textId="5E9CC941" w:rsidTr="00FF0D0B">
        <w:trPr>
          <w:trHeight w:val="340"/>
        </w:trPr>
        <w:tc>
          <w:tcPr>
            <w:tcW w:w="274" w:type="pct"/>
            <w:vAlign w:val="center"/>
          </w:tcPr>
          <w:p w14:paraId="56DC55AD" w14:textId="77777777"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6.</w:t>
            </w:r>
          </w:p>
        </w:tc>
        <w:tc>
          <w:tcPr>
            <w:tcW w:w="682" w:type="pct"/>
            <w:vAlign w:val="bottom"/>
          </w:tcPr>
          <w:p w14:paraId="5DCFA0F1" w14:textId="1170BEE6"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Application Server Enterprise Edition(processor license)</w:t>
            </w:r>
          </w:p>
        </w:tc>
        <w:tc>
          <w:tcPr>
            <w:tcW w:w="479" w:type="pct"/>
            <w:vAlign w:val="center"/>
          </w:tcPr>
          <w:p w14:paraId="015E2841"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143AEBE8"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3378CFCA"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3CC859AD"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6D252982"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45B658B6" w14:textId="77777777" w:rsidR="00FF0D0B" w:rsidRPr="006263BC" w:rsidRDefault="00FF0D0B" w:rsidP="00FF0D0B">
            <w:pPr>
              <w:contextualSpacing/>
              <w:jc w:val="both"/>
              <w:rPr>
                <w:rFonts w:ascii="Tahoma" w:hAnsi="Tahoma" w:cs="Tahoma"/>
                <w:sz w:val="18"/>
                <w:szCs w:val="18"/>
              </w:rPr>
            </w:pPr>
          </w:p>
        </w:tc>
        <w:tc>
          <w:tcPr>
            <w:tcW w:w="620" w:type="pct"/>
          </w:tcPr>
          <w:p w14:paraId="3DD8435E" w14:textId="77777777" w:rsidR="00FF0D0B" w:rsidRPr="006263BC" w:rsidRDefault="00FF0D0B" w:rsidP="00FF0D0B">
            <w:pPr>
              <w:contextualSpacing/>
              <w:jc w:val="both"/>
              <w:rPr>
                <w:rFonts w:ascii="Tahoma" w:hAnsi="Tahoma" w:cs="Tahoma"/>
                <w:sz w:val="18"/>
                <w:szCs w:val="18"/>
              </w:rPr>
            </w:pPr>
          </w:p>
        </w:tc>
        <w:tc>
          <w:tcPr>
            <w:tcW w:w="620" w:type="pct"/>
          </w:tcPr>
          <w:p w14:paraId="3FE1BD1F" w14:textId="77777777" w:rsidR="00FF0D0B" w:rsidRPr="006263BC" w:rsidRDefault="00FF0D0B" w:rsidP="00FF0D0B">
            <w:pPr>
              <w:contextualSpacing/>
              <w:jc w:val="both"/>
              <w:rPr>
                <w:rFonts w:ascii="Tahoma" w:hAnsi="Tahoma" w:cs="Tahoma"/>
                <w:sz w:val="18"/>
                <w:szCs w:val="18"/>
              </w:rPr>
            </w:pPr>
          </w:p>
        </w:tc>
      </w:tr>
      <w:tr w:rsidR="00FF0D0B" w:rsidRPr="006263BC" w14:paraId="093ACF3B" w14:textId="59648245" w:rsidTr="00FF0D0B">
        <w:trPr>
          <w:trHeight w:val="340"/>
        </w:trPr>
        <w:tc>
          <w:tcPr>
            <w:tcW w:w="274" w:type="pct"/>
            <w:vAlign w:val="center"/>
          </w:tcPr>
          <w:p w14:paraId="70F4DE80" w14:textId="77777777"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lastRenderedPageBreak/>
              <w:t>7.</w:t>
            </w:r>
          </w:p>
        </w:tc>
        <w:tc>
          <w:tcPr>
            <w:tcW w:w="682" w:type="pct"/>
            <w:vAlign w:val="bottom"/>
          </w:tcPr>
          <w:p w14:paraId="7D08C903" w14:textId="2D583381"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Analytics Server (Named User Plus license)</w:t>
            </w:r>
          </w:p>
        </w:tc>
        <w:tc>
          <w:tcPr>
            <w:tcW w:w="479" w:type="pct"/>
            <w:vAlign w:val="center"/>
          </w:tcPr>
          <w:p w14:paraId="55146350"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0A32CB35"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59AA6D3F"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7A2DDE2E"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CB171D0"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4E681001" w14:textId="77777777" w:rsidR="00FF0D0B" w:rsidRPr="006263BC" w:rsidRDefault="00FF0D0B" w:rsidP="00FF0D0B">
            <w:pPr>
              <w:contextualSpacing/>
              <w:jc w:val="both"/>
              <w:rPr>
                <w:rFonts w:ascii="Tahoma" w:hAnsi="Tahoma" w:cs="Tahoma"/>
                <w:sz w:val="18"/>
                <w:szCs w:val="18"/>
              </w:rPr>
            </w:pPr>
          </w:p>
        </w:tc>
        <w:tc>
          <w:tcPr>
            <w:tcW w:w="620" w:type="pct"/>
          </w:tcPr>
          <w:p w14:paraId="60DE0DCD" w14:textId="77777777" w:rsidR="00FF0D0B" w:rsidRPr="006263BC" w:rsidRDefault="00FF0D0B" w:rsidP="00FF0D0B">
            <w:pPr>
              <w:contextualSpacing/>
              <w:jc w:val="both"/>
              <w:rPr>
                <w:rFonts w:ascii="Tahoma" w:hAnsi="Tahoma" w:cs="Tahoma"/>
                <w:sz w:val="18"/>
                <w:szCs w:val="18"/>
              </w:rPr>
            </w:pPr>
          </w:p>
        </w:tc>
        <w:tc>
          <w:tcPr>
            <w:tcW w:w="620" w:type="pct"/>
          </w:tcPr>
          <w:p w14:paraId="7FE68248" w14:textId="77777777" w:rsidR="00FF0D0B" w:rsidRPr="006263BC" w:rsidRDefault="00FF0D0B" w:rsidP="00FF0D0B">
            <w:pPr>
              <w:contextualSpacing/>
              <w:jc w:val="both"/>
              <w:rPr>
                <w:rFonts w:ascii="Tahoma" w:hAnsi="Tahoma" w:cs="Tahoma"/>
                <w:sz w:val="18"/>
                <w:szCs w:val="18"/>
              </w:rPr>
            </w:pPr>
          </w:p>
        </w:tc>
      </w:tr>
      <w:tr w:rsidR="00FF0D0B" w:rsidRPr="006263BC" w14:paraId="79D3CC16" w14:textId="5B721122" w:rsidTr="00FF0D0B">
        <w:trPr>
          <w:trHeight w:val="340"/>
        </w:trPr>
        <w:tc>
          <w:tcPr>
            <w:tcW w:w="274" w:type="pct"/>
            <w:vAlign w:val="center"/>
          </w:tcPr>
          <w:p w14:paraId="302CCE3F" w14:textId="77777777"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8.</w:t>
            </w:r>
          </w:p>
        </w:tc>
        <w:tc>
          <w:tcPr>
            <w:tcW w:w="682" w:type="pct"/>
            <w:vAlign w:val="bottom"/>
          </w:tcPr>
          <w:p w14:paraId="41F10920" w14:textId="2BBCAD50"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WebLogic Server Enterprise Edition (Named User Plus license)</w:t>
            </w:r>
          </w:p>
        </w:tc>
        <w:tc>
          <w:tcPr>
            <w:tcW w:w="479" w:type="pct"/>
            <w:vAlign w:val="center"/>
          </w:tcPr>
          <w:p w14:paraId="56F7D9FB"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7D72455A"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23DB7F5D"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36B1DB64"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603A658A"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3B5653A6" w14:textId="77777777" w:rsidR="00FF0D0B" w:rsidRPr="006263BC" w:rsidRDefault="00FF0D0B" w:rsidP="00FF0D0B">
            <w:pPr>
              <w:contextualSpacing/>
              <w:jc w:val="both"/>
              <w:rPr>
                <w:rFonts w:ascii="Tahoma" w:hAnsi="Tahoma" w:cs="Tahoma"/>
                <w:sz w:val="18"/>
                <w:szCs w:val="18"/>
              </w:rPr>
            </w:pPr>
          </w:p>
        </w:tc>
        <w:tc>
          <w:tcPr>
            <w:tcW w:w="620" w:type="pct"/>
          </w:tcPr>
          <w:p w14:paraId="49C6AA8A" w14:textId="77777777" w:rsidR="00FF0D0B" w:rsidRPr="006263BC" w:rsidRDefault="00FF0D0B" w:rsidP="00FF0D0B">
            <w:pPr>
              <w:contextualSpacing/>
              <w:jc w:val="both"/>
              <w:rPr>
                <w:rFonts w:ascii="Tahoma" w:hAnsi="Tahoma" w:cs="Tahoma"/>
                <w:sz w:val="18"/>
                <w:szCs w:val="18"/>
              </w:rPr>
            </w:pPr>
          </w:p>
        </w:tc>
        <w:tc>
          <w:tcPr>
            <w:tcW w:w="620" w:type="pct"/>
          </w:tcPr>
          <w:p w14:paraId="42083D03" w14:textId="77777777" w:rsidR="00FF0D0B" w:rsidRPr="006263BC" w:rsidRDefault="00FF0D0B" w:rsidP="00FF0D0B">
            <w:pPr>
              <w:contextualSpacing/>
              <w:jc w:val="both"/>
              <w:rPr>
                <w:rFonts w:ascii="Tahoma" w:hAnsi="Tahoma" w:cs="Tahoma"/>
                <w:sz w:val="18"/>
                <w:szCs w:val="18"/>
              </w:rPr>
            </w:pPr>
          </w:p>
        </w:tc>
      </w:tr>
      <w:tr w:rsidR="00FF0D0B" w:rsidRPr="006263BC" w14:paraId="33054E72" w14:textId="1ABBD043" w:rsidTr="00FF0D0B">
        <w:trPr>
          <w:trHeight w:val="340"/>
        </w:trPr>
        <w:tc>
          <w:tcPr>
            <w:tcW w:w="274" w:type="pct"/>
            <w:vAlign w:val="center"/>
          </w:tcPr>
          <w:p w14:paraId="4D495E74" w14:textId="77777777"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9.</w:t>
            </w:r>
          </w:p>
        </w:tc>
        <w:tc>
          <w:tcPr>
            <w:tcW w:w="682" w:type="pct"/>
            <w:vAlign w:val="bottom"/>
          </w:tcPr>
          <w:p w14:paraId="12B968BA" w14:textId="00519A8D"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WebLogic Suite (Named User Plus license)</w:t>
            </w:r>
          </w:p>
        </w:tc>
        <w:tc>
          <w:tcPr>
            <w:tcW w:w="479" w:type="pct"/>
            <w:vAlign w:val="center"/>
          </w:tcPr>
          <w:p w14:paraId="6DF36037"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2CBF041C"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370D6FD4"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1987E0B3"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0CC3EDD9"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538867DC" w14:textId="77777777" w:rsidR="00FF0D0B" w:rsidRPr="006263BC" w:rsidRDefault="00FF0D0B" w:rsidP="00FF0D0B">
            <w:pPr>
              <w:contextualSpacing/>
              <w:jc w:val="both"/>
              <w:rPr>
                <w:rFonts w:ascii="Tahoma" w:hAnsi="Tahoma" w:cs="Tahoma"/>
                <w:sz w:val="18"/>
                <w:szCs w:val="18"/>
              </w:rPr>
            </w:pPr>
          </w:p>
        </w:tc>
        <w:tc>
          <w:tcPr>
            <w:tcW w:w="620" w:type="pct"/>
          </w:tcPr>
          <w:p w14:paraId="325DCC36" w14:textId="77777777" w:rsidR="00FF0D0B" w:rsidRPr="006263BC" w:rsidRDefault="00FF0D0B" w:rsidP="00FF0D0B">
            <w:pPr>
              <w:contextualSpacing/>
              <w:jc w:val="both"/>
              <w:rPr>
                <w:rFonts w:ascii="Tahoma" w:hAnsi="Tahoma" w:cs="Tahoma"/>
                <w:sz w:val="18"/>
                <w:szCs w:val="18"/>
              </w:rPr>
            </w:pPr>
          </w:p>
        </w:tc>
        <w:tc>
          <w:tcPr>
            <w:tcW w:w="620" w:type="pct"/>
          </w:tcPr>
          <w:p w14:paraId="32315190" w14:textId="77777777" w:rsidR="00FF0D0B" w:rsidRPr="006263BC" w:rsidRDefault="00FF0D0B" w:rsidP="00FF0D0B">
            <w:pPr>
              <w:contextualSpacing/>
              <w:jc w:val="both"/>
              <w:rPr>
                <w:rFonts w:ascii="Tahoma" w:hAnsi="Tahoma" w:cs="Tahoma"/>
                <w:sz w:val="18"/>
                <w:szCs w:val="18"/>
              </w:rPr>
            </w:pPr>
          </w:p>
        </w:tc>
      </w:tr>
      <w:tr w:rsidR="00FF0D0B" w:rsidRPr="006263BC" w14:paraId="33A3DC2D" w14:textId="6A19B2D1" w:rsidTr="00FF0D0B">
        <w:trPr>
          <w:trHeight w:val="340"/>
        </w:trPr>
        <w:tc>
          <w:tcPr>
            <w:tcW w:w="274" w:type="pct"/>
            <w:vAlign w:val="center"/>
          </w:tcPr>
          <w:p w14:paraId="6D9F37FD" w14:textId="77777777"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10.</w:t>
            </w:r>
          </w:p>
        </w:tc>
        <w:tc>
          <w:tcPr>
            <w:tcW w:w="682" w:type="pct"/>
            <w:vAlign w:val="bottom"/>
          </w:tcPr>
          <w:p w14:paraId="1033D72E" w14:textId="55A2C772"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SOA Suite for Oracle Middleware (Named User Plus license)</w:t>
            </w:r>
          </w:p>
        </w:tc>
        <w:tc>
          <w:tcPr>
            <w:tcW w:w="479" w:type="pct"/>
            <w:vAlign w:val="center"/>
          </w:tcPr>
          <w:p w14:paraId="2FD2B356"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4136C9DA"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6DEA8157"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5870DBF1"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7CB297C5"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6A755DFE" w14:textId="77777777" w:rsidR="00FF0D0B" w:rsidRPr="006263BC" w:rsidRDefault="00FF0D0B" w:rsidP="00FF0D0B">
            <w:pPr>
              <w:contextualSpacing/>
              <w:jc w:val="both"/>
              <w:rPr>
                <w:rFonts w:ascii="Tahoma" w:hAnsi="Tahoma" w:cs="Tahoma"/>
                <w:sz w:val="18"/>
                <w:szCs w:val="18"/>
              </w:rPr>
            </w:pPr>
          </w:p>
        </w:tc>
        <w:tc>
          <w:tcPr>
            <w:tcW w:w="620" w:type="pct"/>
          </w:tcPr>
          <w:p w14:paraId="140F7713" w14:textId="77777777" w:rsidR="00FF0D0B" w:rsidRPr="006263BC" w:rsidRDefault="00FF0D0B" w:rsidP="00FF0D0B">
            <w:pPr>
              <w:contextualSpacing/>
              <w:jc w:val="both"/>
              <w:rPr>
                <w:rFonts w:ascii="Tahoma" w:hAnsi="Tahoma" w:cs="Tahoma"/>
                <w:sz w:val="18"/>
                <w:szCs w:val="18"/>
              </w:rPr>
            </w:pPr>
          </w:p>
        </w:tc>
        <w:tc>
          <w:tcPr>
            <w:tcW w:w="620" w:type="pct"/>
          </w:tcPr>
          <w:p w14:paraId="76EDFDC6" w14:textId="77777777" w:rsidR="00FF0D0B" w:rsidRPr="006263BC" w:rsidRDefault="00FF0D0B" w:rsidP="00FF0D0B">
            <w:pPr>
              <w:contextualSpacing/>
              <w:jc w:val="both"/>
              <w:rPr>
                <w:rFonts w:ascii="Tahoma" w:hAnsi="Tahoma" w:cs="Tahoma"/>
                <w:sz w:val="18"/>
                <w:szCs w:val="18"/>
              </w:rPr>
            </w:pPr>
          </w:p>
        </w:tc>
      </w:tr>
      <w:tr w:rsidR="00FF0D0B" w:rsidRPr="006263BC" w14:paraId="1B88D391" w14:textId="398ED4B5" w:rsidTr="00FF0D0B">
        <w:trPr>
          <w:trHeight w:val="340"/>
        </w:trPr>
        <w:tc>
          <w:tcPr>
            <w:tcW w:w="274" w:type="pct"/>
            <w:vAlign w:val="center"/>
          </w:tcPr>
          <w:p w14:paraId="30426A56" w14:textId="5D7B7F2F"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 xml:space="preserve">       11.</w:t>
            </w:r>
          </w:p>
        </w:tc>
        <w:tc>
          <w:tcPr>
            <w:tcW w:w="682" w:type="pct"/>
            <w:vAlign w:val="bottom"/>
          </w:tcPr>
          <w:p w14:paraId="7EF643B9" w14:textId="60CA5168"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Application Server Enterprise Edition (Named User Plus license)</w:t>
            </w:r>
          </w:p>
        </w:tc>
        <w:tc>
          <w:tcPr>
            <w:tcW w:w="479" w:type="pct"/>
            <w:vAlign w:val="center"/>
          </w:tcPr>
          <w:p w14:paraId="48911248"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00773A96"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790F4B94"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5AD36AB8"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7BB20742"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77CD56D3" w14:textId="77777777" w:rsidR="00FF0D0B" w:rsidRPr="006263BC" w:rsidRDefault="00FF0D0B" w:rsidP="00FF0D0B">
            <w:pPr>
              <w:contextualSpacing/>
              <w:jc w:val="both"/>
              <w:rPr>
                <w:rFonts w:ascii="Tahoma" w:hAnsi="Tahoma" w:cs="Tahoma"/>
                <w:sz w:val="18"/>
                <w:szCs w:val="18"/>
              </w:rPr>
            </w:pPr>
          </w:p>
        </w:tc>
        <w:tc>
          <w:tcPr>
            <w:tcW w:w="620" w:type="pct"/>
          </w:tcPr>
          <w:p w14:paraId="5F01B300" w14:textId="77777777" w:rsidR="00FF0D0B" w:rsidRPr="006263BC" w:rsidRDefault="00FF0D0B" w:rsidP="00FF0D0B">
            <w:pPr>
              <w:contextualSpacing/>
              <w:jc w:val="both"/>
              <w:rPr>
                <w:rFonts w:ascii="Tahoma" w:hAnsi="Tahoma" w:cs="Tahoma"/>
                <w:sz w:val="18"/>
                <w:szCs w:val="18"/>
              </w:rPr>
            </w:pPr>
          </w:p>
        </w:tc>
        <w:tc>
          <w:tcPr>
            <w:tcW w:w="620" w:type="pct"/>
          </w:tcPr>
          <w:p w14:paraId="3782EEC2" w14:textId="77777777" w:rsidR="00FF0D0B" w:rsidRPr="006263BC" w:rsidRDefault="00FF0D0B" w:rsidP="00FF0D0B">
            <w:pPr>
              <w:contextualSpacing/>
              <w:jc w:val="both"/>
              <w:rPr>
                <w:rFonts w:ascii="Tahoma" w:hAnsi="Tahoma" w:cs="Tahoma"/>
                <w:sz w:val="18"/>
                <w:szCs w:val="18"/>
              </w:rPr>
            </w:pPr>
          </w:p>
        </w:tc>
      </w:tr>
      <w:tr w:rsidR="00FF0D0B" w:rsidRPr="006263BC" w14:paraId="06E615D9" w14:textId="591CE76C" w:rsidTr="00FF0D0B">
        <w:trPr>
          <w:trHeight w:val="340"/>
        </w:trPr>
        <w:tc>
          <w:tcPr>
            <w:tcW w:w="274" w:type="pct"/>
            <w:vAlign w:val="center"/>
          </w:tcPr>
          <w:p w14:paraId="4247C1DE" w14:textId="55B4B176"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12.</w:t>
            </w:r>
          </w:p>
        </w:tc>
        <w:tc>
          <w:tcPr>
            <w:tcW w:w="682" w:type="pct"/>
            <w:vAlign w:val="bottom"/>
          </w:tcPr>
          <w:p w14:paraId="55E54BBF" w14:textId="4CA1E7B6"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Internet Development Suite (Named User Plus license)</w:t>
            </w:r>
          </w:p>
        </w:tc>
        <w:tc>
          <w:tcPr>
            <w:tcW w:w="479" w:type="pct"/>
            <w:vAlign w:val="center"/>
          </w:tcPr>
          <w:p w14:paraId="5897C004"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50AE4D4B"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49D8090B"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7FDFB9D1"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4E88A6D"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2813490C" w14:textId="77777777" w:rsidR="00FF0D0B" w:rsidRPr="006263BC" w:rsidRDefault="00FF0D0B" w:rsidP="00FF0D0B">
            <w:pPr>
              <w:contextualSpacing/>
              <w:jc w:val="both"/>
              <w:rPr>
                <w:rFonts w:ascii="Tahoma" w:hAnsi="Tahoma" w:cs="Tahoma"/>
                <w:sz w:val="18"/>
                <w:szCs w:val="18"/>
              </w:rPr>
            </w:pPr>
          </w:p>
        </w:tc>
        <w:tc>
          <w:tcPr>
            <w:tcW w:w="620" w:type="pct"/>
          </w:tcPr>
          <w:p w14:paraId="7B9377B4" w14:textId="77777777" w:rsidR="00FF0D0B" w:rsidRPr="006263BC" w:rsidRDefault="00FF0D0B" w:rsidP="00FF0D0B">
            <w:pPr>
              <w:contextualSpacing/>
              <w:jc w:val="both"/>
              <w:rPr>
                <w:rFonts w:ascii="Tahoma" w:hAnsi="Tahoma" w:cs="Tahoma"/>
                <w:sz w:val="18"/>
                <w:szCs w:val="18"/>
              </w:rPr>
            </w:pPr>
          </w:p>
        </w:tc>
        <w:tc>
          <w:tcPr>
            <w:tcW w:w="620" w:type="pct"/>
          </w:tcPr>
          <w:p w14:paraId="44E6ECBC" w14:textId="77777777" w:rsidR="00FF0D0B" w:rsidRPr="006263BC" w:rsidRDefault="00FF0D0B" w:rsidP="00FF0D0B">
            <w:pPr>
              <w:contextualSpacing/>
              <w:jc w:val="both"/>
              <w:rPr>
                <w:rFonts w:ascii="Tahoma" w:hAnsi="Tahoma" w:cs="Tahoma"/>
                <w:sz w:val="18"/>
                <w:szCs w:val="18"/>
              </w:rPr>
            </w:pPr>
          </w:p>
        </w:tc>
      </w:tr>
      <w:tr w:rsidR="00FF0D0B" w:rsidRPr="006263BC" w14:paraId="448D7E25" w14:textId="28422089" w:rsidTr="00FF0D0B">
        <w:trPr>
          <w:trHeight w:val="340"/>
        </w:trPr>
        <w:tc>
          <w:tcPr>
            <w:tcW w:w="274" w:type="pct"/>
            <w:vAlign w:val="center"/>
          </w:tcPr>
          <w:p w14:paraId="01CA8C10" w14:textId="00B9FEBD"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13.</w:t>
            </w:r>
          </w:p>
        </w:tc>
        <w:tc>
          <w:tcPr>
            <w:tcW w:w="682" w:type="pct"/>
            <w:vAlign w:val="bottom"/>
          </w:tcPr>
          <w:p w14:paraId="526C047F" w14:textId="7A42FE4A"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Web Tier (Named User Plus license)</w:t>
            </w:r>
          </w:p>
        </w:tc>
        <w:tc>
          <w:tcPr>
            <w:tcW w:w="479" w:type="pct"/>
            <w:vAlign w:val="center"/>
          </w:tcPr>
          <w:p w14:paraId="14F56F4F"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26BBD4C9"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0EDEE782"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18641A74"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53579EC5"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6372C21B" w14:textId="77777777" w:rsidR="00FF0D0B" w:rsidRPr="006263BC" w:rsidRDefault="00FF0D0B" w:rsidP="00FF0D0B">
            <w:pPr>
              <w:contextualSpacing/>
              <w:jc w:val="both"/>
              <w:rPr>
                <w:rFonts w:ascii="Tahoma" w:hAnsi="Tahoma" w:cs="Tahoma"/>
                <w:sz w:val="18"/>
                <w:szCs w:val="18"/>
              </w:rPr>
            </w:pPr>
          </w:p>
        </w:tc>
        <w:tc>
          <w:tcPr>
            <w:tcW w:w="620" w:type="pct"/>
          </w:tcPr>
          <w:p w14:paraId="4DB2CA65" w14:textId="77777777" w:rsidR="00FF0D0B" w:rsidRPr="006263BC" w:rsidRDefault="00FF0D0B" w:rsidP="00FF0D0B">
            <w:pPr>
              <w:contextualSpacing/>
              <w:jc w:val="both"/>
              <w:rPr>
                <w:rFonts w:ascii="Tahoma" w:hAnsi="Tahoma" w:cs="Tahoma"/>
                <w:sz w:val="18"/>
                <w:szCs w:val="18"/>
              </w:rPr>
            </w:pPr>
          </w:p>
        </w:tc>
        <w:tc>
          <w:tcPr>
            <w:tcW w:w="620" w:type="pct"/>
          </w:tcPr>
          <w:p w14:paraId="0BE6F34D" w14:textId="77777777" w:rsidR="00FF0D0B" w:rsidRPr="006263BC" w:rsidRDefault="00FF0D0B" w:rsidP="00FF0D0B">
            <w:pPr>
              <w:contextualSpacing/>
              <w:jc w:val="both"/>
              <w:rPr>
                <w:rFonts w:ascii="Tahoma" w:hAnsi="Tahoma" w:cs="Tahoma"/>
                <w:sz w:val="18"/>
                <w:szCs w:val="18"/>
              </w:rPr>
            </w:pPr>
          </w:p>
        </w:tc>
      </w:tr>
      <w:tr w:rsidR="00FF0D0B" w:rsidRPr="006263BC" w14:paraId="42F4B0E5" w14:textId="38964CEB" w:rsidTr="00FF0D0B">
        <w:trPr>
          <w:trHeight w:val="340"/>
        </w:trPr>
        <w:tc>
          <w:tcPr>
            <w:tcW w:w="274" w:type="pct"/>
            <w:vAlign w:val="center"/>
          </w:tcPr>
          <w:p w14:paraId="440D5200" w14:textId="118B679B"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14.</w:t>
            </w:r>
          </w:p>
        </w:tc>
        <w:tc>
          <w:tcPr>
            <w:tcW w:w="682" w:type="pct"/>
            <w:vAlign w:val="bottom"/>
          </w:tcPr>
          <w:p w14:paraId="4E0FAFAD" w14:textId="77226087"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WebLogic Server Enterprise Edition (Named User Plus license)</w:t>
            </w:r>
          </w:p>
        </w:tc>
        <w:tc>
          <w:tcPr>
            <w:tcW w:w="479" w:type="pct"/>
            <w:vAlign w:val="center"/>
          </w:tcPr>
          <w:p w14:paraId="4AD36C58"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2BF04669"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3BC9E6D6"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BA97E87"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067D244"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69FA50A5" w14:textId="77777777" w:rsidR="00FF0D0B" w:rsidRPr="006263BC" w:rsidRDefault="00FF0D0B" w:rsidP="00FF0D0B">
            <w:pPr>
              <w:contextualSpacing/>
              <w:jc w:val="both"/>
              <w:rPr>
                <w:rFonts w:ascii="Tahoma" w:hAnsi="Tahoma" w:cs="Tahoma"/>
                <w:sz w:val="18"/>
                <w:szCs w:val="18"/>
              </w:rPr>
            </w:pPr>
          </w:p>
        </w:tc>
        <w:tc>
          <w:tcPr>
            <w:tcW w:w="620" w:type="pct"/>
          </w:tcPr>
          <w:p w14:paraId="4A2EAAF3" w14:textId="77777777" w:rsidR="00FF0D0B" w:rsidRPr="006263BC" w:rsidRDefault="00FF0D0B" w:rsidP="00FF0D0B">
            <w:pPr>
              <w:contextualSpacing/>
              <w:jc w:val="both"/>
              <w:rPr>
                <w:rFonts w:ascii="Tahoma" w:hAnsi="Tahoma" w:cs="Tahoma"/>
                <w:sz w:val="18"/>
                <w:szCs w:val="18"/>
              </w:rPr>
            </w:pPr>
          </w:p>
        </w:tc>
        <w:tc>
          <w:tcPr>
            <w:tcW w:w="620" w:type="pct"/>
          </w:tcPr>
          <w:p w14:paraId="7911B393" w14:textId="77777777" w:rsidR="00FF0D0B" w:rsidRPr="006263BC" w:rsidRDefault="00FF0D0B" w:rsidP="00FF0D0B">
            <w:pPr>
              <w:contextualSpacing/>
              <w:jc w:val="both"/>
              <w:rPr>
                <w:rFonts w:ascii="Tahoma" w:hAnsi="Tahoma" w:cs="Tahoma"/>
                <w:sz w:val="18"/>
                <w:szCs w:val="18"/>
              </w:rPr>
            </w:pPr>
          </w:p>
        </w:tc>
      </w:tr>
      <w:tr w:rsidR="00FF0D0B" w:rsidRPr="006263BC" w14:paraId="36A11F10" w14:textId="66B34EC2" w:rsidTr="00FF0D0B">
        <w:trPr>
          <w:trHeight w:val="340"/>
        </w:trPr>
        <w:tc>
          <w:tcPr>
            <w:tcW w:w="274" w:type="pct"/>
            <w:vAlign w:val="center"/>
          </w:tcPr>
          <w:p w14:paraId="02F2BFE4" w14:textId="7EFD8963"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15.</w:t>
            </w:r>
          </w:p>
        </w:tc>
        <w:tc>
          <w:tcPr>
            <w:tcW w:w="682" w:type="pct"/>
            <w:vAlign w:val="bottom"/>
          </w:tcPr>
          <w:p w14:paraId="35B8340B" w14:textId="7CDE20C9"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Oracle Identity &amp; Access Management Suite (Named User Plus license)</w:t>
            </w:r>
          </w:p>
        </w:tc>
        <w:tc>
          <w:tcPr>
            <w:tcW w:w="479" w:type="pct"/>
            <w:vAlign w:val="center"/>
          </w:tcPr>
          <w:p w14:paraId="76B155E6"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0C39497A"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0CC4769C"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6806F55E"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6E0007EA"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123C8403" w14:textId="77777777" w:rsidR="00FF0D0B" w:rsidRPr="006263BC" w:rsidRDefault="00FF0D0B" w:rsidP="00FF0D0B">
            <w:pPr>
              <w:contextualSpacing/>
              <w:jc w:val="both"/>
              <w:rPr>
                <w:rFonts w:ascii="Tahoma" w:hAnsi="Tahoma" w:cs="Tahoma"/>
                <w:sz w:val="18"/>
                <w:szCs w:val="18"/>
              </w:rPr>
            </w:pPr>
          </w:p>
        </w:tc>
        <w:tc>
          <w:tcPr>
            <w:tcW w:w="620" w:type="pct"/>
          </w:tcPr>
          <w:p w14:paraId="611310E5" w14:textId="77777777" w:rsidR="00FF0D0B" w:rsidRPr="006263BC" w:rsidRDefault="00FF0D0B" w:rsidP="00FF0D0B">
            <w:pPr>
              <w:contextualSpacing/>
              <w:jc w:val="both"/>
              <w:rPr>
                <w:rFonts w:ascii="Tahoma" w:hAnsi="Tahoma" w:cs="Tahoma"/>
                <w:sz w:val="18"/>
                <w:szCs w:val="18"/>
              </w:rPr>
            </w:pPr>
          </w:p>
        </w:tc>
        <w:tc>
          <w:tcPr>
            <w:tcW w:w="620" w:type="pct"/>
          </w:tcPr>
          <w:p w14:paraId="07E15E0B" w14:textId="77777777" w:rsidR="00FF0D0B" w:rsidRPr="006263BC" w:rsidRDefault="00FF0D0B" w:rsidP="00FF0D0B">
            <w:pPr>
              <w:contextualSpacing/>
              <w:jc w:val="both"/>
              <w:rPr>
                <w:rFonts w:ascii="Tahoma" w:hAnsi="Tahoma" w:cs="Tahoma"/>
                <w:sz w:val="18"/>
                <w:szCs w:val="18"/>
              </w:rPr>
            </w:pPr>
          </w:p>
        </w:tc>
      </w:tr>
      <w:tr w:rsidR="00FF0D0B" w:rsidRPr="006263BC" w14:paraId="70819B36" w14:textId="3271BA48" w:rsidTr="00FF0D0B">
        <w:trPr>
          <w:trHeight w:val="340"/>
        </w:trPr>
        <w:tc>
          <w:tcPr>
            <w:tcW w:w="274" w:type="pct"/>
            <w:vAlign w:val="center"/>
          </w:tcPr>
          <w:p w14:paraId="2C0CDAAA" w14:textId="443856A8"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lastRenderedPageBreak/>
              <w:t>16.</w:t>
            </w:r>
          </w:p>
        </w:tc>
        <w:tc>
          <w:tcPr>
            <w:tcW w:w="682" w:type="pct"/>
            <w:vAlign w:val="center"/>
          </w:tcPr>
          <w:p w14:paraId="042D6D67" w14:textId="12475903"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Λογισμικό Solarwinds…..</w:t>
            </w:r>
          </w:p>
        </w:tc>
        <w:tc>
          <w:tcPr>
            <w:tcW w:w="479" w:type="pct"/>
            <w:vAlign w:val="center"/>
          </w:tcPr>
          <w:p w14:paraId="5DCAB107"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43F6449E"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59B32A87"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97361AC"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6A76DB26"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6CC22E92" w14:textId="77777777" w:rsidR="00FF0D0B" w:rsidRPr="006263BC" w:rsidRDefault="00FF0D0B" w:rsidP="00FF0D0B">
            <w:pPr>
              <w:contextualSpacing/>
              <w:jc w:val="both"/>
              <w:rPr>
                <w:rFonts w:ascii="Tahoma" w:hAnsi="Tahoma" w:cs="Tahoma"/>
                <w:sz w:val="18"/>
                <w:szCs w:val="18"/>
              </w:rPr>
            </w:pPr>
          </w:p>
        </w:tc>
        <w:tc>
          <w:tcPr>
            <w:tcW w:w="620" w:type="pct"/>
          </w:tcPr>
          <w:p w14:paraId="09C11363" w14:textId="77777777" w:rsidR="00FF0D0B" w:rsidRPr="006263BC" w:rsidRDefault="00FF0D0B" w:rsidP="00FF0D0B">
            <w:pPr>
              <w:contextualSpacing/>
              <w:jc w:val="both"/>
              <w:rPr>
                <w:rFonts w:ascii="Tahoma" w:hAnsi="Tahoma" w:cs="Tahoma"/>
                <w:sz w:val="18"/>
                <w:szCs w:val="18"/>
              </w:rPr>
            </w:pPr>
          </w:p>
        </w:tc>
        <w:tc>
          <w:tcPr>
            <w:tcW w:w="620" w:type="pct"/>
          </w:tcPr>
          <w:p w14:paraId="5004303A" w14:textId="77777777" w:rsidR="00FF0D0B" w:rsidRPr="006263BC" w:rsidRDefault="00FF0D0B" w:rsidP="00FF0D0B">
            <w:pPr>
              <w:contextualSpacing/>
              <w:jc w:val="both"/>
              <w:rPr>
                <w:rFonts w:ascii="Tahoma" w:hAnsi="Tahoma" w:cs="Tahoma"/>
                <w:sz w:val="18"/>
                <w:szCs w:val="18"/>
              </w:rPr>
            </w:pPr>
          </w:p>
        </w:tc>
      </w:tr>
      <w:tr w:rsidR="00FF0D0B" w:rsidRPr="006263BC" w14:paraId="431F3ADD" w14:textId="27AA61F8" w:rsidTr="00FF0D0B">
        <w:trPr>
          <w:trHeight w:val="340"/>
        </w:trPr>
        <w:tc>
          <w:tcPr>
            <w:tcW w:w="274" w:type="pct"/>
            <w:vAlign w:val="center"/>
          </w:tcPr>
          <w:p w14:paraId="47BE409D" w14:textId="4DE407D7"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17.</w:t>
            </w:r>
          </w:p>
        </w:tc>
        <w:tc>
          <w:tcPr>
            <w:tcW w:w="682" w:type="pct"/>
            <w:vAlign w:val="center"/>
          </w:tcPr>
          <w:p w14:paraId="68C1B541" w14:textId="47125940"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Λογισμικό Τείχη Προστασίας Εφαρμογών</w:t>
            </w:r>
          </w:p>
        </w:tc>
        <w:tc>
          <w:tcPr>
            <w:tcW w:w="479" w:type="pct"/>
            <w:vAlign w:val="center"/>
          </w:tcPr>
          <w:p w14:paraId="6A535FDE"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1B91BF03"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41599721"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250799F1"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2FA97AEF"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13DDE823" w14:textId="77777777" w:rsidR="00FF0D0B" w:rsidRPr="006263BC" w:rsidRDefault="00FF0D0B" w:rsidP="00FF0D0B">
            <w:pPr>
              <w:contextualSpacing/>
              <w:jc w:val="both"/>
              <w:rPr>
                <w:rFonts w:ascii="Tahoma" w:hAnsi="Tahoma" w:cs="Tahoma"/>
                <w:sz w:val="18"/>
                <w:szCs w:val="18"/>
              </w:rPr>
            </w:pPr>
          </w:p>
        </w:tc>
        <w:tc>
          <w:tcPr>
            <w:tcW w:w="620" w:type="pct"/>
          </w:tcPr>
          <w:p w14:paraId="2C98A0D5" w14:textId="77777777" w:rsidR="00FF0D0B" w:rsidRPr="006263BC" w:rsidRDefault="00FF0D0B" w:rsidP="00FF0D0B">
            <w:pPr>
              <w:contextualSpacing/>
              <w:jc w:val="both"/>
              <w:rPr>
                <w:rFonts w:ascii="Tahoma" w:hAnsi="Tahoma" w:cs="Tahoma"/>
                <w:sz w:val="18"/>
                <w:szCs w:val="18"/>
              </w:rPr>
            </w:pPr>
          </w:p>
        </w:tc>
        <w:tc>
          <w:tcPr>
            <w:tcW w:w="620" w:type="pct"/>
          </w:tcPr>
          <w:p w14:paraId="4E7D3578" w14:textId="77777777" w:rsidR="00FF0D0B" w:rsidRPr="006263BC" w:rsidRDefault="00FF0D0B" w:rsidP="00FF0D0B">
            <w:pPr>
              <w:contextualSpacing/>
              <w:jc w:val="both"/>
              <w:rPr>
                <w:rFonts w:ascii="Tahoma" w:hAnsi="Tahoma" w:cs="Tahoma"/>
                <w:sz w:val="18"/>
                <w:szCs w:val="18"/>
              </w:rPr>
            </w:pPr>
          </w:p>
        </w:tc>
      </w:tr>
      <w:tr w:rsidR="00FF0D0B" w:rsidRPr="00CD7DDA" w14:paraId="68322493" w14:textId="79BB493E" w:rsidTr="00FF0D0B">
        <w:trPr>
          <w:trHeight w:val="340"/>
        </w:trPr>
        <w:tc>
          <w:tcPr>
            <w:tcW w:w="274" w:type="pct"/>
            <w:vAlign w:val="center"/>
          </w:tcPr>
          <w:p w14:paraId="57231AF1" w14:textId="6FC16783"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18.</w:t>
            </w:r>
          </w:p>
        </w:tc>
        <w:tc>
          <w:tcPr>
            <w:tcW w:w="682" w:type="pct"/>
            <w:vAlign w:val="center"/>
          </w:tcPr>
          <w:p w14:paraId="78CD66C4" w14:textId="72206F13" w:rsidR="00FF0D0B" w:rsidRPr="006967FF" w:rsidRDefault="006967FF" w:rsidP="00FF0D0B">
            <w:pPr>
              <w:spacing w:before="100" w:beforeAutospacing="1" w:after="100" w:afterAutospacing="1"/>
              <w:jc w:val="both"/>
              <w:rPr>
                <w:rFonts w:ascii="Tahoma" w:hAnsi="Tahoma" w:cs="Tahoma"/>
                <w:sz w:val="18"/>
                <w:szCs w:val="18"/>
                <w:lang w:val="el-GR"/>
              </w:rPr>
            </w:pPr>
            <w:r>
              <w:rPr>
                <w:rFonts w:ascii="Tahoma" w:hAnsi="Tahoma" w:cs="Tahoma"/>
                <w:sz w:val="18"/>
                <w:szCs w:val="18"/>
                <w:lang w:val="el-GR"/>
              </w:rPr>
              <w:t>Εργαλείο</w:t>
            </w:r>
            <w:r w:rsidRPr="006967FF">
              <w:rPr>
                <w:rFonts w:ascii="Tahoma" w:hAnsi="Tahoma" w:cs="Tahoma"/>
                <w:sz w:val="18"/>
                <w:szCs w:val="18"/>
                <w:lang w:val="el-GR"/>
              </w:rPr>
              <w:t xml:space="preserve"> για αυτοματοποιημένο </w:t>
            </w:r>
            <w:r w:rsidRPr="006967FF">
              <w:rPr>
                <w:rFonts w:ascii="Tahoma" w:hAnsi="Tahoma" w:cs="Tahoma"/>
                <w:sz w:val="18"/>
                <w:szCs w:val="18"/>
              </w:rPr>
              <w:t>functional</w:t>
            </w:r>
            <w:r w:rsidRPr="006967FF">
              <w:rPr>
                <w:rFonts w:ascii="Tahoma" w:hAnsi="Tahoma" w:cs="Tahoma"/>
                <w:sz w:val="18"/>
                <w:szCs w:val="18"/>
                <w:lang w:val="el-GR"/>
              </w:rPr>
              <w:t xml:space="preserve"> </w:t>
            </w:r>
            <w:r w:rsidRPr="006967FF">
              <w:rPr>
                <w:rFonts w:ascii="Tahoma" w:hAnsi="Tahoma" w:cs="Tahoma"/>
                <w:sz w:val="18"/>
                <w:szCs w:val="18"/>
              </w:rPr>
              <w:t>testing</w:t>
            </w:r>
            <w:r w:rsidRPr="006967FF">
              <w:rPr>
                <w:rFonts w:ascii="Tahoma" w:hAnsi="Tahoma" w:cs="Tahoma"/>
                <w:sz w:val="18"/>
                <w:szCs w:val="18"/>
                <w:lang w:val="el-GR"/>
              </w:rPr>
              <w:t xml:space="preserve"> </w:t>
            </w:r>
            <w:r w:rsidRPr="006967FF">
              <w:rPr>
                <w:rFonts w:ascii="Tahoma" w:hAnsi="Tahoma" w:cs="Tahoma"/>
                <w:sz w:val="18"/>
                <w:szCs w:val="18"/>
              </w:rPr>
              <w:t>web</w:t>
            </w:r>
            <w:r w:rsidRPr="006967FF">
              <w:rPr>
                <w:rFonts w:ascii="Tahoma" w:hAnsi="Tahoma" w:cs="Tahoma"/>
                <w:sz w:val="18"/>
                <w:szCs w:val="18"/>
                <w:lang w:val="el-GR"/>
              </w:rPr>
              <w:t xml:space="preserve"> εφαρμογών καθώς και σχετικών υπηρεσιών</w:t>
            </w:r>
            <w:r>
              <w:rPr>
                <w:rFonts w:ascii="Tahoma" w:hAnsi="Tahoma" w:cs="Tahoma"/>
                <w:sz w:val="18"/>
                <w:szCs w:val="18"/>
                <w:lang w:val="el-GR"/>
              </w:rPr>
              <w:t>.</w:t>
            </w:r>
          </w:p>
        </w:tc>
        <w:tc>
          <w:tcPr>
            <w:tcW w:w="479" w:type="pct"/>
            <w:vAlign w:val="center"/>
          </w:tcPr>
          <w:p w14:paraId="7AEC5786" w14:textId="77777777" w:rsidR="00FF0D0B" w:rsidRPr="006967FF" w:rsidRDefault="00FF0D0B" w:rsidP="00FF0D0B">
            <w:pPr>
              <w:contextualSpacing/>
              <w:jc w:val="both"/>
              <w:rPr>
                <w:rFonts w:ascii="Tahoma" w:hAnsi="Tahoma" w:cs="Tahoma"/>
                <w:sz w:val="18"/>
                <w:szCs w:val="18"/>
                <w:lang w:val="el-GR"/>
              </w:rPr>
            </w:pPr>
          </w:p>
        </w:tc>
        <w:tc>
          <w:tcPr>
            <w:tcW w:w="265" w:type="pct"/>
            <w:vAlign w:val="center"/>
          </w:tcPr>
          <w:p w14:paraId="57E6A64A" w14:textId="77777777" w:rsidR="00FF0D0B" w:rsidRPr="006967FF" w:rsidRDefault="00FF0D0B" w:rsidP="00FF0D0B">
            <w:pPr>
              <w:contextualSpacing/>
              <w:jc w:val="both"/>
              <w:rPr>
                <w:rFonts w:ascii="Tahoma" w:hAnsi="Tahoma" w:cs="Tahoma"/>
                <w:sz w:val="18"/>
                <w:szCs w:val="18"/>
                <w:lang w:val="el-GR"/>
              </w:rPr>
            </w:pPr>
          </w:p>
        </w:tc>
        <w:tc>
          <w:tcPr>
            <w:tcW w:w="481" w:type="pct"/>
            <w:vAlign w:val="center"/>
          </w:tcPr>
          <w:p w14:paraId="46865367" w14:textId="77777777" w:rsidR="00FF0D0B" w:rsidRPr="006967FF" w:rsidRDefault="00FF0D0B" w:rsidP="00FF0D0B">
            <w:pPr>
              <w:contextualSpacing/>
              <w:jc w:val="both"/>
              <w:rPr>
                <w:rFonts w:ascii="Tahoma" w:hAnsi="Tahoma" w:cs="Tahoma"/>
                <w:sz w:val="18"/>
                <w:szCs w:val="18"/>
                <w:lang w:val="el-GR"/>
              </w:rPr>
            </w:pPr>
          </w:p>
        </w:tc>
        <w:tc>
          <w:tcPr>
            <w:tcW w:w="479" w:type="pct"/>
            <w:vAlign w:val="center"/>
          </w:tcPr>
          <w:p w14:paraId="2A3A6D30" w14:textId="77777777" w:rsidR="00FF0D0B" w:rsidRPr="006967FF" w:rsidRDefault="00FF0D0B" w:rsidP="00FF0D0B">
            <w:pPr>
              <w:contextualSpacing/>
              <w:jc w:val="both"/>
              <w:rPr>
                <w:rFonts w:ascii="Tahoma" w:hAnsi="Tahoma" w:cs="Tahoma"/>
                <w:sz w:val="18"/>
                <w:szCs w:val="18"/>
                <w:lang w:val="el-GR"/>
              </w:rPr>
            </w:pPr>
          </w:p>
        </w:tc>
        <w:tc>
          <w:tcPr>
            <w:tcW w:w="479" w:type="pct"/>
            <w:vAlign w:val="center"/>
          </w:tcPr>
          <w:p w14:paraId="1E7B8AF4" w14:textId="77777777" w:rsidR="00FF0D0B" w:rsidRPr="006967FF" w:rsidRDefault="00FF0D0B" w:rsidP="00FF0D0B">
            <w:pPr>
              <w:contextualSpacing/>
              <w:jc w:val="both"/>
              <w:rPr>
                <w:rFonts w:ascii="Tahoma" w:hAnsi="Tahoma" w:cs="Tahoma"/>
                <w:sz w:val="18"/>
                <w:szCs w:val="18"/>
                <w:lang w:val="el-GR"/>
              </w:rPr>
            </w:pPr>
          </w:p>
        </w:tc>
        <w:tc>
          <w:tcPr>
            <w:tcW w:w="621" w:type="pct"/>
            <w:vAlign w:val="center"/>
          </w:tcPr>
          <w:p w14:paraId="048E752E" w14:textId="77777777" w:rsidR="00FF0D0B" w:rsidRPr="006967FF" w:rsidRDefault="00FF0D0B" w:rsidP="00FF0D0B">
            <w:pPr>
              <w:contextualSpacing/>
              <w:jc w:val="both"/>
              <w:rPr>
                <w:rFonts w:ascii="Tahoma" w:hAnsi="Tahoma" w:cs="Tahoma"/>
                <w:sz w:val="18"/>
                <w:szCs w:val="18"/>
                <w:lang w:val="el-GR"/>
              </w:rPr>
            </w:pPr>
          </w:p>
        </w:tc>
        <w:tc>
          <w:tcPr>
            <w:tcW w:w="620" w:type="pct"/>
          </w:tcPr>
          <w:p w14:paraId="658376C3" w14:textId="77777777" w:rsidR="00FF0D0B" w:rsidRPr="006967FF" w:rsidRDefault="00FF0D0B" w:rsidP="00FF0D0B">
            <w:pPr>
              <w:contextualSpacing/>
              <w:jc w:val="both"/>
              <w:rPr>
                <w:rFonts w:ascii="Tahoma" w:hAnsi="Tahoma" w:cs="Tahoma"/>
                <w:sz w:val="18"/>
                <w:szCs w:val="18"/>
                <w:lang w:val="el-GR"/>
              </w:rPr>
            </w:pPr>
          </w:p>
        </w:tc>
        <w:tc>
          <w:tcPr>
            <w:tcW w:w="620" w:type="pct"/>
          </w:tcPr>
          <w:p w14:paraId="20F5C35D" w14:textId="77777777" w:rsidR="00FF0D0B" w:rsidRPr="006967FF" w:rsidRDefault="00FF0D0B" w:rsidP="00FF0D0B">
            <w:pPr>
              <w:contextualSpacing/>
              <w:jc w:val="both"/>
              <w:rPr>
                <w:rFonts w:ascii="Tahoma" w:hAnsi="Tahoma" w:cs="Tahoma"/>
                <w:sz w:val="18"/>
                <w:szCs w:val="18"/>
                <w:lang w:val="el-GR"/>
              </w:rPr>
            </w:pPr>
          </w:p>
        </w:tc>
      </w:tr>
      <w:tr w:rsidR="00FF0D0B" w:rsidRPr="006263BC" w14:paraId="7EEAF1BE" w14:textId="2FEEBC8F" w:rsidTr="00FF0D0B">
        <w:trPr>
          <w:trHeight w:val="340"/>
        </w:trPr>
        <w:tc>
          <w:tcPr>
            <w:tcW w:w="274" w:type="pct"/>
            <w:vAlign w:val="center"/>
          </w:tcPr>
          <w:p w14:paraId="191ADFC0" w14:textId="64609B56"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19.</w:t>
            </w:r>
          </w:p>
        </w:tc>
        <w:tc>
          <w:tcPr>
            <w:tcW w:w="682" w:type="pct"/>
            <w:vAlign w:val="center"/>
          </w:tcPr>
          <w:p w14:paraId="37067E79" w14:textId="43C0858F"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w:t>
            </w:r>
          </w:p>
        </w:tc>
        <w:tc>
          <w:tcPr>
            <w:tcW w:w="479" w:type="pct"/>
            <w:vAlign w:val="center"/>
          </w:tcPr>
          <w:p w14:paraId="0F2ECADE"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11295123"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791A5ED0"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03B44D20"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36FF65F8"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7EF7AE69" w14:textId="77777777" w:rsidR="00FF0D0B" w:rsidRPr="006263BC" w:rsidRDefault="00FF0D0B" w:rsidP="00FF0D0B">
            <w:pPr>
              <w:contextualSpacing/>
              <w:jc w:val="both"/>
              <w:rPr>
                <w:rFonts w:ascii="Tahoma" w:hAnsi="Tahoma" w:cs="Tahoma"/>
                <w:sz w:val="18"/>
                <w:szCs w:val="18"/>
              </w:rPr>
            </w:pPr>
          </w:p>
        </w:tc>
        <w:tc>
          <w:tcPr>
            <w:tcW w:w="620" w:type="pct"/>
          </w:tcPr>
          <w:p w14:paraId="02386146" w14:textId="77777777" w:rsidR="00FF0D0B" w:rsidRPr="006263BC" w:rsidRDefault="00FF0D0B" w:rsidP="00FF0D0B">
            <w:pPr>
              <w:contextualSpacing/>
              <w:jc w:val="both"/>
              <w:rPr>
                <w:rFonts w:ascii="Tahoma" w:hAnsi="Tahoma" w:cs="Tahoma"/>
                <w:sz w:val="18"/>
                <w:szCs w:val="18"/>
              </w:rPr>
            </w:pPr>
          </w:p>
        </w:tc>
        <w:tc>
          <w:tcPr>
            <w:tcW w:w="620" w:type="pct"/>
          </w:tcPr>
          <w:p w14:paraId="74C48C11" w14:textId="77777777" w:rsidR="00FF0D0B" w:rsidRPr="006263BC" w:rsidRDefault="00FF0D0B" w:rsidP="00FF0D0B">
            <w:pPr>
              <w:contextualSpacing/>
              <w:jc w:val="both"/>
              <w:rPr>
                <w:rFonts w:ascii="Tahoma" w:hAnsi="Tahoma" w:cs="Tahoma"/>
                <w:sz w:val="18"/>
                <w:szCs w:val="18"/>
              </w:rPr>
            </w:pPr>
          </w:p>
        </w:tc>
      </w:tr>
      <w:tr w:rsidR="00FF0D0B" w:rsidRPr="006263BC" w14:paraId="23353350" w14:textId="25468988" w:rsidTr="00FF0D0B">
        <w:trPr>
          <w:trHeight w:val="340"/>
        </w:trPr>
        <w:tc>
          <w:tcPr>
            <w:tcW w:w="274" w:type="pct"/>
            <w:vAlign w:val="center"/>
          </w:tcPr>
          <w:p w14:paraId="79025B7F" w14:textId="426B0985"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20.</w:t>
            </w:r>
          </w:p>
        </w:tc>
        <w:tc>
          <w:tcPr>
            <w:tcW w:w="682" w:type="pct"/>
            <w:vAlign w:val="center"/>
          </w:tcPr>
          <w:p w14:paraId="6A7D18D6" w14:textId="0D047676"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w:t>
            </w:r>
          </w:p>
        </w:tc>
        <w:tc>
          <w:tcPr>
            <w:tcW w:w="479" w:type="pct"/>
            <w:vAlign w:val="center"/>
          </w:tcPr>
          <w:p w14:paraId="5C2EB3C4"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06B340DF"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25CC563F"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2B15814F"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730E860B"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0F3945BE" w14:textId="77777777" w:rsidR="00FF0D0B" w:rsidRPr="006263BC" w:rsidRDefault="00FF0D0B" w:rsidP="00FF0D0B">
            <w:pPr>
              <w:contextualSpacing/>
              <w:jc w:val="both"/>
              <w:rPr>
                <w:rFonts w:ascii="Tahoma" w:hAnsi="Tahoma" w:cs="Tahoma"/>
                <w:sz w:val="18"/>
                <w:szCs w:val="18"/>
              </w:rPr>
            </w:pPr>
          </w:p>
        </w:tc>
        <w:tc>
          <w:tcPr>
            <w:tcW w:w="620" w:type="pct"/>
          </w:tcPr>
          <w:p w14:paraId="7BE6B4ED" w14:textId="77777777" w:rsidR="00FF0D0B" w:rsidRPr="006263BC" w:rsidRDefault="00FF0D0B" w:rsidP="00FF0D0B">
            <w:pPr>
              <w:contextualSpacing/>
              <w:jc w:val="both"/>
              <w:rPr>
                <w:rFonts w:ascii="Tahoma" w:hAnsi="Tahoma" w:cs="Tahoma"/>
                <w:sz w:val="18"/>
                <w:szCs w:val="18"/>
              </w:rPr>
            </w:pPr>
          </w:p>
        </w:tc>
        <w:tc>
          <w:tcPr>
            <w:tcW w:w="620" w:type="pct"/>
          </w:tcPr>
          <w:p w14:paraId="1E16FFA6" w14:textId="77777777" w:rsidR="00FF0D0B" w:rsidRPr="006263BC" w:rsidRDefault="00FF0D0B" w:rsidP="00FF0D0B">
            <w:pPr>
              <w:contextualSpacing/>
              <w:jc w:val="both"/>
              <w:rPr>
                <w:rFonts w:ascii="Tahoma" w:hAnsi="Tahoma" w:cs="Tahoma"/>
                <w:sz w:val="18"/>
                <w:szCs w:val="18"/>
              </w:rPr>
            </w:pPr>
          </w:p>
        </w:tc>
      </w:tr>
      <w:tr w:rsidR="00FF0D0B" w:rsidRPr="006263BC" w14:paraId="58FBB72D" w14:textId="725BF348" w:rsidTr="00FF0D0B">
        <w:trPr>
          <w:trHeight w:val="340"/>
        </w:trPr>
        <w:tc>
          <w:tcPr>
            <w:tcW w:w="274" w:type="pct"/>
            <w:vAlign w:val="center"/>
          </w:tcPr>
          <w:p w14:paraId="614DA7BA" w14:textId="447A9FFB"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21.</w:t>
            </w:r>
          </w:p>
        </w:tc>
        <w:tc>
          <w:tcPr>
            <w:tcW w:w="682" w:type="pct"/>
            <w:vAlign w:val="center"/>
          </w:tcPr>
          <w:p w14:paraId="7B286C0C" w14:textId="226417E8"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w:t>
            </w:r>
          </w:p>
        </w:tc>
        <w:tc>
          <w:tcPr>
            <w:tcW w:w="479" w:type="pct"/>
            <w:vAlign w:val="center"/>
          </w:tcPr>
          <w:p w14:paraId="58C614A0"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4212192A"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4B5C2E55"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2A6A570F"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C9AAEAB"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652BB641" w14:textId="77777777" w:rsidR="00FF0D0B" w:rsidRPr="006263BC" w:rsidRDefault="00FF0D0B" w:rsidP="00FF0D0B">
            <w:pPr>
              <w:contextualSpacing/>
              <w:jc w:val="both"/>
              <w:rPr>
                <w:rFonts w:ascii="Tahoma" w:hAnsi="Tahoma" w:cs="Tahoma"/>
                <w:sz w:val="18"/>
                <w:szCs w:val="18"/>
              </w:rPr>
            </w:pPr>
          </w:p>
        </w:tc>
        <w:tc>
          <w:tcPr>
            <w:tcW w:w="620" w:type="pct"/>
          </w:tcPr>
          <w:p w14:paraId="6F654356" w14:textId="77777777" w:rsidR="00FF0D0B" w:rsidRPr="006263BC" w:rsidRDefault="00FF0D0B" w:rsidP="00FF0D0B">
            <w:pPr>
              <w:contextualSpacing/>
              <w:jc w:val="both"/>
              <w:rPr>
                <w:rFonts w:ascii="Tahoma" w:hAnsi="Tahoma" w:cs="Tahoma"/>
                <w:sz w:val="18"/>
                <w:szCs w:val="18"/>
              </w:rPr>
            </w:pPr>
          </w:p>
        </w:tc>
        <w:tc>
          <w:tcPr>
            <w:tcW w:w="620" w:type="pct"/>
          </w:tcPr>
          <w:p w14:paraId="4C91000D" w14:textId="77777777" w:rsidR="00FF0D0B" w:rsidRPr="006263BC" w:rsidRDefault="00FF0D0B" w:rsidP="00FF0D0B">
            <w:pPr>
              <w:contextualSpacing/>
              <w:jc w:val="both"/>
              <w:rPr>
                <w:rFonts w:ascii="Tahoma" w:hAnsi="Tahoma" w:cs="Tahoma"/>
                <w:sz w:val="18"/>
                <w:szCs w:val="18"/>
              </w:rPr>
            </w:pPr>
          </w:p>
        </w:tc>
      </w:tr>
      <w:tr w:rsidR="00FF0D0B" w:rsidRPr="006263BC" w14:paraId="78BD7422" w14:textId="4F8A13B5" w:rsidTr="00FF0D0B">
        <w:trPr>
          <w:trHeight w:val="340"/>
        </w:trPr>
        <w:tc>
          <w:tcPr>
            <w:tcW w:w="274" w:type="pct"/>
            <w:vAlign w:val="center"/>
          </w:tcPr>
          <w:p w14:paraId="641D75CD" w14:textId="3879460F" w:rsidR="00FF0D0B" w:rsidRPr="006263BC" w:rsidRDefault="00FF0D0B" w:rsidP="00FF0D0B">
            <w:pPr>
              <w:spacing w:before="120"/>
              <w:contextualSpacing/>
              <w:jc w:val="both"/>
              <w:rPr>
                <w:rFonts w:ascii="Tahoma" w:hAnsi="Tahoma" w:cs="Tahoma"/>
                <w:sz w:val="18"/>
                <w:szCs w:val="18"/>
              </w:rPr>
            </w:pPr>
            <w:r w:rsidRPr="006263BC">
              <w:rPr>
                <w:rFonts w:ascii="Tahoma" w:hAnsi="Tahoma" w:cs="Tahoma"/>
                <w:sz w:val="18"/>
                <w:szCs w:val="18"/>
              </w:rPr>
              <w:t>22.</w:t>
            </w:r>
          </w:p>
        </w:tc>
        <w:tc>
          <w:tcPr>
            <w:tcW w:w="682" w:type="pct"/>
            <w:vAlign w:val="center"/>
          </w:tcPr>
          <w:p w14:paraId="593D20CC" w14:textId="388D49BB" w:rsidR="00FF0D0B" w:rsidRPr="006263BC" w:rsidRDefault="00FF0D0B" w:rsidP="00FF0D0B">
            <w:pPr>
              <w:spacing w:before="100" w:beforeAutospacing="1" w:after="100" w:afterAutospacing="1"/>
              <w:jc w:val="both"/>
              <w:rPr>
                <w:rFonts w:ascii="Tahoma" w:hAnsi="Tahoma" w:cs="Tahoma"/>
                <w:sz w:val="18"/>
                <w:szCs w:val="18"/>
              </w:rPr>
            </w:pPr>
            <w:r w:rsidRPr="006263BC">
              <w:rPr>
                <w:rFonts w:ascii="Tahoma" w:hAnsi="Tahoma" w:cs="Tahoma"/>
                <w:sz w:val="18"/>
                <w:szCs w:val="18"/>
              </w:rPr>
              <w:t>…………..</w:t>
            </w:r>
          </w:p>
        </w:tc>
        <w:tc>
          <w:tcPr>
            <w:tcW w:w="479" w:type="pct"/>
            <w:vAlign w:val="center"/>
          </w:tcPr>
          <w:p w14:paraId="19201E75"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003D3B03"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480D80A9"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90DB16E"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2D5CAF9D"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57C9EE07" w14:textId="77777777" w:rsidR="00FF0D0B" w:rsidRPr="006263BC" w:rsidRDefault="00FF0D0B" w:rsidP="00FF0D0B">
            <w:pPr>
              <w:contextualSpacing/>
              <w:jc w:val="both"/>
              <w:rPr>
                <w:rFonts w:ascii="Tahoma" w:hAnsi="Tahoma" w:cs="Tahoma"/>
                <w:sz w:val="18"/>
                <w:szCs w:val="18"/>
              </w:rPr>
            </w:pPr>
          </w:p>
        </w:tc>
        <w:tc>
          <w:tcPr>
            <w:tcW w:w="620" w:type="pct"/>
          </w:tcPr>
          <w:p w14:paraId="4784B120" w14:textId="77777777" w:rsidR="00FF0D0B" w:rsidRPr="006263BC" w:rsidRDefault="00FF0D0B" w:rsidP="00FF0D0B">
            <w:pPr>
              <w:contextualSpacing/>
              <w:jc w:val="both"/>
              <w:rPr>
                <w:rFonts w:ascii="Tahoma" w:hAnsi="Tahoma" w:cs="Tahoma"/>
                <w:sz w:val="18"/>
                <w:szCs w:val="18"/>
              </w:rPr>
            </w:pPr>
          </w:p>
        </w:tc>
        <w:tc>
          <w:tcPr>
            <w:tcW w:w="620" w:type="pct"/>
          </w:tcPr>
          <w:p w14:paraId="7F22E84F" w14:textId="77777777" w:rsidR="00FF0D0B" w:rsidRPr="006263BC" w:rsidRDefault="00FF0D0B" w:rsidP="00FF0D0B">
            <w:pPr>
              <w:contextualSpacing/>
              <w:jc w:val="both"/>
              <w:rPr>
                <w:rFonts w:ascii="Tahoma" w:hAnsi="Tahoma" w:cs="Tahoma"/>
                <w:sz w:val="18"/>
                <w:szCs w:val="18"/>
              </w:rPr>
            </w:pPr>
          </w:p>
        </w:tc>
      </w:tr>
      <w:tr w:rsidR="00FF0D0B" w:rsidRPr="006263BC" w14:paraId="7318A389" w14:textId="22518367" w:rsidTr="00FF0D0B">
        <w:trPr>
          <w:trHeight w:val="340"/>
        </w:trPr>
        <w:tc>
          <w:tcPr>
            <w:tcW w:w="274" w:type="pct"/>
            <w:vAlign w:val="center"/>
          </w:tcPr>
          <w:p w14:paraId="2FFCE0A3" w14:textId="77777777" w:rsidR="00FF0D0B" w:rsidRPr="006263BC" w:rsidRDefault="00FF0D0B" w:rsidP="00FF0D0B">
            <w:pPr>
              <w:spacing w:before="120"/>
              <w:contextualSpacing/>
              <w:jc w:val="both"/>
              <w:rPr>
                <w:rFonts w:ascii="Tahoma" w:hAnsi="Tahoma" w:cs="Tahoma"/>
                <w:sz w:val="18"/>
                <w:szCs w:val="18"/>
              </w:rPr>
            </w:pPr>
          </w:p>
        </w:tc>
        <w:tc>
          <w:tcPr>
            <w:tcW w:w="682" w:type="pct"/>
          </w:tcPr>
          <w:p w14:paraId="1342A675" w14:textId="77777777" w:rsidR="00FF0D0B" w:rsidRPr="006263BC" w:rsidRDefault="00FF0D0B" w:rsidP="00FF0D0B">
            <w:pPr>
              <w:spacing w:before="100" w:beforeAutospacing="1" w:after="100" w:afterAutospacing="1"/>
              <w:jc w:val="both"/>
              <w:rPr>
                <w:rFonts w:ascii="Tahoma" w:hAnsi="Tahoma" w:cs="Tahoma"/>
                <w:sz w:val="18"/>
                <w:szCs w:val="18"/>
              </w:rPr>
            </w:pPr>
          </w:p>
        </w:tc>
        <w:tc>
          <w:tcPr>
            <w:tcW w:w="479" w:type="pct"/>
            <w:vAlign w:val="center"/>
          </w:tcPr>
          <w:p w14:paraId="7EF896CA"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21BDBDBE"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0724ED55"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2EB1780C"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6957379A"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51FD0794" w14:textId="77777777" w:rsidR="00FF0D0B" w:rsidRPr="006263BC" w:rsidRDefault="00FF0D0B" w:rsidP="00FF0D0B">
            <w:pPr>
              <w:contextualSpacing/>
              <w:jc w:val="both"/>
              <w:rPr>
                <w:rFonts w:ascii="Tahoma" w:hAnsi="Tahoma" w:cs="Tahoma"/>
                <w:sz w:val="18"/>
                <w:szCs w:val="18"/>
              </w:rPr>
            </w:pPr>
          </w:p>
        </w:tc>
        <w:tc>
          <w:tcPr>
            <w:tcW w:w="620" w:type="pct"/>
          </w:tcPr>
          <w:p w14:paraId="5BEC64A4" w14:textId="77777777" w:rsidR="00FF0D0B" w:rsidRPr="006263BC" w:rsidRDefault="00FF0D0B" w:rsidP="00FF0D0B">
            <w:pPr>
              <w:contextualSpacing/>
              <w:jc w:val="both"/>
              <w:rPr>
                <w:rFonts w:ascii="Tahoma" w:hAnsi="Tahoma" w:cs="Tahoma"/>
                <w:sz w:val="18"/>
                <w:szCs w:val="18"/>
              </w:rPr>
            </w:pPr>
          </w:p>
        </w:tc>
        <w:tc>
          <w:tcPr>
            <w:tcW w:w="620" w:type="pct"/>
          </w:tcPr>
          <w:p w14:paraId="2C2AC390" w14:textId="77777777" w:rsidR="00FF0D0B" w:rsidRPr="006263BC" w:rsidRDefault="00FF0D0B" w:rsidP="00FF0D0B">
            <w:pPr>
              <w:contextualSpacing/>
              <w:jc w:val="both"/>
              <w:rPr>
                <w:rFonts w:ascii="Tahoma" w:hAnsi="Tahoma" w:cs="Tahoma"/>
                <w:sz w:val="18"/>
                <w:szCs w:val="18"/>
              </w:rPr>
            </w:pPr>
          </w:p>
        </w:tc>
      </w:tr>
      <w:tr w:rsidR="00FF0D0B" w:rsidRPr="006263BC" w14:paraId="07971F5F" w14:textId="31712F61" w:rsidTr="00FF0D0B">
        <w:trPr>
          <w:trHeight w:val="340"/>
        </w:trPr>
        <w:tc>
          <w:tcPr>
            <w:tcW w:w="274" w:type="pct"/>
            <w:vAlign w:val="center"/>
          </w:tcPr>
          <w:p w14:paraId="06926ACC" w14:textId="77777777" w:rsidR="00FF0D0B" w:rsidRPr="006263BC" w:rsidRDefault="00FF0D0B" w:rsidP="00FF0D0B">
            <w:pPr>
              <w:spacing w:before="120"/>
              <w:contextualSpacing/>
              <w:jc w:val="both"/>
              <w:rPr>
                <w:rFonts w:ascii="Tahoma" w:hAnsi="Tahoma" w:cs="Tahoma"/>
                <w:sz w:val="18"/>
                <w:szCs w:val="18"/>
              </w:rPr>
            </w:pPr>
          </w:p>
        </w:tc>
        <w:tc>
          <w:tcPr>
            <w:tcW w:w="682" w:type="pct"/>
          </w:tcPr>
          <w:p w14:paraId="3A17BB26" w14:textId="77777777" w:rsidR="00FF0D0B" w:rsidRPr="006263BC" w:rsidRDefault="00FF0D0B" w:rsidP="00FF0D0B">
            <w:pPr>
              <w:spacing w:before="100" w:beforeAutospacing="1" w:after="100" w:afterAutospacing="1"/>
              <w:jc w:val="both"/>
              <w:rPr>
                <w:rFonts w:ascii="Tahoma" w:hAnsi="Tahoma" w:cs="Tahoma"/>
                <w:sz w:val="18"/>
                <w:szCs w:val="18"/>
              </w:rPr>
            </w:pPr>
          </w:p>
        </w:tc>
        <w:tc>
          <w:tcPr>
            <w:tcW w:w="479" w:type="pct"/>
            <w:vAlign w:val="center"/>
          </w:tcPr>
          <w:p w14:paraId="3B736CA2"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561B55CC"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71B74FDE"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207FF2E8"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6796807A"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13CBAC21" w14:textId="77777777" w:rsidR="00FF0D0B" w:rsidRPr="006263BC" w:rsidRDefault="00FF0D0B" w:rsidP="00FF0D0B">
            <w:pPr>
              <w:contextualSpacing/>
              <w:jc w:val="both"/>
              <w:rPr>
                <w:rFonts w:ascii="Tahoma" w:hAnsi="Tahoma" w:cs="Tahoma"/>
                <w:sz w:val="18"/>
                <w:szCs w:val="18"/>
              </w:rPr>
            </w:pPr>
          </w:p>
        </w:tc>
        <w:tc>
          <w:tcPr>
            <w:tcW w:w="620" w:type="pct"/>
          </w:tcPr>
          <w:p w14:paraId="03A96A2E" w14:textId="77777777" w:rsidR="00FF0D0B" w:rsidRPr="006263BC" w:rsidRDefault="00FF0D0B" w:rsidP="00FF0D0B">
            <w:pPr>
              <w:contextualSpacing/>
              <w:jc w:val="both"/>
              <w:rPr>
                <w:rFonts w:ascii="Tahoma" w:hAnsi="Tahoma" w:cs="Tahoma"/>
                <w:sz w:val="18"/>
                <w:szCs w:val="18"/>
              </w:rPr>
            </w:pPr>
          </w:p>
        </w:tc>
        <w:tc>
          <w:tcPr>
            <w:tcW w:w="620" w:type="pct"/>
          </w:tcPr>
          <w:p w14:paraId="5E337BFF" w14:textId="77777777" w:rsidR="00FF0D0B" w:rsidRPr="006263BC" w:rsidRDefault="00FF0D0B" w:rsidP="00FF0D0B">
            <w:pPr>
              <w:contextualSpacing/>
              <w:jc w:val="both"/>
              <w:rPr>
                <w:rFonts w:ascii="Tahoma" w:hAnsi="Tahoma" w:cs="Tahoma"/>
                <w:sz w:val="18"/>
                <w:szCs w:val="18"/>
              </w:rPr>
            </w:pPr>
          </w:p>
        </w:tc>
      </w:tr>
      <w:tr w:rsidR="00FF0D0B" w:rsidRPr="006263BC" w14:paraId="3BBB99A5" w14:textId="2876EA03" w:rsidTr="00FF0D0B">
        <w:trPr>
          <w:trHeight w:val="340"/>
        </w:trPr>
        <w:tc>
          <w:tcPr>
            <w:tcW w:w="274" w:type="pct"/>
            <w:vAlign w:val="center"/>
          </w:tcPr>
          <w:p w14:paraId="3903F0F0" w14:textId="77777777" w:rsidR="00FF0D0B" w:rsidRPr="006263BC" w:rsidRDefault="00FF0D0B" w:rsidP="00FF0D0B">
            <w:pPr>
              <w:spacing w:before="120"/>
              <w:contextualSpacing/>
              <w:jc w:val="both"/>
              <w:rPr>
                <w:rFonts w:ascii="Tahoma" w:hAnsi="Tahoma" w:cs="Tahoma"/>
                <w:sz w:val="18"/>
                <w:szCs w:val="18"/>
              </w:rPr>
            </w:pPr>
          </w:p>
        </w:tc>
        <w:tc>
          <w:tcPr>
            <w:tcW w:w="682" w:type="pct"/>
          </w:tcPr>
          <w:p w14:paraId="673EE78D" w14:textId="77777777" w:rsidR="00FF0D0B" w:rsidRPr="006263BC" w:rsidRDefault="00FF0D0B" w:rsidP="00FF0D0B">
            <w:pPr>
              <w:spacing w:before="100" w:beforeAutospacing="1" w:after="100" w:afterAutospacing="1"/>
              <w:jc w:val="both"/>
              <w:rPr>
                <w:rFonts w:ascii="Tahoma" w:hAnsi="Tahoma" w:cs="Tahoma"/>
                <w:sz w:val="18"/>
                <w:szCs w:val="18"/>
              </w:rPr>
            </w:pPr>
          </w:p>
        </w:tc>
        <w:tc>
          <w:tcPr>
            <w:tcW w:w="479" w:type="pct"/>
            <w:vAlign w:val="center"/>
          </w:tcPr>
          <w:p w14:paraId="7345E72F" w14:textId="77777777" w:rsidR="00FF0D0B" w:rsidRPr="006263BC" w:rsidRDefault="00FF0D0B" w:rsidP="00FF0D0B">
            <w:pPr>
              <w:contextualSpacing/>
              <w:jc w:val="both"/>
              <w:rPr>
                <w:rFonts w:ascii="Tahoma" w:hAnsi="Tahoma" w:cs="Tahoma"/>
                <w:sz w:val="18"/>
                <w:szCs w:val="18"/>
              </w:rPr>
            </w:pPr>
          </w:p>
        </w:tc>
        <w:tc>
          <w:tcPr>
            <w:tcW w:w="265" w:type="pct"/>
            <w:vAlign w:val="center"/>
          </w:tcPr>
          <w:p w14:paraId="5BC2E38B" w14:textId="77777777" w:rsidR="00FF0D0B" w:rsidRPr="006263BC" w:rsidRDefault="00FF0D0B" w:rsidP="00FF0D0B">
            <w:pPr>
              <w:contextualSpacing/>
              <w:jc w:val="both"/>
              <w:rPr>
                <w:rFonts w:ascii="Tahoma" w:hAnsi="Tahoma" w:cs="Tahoma"/>
                <w:sz w:val="18"/>
                <w:szCs w:val="18"/>
              </w:rPr>
            </w:pPr>
          </w:p>
        </w:tc>
        <w:tc>
          <w:tcPr>
            <w:tcW w:w="481" w:type="pct"/>
            <w:vAlign w:val="center"/>
          </w:tcPr>
          <w:p w14:paraId="5EA033DF"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42F2CCD3" w14:textId="77777777" w:rsidR="00FF0D0B" w:rsidRPr="006263BC" w:rsidRDefault="00FF0D0B" w:rsidP="00FF0D0B">
            <w:pPr>
              <w:contextualSpacing/>
              <w:jc w:val="both"/>
              <w:rPr>
                <w:rFonts w:ascii="Tahoma" w:hAnsi="Tahoma" w:cs="Tahoma"/>
                <w:sz w:val="18"/>
                <w:szCs w:val="18"/>
              </w:rPr>
            </w:pPr>
          </w:p>
        </w:tc>
        <w:tc>
          <w:tcPr>
            <w:tcW w:w="479" w:type="pct"/>
            <w:vAlign w:val="center"/>
          </w:tcPr>
          <w:p w14:paraId="77A89A2F" w14:textId="77777777" w:rsidR="00FF0D0B" w:rsidRPr="006263BC" w:rsidRDefault="00FF0D0B" w:rsidP="00FF0D0B">
            <w:pPr>
              <w:contextualSpacing/>
              <w:jc w:val="both"/>
              <w:rPr>
                <w:rFonts w:ascii="Tahoma" w:hAnsi="Tahoma" w:cs="Tahoma"/>
                <w:sz w:val="18"/>
                <w:szCs w:val="18"/>
              </w:rPr>
            </w:pPr>
          </w:p>
        </w:tc>
        <w:tc>
          <w:tcPr>
            <w:tcW w:w="621" w:type="pct"/>
            <w:vAlign w:val="center"/>
          </w:tcPr>
          <w:p w14:paraId="1A2FED9F" w14:textId="77777777" w:rsidR="00FF0D0B" w:rsidRPr="006263BC" w:rsidRDefault="00FF0D0B" w:rsidP="00FF0D0B">
            <w:pPr>
              <w:contextualSpacing/>
              <w:jc w:val="both"/>
              <w:rPr>
                <w:rFonts w:ascii="Tahoma" w:hAnsi="Tahoma" w:cs="Tahoma"/>
                <w:sz w:val="18"/>
                <w:szCs w:val="18"/>
              </w:rPr>
            </w:pPr>
          </w:p>
        </w:tc>
        <w:tc>
          <w:tcPr>
            <w:tcW w:w="620" w:type="pct"/>
          </w:tcPr>
          <w:p w14:paraId="7151DA09" w14:textId="77777777" w:rsidR="00FF0D0B" w:rsidRPr="006263BC" w:rsidRDefault="00FF0D0B" w:rsidP="00FF0D0B">
            <w:pPr>
              <w:contextualSpacing/>
              <w:jc w:val="both"/>
              <w:rPr>
                <w:rFonts w:ascii="Tahoma" w:hAnsi="Tahoma" w:cs="Tahoma"/>
                <w:sz w:val="18"/>
                <w:szCs w:val="18"/>
              </w:rPr>
            </w:pPr>
          </w:p>
        </w:tc>
        <w:tc>
          <w:tcPr>
            <w:tcW w:w="620" w:type="pct"/>
          </w:tcPr>
          <w:p w14:paraId="74FC372C" w14:textId="77777777" w:rsidR="00FF0D0B" w:rsidRPr="006263BC" w:rsidRDefault="00FF0D0B" w:rsidP="00FF0D0B">
            <w:pPr>
              <w:contextualSpacing/>
              <w:jc w:val="both"/>
              <w:rPr>
                <w:rFonts w:ascii="Tahoma" w:hAnsi="Tahoma" w:cs="Tahoma"/>
                <w:sz w:val="18"/>
                <w:szCs w:val="18"/>
              </w:rPr>
            </w:pPr>
          </w:p>
        </w:tc>
      </w:tr>
      <w:tr w:rsidR="00FF0D0B" w:rsidRPr="006263BC" w14:paraId="66C082A6" w14:textId="5D7245D7" w:rsidTr="00FF0D0B">
        <w:trPr>
          <w:trHeight w:val="476"/>
        </w:trPr>
        <w:tc>
          <w:tcPr>
            <w:tcW w:w="2181" w:type="pct"/>
            <w:gridSpan w:val="5"/>
            <w:shd w:val="clear" w:color="auto" w:fill="E6E6E6"/>
            <w:vAlign w:val="center"/>
          </w:tcPr>
          <w:p w14:paraId="6B291F57" w14:textId="77777777" w:rsidR="00FF0D0B" w:rsidRPr="006263BC" w:rsidRDefault="00FF0D0B" w:rsidP="00FF0D0B">
            <w:pPr>
              <w:contextualSpacing/>
              <w:jc w:val="both"/>
              <w:rPr>
                <w:rFonts w:ascii="Tahoma" w:hAnsi="Tahoma" w:cs="Tahoma"/>
                <w:sz w:val="18"/>
                <w:szCs w:val="18"/>
              </w:rPr>
            </w:pPr>
            <w:r w:rsidRPr="006263BC">
              <w:rPr>
                <w:rFonts w:ascii="Tahoma" w:hAnsi="Tahoma" w:cs="Tahoma"/>
                <w:b/>
                <w:sz w:val="18"/>
                <w:szCs w:val="18"/>
              </w:rPr>
              <w:t>ΣΥΝΟΛΟ</w:t>
            </w:r>
          </w:p>
        </w:tc>
        <w:tc>
          <w:tcPr>
            <w:tcW w:w="479" w:type="pct"/>
            <w:shd w:val="clear" w:color="auto" w:fill="auto"/>
            <w:vAlign w:val="center"/>
          </w:tcPr>
          <w:p w14:paraId="23A43941" w14:textId="77777777" w:rsidR="00FF0D0B" w:rsidRPr="006263BC" w:rsidRDefault="00FF0D0B" w:rsidP="00FF0D0B">
            <w:pPr>
              <w:contextualSpacing/>
              <w:jc w:val="both"/>
              <w:rPr>
                <w:rFonts w:ascii="Tahoma" w:hAnsi="Tahoma" w:cs="Tahoma"/>
                <w:sz w:val="18"/>
                <w:szCs w:val="18"/>
              </w:rPr>
            </w:pPr>
          </w:p>
        </w:tc>
        <w:tc>
          <w:tcPr>
            <w:tcW w:w="479" w:type="pct"/>
            <w:shd w:val="clear" w:color="auto" w:fill="auto"/>
            <w:vAlign w:val="center"/>
          </w:tcPr>
          <w:p w14:paraId="6E3534C6" w14:textId="77777777" w:rsidR="00FF0D0B" w:rsidRPr="006263BC" w:rsidRDefault="00FF0D0B" w:rsidP="00FF0D0B">
            <w:pPr>
              <w:contextualSpacing/>
              <w:jc w:val="both"/>
              <w:rPr>
                <w:rFonts w:ascii="Tahoma" w:hAnsi="Tahoma" w:cs="Tahoma"/>
                <w:sz w:val="18"/>
                <w:szCs w:val="18"/>
              </w:rPr>
            </w:pPr>
          </w:p>
        </w:tc>
        <w:tc>
          <w:tcPr>
            <w:tcW w:w="621" w:type="pct"/>
            <w:shd w:val="clear" w:color="auto" w:fill="auto"/>
            <w:vAlign w:val="center"/>
          </w:tcPr>
          <w:p w14:paraId="0A3678AF" w14:textId="77777777" w:rsidR="00FF0D0B" w:rsidRPr="006263BC" w:rsidRDefault="00FF0D0B" w:rsidP="00FF0D0B">
            <w:pPr>
              <w:contextualSpacing/>
              <w:jc w:val="both"/>
              <w:rPr>
                <w:rFonts w:ascii="Tahoma" w:hAnsi="Tahoma" w:cs="Tahoma"/>
                <w:sz w:val="18"/>
                <w:szCs w:val="18"/>
              </w:rPr>
            </w:pPr>
          </w:p>
        </w:tc>
        <w:tc>
          <w:tcPr>
            <w:tcW w:w="620" w:type="pct"/>
          </w:tcPr>
          <w:p w14:paraId="26C1D6F3" w14:textId="77777777" w:rsidR="00FF0D0B" w:rsidRPr="006263BC" w:rsidRDefault="00FF0D0B" w:rsidP="00FF0D0B">
            <w:pPr>
              <w:contextualSpacing/>
              <w:jc w:val="both"/>
              <w:rPr>
                <w:rFonts w:ascii="Tahoma" w:hAnsi="Tahoma" w:cs="Tahoma"/>
                <w:sz w:val="18"/>
                <w:szCs w:val="18"/>
              </w:rPr>
            </w:pPr>
          </w:p>
        </w:tc>
        <w:tc>
          <w:tcPr>
            <w:tcW w:w="620" w:type="pct"/>
          </w:tcPr>
          <w:p w14:paraId="03EE3AED" w14:textId="77777777" w:rsidR="00FF0D0B" w:rsidRPr="006263BC" w:rsidRDefault="00FF0D0B" w:rsidP="00FF0D0B">
            <w:pPr>
              <w:contextualSpacing/>
              <w:jc w:val="both"/>
              <w:rPr>
                <w:rFonts w:ascii="Tahoma" w:hAnsi="Tahoma" w:cs="Tahoma"/>
                <w:sz w:val="18"/>
                <w:szCs w:val="18"/>
              </w:rPr>
            </w:pPr>
          </w:p>
        </w:tc>
      </w:tr>
    </w:tbl>
    <w:p w14:paraId="412ECACB" w14:textId="77777777" w:rsidR="00995C27" w:rsidRPr="006263BC" w:rsidRDefault="00995C27" w:rsidP="008F7A00">
      <w:pPr>
        <w:jc w:val="both"/>
        <w:rPr>
          <w:rFonts w:ascii="Tahoma" w:hAnsi="Tahoma" w:cs="Tahoma"/>
        </w:rPr>
      </w:pPr>
    </w:p>
    <w:p w14:paraId="61A4588A" w14:textId="7B1DB06D" w:rsidR="007A2A9F" w:rsidRPr="006263BC" w:rsidRDefault="007A2A9F" w:rsidP="008F7A00">
      <w:pPr>
        <w:keepNext/>
        <w:numPr>
          <w:ilvl w:val="2"/>
          <w:numId w:val="131"/>
        </w:numPr>
        <w:spacing w:before="240" w:after="60"/>
        <w:ind w:left="360" w:hanging="360"/>
        <w:jc w:val="both"/>
        <w:outlineLvl w:val="2"/>
        <w:rPr>
          <w:rFonts w:ascii="Tahoma" w:eastAsia="SimSun" w:hAnsi="Tahoma" w:cs="Tahoma"/>
          <w:b/>
          <w:bCs/>
          <w:szCs w:val="26"/>
        </w:rPr>
      </w:pPr>
      <w:bookmarkStart w:id="769" w:name="_Toc148534093"/>
      <w:r w:rsidRPr="006263BC">
        <w:rPr>
          <w:rFonts w:ascii="Tahoma" w:eastAsia="SimSun" w:hAnsi="Tahoma" w:cs="Tahoma"/>
          <w:b/>
          <w:bCs/>
          <w:szCs w:val="26"/>
        </w:rPr>
        <w:t>Συγκεντρωτικός Πίνακας Οικονομικής Προσφοράς</w:t>
      </w:r>
      <w:bookmarkEnd w:id="749"/>
      <w:bookmarkEnd w:id="750"/>
      <w:bookmarkEnd w:id="767"/>
      <w:bookmarkEnd w:id="768"/>
      <w:bookmarkEnd w:id="769"/>
      <w:r w:rsidRPr="006263BC">
        <w:rPr>
          <w:rFonts w:ascii="Tahoma" w:eastAsia="SimSun" w:hAnsi="Tahoma" w:cs="Tahoma"/>
          <w:b/>
          <w:bCs/>
          <w:szCs w:val="26"/>
        </w:rPr>
        <w:t xml:space="preserve"> </w:t>
      </w:r>
      <w:bookmarkEnd w:id="751"/>
      <w:bookmarkEnd w:id="752"/>
      <w:bookmarkEnd w:id="753"/>
      <w:bookmarkEnd w:id="754"/>
      <w:bookmarkEnd w:id="755"/>
      <w:bookmarkEnd w:id="756"/>
      <w:bookmarkEnd w:id="757"/>
      <w:bookmarkEnd w:id="758"/>
      <w:bookmarkEnd w:id="759"/>
      <w:bookmarkEnd w:id="760"/>
      <w:bookmarkEnd w:id="761"/>
      <w:bookmarkEnd w:id="762"/>
    </w:p>
    <w:p w14:paraId="78E5A37C" w14:textId="77777777" w:rsidR="007A2A9F" w:rsidRPr="006263BC" w:rsidRDefault="007A2A9F" w:rsidP="008F7A00">
      <w:pPr>
        <w:spacing w:after="60"/>
        <w:jc w:val="both"/>
        <w:rPr>
          <w:rFonts w:ascii="Tahoma" w:eastAsia="SimSun" w:hAnsi="Tahoma" w:cs="Tahom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3"/>
        <w:gridCol w:w="6328"/>
        <w:gridCol w:w="2461"/>
        <w:gridCol w:w="2464"/>
        <w:gridCol w:w="2464"/>
      </w:tblGrid>
      <w:tr w:rsidR="007A2A9F" w:rsidRPr="0090182C" w14:paraId="5AECD431" w14:textId="77777777" w:rsidTr="0049442C">
        <w:trPr>
          <w:cantSplit/>
          <w:trHeight w:val="280"/>
        </w:trPr>
        <w:tc>
          <w:tcPr>
            <w:tcW w:w="289" w:type="pct"/>
            <w:vMerge w:val="restart"/>
            <w:shd w:val="pct15" w:color="auto" w:fill="FFFFFF"/>
            <w:vAlign w:val="center"/>
          </w:tcPr>
          <w:p w14:paraId="1CBDC7D5" w14:textId="77777777" w:rsidR="007A2A9F" w:rsidRPr="006263BC" w:rsidRDefault="007A2A9F"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lastRenderedPageBreak/>
              <w:t>Α/Α</w:t>
            </w:r>
          </w:p>
        </w:tc>
        <w:tc>
          <w:tcPr>
            <w:tcW w:w="2173" w:type="pct"/>
            <w:vMerge w:val="restart"/>
            <w:shd w:val="pct15" w:color="auto" w:fill="FFFFFF"/>
            <w:vAlign w:val="center"/>
          </w:tcPr>
          <w:p w14:paraId="37A7EC8E" w14:textId="77777777" w:rsidR="007A2A9F" w:rsidRPr="006263BC" w:rsidRDefault="007A2A9F"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ΠΕΡΙΓΡΑΦΗ</w:t>
            </w:r>
          </w:p>
        </w:tc>
        <w:tc>
          <w:tcPr>
            <w:tcW w:w="845" w:type="pct"/>
            <w:vMerge w:val="restart"/>
            <w:shd w:val="pct15" w:color="auto" w:fill="FFFFFF"/>
            <w:vAlign w:val="center"/>
          </w:tcPr>
          <w:p w14:paraId="402AC393" w14:textId="77777777" w:rsidR="007A2A9F" w:rsidRPr="00E526F6" w:rsidRDefault="007A2A9F" w:rsidP="008F7A00">
            <w:pPr>
              <w:keepNext/>
              <w:keepLines/>
              <w:spacing w:before="60" w:after="60"/>
              <w:jc w:val="both"/>
              <w:rPr>
                <w:rFonts w:ascii="Tahoma" w:eastAsia="SimSun" w:hAnsi="Tahoma" w:cs="Tahoma"/>
                <w:sz w:val="18"/>
                <w:szCs w:val="18"/>
                <w:lang w:val="el-GR"/>
              </w:rPr>
            </w:pPr>
            <w:r w:rsidRPr="00E526F6">
              <w:rPr>
                <w:rFonts w:ascii="Tahoma" w:eastAsia="SimSun" w:hAnsi="Tahoma" w:cs="Tahoma"/>
                <w:sz w:val="18"/>
                <w:szCs w:val="18"/>
                <w:lang w:val="el-GR"/>
              </w:rPr>
              <w:t>ΣΥΝΟΛΙΚΗ ΑΞΙΑ ΕΡΓΟΥ</w:t>
            </w:r>
          </w:p>
          <w:p w14:paraId="439DBCE3" w14:textId="77777777" w:rsidR="007A2A9F" w:rsidRPr="00E526F6" w:rsidRDefault="007A2A9F" w:rsidP="008F7A00">
            <w:pPr>
              <w:keepNext/>
              <w:keepLines/>
              <w:spacing w:before="60" w:after="60"/>
              <w:jc w:val="both"/>
              <w:rPr>
                <w:rFonts w:ascii="Tahoma" w:eastAsia="SimSun" w:hAnsi="Tahoma" w:cs="Tahoma"/>
                <w:sz w:val="18"/>
                <w:szCs w:val="18"/>
                <w:lang w:val="el-GR"/>
              </w:rPr>
            </w:pPr>
            <w:r w:rsidRPr="00E526F6">
              <w:rPr>
                <w:rFonts w:ascii="Tahoma" w:eastAsia="SimSun" w:hAnsi="Tahoma" w:cs="Tahoma"/>
                <w:sz w:val="18"/>
                <w:szCs w:val="18"/>
                <w:lang w:val="el-GR"/>
              </w:rPr>
              <w:t>ΧΩΡΙΣ ΦΠΑ [€]</w:t>
            </w:r>
          </w:p>
        </w:tc>
        <w:tc>
          <w:tcPr>
            <w:tcW w:w="846" w:type="pct"/>
            <w:vMerge w:val="restart"/>
            <w:shd w:val="pct15" w:color="auto" w:fill="FFFFFF"/>
            <w:vAlign w:val="center"/>
          </w:tcPr>
          <w:p w14:paraId="15642C2E" w14:textId="77777777" w:rsidR="007A2A9F" w:rsidRPr="006263BC" w:rsidRDefault="007A2A9F"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ΦΠΑ [€]</w:t>
            </w:r>
          </w:p>
        </w:tc>
        <w:tc>
          <w:tcPr>
            <w:tcW w:w="846" w:type="pct"/>
            <w:vMerge w:val="restart"/>
            <w:shd w:val="pct15" w:color="auto" w:fill="FFFFFF"/>
            <w:vAlign w:val="center"/>
          </w:tcPr>
          <w:p w14:paraId="3EFFA0C6" w14:textId="77777777" w:rsidR="007A2A9F" w:rsidRPr="001075A4" w:rsidRDefault="007A2A9F" w:rsidP="008F7A00">
            <w:pPr>
              <w:keepNext/>
              <w:keepLines/>
              <w:spacing w:before="60" w:after="60"/>
              <w:jc w:val="both"/>
              <w:rPr>
                <w:rFonts w:ascii="Tahoma" w:eastAsia="SimSun" w:hAnsi="Tahoma" w:cs="Tahoma"/>
                <w:sz w:val="18"/>
                <w:szCs w:val="18"/>
                <w:lang w:val="el-GR"/>
              </w:rPr>
            </w:pPr>
            <w:r w:rsidRPr="001075A4">
              <w:rPr>
                <w:rFonts w:ascii="Tahoma" w:eastAsia="SimSun" w:hAnsi="Tahoma" w:cs="Tahoma"/>
                <w:sz w:val="18"/>
                <w:szCs w:val="18"/>
                <w:lang w:val="el-GR"/>
              </w:rPr>
              <w:t>ΣΥΝΟΛΙΚΗ ΑΞΙΑ ΕΡΓΟΥ</w:t>
            </w:r>
          </w:p>
          <w:p w14:paraId="6FC7B161" w14:textId="77777777" w:rsidR="007A2A9F" w:rsidRPr="001075A4" w:rsidRDefault="007A2A9F" w:rsidP="008F7A00">
            <w:pPr>
              <w:keepNext/>
              <w:keepLines/>
              <w:spacing w:before="60" w:after="60"/>
              <w:jc w:val="both"/>
              <w:rPr>
                <w:rFonts w:ascii="Tahoma" w:eastAsia="SimSun" w:hAnsi="Tahoma" w:cs="Tahoma"/>
                <w:sz w:val="18"/>
                <w:szCs w:val="18"/>
                <w:lang w:val="el-GR"/>
              </w:rPr>
            </w:pPr>
            <w:r w:rsidRPr="001075A4">
              <w:rPr>
                <w:rFonts w:ascii="Tahoma" w:eastAsia="SimSun" w:hAnsi="Tahoma" w:cs="Tahoma"/>
                <w:sz w:val="18"/>
                <w:szCs w:val="18"/>
                <w:lang w:val="el-GR"/>
              </w:rPr>
              <w:t>ΜΕ ΦΠΑ [€]</w:t>
            </w:r>
          </w:p>
        </w:tc>
      </w:tr>
      <w:tr w:rsidR="007A2A9F" w:rsidRPr="0090182C" w14:paraId="4BDC878E" w14:textId="77777777" w:rsidTr="0049442C">
        <w:trPr>
          <w:cantSplit/>
          <w:trHeight w:val="340"/>
        </w:trPr>
        <w:tc>
          <w:tcPr>
            <w:tcW w:w="289" w:type="pct"/>
            <w:vMerge/>
            <w:shd w:val="pct15" w:color="auto" w:fill="FFFFFF"/>
            <w:vAlign w:val="center"/>
          </w:tcPr>
          <w:p w14:paraId="4A9542AD" w14:textId="77777777" w:rsidR="007A2A9F" w:rsidRPr="001075A4" w:rsidRDefault="007A2A9F" w:rsidP="008F7A00">
            <w:pPr>
              <w:keepNext/>
              <w:keepLines/>
              <w:spacing w:before="60" w:after="60"/>
              <w:jc w:val="both"/>
              <w:rPr>
                <w:rFonts w:ascii="Tahoma" w:eastAsia="SimSun" w:hAnsi="Tahoma" w:cs="Tahoma"/>
                <w:sz w:val="18"/>
                <w:szCs w:val="18"/>
                <w:lang w:val="el-GR"/>
              </w:rPr>
            </w:pPr>
          </w:p>
        </w:tc>
        <w:tc>
          <w:tcPr>
            <w:tcW w:w="2173" w:type="pct"/>
            <w:vMerge/>
            <w:shd w:val="pct15" w:color="auto" w:fill="FFFFFF"/>
            <w:vAlign w:val="center"/>
          </w:tcPr>
          <w:p w14:paraId="5B2BCFBF" w14:textId="77777777" w:rsidR="007A2A9F" w:rsidRPr="001075A4" w:rsidRDefault="007A2A9F" w:rsidP="008F7A00">
            <w:pPr>
              <w:keepNext/>
              <w:keepLines/>
              <w:spacing w:before="60" w:after="60"/>
              <w:jc w:val="both"/>
              <w:rPr>
                <w:rFonts w:ascii="Tahoma" w:eastAsia="SimSun" w:hAnsi="Tahoma" w:cs="Tahoma"/>
                <w:sz w:val="18"/>
                <w:szCs w:val="18"/>
                <w:lang w:val="el-GR"/>
              </w:rPr>
            </w:pPr>
          </w:p>
        </w:tc>
        <w:tc>
          <w:tcPr>
            <w:tcW w:w="845" w:type="pct"/>
            <w:vMerge/>
            <w:shd w:val="pct15" w:color="auto" w:fill="FFFFFF"/>
            <w:vAlign w:val="center"/>
          </w:tcPr>
          <w:p w14:paraId="3ACDB79E" w14:textId="77777777" w:rsidR="007A2A9F" w:rsidRPr="001075A4" w:rsidRDefault="007A2A9F" w:rsidP="008F7A00">
            <w:pPr>
              <w:keepNext/>
              <w:keepLines/>
              <w:spacing w:before="60" w:after="60"/>
              <w:jc w:val="both"/>
              <w:rPr>
                <w:rFonts w:ascii="Tahoma" w:eastAsia="SimSun" w:hAnsi="Tahoma" w:cs="Tahoma"/>
                <w:sz w:val="18"/>
                <w:szCs w:val="18"/>
                <w:lang w:val="el-GR"/>
              </w:rPr>
            </w:pPr>
          </w:p>
        </w:tc>
        <w:tc>
          <w:tcPr>
            <w:tcW w:w="846" w:type="pct"/>
            <w:vMerge/>
            <w:shd w:val="pct15" w:color="auto" w:fill="FFFFFF"/>
            <w:vAlign w:val="center"/>
          </w:tcPr>
          <w:p w14:paraId="0109EB17" w14:textId="77777777" w:rsidR="007A2A9F" w:rsidRPr="001075A4" w:rsidRDefault="007A2A9F" w:rsidP="008F7A00">
            <w:pPr>
              <w:keepNext/>
              <w:keepLines/>
              <w:spacing w:before="60" w:after="60"/>
              <w:jc w:val="both"/>
              <w:rPr>
                <w:rFonts w:ascii="Tahoma" w:eastAsia="SimSun" w:hAnsi="Tahoma" w:cs="Tahoma"/>
                <w:sz w:val="18"/>
                <w:szCs w:val="18"/>
                <w:lang w:val="el-GR"/>
              </w:rPr>
            </w:pPr>
          </w:p>
        </w:tc>
        <w:tc>
          <w:tcPr>
            <w:tcW w:w="846" w:type="pct"/>
            <w:vMerge/>
            <w:shd w:val="pct15" w:color="auto" w:fill="FFFFFF"/>
            <w:vAlign w:val="center"/>
          </w:tcPr>
          <w:p w14:paraId="748C77CA" w14:textId="77777777" w:rsidR="007A2A9F" w:rsidRPr="001075A4" w:rsidRDefault="007A2A9F" w:rsidP="008F7A00">
            <w:pPr>
              <w:keepNext/>
              <w:keepLines/>
              <w:spacing w:before="60" w:after="60"/>
              <w:jc w:val="both"/>
              <w:rPr>
                <w:rFonts w:ascii="Tahoma" w:eastAsia="SimSun" w:hAnsi="Tahoma" w:cs="Tahoma"/>
                <w:sz w:val="18"/>
                <w:szCs w:val="18"/>
                <w:lang w:val="el-GR"/>
              </w:rPr>
            </w:pPr>
          </w:p>
        </w:tc>
      </w:tr>
      <w:tr w:rsidR="007A2A9F" w:rsidRPr="006263BC" w14:paraId="56D184D9" w14:textId="77777777" w:rsidTr="0049442C">
        <w:trPr>
          <w:trHeight w:val="284"/>
        </w:trPr>
        <w:tc>
          <w:tcPr>
            <w:tcW w:w="289" w:type="pct"/>
            <w:vAlign w:val="center"/>
          </w:tcPr>
          <w:p w14:paraId="66492BAC" w14:textId="77777777" w:rsidR="007A2A9F" w:rsidRPr="006263BC" w:rsidRDefault="007A2A9F"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1</w:t>
            </w:r>
          </w:p>
        </w:tc>
        <w:tc>
          <w:tcPr>
            <w:tcW w:w="2173" w:type="pct"/>
            <w:vAlign w:val="center"/>
          </w:tcPr>
          <w:p w14:paraId="201D6491" w14:textId="77777777" w:rsidR="007A2A9F" w:rsidRPr="006263BC" w:rsidRDefault="007A2A9F"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Υπηρεσίες (Πίνακας 2)</w:t>
            </w:r>
          </w:p>
        </w:tc>
        <w:tc>
          <w:tcPr>
            <w:tcW w:w="845" w:type="pct"/>
            <w:vAlign w:val="center"/>
          </w:tcPr>
          <w:p w14:paraId="22A7C48D" w14:textId="77777777" w:rsidR="007A2A9F" w:rsidRPr="006263BC" w:rsidRDefault="007A2A9F" w:rsidP="008F7A00">
            <w:pPr>
              <w:keepNext/>
              <w:keepLines/>
              <w:spacing w:before="60" w:after="60"/>
              <w:jc w:val="both"/>
              <w:rPr>
                <w:rFonts w:ascii="Tahoma" w:eastAsia="SimSun" w:hAnsi="Tahoma" w:cs="Tahoma"/>
                <w:sz w:val="18"/>
                <w:szCs w:val="18"/>
              </w:rPr>
            </w:pPr>
          </w:p>
        </w:tc>
        <w:tc>
          <w:tcPr>
            <w:tcW w:w="846" w:type="pct"/>
            <w:vAlign w:val="center"/>
          </w:tcPr>
          <w:p w14:paraId="192C1FB4" w14:textId="77777777" w:rsidR="007A2A9F" w:rsidRPr="006263BC" w:rsidRDefault="007A2A9F" w:rsidP="008F7A00">
            <w:pPr>
              <w:keepNext/>
              <w:keepLines/>
              <w:spacing w:before="60" w:after="60"/>
              <w:jc w:val="both"/>
              <w:rPr>
                <w:rFonts w:ascii="Tahoma" w:eastAsia="SimSun" w:hAnsi="Tahoma" w:cs="Tahoma"/>
                <w:sz w:val="18"/>
                <w:szCs w:val="18"/>
              </w:rPr>
            </w:pPr>
          </w:p>
        </w:tc>
        <w:tc>
          <w:tcPr>
            <w:tcW w:w="846" w:type="pct"/>
            <w:vAlign w:val="center"/>
          </w:tcPr>
          <w:p w14:paraId="4CC904FF" w14:textId="77777777" w:rsidR="007A2A9F" w:rsidRPr="006263BC" w:rsidRDefault="007A2A9F" w:rsidP="008F7A00">
            <w:pPr>
              <w:keepNext/>
              <w:keepLines/>
              <w:spacing w:before="60" w:after="60"/>
              <w:jc w:val="both"/>
              <w:rPr>
                <w:rFonts w:ascii="Tahoma" w:eastAsia="SimSun" w:hAnsi="Tahoma" w:cs="Tahoma"/>
                <w:sz w:val="18"/>
                <w:szCs w:val="18"/>
              </w:rPr>
            </w:pPr>
          </w:p>
        </w:tc>
      </w:tr>
      <w:tr w:rsidR="007A2A9F" w:rsidRPr="006263BC" w14:paraId="54B5D8EE" w14:textId="77777777" w:rsidTr="0049442C">
        <w:trPr>
          <w:trHeight w:val="284"/>
        </w:trPr>
        <w:tc>
          <w:tcPr>
            <w:tcW w:w="289" w:type="pct"/>
            <w:vAlign w:val="center"/>
          </w:tcPr>
          <w:p w14:paraId="3EE26D59" w14:textId="77777777" w:rsidR="007A2A9F" w:rsidRPr="006263BC" w:rsidRDefault="007A2A9F"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2</w:t>
            </w:r>
          </w:p>
        </w:tc>
        <w:tc>
          <w:tcPr>
            <w:tcW w:w="2173" w:type="pct"/>
            <w:vAlign w:val="center"/>
          </w:tcPr>
          <w:p w14:paraId="0F89B41F" w14:textId="31BC7F31" w:rsidR="007A2A9F" w:rsidRPr="006263BC" w:rsidRDefault="00BB3017" w:rsidP="008F7A00">
            <w:pPr>
              <w:keepNext/>
              <w:keepLines/>
              <w:spacing w:before="60" w:after="60"/>
              <w:jc w:val="both"/>
              <w:rPr>
                <w:rFonts w:ascii="Tahoma" w:eastAsia="SimSun" w:hAnsi="Tahoma" w:cs="Tahoma"/>
                <w:sz w:val="18"/>
                <w:szCs w:val="18"/>
                <w:lang w:val="el-GR"/>
              </w:rPr>
            </w:pPr>
            <w:r w:rsidRPr="006263BC">
              <w:rPr>
                <w:rFonts w:ascii="Tahoma" w:eastAsia="SimSun" w:hAnsi="Tahoma" w:cs="Tahoma"/>
                <w:sz w:val="18"/>
                <w:szCs w:val="18"/>
              </w:rPr>
              <w:t xml:space="preserve">Άλλες Υπηρεσίες </w:t>
            </w:r>
          </w:p>
        </w:tc>
        <w:tc>
          <w:tcPr>
            <w:tcW w:w="845" w:type="pct"/>
            <w:vAlign w:val="center"/>
          </w:tcPr>
          <w:p w14:paraId="30CFB2FF" w14:textId="77777777" w:rsidR="007A2A9F" w:rsidRPr="006263BC" w:rsidRDefault="007A2A9F" w:rsidP="008F7A00">
            <w:pPr>
              <w:keepNext/>
              <w:keepLines/>
              <w:spacing w:before="60" w:after="60"/>
              <w:jc w:val="both"/>
              <w:rPr>
                <w:rFonts w:ascii="Tahoma" w:eastAsia="SimSun" w:hAnsi="Tahoma" w:cs="Tahoma"/>
                <w:sz w:val="18"/>
                <w:szCs w:val="18"/>
              </w:rPr>
            </w:pPr>
          </w:p>
        </w:tc>
        <w:tc>
          <w:tcPr>
            <w:tcW w:w="846" w:type="pct"/>
            <w:vAlign w:val="center"/>
          </w:tcPr>
          <w:p w14:paraId="2B12C125" w14:textId="77777777" w:rsidR="007A2A9F" w:rsidRPr="006263BC" w:rsidRDefault="007A2A9F" w:rsidP="008F7A00">
            <w:pPr>
              <w:keepNext/>
              <w:keepLines/>
              <w:spacing w:before="60" w:after="60"/>
              <w:jc w:val="both"/>
              <w:rPr>
                <w:rFonts w:ascii="Tahoma" w:eastAsia="SimSun" w:hAnsi="Tahoma" w:cs="Tahoma"/>
                <w:sz w:val="18"/>
                <w:szCs w:val="18"/>
              </w:rPr>
            </w:pPr>
          </w:p>
        </w:tc>
        <w:tc>
          <w:tcPr>
            <w:tcW w:w="846" w:type="pct"/>
            <w:vAlign w:val="center"/>
          </w:tcPr>
          <w:p w14:paraId="0988807C" w14:textId="77777777" w:rsidR="007A2A9F" w:rsidRPr="006263BC" w:rsidRDefault="007A2A9F" w:rsidP="008F7A00">
            <w:pPr>
              <w:keepNext/>
              <w:keepLines/>
              <w:spacing w:before="60" w:after="60"/>
              <w:jc w:val="both"/>
              <w:rPr>
                <w:rFonts w:ascii="Tahoma" w:eastAsia="SimSun" w:hAnsi="Tahoma" w:cs="Tahoma"/>
                <w:sz w:val="18"/>
                <w:szCs w:val="18"/>
              </w:rPr>
            </w:pPr>
          </w:p>
        </w:tc>
      </w:tr>
      <w:tr w:rsidR="00BB3017" w:rsidRPr="006263BC" w14:paraId="0D2E760B" w14:textId="77777777" w:rsidTr="0049442C">
        <w:trPr>
          <w:trHeight w:val="284"/>
        </w:trPr>
        <w:tc>
          <w:tcPr>
            <w:tcW w:w="289" w:type="pct"/>
            <w:vAlign w:val="center"/>
          </w:tcPr>
          <w:p w14:paraId="52B08BAD" w14:textId="4A73440F" w:rsidR="00BB3017" w:rsidRPr="006263BC" w:rsidRDefault="00BB3017" w:rsidP="008F7A00">
            <w:pPr>
              <w:keepNext/>
              <w:keepLines/>
              <w:spacing w:before="60" w:after="60"/>
              <w:jc w:val="both"/>
              <w:rPr>
                <w:rFonts w:ascii="Tahoma" w:eastAsia="SimSun" w:hAnsi="Tahoma" w:cs="Tahoma"/>
                <w:sz w:val="18"/>
                <w:szCs w:val="18"/>
                <w:lang w:val="en-US"/>
              </w:rPr>
            </w:pPr>
            <w:r w:rsidRPr="006263BC">
              <w:rPr>
                <w:rFonts w:ascii="Tahoma" w:eastAsia="SimSun" w:hAnsi="Tahoma" w:cs="Tahoma"/>
                <w:sz w:val="18"/>
                <w:szCs w:val="18"/>
                <w:lang w:val="en-US"/>
              </w:rPr>
              <w:t>3</w:t>
            </w:r>
          </w:p>
        </w:tc>
        <w:tc>
          <w:tcPr>
            <w:tcW w:w="2173" w:type="pct"/>
            <w:vAlign w:val="center"/>
          </w:tcPr>
          <w:p w14:paraId="59EB5678" w14:textId="0C6D6757" w:rsidR="00BB3017" w:rsidRPr="006263BC" w:rsidRDefault="0049442C"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Ανάπτυξη Εφαρμογών</w:t>
            </w:r>
          </w:p>
        </w:tc>
        <w:tc>
          <w:tcPr>
            <w:tcW w:w="845" w:type="pct"/>
            <w:vAlign w:val="center"/>
          </w:tcPr>
          <w:p w14:paraId="346125A4" w14:textId="77777777" w:rsidR="00BB3017" w:rsidRPr="006263BC" w:rsidRDefault="00BB3017" w:rsidP="008F7A00">
            <w:pPr>
              <w:keepNext/>
              <w:keepLines/>
              <w:spacing w:before="60" w:after="60"/>
              <w:jc w:val="both"/>
              <w:rPr>
                <w:rFonts w:ascii="Tahoma" w:eastAsia="SimSun" w:hAnsi="Tahoma" w:cs="Tahoma"/>
                <w:sz w:val="18"/>
                <w:szCs w:val="18"/>
              </w:rPr>
            </w:pPr>
          </w:p>
        </w:tc>
        <w:tc>
          <w:tcPr>
            <w:tcW w:w="846" w:type="pct"/>
            <w:vAlign w:val="center"/>
          </w:tcPr>
          <w:p w14:paraId="0DEDDB93" w14:textId="77777777" w:rsidR="00BB3017" w:rsidRPr="006263BC" w:rsidRDefault="00BB3017" w:rsidP="008F7A00">
            <w:pPr>
              <w:keepNext/>
              <w:keepLines/>
              <w:spacing w:before="60" w:after="60"/>
              <w:jc w:val="both"/>
              <w:rPr>
                <w:rFonts w:ascii="Tahoma" w:eastAsia="SimSun" w:hAnsi="Tahoma" w:cs="Tahoma"/>
                <w:sz w:val="18"/>
                <w:szCs w:val="18"/>
              </w:rPr>
            </w:pPr>
          </w:p>
        </w:tc>
        <w:tc>
          <w:tcPr>
            <w:tcW w:w="846" w:type="pct"/>
            <w:vAlign w:val="center"/>
          </w:tcPr>
          <w:p w14:paraId="790D4574" w14:textId="77777777" w:rsidR="00BB3017" w:rsidRPr="006263BC" w:rsidRDefault="00BB3017" w:rsidP="008F7A00">
            <w:pPr>
              <w:keepNext/>
              <w:keepLines/>
              <w:spacing w:before="60" w:after="60"/>
              <w:jc w:val="both"/>
              <w:rPr>
                <w:rFonts w:ascii="Tahoma" w:eastAsia="SimSun" w:hAnsi="Tahoma" w:cs="Tahoma"/>
                <w:sz w:val="18"/>
                <w:szCs w:val="18"/>
              </w:rPr>
            </w:pPr>
          </w:p>
        </w:tc>
      </w:tr>
      <w:tr w:rsidR="00BB3017" w:rsidRPr="006263BC" w14:paraId="7EB43FD8" w14:textId="77777777" w:rsidTr="0049442C">
        <w:trPr>
          <w:trHeight w:val="284"/>
        </w:trPr>
        <w:tc>
          <w:tcPr>
            <w:tcW w:w="289" w:type="pct"/>
            <w:vAlign w:val="center"/>
          </w:tcPr>
          <w:p w14:paraId="1F10B7C5" w14:textId="5C222349" w:rsidR="00BB3017" w:rsidRPr="006263BC" w:rsidRDefault="0049442C"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4</w:t>
            </w:r>
          </w:p>
        </w:tc>
        <w:tc>
          <w:tcPr>
            <w:tcW w:w="2173" w:type="pct"/>
            <w:vAlign w:val="center"/>
          </w:tcPr>
          <w:p w14:paraId="5F66C726" w14:textId="229518CC" w:rsidR="00BB3017" w:rsidRPr="006263BC" w:rsidRDefault="0049442C"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Εξοπλισμός</w:t>
            </w:r>
          </w:p>
        </w:tc>
        <w:tc>
          <w:tcPr>
            <w:tcW w:w="845" w:type="pct"/>
            <w:vAlign w:val="center"/>
          </w:tcPr>
          <w:p w14:paraId="04F2DAB2" w14:textId="77777777" w:rsidR="00BB3017" w:rsidRPr="006263BC" w:rsidRDefault="00BB3017" w:rsidP="008F7A00">
            <w:pPr>
              <w:keepNext/>
              <w:keepLines/>
              <w:spacing w:before="60" w:after="60"/>
              <w:jc w:val="both"/>
              <w:rPr>
                <w:rFonts w:ascii="Tahoma" w:eastAsia="SimSun" w:hAnsi="Tahoma" w:cs="Tahoma"/>
                <w:sz w:val="18"/>
                <w:szCs w:val="18"/>
              </w:rPr>
            </w:pPr>
          </w:p>
        </w:tc>
        <w:tc>
          <w:tcPr>
            <w:tcW w:w="846" w:type="pct"/>
            <w:vAlign w:val="center"/>
          </w:tcPr>
          <w:p w14:paraId="73BC82A0" w14:textId="77777777" w:rsidR="00BB3017" w:rsidRPr="006263BC" w:rsidRDefault="00BB3017" w:rsidP="008F7A00">
            <w:pPr>
              <w:keepNext/>
              <w:keepLines/>
              <w:spacing w:before="60" w:after="60"/>
              <w:jc w:val="both"/>
              <w:rPr>
                <w:rFonts w:ascii="Tahoma" w:eastAsia="SimSun" w:hAnsi="Tahoma" w:cs="Tahoma"/>
                <w:sz w:val="18"/>
                <w:szCs w:val="18"/>
              </w:rPr>
            </w:pPr>
          </w:p>
        </w:tc>
        <w:tc>
          <w:tcPr>
            <w:tcW w:w="846" w:type="pct"/>
            <w:vAlign w:val="center"/>
          </w:tcPr>
          <w:p w14:paraId="21EC3B86" w14:textId="77777777" w:rsidR="00BB3017" w:rsidRPr="006263BC" w:rsidRDefault="00BB3017" w:rsidP="008F7A00">
            <w:pPr>
              <w:keepNext/>
              <w:keepLines/>
              <w:spacing w:before="60" w:after="60"/>
              <w:jc w:val="both"/>
              <w:rPr>
                <w:rFonts w:ascii="Tahoma" w:eastAsia="SimSun" w:hAnsi="Tahoma" w:cs="Tahoma"/>
                <w:sz w:val="18"/>
                <w:szCs w:val="18"/>
              </w:rPr>
            </w:pPr>
          </w:p>
        </w:tc>
      </w:tr>
      <w:tr w:rsidR="00BB3017" w:rsidRPr="006263BC" w14:paraId="0297E3C0" w14:textId="77777777" w:rsidTr="0049442C">
        <w:trPr>
          <w:trHeight w:val="284"/>
        </w:trPr>
        <w:tc>
          <w:tcPr>
            <w:tcW w:w="289" w:type="pct"/>
            <w:vAlign w:val="center"/>
          </w:tcPr>
          <w:p w14:paraId="7DB0ED53" w14:textId="4CE50EF8" w:rsidR="00BB3017" w:rsidRPr="006263BC" w:rsidRDefault="0049442C"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5</w:t>
            </w:r>
          </w:p>
        </w:tc>
        <w:tc>
          <w:tcPr>
            <w:tcW w:w="2173" w:type="pct"/>
            <w:vAlign w:val="center"/>
          </w:tcPr>
          <w:p w14:paraId="078D804B" w14:textId="045E43B4" w:rsidR="00BB3017" w:rsidRPr="006263BC" w:rsidRDefault="0049442C" w:rsidP="008F7A00">
            <w:pPr>
              <w:keepNext/>
              <w:keepLines/>
              <w:spacing w:before="60" w:after="60"/>
              <w:jc w:val="both"/>
              <w:rPr>
                <w:rFonts w:ascii="Tahoma" w:eastAsia="SimSun" w:hAnsi="Tahoma" w:cs="Tahoma"/>
                <w:sz w:val="18"/>
                <w:szCs w:val="18"/>
              </w:rPr>
            </w:pPr>
            <w:r w:rsidRPr="006263BC">
              <w:rPr>
                <w:rFonts w:ascii="Tahoma" w:eastAsia="SimSun" w:hAnsi="Tahoma" w:cs="Tahoma"/>
                <w:sz w:val="18"/>
                <w:szCs w:val="18"/>
              </w:rPr>
              <w:t>Έτοιμο Λογισμικό</w:t>
            </w:r>
          </w:p>
        </w:tc>
        <w:tc>
          <w:tcPr>
            <w:tcW w:w="845" w:type="pct"/>
            <w:vAlign w:val="center"/>
          </w:tcPr>
          <w:p w14:paraId="5A7F6987" w14:textId="77777777" w:rsidR="00BB3017" w:rsidRPr="006263BC" w:rsidRDefault="00BB3017" w:rsidP="008F7A00">
            <w:pPr>
              <w:keepNext/>
              <w:keepLines/>
              <w:spacing w:before="60" w:after="60"/>
              <w:jc w:val="both"/>
              <w:rPr>
                <w:rFonts w:ascii="Tahoma" w:eastAsia="SimSun" w:hAnsi="Tahoma" w:cs="Tahoma"/>
                <w:sz w:val="18"/>
                <w:szCs w:val="18"/>
              </w:rPr>
            </w:pPr>
          </w:p>
        </w:tc>
        <w:tc>
          <w:tcPr>
            <w:tcW w:w="846" w:type="pct"/>
            <w:vAlign w:val="center"/>
          </w:tcPr>
          <w:p w14:paraId="6500474B" w14:textId="77777777" w:rsidR="00BB3017" w:rsidRPr="006263BC" w:rsidRDefault="00BB3017" w:rsidP="008F7A00">
            <w:pPr>
              <w:keepNext/>
              <w:keepLines/>
              <w:spacing w:before="60" w:after="60"/>
              <w:jc w:val="both"/>
              <w:rPr>
                <w:rFonts w:ascii="Tahoma" w:eastAsia="SimSun" w:hAnsi="Tahoma" w:cs="Tahoma"/>
                <w:sz w:val="18"/>
                <w:szCs w:val="18"/>
              </w:rPr>
            </w:pPr>
          </w:p>
        </w:tc>
        <w:tc>
          <w:tcPr>
            <w:tcW w:w="846" w:type="pct"/>
            <w:vAlign w:val="center"/>
          </w:tcPr>
          <w:p w14:paraId="56BBED9F" w14:textId="77777777" w:rsidR="00BB3017" w:rsidRPr="006263BC" w:rsidRDefault="00BB3017" w:rsidP="008F7A00">
            <w:pPr>
              <w:keepNext/>
              <w:keepLines/>
              <w:spacing w:before="60" w:after="60"/>
              <w:jc w:val="both"/>
              <w:rPr>
                <w:rFonts w:ascii="Tahoma" w:eastAsia="SimSun" w:hAnsi="Tahoma" w:cs="Tahoma"/>
                <w:sz w:val="18"/>
                <w:szCs w:val="18"/>
              </w:rPr>
            </w:pPr>
          </w:p>
        </w:tc>
      </w:tr>
      <w:tr w:rsidR="007A2A9F" w:rsidRPr="006263BC" w14:paraId="64DEDF3B" w14:textId="77777777" w:rsidTr="0049442C">
        <w:trPr>
          <w:trHeight w:val="284"/>
        </w:trPr>
        <w:tc>
          <w:tcPr>
            <w:tcW w:w="289" w:type="pct"/>
            <w:shd w:val="clear" w:color="auto" w:fill="A0A0A0"/>
            <w:vAlign w:val="center"/>
          </w:tcPr>
          <w:p w14:paraId="5F501207" w14:textId="77777777" w:rsidR="007A2A9F" w:rsidRPr="006263BC" w:rsidRDefault="007A2A9F" w:rsidP="008F7A00">
            <w:pPr>
              <w:keepNext/>
              <w:keepLines/>
              <w:spacing w:before="60" w:after="60"/>
              <w:jc w:val="both"/>
              <w:rPr>
                <w:rFonts w:ascii="Tahoma" w:eastAsia="SimSun" w:hAnsi="Tahoma" w:cs="Tahoma"/>
                <w:sz w:val="18"/>
                <w:szCs w:val="18"/>
              </w:rPr>
            </w:pPr>
          </w:p>
        </w:tc>
        <w:tc>
          <w:tcPr>
            <w:tcW w:w="2173" w:type="pct"/>
            <w:shd w:val="clear" w:color="auto" w:fill="A0A0A0"/>
            <w:vAlign w:val="center"/>
          </w:tcPr>
          <w:p w14:paraId="1DD08224" w14:textId="77777777" w:rsidR="007A2A9F" w:rsidRPr="006263BC" w:rsidRDefault="007A2A9F" w:rsidP="008F7A00">
            <w:pPr>
              <w:keepNext/>
              <w:keepLines/>
              <w:spacing w:before="60" w:after="60"/>
              <w:jc w:val="both"/>
              <w:rPr>
                <w:rFonts w:ascii="Tahoma" w:eastAsia="SimSun" w:hAnsi="Tahoma" w:cs="Tahoma"/>
                <w:b/>
                <w:sz w:val="18"/>
                <w:szCs w:val="18"/>
              </w:rPr>
            </w:pPr>
            <w:r w:rsidRPr="006263BC">
              <w:rPr>
                <w:rFonts w:ascii="Tahoma" w:eastAsia="SimSun" w:hAnsi="Tahoma" w:cs="Tahoma"/>
                <w:b/>
                <w:sz w:val="18"/>
                <w:szCs w:val="18"/>
              </w:rPr>
              <w:t>ΓΕΝΙΚΟ ΣΥΝΟΛΟ</w:t>
            </w:r>
          </w:p>
        </w:tc>
        <w:tc>
          <w:tcPr>
            <w:tcW w:w="845" w:type="pct"/>
            <w:shd w:val="clear" w:color="auto" w:fill="A0A0A0"/>
            <w:vAlign w:val="center"/>
          </w:tcPr>
          <w:p w14:paraId="631D729F" w14:textId="77777777" w:rsidR="007A2A9F" w:rsidRPr="006263BC" w:rsidRDefault="007A2A9F" w:rsidP="008F7A00">
            <w:pPr>
              <w:keepNext/>
              <w:keepLines/>
              <w:spacing w:before="60" w:after="60"/>
              <w:jc w:val="both"/>
              <w:rPr>
                <w:rFonts w:ascii="Tahoma" w:eastAsia="SimSun" w:hAnsi="Tahoma" w:cs="Tahoma"/>
                <w:sz w:val="18"/>
                <w:szCs w:val="18"/>
              </w:rPr>
            </w:pPr>
          </w:p>
        </w:tc>
        <w:tc>
          <w:tcPr>
            <w:tcW w:w="846" w:type="pct"/>
            <w:shd w:val="clear" w:color="auto" w:fill="A0A0A0"/>
            <w:vAlign w:val="center"/>
          </w:tcPr>
          <w:p w14:paraId="7BC32BE7" w14:textId="77777777" w:rsidR="007A2A9F" w:rsidRPr="006263BC" w:rsidRDefault="007A2A9F" w:rsidP="008F7A00">
            <w:pPr>
              <w:keepNext/>
              <w:keepLines/>
              <w:spacing w:before="60" w:after="60"/>
              <w:jc w:val="both"/>
              <w:rPr>
                <w:rFonts w:ascii="Tahoma" w:eastAsia="SimSun" w:hAnsi="Tahoma" w:cs="Tahoma"/>
                <w:sz w:val="18"/>
                <w:szCs w:val="18"/>
              </w:rPr>
            </w:pPr>
          </w:p>
        </w:tc>
        <w:tc>
          <w:tcPr>
            <w:tcW w:w="846" w:type="pct"/>
            <w:shd w:val="clear" w:color="auto" w:fill="A0A0A0"/>
            <w:vAlign w:val="center"/>
          </w:tcPr>
          <w:p w14:paraId="09783D93" w14:textId="77777777" w:rsidR="007A2A9F" w:rsidRPr="006263BC" w:rsidRDefault="007A2A9F" w:rsidP="008F7A00">
            <w:pPr>
              <w:keepNext/>
              <w:keepLines/>
              <w:spacing w:before="60" w:after="60"/>
              <w:jc w:val="both"/>
              <w:rPr>
                <w:rFonts w:ascii="Tahoma" w:eastAsia="SimSun" w:hAnsi="Tahoma" w:cs="Tahoma"/>
                <w:sz w:val="18"/>
                <w:szCs w:val="18"/>
              </w:rPr>
            </w:pPr>
          </w:p>
        </w:tc>
      </w:tr>
    </w:tbl>
    <w:p w14:paraId="5526C86D" w14:textId="77777777" w:rsidR="007A2A9F" w:rsidRPr="006263BC" w:rsidRDefault="007A2A9F" w:rsidP="008F7A00">
      <w:pPr>
        <w:jc w:val="both"/>
        <w:rPr>
          <w:rFonts w:ascii="Tahoma" w:eastAsia="SimSun" w:hAnsi="Tahoma" w:cs="Tahoma"/>
          <w:b/>
        </w:rPr>
      </w:pPr>
      <w:bookmarkStart w:id="770" w:name="_Ref104352863"/>
      <w:bookmarkStart w:id="771" w:name="_Ref104352865"/>
      <w:bookmarkStart w:id="772" w:name="_Ref104352990"/>
      <w:bookmarkStart w:id="773" w:name="_Toc240445883"/>
      <w:bookmarkStart w:id="774" w:name="_Toc366852704"/>
      <w:bookmarkStart w:id="775" w:name="_Toc10632755"/>
      <w:bookmarkStart w:id="776" w:name="_Toc42167522"/>
    </w:p>
    <w:p w14:paraId="02870A6D" w14:textId="77777777" w:rsidR="007A2A9F" w:rsidRPr="006263BC" w:rsidRDefault="007A2A9F" w:rsidP="008F7A00">
      <w:pPr>
        <w:jc w:val="both"/>
        <w:rPr>
          <w:rFonts w:ascii="Tahoma" w:eastAsia="SimSun" w:hAnsi="Tahoma" w:cs="Tahoma"/>
          <w:i/>
        </w:rPr>
      </w:pPr>
    </w:p>
    <w:p w14:paraId="11A7B784" w14:textId="77777777" w:rsidR="007A2A9F" w:rsidRPr="006263BC" w:rsidRDefault="007A2A9F" w:rsidP="008F7A00">
      <w:pPr>
        <w:keepNext/>
        <w:numPr>
          <w:ilvl w:val="2"/>
          <w:numId w:val="131"/>
        </w:numPr>
        <w:spacing w:before="240" w:after="60"/>
        <w:ind w:left="450" w:hanging="450"/>
        <w:jc w:val="both"/>
        <w:outlineLvl w:val="2"/>
        <w:rPr>
          <w:rFonts w:ascii="Tahoma" w:eastAsia="SimSun" w:hAnsi="Tahoma" w:cs="Tahoma"/>
          <w:b/>
          <w:bCs/>
          <w:szCs w:val="26"/>
        </w:rPr>
      </w:pPr>
      <w:bookmarkStart w:id="777" w:name="_Ref514757416"/>
      <w:bookmarkStart w:id="778" w:name="_Toc516238354"/>
      <w:bookmarkStart w:id="779" w:name="_Toc45738306"/>
      <w:bookmarkStart w:id="780" w:name="_Toc61271890"/>
      <w:bookmarkStart w:id="781" w:name="_Toc120197734"/>
      <w:bookmarkStart w:id="782" w:name="_Toc127196550"/>
      <w:bookmarkStart w:id="783" w:name="_Toc148534094"/>
      <w:r w:rsidRPr="006263BC">
        <w:rPr>
          <w:rFonts w:ascii="Tahoma" w:eastAsia="SimSun" w:hAnsi="Tahoma" w:cs="Tahoma"/>
          <w:b/>
          <w:bCs/>
          <w:szCs w:val="26"/>
        </w:rPr>
        <w:t>Σ</w:t>
      </w:r>
      <w:bookmarkStart w:id="784" w:name="_Ref281862041"/>
      <w:bookmarkStart w:id="785" w:name="_Toc296503859"/>
      <w:bookmarkStart w:id="786" w:name="_Toc297727874"/>
      <w:bookmarkStart w:id="787" w:name="_Toc308006566"/>
      <w:bookmarkStart w:id="788" w:name="_Toc308007236"/>
      <w:bookmarkStart w:id="789" w:name="_Toc308177410"/>
      <w:r w:rsidRPr="006263BC">
        <w:rPr>
          <w:rFonts w:ascii="Tahoma" w:eastAsia="SimSun" w:hAnsi="Tahoma" w:cs="Tahoma"/>
          <w:b/>
          <w:bCs/>
          <w:szCs w:val="26"/>
        </w:rPr>
        <w:t>υγκεντρωτικός Πίνακας Οικονομικής Προσφοράς Συντήρησης</w:t>
      </w:r>
      <w:bookmarkEnd w:id="777"/>
      <w:bookmarkEnd w:id="778"/>
      <w:bookmarkEnd w:id="779"/>
      <w:bookmarkEnd w:id="780"/>
      <w:bookmarkEnd w:id="781"/>
      <w:bookmarkEnd w:id="782"/>
      <w:bookmarkEnd w:id="783"/>
      <w:bookmarkEnd w:id="784"/>
      <w:bookmarkEnd w:id="785"/>
      <w:bookmarkEnd w:id="786"/>
      <w:bookmarkEnd w:id="787"/>
      <w:bookmarkEnd w:id="788"/>
      <w:bookmarkEnd w:id="789"/>
    </w:p>
    <w:p w14:paraId="6A37F41B" w14:textId="77777777" w:rsidR="007A2A9F" w:rsidRPr="00811D42" w:rsidRDefault="007A2A9F" w:rsidP="008F7A00">
      <w:pPr>
        <w:jc w:val="both"/>
        <w:rPr>
          <w:rFonts w:ascii="Tahoma" w:eastAsia="SimSun" w:hAnsi="Tahoma" w:cs="Tahoma"/>
          <w:iCs/>
          <w:sz w:val="18"/>
          <w:szCs w:val="18"/>
          <w:lang w:val="el-GR"/>
        </w:rPr>
      </w:pPr>
      <w:r w:rsidRPr="00811D42">
        <w:rPr>
          <w:rFonts w:ascii="Tahoma" w:eastAsia="SimSun" w:hAnsi="Tahoma" w:cs="Tahoma"/>
          <w:iCs/>
          <w:sz w:val="18"/>
          <w:szCs w:val="18"/>
          <w:u w:val="single"/>
          <w:lang w:val="el-GR"/>
        </w:rPr>
        <w:t>Σημείωση</w:t>
      </w:r>
      <w:r w:rsidRPr="00811D42">
        <w:rPr>
          <w:rFonts w:ascii="Tahoma" w:eastAsia="SimSun" w:hAnsi="Tahoma" w:cs="Tahoma"/>
          <w:iCs/>
          <w:sz w:val="18"/>
          <w:szCs w:val="18"/>
          <w:lang w:val="el-GR"/>
        </w:rPr>
        <w:t xml:space="preserve">: Για την αξιολόγηση των προσφορών των υποψηφίων Αναδόχων </w:t>
      </w:r>
      <w:r w:rsidRPr="00811D42">
        <w:rPr>
          <w:rFonts w:ascii="Tahoma" w:eastAsia="SimSun" w:hAnsi="Tahoma" w:cs="Tahoma"/>
          <w:b/>
          <w:iCs/>
          <w:sz w:val="18"/>
          <w:szCs w:val="18"/>
          <w:lang w:val="el-GR"/>
        </w:rPr>
        <w:t>δεν λαμβάνονται υπόψη τα έτη πέραν της ΠΕΣ</w:t>
      </w:r>
      <w:r w:rsidRPr="00811D42">
        <w:rPr>
          <w:rFonts w:ascii="Tahoma" w:eastAsia="SimSun" w:hAnsi="Tahoma" w:cs="Tahoma"/>
          <w:iCs/>
          <w:sz w:val="18"/>
          <w:szCs w:val="18"/>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7"/>
        <w:gridCol w:w="1858"/>
        <w:gridCol w:w="1823"/>
        <w:gridCol w:w="1971"/>
        <w:gridCol w:w="1794"/>
        <w:gridCol w:w="1794"/>
        <w:gridCol w:w="1971"/>
        <w:gridCol w:w="1712"/>
      </w:tblGrid>
      <w:tr w:rsidR="00F55017" w:rsidRPr="006263BC" w14:paraId="0A0CC51A" w14:textId="77777777" w:rsidTr="00F55017">
        <w:trPr>
          <w:cantSplit/>
          <w:jc w:val="center"/>
        </w:trPr>
        <w:tc>
          <w:tcPr>
            <w:tcW w:w="562" w:type="pct"/>
            <w:shd w:val="clear" w:color="auto" w:fill="CCCCCC"/>
            <w:vAlign w:val="center"/>
          </w:tcPr>
          <w:p w14:paraId="7F9CA6A4" w14:textId="77777777" w:rsidR="00F55017" w:rsidRPr="006263BC" w:rsidRDefault="00F55017" w:rsidP="008F7A00">
            <w:pPr>
              <w:jc w:val="both"/>
              <w:rPr>
                <w:rFonts w:ascii="Tahoma" w:eastAsia="SimSun" w:hAnsi="Tahoma" w:cs="Tahoma"/>
                <w:iCs/>
                <w:sz w:val="18"/>
                <w:szCs w:val="18"/>
              </w:rPr>
            </w:pPr>
            <w:r w:rsidRPr="006263BC">
              <w:rPr>
                <w:rFonts w:ascii="Tahoma" w:eastAsia="SimSun" w:hAnsi="Tahoma" w:cs="Tahoma"/>
                <w:iCs/>
                <w:sz w:val="18"/>
                <w:szCs w:val="18"/>
              </w:rPr>
              <w:t>ΕΤΟΣ *</w:t>
            </w:r>
          </w:p>
        </w:tc>
        <w:tc>
          <w:tcPr>
            <w:tcW w:w="638" w:type="pct"/>
            <w:shd w:val="clear" w:color="auto" w:fill="CCCCCC"/>
            <w:vAlign w:val="center"/>
          </w:tcPr>
          <w:p w14:paraId="37B1E4EE" w14:textId="77777777" w:rsidR="00F55017" w:rsidRPr="00811D42" w:rsidRDefault="00F55017" w:rsidP="008F7A00">
            <w:pPr>
              <w:jc w:val="both"/>
              <w:rPr>
                <w:rFonts w:ascii="Tahoma" w:eastAsia="SimSun" w:hAnsi="Tahoma" w:cs="Tahoma"/>
                <w:iCs/>
                <w:sz w:val="18"/>
                <w:szCs w:val="18"/>
                <w:lang w:val="el-GR"/>
              </w:rPr>
            </w:pPr>
            <w:r w:rsidRPr="00811D42">
              <w:rPr>
                <w:rFonts w:ascii="Tahoma" w:eastAsia="SimSun" w:hAnsi="Tahoma" w:cs="Tahoma"/>
                <w:iCs/>
                <w:sz w:val="18"/>
                <w:szCs w:val="18"/>
                <w:lang w:val="el-GR"/>
              </w:rPr>
              <w:t>ΕΤΗΣΙΑ ΣΥΝΤΗΡΗΣΗ ΕΤΟΙΜΟΥ ΛΟΓΙΣΜΙΚΟΥ</w:t>
            </w:r>
          </w:p>
          <w:p w14:paraId="3EA841F9" w14:textId="77777777" w:rsidR="00F55017" w:rsidRPr="00811D42" w:rsidRDefault="00F55017" w:rsidP="008F7A00">
            <w:pPr>
              <w:jc w:val="both"/>
              <w:rPr>
                <w:rFonts w:ascii="Tahoma" w:eastAsia="SimSun" w:hAnsi="Tahoma" w:cs="Tahoma"/>
                <w:iCs/>
                <w:sz w:val="18"/>
                <w:szCs w:val="18"/>
                <w:lang w:val="el-GR"/>
              </w:rPr>
            </w:pPr>
            <w:r w:rsidRPr="00811D42">
              <w:rPr>
                <w:rFonts w:ascii="Tahoma" w:eastAsia="SimSun" w:hAnsi="Tahoma" w:cs="Tahoma"/>
                <w:iCs/>
                <w:sz w:val="18"/>
                <w:szCs w:val="18"/>
                <w:lang w:val="el-GR"/>
              </w:rPr>
              <w:t>(ΧΩΡΙΣ ΦΠΑ) [€]</w:t>
            </w:r>
          </w:p>
        </w:tc>
        <w:tc>
          <w:tcPr>
            <w:tcW w:w="626" w:type="pct"/>
            <w:shd w:val="clear" w:color="auto" w:fill="CCCCCC"/>
            <w:vAlign w:val="center"/>
          </w:tcPr>
          <w:p w14:paraId="57F7BA2F" w14:textId="77777777" w:rsidR="00F55017" w:rsidRPr="00811D42" w:rsidRDefault="00F55017" w:rsidP="008F7A00">
            <w:pPr>
              <w:jc w:val="both"/>
              <w:rPr>
                <w:rFonts w:ascii="Tahoma" w:eastAsia="SimSun" w:hAnsi="Tahoma" w:cs="Tahoma"/>
                <w:iCs/>
                <w:sz w:val="18"/>
                <w:szCs w:val="18"/>
                <w:lang w:val="el-GR"/>
              </w:rPr>
            </w:pPr>
            <w:r w:rsidRPr="00811D42">
              <w:rPr>
                <w:rFonts w:ascii="Tahoma" w:eastAsia="SimSun" w:hAnsi="Tahoma" w:cs="Tahoma"/>
                <w:iCs/>
                <w:sz w:val="18"/>
                <w:szCs w:val="18"/>
                <w:lang w:val="el-GR"/>
              </w:rPr>
              <w:t>ΕΤΗΣΙΑ ΣΥΝΤΗΡΗΣΗ ΕΦΑΡΜΟΓΗΣ/ΩΝ</w:t>
            </w:r>
          </w:p>
          <w:p w14:paraId="55AE76EA" w14:textId="77777777" w:rsidR="00F55017" w:rsidRPr="00811D42" w:rsidRDefault="00F55017" w:rsidP="008F7A00">
            <w:pPr>
              <w:jc w:val="both"/>
              <w:rPr>
                <w:rFonts w:ascii="Tahoma" w:eastAsia="SimSun" w:hAnsi="Tahoma" w:cs="Tahoma"/>
                <w:iCs/>
                <w:sz w:val="18"/>
                <w:szCs w:val="18"/>
                <w:lang w:val="el-GR"/>
              </w:rPr>
            </w:pPr>
            <w:r w:rsidRPr="00811D42">
              <w:rPr>
                <w:rFonts w:ascii="Tahoma" w:eastAsia="SimSun" w:hAnsi="Tahoma" w:cs="Tahoma"/>
                <w:iCs/>
                <w:sz w:val="18"/>
                <w:szCs w:val="18"/>
                <w:lang w:val="el-GR"/>
              </w:rPr>
              <w:t>(ΧΩΡΙΣ ΦΠΑ) [€]</w:t>
            </w:r>
          </w:p>
        </w:tc>
        <w:tc>
          <w:tcPr>
            <w:tcW w:w="677" w:type="pct"/>
            <w:shd w:val="clear" w:color="auto" w:fill="CCCCCC"/>
            <w:vAlign w:val="center"/>
          </w:tcPr>
          <w:p w14:paraId="2114C0AF" w14:textId="4DB4152F" w:rsidR="00F55017" w:rsidRPr="00811D42" w:rsidRDefault="00F55017" w:rsidP="008F7A00">
            <w:pPr>
              <w:jc w:val="both"/>
              <w:rPr>
                <w:rFonts w:ascii="Tahoma" w:eastAsia="SimSun" w:hAnsi="Tahoma" w:cs="Tahoma"/>
                <w:iCs/>
                <w:sz w:val="18"/>
                <w:szCs w:val="18"/>
                <w:lang w:val="el-GR"/>
              </w:rPr>
            </w:pPr>
            <w:r w:rsidRPr="00811D42">
              <w:rPr>
                <w:rFonts w:ascii="Tahoma" w:eastAsia="SimSun" w:hAnsi="Tahoma" w:cs="Tahoma"/>
                <w:iCs/>
                <w:sz w:val="18"/>
                <w:szCs w:val="18"/>
                <w:lang w:val="el-GR"/>
              </w:rPr>
              <w:t xml:space="preserve">ΕΤΗΣΙΑ </w:t>
            </w:r>
            <w:r>
              <w:rPr>
                <w:rFonts w:ascii="Tahoma" w:eastAsia="SimSun" w:hAnsi="Tahoma" w:cs="Tahoma"/>
                <w:iCs/>
                <w:sz w:val="18"/>
                <w:szCs w:val="18"/>
                <w:lang w:val="el-GR"/>
              </w:rPr>
              <w:t>ΣΥΝΤΗΡΗΣΗ ΕΞΟΠΛΙΣΜΟΥ</w:t>
            </w:r>
            <w:r w:rsidRPr="00811D42">
              <w:rPr>
                <w:rFonts w:ascii="Tahoma" w:eastAsia="SimSun" w:hAnsi="Tahoma" w:cs="Tahoma"/>
                <w:iCs/>
                <w:sz w:val="18"/>
                <w:szCs w:val="18"/>
                <w:lang w:val="el-GR"/>
              </w:rPr>
              <w:t xml:space="preserve"> (ΧΩΡΙΣ ΦΠΑ) [€]</w:t>
            </w:r>
          </w:p>
        </w:tc>
        <w:tc>
          <w:tcPr>
            <w:tcW w:w="616" w:type="pct"/>
            <w:shd w:val="clear" w:color="auto" w:fill="CCCCCC"/>
          </w:tcPr>
          <w:p w14:paraId="6E2C8017" w14:textId="77777777" w:rsidR="00F95A21" w:rsidRDefault="00F95A21" w:rsidP="008F7A00">
            <w:pPr>
              <w:jc w:val="both"/>
              <w:rPr>
                <w:rFonts w:ascii="Tahoma" w:eastAsia="SimSun" w:hAnsi="Tahoma" w:cs="Tahoma"/>
                <w:iCs/>
                <w:sz w:val="18"/>
                <w:szCs w:val="18"/>
                <w:lang w:val="el-GR"/>
              </w:rPr>
            </w:pPr>
          </w:p>
          <w:p w14:paraId="1CD56DE7" w14:textId="00F26580" w:rsidR="00F55017" w:rsidRPr="00632066" w:rsidRDefault="00F55017" w:rsidP="008F7A00">
            <w:pPr>
              <w:jc w:val="both"/>
              <w:rPr>
                <w:rFonts w:ascii="Tahoma" w:eastAsia="SimSun" w:hAnsi="Tahoma" w:cs="Tahoma"/>
                <w:iCs/>
                <w:sz w:val="18"/>
                <w:szCs w:val="18"/>
                <w:lang w:val="el-GR"/>
              </w:rPr>
            </w:pPr>
            <w:r w:rsidRPr="00811D42">
              <w:rPr>
                <w:rFonts w:ascii="Tahoma" w:eastAsia="SimSun" w:hAnsi="Tahoma" w:cs="Tahoma"/>
                <w:iCs/>
                <w:sz w:val="18"/>
                <w:szCs w:val="18"/>
                <w:lang w:val="el-GR"/>
              </w:rPr>
              <w:t>ΣΥΝΟΛΙΚΗ ΕΤΗΣΙΑ ΑΞΙΑ ΣΥΝΤΗΡΗΣΗΣ (ΧΩΡΙΣ ΦΠΑ) [€]</w:t>
            </w:r>
          </w:p>
        </w:tc>
        <w:tc>
          <w:tcPr>
            <w:tcW w:w="616" w:type="pct"/>
            <w:shd w:val="clear" w:color="auto" w:fill="CCCCCC"/>
            <w:vAlign w:val="center"/>
          </w:tcPr>
          <w:p w14:paraId="3430AC9A" w14:textId="6FD6C1CB" w:rsidR="00F55017" w:rsidRPr="006263BC" w:rsidRDefault="00F55017" w:rsidP="008F7A00">
            <w:pPr>
              <w:jc w:val="both"/>
              <w:rPr>
                <w:rFonts w:ascii="Tahoma" w:eastAsia="SimSun" w:hAnsi="Tahoma" w:cs="Tahoma"/>
                <w:iCs/>
                <w:sz w:val="18"/>
                <w:szCs w:val="18"/>
              </w:rPr>
            </w:pPr>
            <w:r w:rsidRPr="006263BC">
              <w:rPr>
                <w:rFonts w:ascii="Tahoma" w:eastAsia="SimSun" w:hAnsi="Tahoma" w:cs="Tahoma"/>
                <w:iCs/>
                <w:sz w:val="18"/>
                <w:szCs w:val="18"/>
              </w:rPr>
              <w:t>ΦΠΑ [€]</w:t>
            </w:r>
          </w:p>
        </w:tc>
        <w:tc>
          <w:tcPr>
            <w:tcW w:w="677" w:type="pct"/>
            <w:shd w:val="clear" w:color="auto" w:fill="CCCCCC"/>
            <w:vAlign w:val="center"/>
          </w:tcPr>
          <w:p w14:paraId="4A5A5E2C" w14:textId="77777777" w:rsidR="00F55017" w:rsidRPr="00811D42" w:rsidRDefault="00F55017" w:rsidP="008F7A00">
            <w:pPr>
              <w:jc w:val="both"/>
              <w:rPr>
                <w:rFonts w:ascii="Tahoma" w:eastAsia="SimSun" w:hAnsi="Tahoma" w:cs="Tahoma"/>
                <w:iCs/>
                <w:sz w:val="18"/>
                <w:szCs w:val="18"/>
                <w:lang w:val="el-GR"/>
              </w:rPr>
            </w:pPr>
            <w:r w:rsidRPr="00811D42">
              <w:rPr>
                <w:rFonts w:ascii="Tahoma" w:eastAsia="SimSun" w:hAnsi="Tahoma" w:cs="Tahoma"/>
                <w:iCs/>
                <w:sz w:val="18"/>
                <w:szCs w:val="18"/>
                <w:lang w:val="el-GR"/>
              </w:rPr>
              <w:t xml:space="preserve">ΣΥΝΟΛΙΚΗ ΕΤΗΣΙΑ ΑΞΙΑ ΣΥΝΤΗΡΗΣΗΣ </w:t>
            </w:r>
          </w:p>
          <w:p w14:paraId="07DB89BE" w14:textId="77777777" w:rsidR="00F55017" w:rsidRPr="00811D42" w:rsidRDefault="00F55017" w:rsidP="008F7A00">
            <w:pPr>
              <w:jc w:val="both"/>
              <w:rPr>
                <w:rFonts w:ascii="Tahoma" w:eastAsia="SimSun" w:hAnsi="Tahoma" w:cs="Tahoma"/>
                <w:iCs/>
                <w:sz w:val="18"/>
                <w:szCs w:val="18"/>
                <w:lang w:val="el-GR"/>
              </w:rPr>
            </w:pPr>
            <w:r w:rsidRPr="00811D42">
              <w:rPr>
                <w:rFonts w:ascii="Tahoma" w:eastAsia="SimSun" w:hAnsi="Tahoma" w:cs="Tahoma"/>
                <w:iCs/>
                <w:sz w:val="18"/>
                <w:szCs w:val="18"/>
                <w:lang w:val="el-GR"/>
              </w:rPr>
              <w:t>(ΜΕ ΦΠΑ) [€]</w:t>
            </w:r>
          </w:p>
        </w:tc>
        <w:tc>
          <w:tcPr>
            <w:tcW w:w="588" w:type="pct"/>
            <w:shd w:val="clear" w:color="auto" w:fill="CCCCCC"/>
            <w:vAlign w:val="center"/>
          </w:tcPr>
          <w:p w14:paraId="0C3FE3A4" w14:textId="77777777" w:rsidR="00F55017" w:rsidRPr="006263BC" w:rsidRDefault="00F55017" w:rsidP="008F7A00">
            <w:pPr>
              <w:jc w:val="both"/>
              <w:rPr>
                <w:rFonts w:ascii="Tahoma" w:eastAsia="SimSun" w:hAnsi="Tahoma" w:cs="Tahoma"/>
                <w:iCs/>
                <w:sz w:val="18"/>
                <w:szCs w:val="18"/>
              </w:rPr>
            </w:pPr>
            <w:r w:rsidRPr="006263BC">
              <w:rPr>
                <w:rFonts w:ascii="Tahoma" w:eastAsia="SimSun" w:hAnsi="Tahoma" w:cs="Tahoma"/>
                <w:iCs/>
                <w:sz w:val="18"/>
                <w:szCs w:val="18"/>
              </w:rPr>
              <w:t>ΕΤΗΣΙΟ ΠΟΣΟΣΤΟ ΣΥΝΤΗΡΗΣΗΣ **</w:t>
            </w:r>
          </w:p>
        </w:tc>
      </w:tr>
      <w:tr w:rsidR="00F55017" w:rsidRPr="006263BC" w14:paraId="0DC02F64" w14:textId="77777777" w:rsidTr="00F55017">
        <w:trPr>
          <w:trHeight w:val="284"/>
          <w:jc w:val="center"/>
        </w:trPr>
        <w:tc>
          <w:tcPr>
            <w:tcW w:w="562" w:type="pct"/>
            <w:vAlign w:val="center"/>
          </w:tcPr>
          <w:p w14:paraId="26F2249A" w14:textId="77777777" w:rsidR="00F55017" w:rsidRPr="006263BC" w:rsidRDefault="00F55017" w:rsidP="008F7A00">
            <w:pPr>
              <w:jc w:val="both"/>
              <w:rPr>
                <w:rFonts w:ascii="Tahoma" w:eastAsia="SimSun" w:hAnsi="Tahoma" w:cs="Tahoma"/>
                <w:b/>
                <w:iCs/>
                <w:sz w:val="18"/>
                <w:szCs w:val="18"/>
              </w:rPr>
            </w:pPr>
            <w:r w:rsidRPr="006263BC">
              <w:rPr>
                <w:rFonts w:ascii="Tahoma" w:eastAsia="SimSun" w:hAnsi="Tahoma" w:cs="Tahoma"/>
                <w:b/>
                <w:iCs/>
                <w:sz w:val="18"/>
                <w:szCs w:val="18"/>
              </w:rPr>
              <w:t>1</w:t>
            </w:r>
            <w:r w:rsidRPr="006263BC">
              <w:rPr>
                <w:rFonts w:ascii="Tahoma" w:eastAsia="SimSun" w:hAnsi="Tahoma" w:cs="Tahoma"/>
                <w:b/>
                <w:iCs/>
                <w:sz w:val="18"/>
                <w:szCs w:val="18"/>
                <w:vertAlign w:val="superscript"/>
              </w:rPr>
              <w:t>ο</w:t>
            </w:r>
          </w:p>
        </w:tc>
        <w:tc>
          <w:tcPr>
            <w:tcW w:w="638" w:type="pct"/>
          </w:tcPr>
          <w:p w14:paraId="3272FD97" w14:textId="77777777" w:rsidR="00F55017" w:rsidRPr="006263BC" w:rsidRDefault="00F55017" w:rsidP="008F7A00">
            <w:pPr>
              <w:jc w:val="both"/>
              <w:rPr>
                <w:rFonts w:ascii="Tahoma" w:eastAsia="SimSun" w:hAnsi="Tahoma" w:cs="Tahoma"/>
                <w:iCs/>
                <w:sz w:val="18"/>
                <w:szCs w:val="18"/>
              </w:rPr>
            </w:pPr>
          </w:p>
        </w:tc>
        <w:tc>
          <w:tcPr>
            <w:tcW w:w="626" w:type="pct"/>
            <w:vAlign w:val="center"/>
          </w:tcPr>
          <w:p w14:paraId="007754F0" w14:textId="77777777" w:rsidR="00F55017" w:rsidRPr="006263BC" w:rsidRDefault="00F55017" w:rsidP="008F7A00">
            <w:pPr>
              <w:jc w:val="both"/>
              <w:rPr>
                <w:rFonts w:ascii="Tahoma" w:eastAsia="SimSun" w:hAnsi="Tahoma" w:cs="Tahoma"/>
                <w:iCs/>
                <w:sz w:val="18"/>
                <w:szCs w:val="18"/>
              </w:rPr>
            </w:pPr>
          </w:p>
        </w:tc>
        <w:tc>
          <w:tcPr>
            <w:tcW w:w="677" w:type="pct"/>
          </w:tcPr>
          <w:p w14:paraId="7D022ECF" w14:textId="77777777" w:rsidR="00F55017" w:rsidRPr="006263BC" w:rsidRDefault="00F55017" w:rsidP="008F7A00">
            <w:pPr>
              <w:jc w:val="both"/>
              <w:rPr>
                <w:rFonts w:ascii="Tahoma" w:eastAsia="SimSun" w:hAnsi="Tahoma" w:cs="Tahoma"/>
                <w:iCs/>
                <w:sz w:val="18"/>
                <w:szCs w:val="18"/>
              </w:rPr>
            </w:pPr>
          </w:p>
        </w:tc>
        <w:tc>
          <w:tcPr>
            <w:tcW w:w="616" w:type="pct"/>
          </w:tcPr>
          <w:p w14:paraId="0A9FE7E2" w14:textId="77777777" w:rsidR="00F55017" w:rsidRPr="006263BC" w:rsidRDefault="00F55017" w:rsidP="008F7A00">
            <w:pPr>
              <w:jc w:val="both"/>
              <w:rPr>
                <w:rFonts w:ascii="Tahoma" w:eastAsia="SimSun" w:hAnsi="Tahoma" w:cs="Tahoma"/>
                <w:iCs/>
                <w:sz w:val="18"/>
                <w:szCs w:val="18"/>
              </w:rPr>
            </w:pPr>
          </w:p>
        </w:tc>
        <w:tc>
          <w:tcPr>
            <w:tcW w:w="616" w:type="pct"/>
            <w:vAlign w:val="center"/>
          </w:tcPr>
          <w:p w14:paraId="57CAC12C" w14:textId="42E5F2C9" w:rsidR="00F55017" w:rsidRPr="006263BC" w:rsidRDefault="00F55017" w:rsidP="008F7A00">
            <w:pPr>
              <w:jc w:val="both"/>
              <w:rPr>
                <w:rFonts w:ascii="Tahoma" w:eastAsia="SimSun" w:hAnsi="Tahoma" w:cs="Tahoma"/>
                <w:iCs/>
                <w:sz w:val="18"/>
                <w:szCs w:val="18"/>
              </w:rPr>
            </w:pPr>
          </w:p>
        </w:tc>
        <w:tc>
          <w:tcPr>
            <w:tcW w:w="677" w:type="pct"/>
            <w:vAlign w:val="center"/>
          </w:tcPr>
          <w:p w14:paraId="186191AC" w14:textId="77777777" w:rsidR="00F55017" w:rsidRPr="006263BC" w:rsidRDefault="00F55017" w:rsidP="008F7A00">
            <w:pPr>
              <w:jc w:val="both"/>
              <w:rPr>
                <w:rFonts w:ascii="Tahoma" w:eastAsia="SimSun" w:hAnsi="Tahoma" w:cs="Tahoma"/>
                <w:iCs/>
                <w:sz w:val="18"/>
                <w:szCs w:val="18"/>
              </w:rPr>
            </w:pPr>
          </w:p>
        </w:tc>
        <w:tc>
          <w:tcPr>
            <w:tcW w:w="588" w:type="pct"/>
            <w:vAlign w:val="center"/>
          </w:tcPr>
          <w:p w14:paraId="721E4168" w14:textId="77777777" w:rsidR="00F55017" w:rsidRPr="006263BC" w:rsidRDefault="00F55017" w:rsidP="008F7A00">
            <w:pPr>
              <w:jc w:val="both"/>
              <w:rPr>
                <w:rFonts w:ascii="Tahoma" w:eastAsia="SimSun" w:hAnsi="Tahoma" w:cs="Tahoma"/>
                <w:iCs/>
                <w:sz w:val="18"/>
                <w:szCs w:val="18"/>
              </w:rPr>
            </w:pPr>
          </w:p>
        </w:tc>
      </w:tr>
      <w:tr w:rsidR="00F55017" w:rsidRPr="006263BC" w14:paraId="2476756E" w14:textId="77777777" w:rsidTr="00F55017">
        <w:trPr>
          <w:trHeight w:val="284"/>
          <w:jc w:val="center"/>
        </w:trPr>
        <w:tc>
          <w:tcPr>
            <w:tcW w:w="562" w:type="pct"/>
            <w:vAlign w:val="center"/>
          </w:tcPr>
          <w:p w14:paraId="20E6C581" w14:textId="77777777" w:rsidR="00F55017" w:rsidRPr="006263BC" w:rsidRDefault="00F55017" w:rsidP="008F7A00">
            <w:pPr>
              <w:jc w:val="both"/>
              <w:rPr>
                <w:rFonts w:ascii="Tahoma" w:eastAsia="SimSun" w:hAnsi="Tahoma" w:cs="Tahoma"/>
                <w:b/>
                <w:iCs/>
                <w:sz w:val="18"/>
                <w:szCs w:val="18"/>
              </w:rPr>
            </w:pPr>
            <w:r w:rsidRPr="006263BC">
              <w:rPr>
                <w:rFonts w:ascii="Tahoma" w:eastAsia="SimSun" w:hAnsi="Tahoma" w:cs="Tahoma"/>
                <w:b/>
                <w:iCs/>
                <w:sz w:val="18"/>
                <w:szCs w:val="18"/>
              </w:rPr>
              <w:t>2</w:t>
            </w:r>
            <w:r w:rsidRPr="006263BC">
              <w:rPr>
                <w:rFonts w:ascii="Tahoma" w:eastAsia="SimSun" w:hAnsi="Tahoma" w:cs="Tahoma"/>
                <w:b/>
                <w:iCs/>
                <w:sz w:val="18"/>
                <w:szCs w:val="18"/>
                <w:vertAlign w:val="superscript"/>
              </w:rPr>
              <w:t>ο</w:t>
            </w:r>
          </w:p>
        </w:tc>
        <w:tc>
          <w:tcPr>
            <w:tcW w:w="638" w:type="pct"/>
          </w:tcPr>
          <w:p w14:paraId="5033A5DA" w14:textId="77777777" w:rsidR="00F55017" w:rsidRPr="006263BC" w:rsidRDefault="00F55017" w:rsidP="008F7A00">
            <w:pPr>
              <w:jc w:val="both"/>
              <w:rPr>
                <w:rFonts w:ascii="Tahoma" w:eastAsia="SimSun" w:hAnsi="Tahoma" w:cs="Tahoma"/>
                <w:iCs/>
                <w:sz w:val="18"/>
                <w:szCs w:val="18"/>
              </w:rPr>
            </w:pPr>
          </w:p>
        </w:tc>
        <w:tc>
          <w:tcPr>
            <w:tcW w:w="626" w:type="pct"/>
            <w:vAlign w:val="center"/>
          </w:tcPr>
          <w:p w14:paraId="686E7AAE" w14:textId="77777777" w:rsidR="00F55017" w:rsidRPr="006263BC" w:rsidRDefault="00F55017" w:rsidP="008F7A00">
            <w:pPr>
              <w:jc w:val="both"/>
              <w:rPr>
                <w:rFonts w:ascii="Tahoma" w:eastAsia="SimSun" w:hAnsi="Tahoma" w:cs="Tahoma"/>
                <w:iCs/>
                <w:sz w:val="18"/>
                <w:szCs w:val="18"/>
              </w:rPr>
            </w:pPr>
          </w:p>
        </w:tc>
        <w:tc>
          <w:tcPr>
            <w:tcW w:w="677" w:type="pct"/>
          </w:tcPr>
          <w:p w14:paraId="716540EC" w14:textId="77777777" w:rsidR="00F55017" w:rsidRPr="006263BC" w:rsidRDefault="00F55017" w:rsidP="008F7A00">
            <w:pPr>
              <w:jc w:val="both"/>
              <w:rPr>
                <w:rFonts w:ascii="Tahoma" w:eastAsia="SimSun" w:hAnsi="Tahoma" w:cs="Tahoma"/>
                <w:iCs/>
                <w:sz w:val="18"/>
                <w:szCs w:val="18"/>
              </w:rPr>
            </w:pPr>
          </w:p>
        </w:tc>
        <w:tc>
          <w:tcPr>
            <w:tcW w:w="616" w:type="pct"/>
          </w:tcPr>
          <w:p w14:paraId="226BCE49" w14:textId="77777777" w:rsidR="00F55017" w:rsidRPr="006263BC" w:rsidRDefault="00F55017" w:rsidP="008F7A00">
            <w:pPr>
              <w:jc w:val="both"/>
              <w:rPr>
                <w:rFonts w:ascii="Tahoma" w:eastAsia="SimSun" w:hAnsi="Tahoma" w:cs="Tahoma"/>
                <w:iCs/>
                <w:sz w:val="18"/>
                <w:szCs w:val="18"/>
              </w:rPr>
            </w:pPr>
          </w:p>
        </w:tc>
        <w:tc>
          <w:tcPr>
            <w:tcW w:w="616" w:type="pct"/>
            <w:vAlign w:val="center"/>
          </w:tcPr>
          <w:p w14:paraId="54788429" w14:textId="338F7AEE" w:rsidR="00F55017" w:rsidRPr="006263BC" w:rsidRDefault="00F55017" w:rsidP="008F7A00">
            <w:pPr>
              <w:jc w:val="both"/>
              <w:rPr>
                <w:rFonts w:ascii="Tahoma" w:eastAsia="SimSun" w:hAnsi="Tahoma" w:cs="Tahoma"/>
                <w:iCs/>
                <w:sz w:val="18"/>
                <w:szCs w:val="18"/>
              </w:rPr>
            </w:pPr>
          </w:p>
        </w:tc>
        <w:tc>
          <w:tcPr>
            <w:tcW w:w="677" w:type="pct"/>
            <w:vAlign w:val="center"/>
          </w:tcPr>
          <w:p w14:paraId="2E72FE6C" w14:textId="77777777" w:rsidR="00F55017" w:rsidRPr="006263BC" w:rsidRDefault="00F55017" w:rsidP="008F7A00">
            <w:pPr>
              <w:jc w:val="both"/>
              <w:rPr>
                <w:rFonts w:ascii="Tahoma" w:eastAsia="SimSun" w:hAnsi="Tahoma" w:cs="Tahoma"/>
                <w:iCs/>
                <w:sz w:val="18"/>
                <w:szCs w:val="18"/>
              </w:rPr>
            </w:pPr>
          </w:p>
        </w:tc>
        <w:tc>
          <w:tcPr>
            <w:tcW w:w="588" w:type="pct"/>
            <w:vAlign w:val="center"/>
          </w:tcPr>
          <w:p w14:paraId="0C9753CC" w14:textId="77777777" w:rsidR="00F55017" w:rsidRPr="006263BC" w:rsidRDefault="00F55017" w:rsidP="008F7A00">
            <w:pPr>
              <w:jc w:val="both"/>
              <w:rPr>
                <w:rFonts w:ascii="Tahoma" w:eastAsia="SimSun" w:hAnsi="Tahoma" w:cs="Tahoma"/>
                <w:iCs/>
                <w:sz w:val="18"/>
                <w:szCs w:val="18"/>
              </w:rPr>
            </w:pPr>
          </w:p>
        </w:tc>
      </w:tr>
      <w:tr w:rsidR="00F55017" w:rsidRPr="006263BC" w14:paraId="22C8F39F" w14:textId="77777777" w:rsidTr="00F55017">
        <w:trPr>
          <w:trHeight w:val="284"/>
          <w:jc w:val="center"/>
        </w:trPr>
        <w:tc>
          <w:tcPr>
            <w:tcW w:w="562" w:type="pct"/>
            <w:shd w:val="clear" w:color="auto" w:fill="CCCCCC"/>
            <w:vAlign w:val="center"/>
          </w:tcPr>
          <w:p w14:paraId="4FC16A2C" w14:textId="77777777" w:rsidR="00F55017" w:rsidRPr="006263BC" w:rsidRDefault="00F55017" w:rsidP="008F7A00">
            <w:pPr>
              <w:jc w:val="both"/>
              <w:rPr>
                <w:rFonts w:ascii="Tahoma" w:eastAsia="SimSun" w:hAnsi="Tahoma" w:cs="Tahoma"/>
                <w:b/>
                <w:iCs/>
                <w:sz w:val="18"/>
                <w:szCs w:val="18"/>
              </w:rPr>
            </w:pPr>
            <w:r w:rsidRPr="006263BC">
              <w:rPr>
                <w:rFonts w:ascii="Tahoma" w:eastAsia="SimSun" w:hAnsi="Tahoma" w:cs="Tahoma"/>
                <w:b/>
                <w:iCs/>
                <w:sz w:val="18"/>
                <w:szCs w:val="18"/>
              </w:rPr>
              <w:t>ΣΥΝΟΛΟ</w:t>
            </w:r>
          </w:p>
        </w:tc>
        <w:tc>
          <w:tcPr>
            <w:tcW w:w="638" w:type="pct"/>
            <w:shd w:val="clear" w:color="auto" w:fill="CCCCCC"/>
          </w:tcPr>
          <w:p w14:paraId="4A12EA02" w14:textId="77777777" w:rsidR="00F55017" w:rsidRPr="006263BC" w:rsidRDefault="00F55017" w:rsidP="008F7A00">
            <w:pPr>
              <w:jc w:val="both"/>
              <w:rPr>
                <w:rFonts w:ascii="Tahoma" w:eastAsia="SimSun" w:hAnsi="Tahoma" w:cs="Tahoma"/>
                <w:iCs/>
                <w:sz w:val="18"/>
                <w:szCs w:val="18"/>
              </w:rPr>
            </w:pPr>
          </w:p>
        </w:tc>
        <w:tc>
          <w:tcPr>
            <w:tcW w:w="626" w:type="pct"/>
            <w:shd w:val="clear" w:color="auto" w:fill="CCCCCC"/>
            <w:vAlign w:val="center"/>
          </w:tcPr>
          <w:p w14:paraId="52A82844" w14:textId="77777777" w:rsidR="00F55017" w:rsidRPr="006263BC" w:rsidRDefault="00F55017" w:rsidP="008F7A00">
            <w:pPr>
              <w:jc w:val="both"/>
              <w:rPr>
                <w:rFonts w:ascii="Tahoma" w:eastAsia="SimSun" w:hAnsi="Tahoma" w:cs="Tahoma"/>
                <w:iCs/>
                <w:sz w:val="18"/>
                <w:szCs w:val="18"/>
              </w:rPr>
            </w:pPr>
          </w:p>
        </w:tc>
        <w:tc>
          <w:tcPr>
            <w:tcW w:w="677" w:type="pct"/>
            <w:shd w:val="clear" w:color="auto" w:fill="CCCCCC"/>
          </w:tcPr>
          <w:p w14:paraId="181D94DE" w14:textId="77777777" w:rsidR="00F55017" w:rsidRPr="006263BC" w:rsidRDefault="00F55017" w:rsidP="008F7A00">
            <w:pPr>
              <w:jc w:val="both"/>
              <w:rPr>
                <w:rFonts w:ascii="Tahoma" w:eastAsia="SimSun" w:hAnsi="Tahoma" w:cs="Tahoma"/>
                <w:iCs/>
                <w:sz w:val="18"/>
                <w:szCs w:val="18"/>
              </w:rPr>
            </w:pPr>
          </w:p>
        </w:tc>
        <w:tc>
          <w:tcPr>
            <w:tcW w:w="616" w:type="pct"/>
            <w:shd w:val="clear" w:color="auto" w:fill="CCCCCC"/>
          </w:tcPr>
          <w:p w14:paraId="007D3A15" w14:textId="77777777" w:rsidR="00F55017" w:rsidRPr="006263BC" w:rsidRDefault="00F55017" w:rsidP="008F7A00">
            <w:pPr>
              <w:jc w:val="both"/>
              <w:rPr>
                <w:rFonts w:ascii="Tahoma" w:eastAsia="SimSun" w:hAnsi="Tahoma" w:cs="Tahoma"/>
                <w:iCs/>
                <w:sz w:val="18"/>
                <w:szCs w:val="18"/>
              </w:rPr>
            </w:pPr>
          </w:p>
        </w:tc>
        <w:tc>
          <w:tcPr>
            <w:tcW w:w="616" w:type="pct"/>
            <w:shd w:val="clear" w:color="auto" w:fill="CCCCCC"/>
            <w:vAlign w:val="center"/>
          </w:tcPr>
          <w:p w14:paraId="41E4CC29" w14:textId="1E460D69" w:rsidR="00F55017" w:rsidRPr="006263BC" w:rsidRDefault="00F55017" w:rsidP="008F7A00">
            <w:pPr>
              <w:jc w:val="both"/>
              <w:rPr>
                <w:rFonts w:ascii="Tahoma" w:eastAsia="SimSun" w:hAnsi="Tahoma" w:cs="Tahoma"/>
                <w:iCs/>
                <w:sz w:val="18"/>
                <w:szCs w:val="18"/>
              </w:rPr>
            </w:pPr>
          </w:p>
        </w:tc>
        <w:tc>
          <w:tcPr>
            <w:tcW w:w="677" w:type="pct"/>
            <w:shd w:val="clear" w:color="auto" w:fill="CCCCCC"/>
            <w:vAlign w:val="center"/>
          </w:tcPr>
          <w:p w14:paraId="01790DA0" w14:textId="77777777" w:rsidR="00F55017" w:rsidRPr="006263BC" w:rsidRDefault="00F55017" w:rsidP="008F7A00">
            <w:pPr>
              <w:jc w:val="both"/>
              <w:rPr>
                <w:rFonts w:ascii="Tahoma" w:eastAsia="SimSun" w:hAnsi="Tahoma" w:cs="Tahoma"/>
                <w:iCs/>
                <w:sz w:val="18"/>
                <w:szCs w:val="18"/>
              </w:rPr>
            </w:pPr>
          </w:p>
        </w:tc>
        <w:tc>
          <w:tcPr>
            <w:tcW w:w="588" w:type="pct"/>
            <w:shd w:val="clear" w:color="auto" w:fill="CCCCCC"/>
            <w:vAlign w:val="center"/>
          </w:tcPr>
          <w:p w14:paraId="1C0C669A" w14:textId="77777777" w:rsidR="00F55017" w:rsidRPr="006263BC" w:rsidRDefault="00F55017" w:rsidP="008F7A00">
            <w:pPr>
              <w:jc w:val="both"/>
              <w:rPr>
                <w:rFonts w:ascii="Tahoma" w:eastAsia="SimSun" w:hAnsi="Tahoma" w:cs="Tahoma"/>
                <w:iCs/>
                <w:sz w:val="18"/>
                <w:szCs w:val="18"/>
              </w:rPr>
            </w:pPr>
          </w:p>
        </w:tc>
      </w:tr>
    </w:tbl>
    <w:p w14:paraId="1236D94B" w14:textId="77777777" w:rsidR="007A2A9F" w:rsidRPr="006263BC" w:rsidRDefault="007A2A9F" w:rsidP="008F7A00">
      <w:pPr>
        <w:jc w:val="both"/>
        <w:rPr>
          <w:rFonts w:ascii="Tahoma" w:eastAsia="SimSun" w:hAnsi="Tahoma" w:cs="Tahoma"/>
          <w:iCs/>
          <w:sz w:val="18"/>
          <w:szCs w:val="18"/>
        </w:rPr>
      </w:pPr>
    </w:p>
    <w:p w14:paraId="5D3AC8C1" w14:textId="77777777" w:rsidR="007A2A9F" w:rsidRPr="00811D42" w:rsidRDefault="007A2A9F" w:rsidP="008F7A00">
      <w:pPr>
        <w:jc w:val="both"/>
        <w:rPr>
          <w:rFonts w:ascii="Tahoma" w:eastAsia="SimSun" w:hAnsi="Tahoma" w:cs="Tahoma"/>
          <w:iCs/>
          <w:sz w:val="18"/>
          <w:szCs w:val="18"/>
          <w:lang w:val="el-GR"/>
        </w:rPr>
      </w:pPr>
      <w:r w:rsidRPr="00811D42">
        <w:rPr>
          <w:rFonts w:ascii="Tahoma" w:eastAsia="SimSun" w:hAnsi="Tahoma" w:cs="Tahoma"/>
          <w:iCs/>
          <w:sz w:val="18"/>
          <w:szCs w:val="18"/>
          <w:lang w:val="el-GR"/>
        </w:rPr>
        <w:t xml:space="preserve">* ΕΤΟΣ: μετά την </w:t>
      </w:r>
      <w:r w:rsidRPr="00811D42">
        <w:rPr>
          <w:rFonts w:ascii="Tahoma" w:eastAsia="SimSun" w:hAnsi="Tahoma" w:cs="Tahoma"/>
          <w:b/>
          <w:iCs/>
          <w:sz w:val="18"/>
          <w:szCs w:val="18"/>
          <w:lang w:val="el-GR"/>
        </w:rPr>
        <w:t>ελάχιστη</w:t>
      </w:r>
      <w:r w:rsidRPr="00811D42">
        <w:rPr>
          <w:rFonts w:ascii="Tahoma" w:eastAsia="SimSun" w:hAnsi="Tahoma" w:cs="Tahoma"/>
          <w:iCs/>
          <w:sz w:val="18"/>
          <w:szCs w:val="18"/>
          <w:lang w:val="el-GR"/>
        </w:rPr>
        <w:t xml:space="preserve"> ζητούμενη Περίοδο Εγγύησης</w:t>
      </w:r>
    </w:p>
    <w:p w14:paraId="333486A4" w14:textId="77777777" w:rsidR="007A2A9F" w:rsidRPr="00811D42" w:rsidRDefault="007A2A9F" w:rsidP="008F7A00">
      <w:pPr>
        <w:jc w:val="both"/>
        <w:rPr>
          <w:rFonts w:ascii="Tahoma" w:eastAsia="SimSun" w:hAnsi="Tahoma" w:cs="Tahoma"/>
          <w:iCs/>
          <w:sz w:val="18"/>
          <w:szCs w:val="18"/>
          <w:lang w:val="el-GR"/>
        </w:rPr>
      </w:pPr>
      <w:r w:rsidRPr="00811D42">
        <w:rPr>
          <w:rFonts w:ascii="Tahoma" w:eastAsia="SimSun" w:hAnsi="Tahoma" w:cs="Tahoma"/>
          <w:iCs/>
          <w:sz w:val="18"/>
          <w:szCs w:val="18"/>
          <w:lang w:val="el-GR"/>
        </w:rPr>
        <w:t xml:space="preserve">** Το </w:t>
      </w:r>
      <w:r w:rsidRPr="00811D42">
        <w:rPr>
          <w:rFonts w:ascii="Tahoma" w:eastAsia="SimSun" w:hAnsi="Tahoma" w:cs="Tahoma"/>
          <w:b/>
          <w:iCs/>
          <w:sz w:val="18"/>
          <w:szCs w:val="18"/>
          <w:lang w:val="el-GR"/>
        </w:rPr>
        <w:t xml:space="preserve">ΕΤΗΣΙΟ ΠΟΣΟΣΤΟ ΣΥΝΤΗΡΗΣΗΣ </w:t>
      </w:r>
      <w:r w:rsidRPr="00811D42">
        <w:rPr>
          <w:rFonts w:ascii="Tahoma" w:eastAsia="SimSun" w:hAnsi="Tahoma" w:cs="Tahoma"/>
          <w:iCs/>
          <w:sz w:val="18"/>
          <w:szCs w:val="18"/>
          <w:lang w:val="el-GR"/>
        </w:rPr>
        <w:t xml:space="preserve">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w:t>
      </w:r>
    </w:p>
    <w:p w14:paraId="011E20BE" w14:textId="77777777" w:rsidR="007A2A9F" w:rsidRPr="00811D42" w:rsidRDefault="007A2A9F" w:rsidP="008F7A00">
      <w:pPr>
        <w:jc w:val="both"/>
        <w:rPr>
          <w:rFonts w:ascii="Tahoma" w:eastAsia="SimSun" w:hAnsi="Tahoma" w:cs="Tahoma"/>
          <w:b/>
          <w:lang w:val="el-GR"/>
        </w:rPr>
      </w:pPr>
    </w:p>
    <w:p w14:paraId="7BDAC05C" w14:textId="77777777" w:rsidR="007A2A9F" w:rsidRPr="00811D42" w:rsidRDefault="007A2A9F" w:rsidP="008F7A00">
      <w:pPr>
        <w:jc w:val="both"/>
        <w:rPr>
          <w:rFonts w:ascii="Tahoma" w:eastAsia="SimSun" w:hAnsi="Tahoma" w:cs="Tahoma"/>
          <w:b/>
          <w:lang w:val="el-GR"/>
        </w:rPr>
      </w:pPr>
    </w:p>
    <w:p w14:paraId="12127120" w14:textId="77777777" w:rsidR="007A2A9F" w:rsidRPr="00811D42" w:rsidRDefault="007A2A9F" w:rsidP="008F7A00">
      <w:pPr>
        <w:jc w:val="both"/>
        <w:rPr>
          <w:rFonts w:ascii="Tahoma" w:eastAsia="SimSun" w:hAnsi="Tahoma" w:cs="Tahoma"/>
          <w:b/>
          <w:lang w:val="el-GR"/>
        </w:rPr>
      </w:pPr>
    </w:p>
    <w:p w14:paraId="688AA6A0" w14:textId="77777777" w:rsidR="007A2A9F" w:rsidRPr="00811D42" w:rsidRDefault="007A2A9F" w:rsidP="008F7A00">
      <w:pPr>
        <w:jc w:val="both"/>
        <w:rPr>
          <w:rFonts w:ascii="Tahoma" w:eastAsia="SimSun" w:hAnsi="Tahoma" w:cs="Tahoma"/>
          <w:b/>
          <w:lang w:val="el-GR"/>
        </w:rPr>
      </w:pPr>
    </w:p>
    <w:p w14:paraId="2A272556" w14:textId="77777777" w:rsidR="007A2A9F" w:rsidRPr="00811D42" w:rsidRDefault="007A2A9F" w:rsidP="008F7A00">
      <w:pPr>
        <w:jc w:val="both"/>
        <w:rPr>
          <w:rFonts w:ascii="Tahoma" w:eastAsia="SimSun" w:hAnsi="Tahoma" w:cs="Tahoma"/>
          <w:b/>
          <w:lang w:val="el-GR"/>
        </w:rPr>
      </w:pPr>
    </w:p>
    <w:p w14:paraId="3AD02C95" w14:textId="77777777" w:rsidR="007A2A9F" w:rsidRPr="00811D42" w:rsidRDefault="007A2A9F" w:rsidP="008F7A00">
      <w:pPr>
        <w:jc w:val="both"/>
        <w:rPr>
          <w:rFonts w:ascii="Tahoma" w:eastAsia="SimSun" w:hAnsi="Tahoma" w:cs="Tahoma"/>
          <w:b/>
          <w:lang w:val="el-GR"/>
        </w:rPr>
      </w:pPr>
    </w:p>
    <w:p w14:paraId="5F4B2FE3" w14:textId="77777777" w:rsidR="007A2A9F" w:rsidRPr="00811D42" w:rsidRDefault="007A2A9F" w:rsidP="008F7A00">
      <w:pPr>
        <w:jc w:val="both"/>
        <w:rPr>
          <w:rFonts w:ascii="Tahoma" w:eastAsia="SimSun" w:hAnsi="Tahoma" w:cs="Tahoma"/>
          <w:b/>
          <w:lang w:val="el-GR"/>
        </w:rPr>
      </w:pPr>
    </w:p>
    <w:p w14:paraId="6278F68C" w14:textId="77777777" w:rsidR="007A2A9F" w:rsidRPr="00811D42" w:rsidRDefault="007A2A9F" w:rsidP="008F7A00">
      <w:pPr>
        <w:jc w:val="both"/>
        <w:rPr>
          <w:rFonts w:ascii="Tahoma" w:eastAsia="SimSun" w:hAnsi="Tahoma" w:cs="Tahoma"/>
          <w:b/>
          <w:lang w:val="el-GR"/>
        </w:rPr>
      </w:pPr>
    </w:p>
    <w:p w14:paraId="559745F4" w14:textId="77777777" w:rsidR="007A2A9F" w:rsidRPr="00811D42" w:rsidRDefault="007A2A9F" w:rsidP="008F7A00">
      <w:pPr>
        <w:jc w:val="both"/>
        <w:rPr>
          <w:rFonts w:ascii="Tahoma" w:eastAsia="SimSun" w:hAnsi="Tahoma" w:cs="Tahoma"/>
          <w:b/>
          <w:lang w:val="el-GR"/>
        </w:rPr>
      </w:pPr>
    </w:p>
    <w:p w14:paraId="27638D77" w14:textId="77777777" w:rsidR="007A2A9F" w:rsidRPr="00811D42" w:rsidRDefault="007A2A9F" w:rsidP="008F7A00">
      <w:pPr>
        <w:jc w:val="both"/>
        <w:rPr>
          <w:rFonts w:ascii="Tahoma" w:eastAsia="SimSun" w:hAnsi="Tahoma" w:cs="Tahoma"/>
          <w:b/>
          <w:lang w:val="el-GR"/>
        </w:rPr>
      </w:pPr>
    </w:p>
    <w:p w14:paraId="3136D052" w14:textId="77777777" w:rsidR="007A2A9F" w:rsidRPr="00811D42" w:rsidRDefault="007A2A9F" w:rsidP="008F7A00">
      <w:pPr>
        <w:jc w:val="both"/>
        <w:rPr>
          <w:rFonts w:ascii="Tahoma" w:eastAsia="SimSun" w:hAnsi="Tahoma" w:cs="Tahoma"/>
          <w:b/>
          <w:lang w:val="el-GR"/>
        </w:rPr>
      </w:pPr>
    </w:p>
    <w:p w14:paraId="1EE29536" w14:textId="77777777" w:rsidR="007A2A9F" w:rsidRPr="00811D42" w:rsidRDefault="007A2A9F" w:rsidP="008F7A00">
      <w:pPr>
        <w:jc w:val="both"/>
        <w:rPr>
          <w:rFonts w:ascii="Tahoma" w:eastAsia="SimSun" w:hAnsi="Tahoma" w:cs="Tahoma"/>
          <w:b/>
          <w:lang w:val="el-GR"/>
        </w:rPr>
      </w:pPr>
    </w:p>
    <w:p w14:paraId="7582EDAA" w14:textId="77777777" w:rsidR="007A2A9F" w:rsidRPr="00811D42" w:rsidRDefault="007A2A9F" w:rsidP="008F7A00">
      <w:pPr>
        <w:jc w:val="both"/>
        <w:rPr>
          <w:rFonts w:ascii="Tahoma" w:eastAsia="SimSun" w:hAnsi="Tahoma" w:cs="Tahoma"/>
          <w:b/>
          <w:lang w:val="el-GR"/>
        </w:rPr>
      </w:pPr>
    </w:p>
    <w:p w14:paraId="3AE483AD" w14:textId="77777777" w:rsidR="007A2A9F" w:rsidRPr="00811D42" w:rsidRDefault="007A2A9F" w:rsidP="008F7A00">
      <w:pPr>
        <w:jc w:val="both"/>
        <w:rPr>
          <w:rFonts w:ascii="Tahoma" w:eastAsia="SimSun" w:hAnsi="Tahoma" w:cs="Tahoma"/>
          <w:b/>
          <w:lang w:val="el-GR"/>
        </w:rPr>
      </w:pPr>
    </w:p>
    <w:p w14:paraId="6B9C537E" w14:textId="77777777" w:rsidR="007A2A9F" w:rsidRPr="00811D42" w:rsidRDefault="007A2A9F" w:rsidP="008F7A00">
      <w:pPr>
        <w:jc w:val="both"/>
        <w:rPr>
          <w:rFonts w:ascii="Tahoma" w:eastAsia="SimSun" w:hAnsi="Tahoma" w:cs="Tahoma"/>
          <w:b/>
          <w:lang w:val="el-GR"/>
        </w:rPr>
      </w:pPr>
    </w:p>
    <w:p w14:paraId="673C0C32" w14:textId="77777777" w:rsidR="007A2A9F" w:rsidRPr="00811D42" w:rsidRDefault="007A2A9F" w:rsidP="008F7A00">
      <w:pPr>
        <w:jc w:val="both"/>
        <w:rPr>
          <w:rFonts w:ascii="Tahoma" w:eastAsia="SimSun" w:hAnsi="Tahoma" w:cs="Tahoma"/>
          <w:b/>
          <w:lang w:val="el-GR"/>
        </w:rPr>
      </w:pPr>
    </w:p>
    <w:p w14:paraId="05ACCB16" w14:textId="77777777" w:rsidR="007A2A9F" w:rsidRPr="00811D42" w:rsidRDefault="007A2A9F" w:rsidP="008F7A00">
      <w:pPr>
        <w:jc w:val="both"/>
        <w:rPr>
          <w:rFonts w:ascii="Tahoma" w:eastAsia="SimSun" w:hAnsi="Tahoma" w:cs="Tahoma"/>
          <w:b/>
          <w:lang w:val="el-GR"/>
        </w:rPr>
      </w:pPr>
    </w:p>
    <w:bookmarkEnd w:id="770"/>
    <w:bookmarkEnd w:id="771"/>
    <w:bookmarkEnd w:id="772"/>
    <w:bookmarkEnd w:id="773"/>
    <w:bookmarkEnd w:id="774"/>
    <w:bookmarkEnd w:id="775"/>
    <w:bookmarkEnd w:id="776"/>
    <w:p w14:paraId="50F7B434" w14:textId="77777777" w:rsidR="007A2A9F" w:rsidRPr="00811D42" w:rsidRDefault="007A2A9F" w:rsidP="008F7A00">
      <w:pPr>
        <w:jc w:val="both"/>
        <w:rPr>
          <w:rFonts w:ascii="Tahoma" w:eastAsia="SimSun" w:hAnsi="Tahoma" w:cs="Tahoma"/>
          <w:b/>
          <w:color w:val="002060"/>
          <w:lang w:val="el-GR"/>
        </w:rPr>
      </w:pPr>
      <w:r w:rsidRPr="00811D42">
        <w:rPr>
          <w:rFonts w:ascii="Tahoma" w:eastAsia="SimSun" w:hAnsi="Tahoma" w:cs="Tahoma"/>
          <w:lang w:val="el-GR"/>
        </w:rPr>
        <w:br w:type="page"/>
      </w:r>
    </w:p>
    <w:p w14:paraId="49C904FC" w14:textId="77777777" w:rsidR="007A2A9F" w:rsidRPr="00811D42" w:rsidRDefault="007A2A9F" w:rsidP="008F7A0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jc w:val="both"/>
        <w:outlineLvl w:val="1"/>
        <w:rPr>
          <w:rFonts w:ascii="Tahoma" w:eastAsia="SimSun" w:hAnsi="Tahoma" w:cs="Tahoma"/>
          <w:b/>
          <w:color w:val="002060"/>
          <w:lang w:val="el-GR"/>
        </w:rPr>
        <w:sectPr w:rsidR="007A2A9F" w:rsidRPr="00811D42" w:rsidSect="00D95172">
          <w:headerReference w:type="first" r:id="rId34"/>
          <w:pgSz w:w="16838" w:h="11906" w:orient="landscape"/>
          <w:pgMar w:top="1134" w:right="1134" w:bottom="1134" w:left="1134" w:header="720" w:footer="709" w:gutter="0"/>
          <w:cols w:space="720"/>
          <w:titlePg/>
          <w:docGrid w:linePitch="360"/>
        </w:sectPr>
      </w:pPr>
    </w:p>
    <w:p w14:paraId="70032747" w14:textId="77777777" w:rsidR="00AF394E" w:rsidRPr="00674378" w:rsidRDefault="00AF394E" w:rsidP="00674378">
      <w:pPr>
        <w:pStyle w:val="2"/>
        <w:numPr>
          <w:ilvl w:val="0"/>
          <w:numId w:val="0"/>
        </w:numPr>
        <w:tabs>
          <w:tab w:val="clear" w:pos="567"/>
        </w:tabs>
        <w:rPr>
          <w:rFonts w:cs="Tahoma"/>
          <w:lang w:val="el-GR"/>
        </w:rPr>
      </w:pPr>
      <w:bookmarkStart w:id="790" w:name="_Ref494118533"/>
      <w:bookmarkStart w:id="791" w:name="_Ref40984039"/>
      <w:bookmarkStart w:id="792" w:name="_Toc97194386"/>
      <w:bookmarkStart w:id="793" w:name="_Toc97194490"/>
      <w:bookmarkStart w:id="794" w:name="_Toc140486636"/>
      <w:bookmarkStart w:id="795" w:name="_Toc148534095"/>
      <w:bookmarkStart w:id="796" w:name="_Hlk118712588"/>
      <w:bookmarkStart w:id="797" w:name="_Toc120197735"/>
      <w:bookmarkStart w:id="798" w:name="_Toc127196551"/>
      <w:r w:rsidRPr="00674378">
        <w:rPr>
          <w:rFonts w:cs="Tahoma"/>
          <w:lang w:val="el-GR"/>
        </w:rPr>
        <w:lastRenderedPageBreak/>
        <w:t>ΠΑΡΑΡΤΗΜΑ VIΙ – Άλλες Δηλώσεις</w:t>
      </w:r>
      <w:bookmarkEnd w:id="790"/>
      <w:bookmarkEnd w:id="791"/>
      <w:bookmarkEnd w:id="792"/>
      <w:bookmarkEnd w:id="793"/>
      <w:bookmarkEnd w:id="794"/>
      <w:bookmarkEnd w:id="795"/>
      <w:r w:rsidRPr="00674378">
        <w:rPr>
          <w:rFonts w:cs="Tahoma"/>
          <w:lang w:val="el-GR"/>
        </w:rPr>
        <w:t xml:space="preserve"> </w:t>
      </w:r>
    </w:p>
    <w:p w14:paraId="4406C7F4" w14:textId="77777777" w:rsidR="00AF394E" w:rsidRPr="008774AA" w:rsidRDefault="00AF394E" w:rsidP="00AF394E">
      <w:pPr>
        <w:rPr>
          <w:rFonts w:eastAsia="SimSun"/>
          <w:lang w:val="el-GR" w:eastAsia="el-GR" w:bidi="he-IL"/>
        </w:rPr>
      </w:pPr>
    </w:p>
    <w:p w14:paraId="5331AA8A" w14:textId="77777777" w:rsidR="00AF394E" w:rsidRPr="008774AA" w:rsidRDefault="00AF394E" w:rsidP="00AF394E">
      <w:pPr>
        <w:jc w:val="center"/>
        <w:rPr>
          <w:rFonts w:eastAsia="SimSun" w:cs="Tahoma"/>
          <w:bCs/>
          <w:lang w:val="el-GR" w:eastAsia="el-GR" w:bidi="he-IL"/>
        </w:rPr>
      </w:pPr>
      <w:r w:rsidRPr="008774AA">
        <w:rPr>
          <w:rFonts w:eastAsia="SimSun" w:cs="Tahoma"/>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3368543D" w14:textId="77777777" w:rsidR="00AF394E" w:rsidRPr="008774AA" w:rsidRDefault="00AF394E" w:rsidP="00AF394E">
      <w:pPr>
        <w:rPr>
          <w:lang w:val="el-GR"/>
        </w:rPr>
      </w:pPr>
    </w:p>
    <w:p w14:paraId="44747569" w14:textId="77777777" w:rsidR="00AF394E" w:rsidRPr="008774AA" w:rsidRDefault="00AF394E" w:rsidP="00AF394E">
      <w:pPr>
        <w:pStyle w:val="Default"/>
        <w:spacing w:before="120"/>
        <w:rPr>
          <w:rFonts w:ascii="Tahoma" w:hAnsi="Tahoma" w:cs="Tahoma"/>
          <w:color w:val="auto"/>
          <w:sz w:val="22"/>
          <w:szCs w:val="22"/>
          <w:lang w:eastAsia="el-GR" w:bidi="he-IL"/>
        </w:rPr>
      </w:pPr>
      <w:r w:rsidRPr="008774AA">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8774AA">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w:t>
      </w:r>
      <w:r>
        <w:rPr>
          <w:rFonts w:ascii="Tahoma" w:hAnsi="Tahoma" w:cs="Tahoma"/>
          <w:color w:val="auto"/>
          <w:sz w:val="22"/>
          <w:szCs w:val="22"/>
          <w:lang w:eastAsia="el-GR" w:bidi="he-IL"/>
        </w:rPr>
        <w:t>6</w:t>
      </w:r>
      <w:r w:rsidRPr="008774AA">
        <w:rPr>
          <w:rFonts w:ascii="Tahoma" w:hAnsi="Tahoma" w:cs="Tahoma"/>
          <w:color w:val="auto"/>
          <w:sz w:val="22"/>
          <w:szCs w:val="22"/>
          <w:lang w:eastAsia="el-GR" w:bidi="he-IL"/>
        </w:rPr>
        <w:t xml:space="preserve"> Κανονισμό του Συμβουλίου (ΕΕ) της 8ης Απριλίου 2022. Συγκεκριμένα δηλώνω ότι :</w:t>
      </w:r>
    </w:p>
    <w:p w14:paraId="42C92166" w14:textId="77777777" w:rsidR="00AF394E" w:rsidRPr="008774AA" w:rsidRDefault="00AF394E" w:rsidP="00AF394E">
      <w:pPr>
        <w:pStyle w:val="aff1"/>
        <w:numPr>
          <w:ilvl w:val="0"/>
          <w:numId w:val="208"/>
        </w:numPr>
        <w:suppressAutoHyphens w:val="0"/>
        <w:autoSpaceDE w:val="0"/>
        <w:autoSpaceDN w:val="0"/>
        <w:adjustRightInd w:val="0"/>
        <w:spacing w:before="120"/>
        <w:ind w:left="714" w:hanging="357"/>
        <w:contextualSpacing w:val="0"/>
        <w:rPr>
          <w:lang w:eastAsia="el-GR" w:bidi="he-IL"/>
        </w:rPr>
      </w:pPr>
      <w:r w:rsidRPr="008774AA">
        <w:rPr>
          <w:lang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3913213E" w14:textId="77777777" w:rsidR="00AF394E" w:rsidRPr="008774AA" w:rsidRDefault="00AF394E" w:rsidP="00AF394E">
      <w:pPr>
        <w:pStyle w:val="aff1"/>
        <w:numPr>
          <w:ilvl w:val="0"/>
          <w:numId w:val="208"/>
        </w:numPr>
        <w:suppressAutoHyphens w:val="0"/>
        <w:autoSpaceDE w:val="0"/>
        <w:autoSpaceDN w:val="0"/>
        <w:adjustRightInd w:val="0"/>
        <w:spacing w:before="120"/>
        <w:ind w:left="714" w:hanging="357"/>
        <w:contextualSpacing w:val="0"/>
        <w:rPr>
          <w:lang w:eastAsia="el-GR" w:bidi="he-IL"/>
        </w:rPr>
      </w:pPr>
      <w:r w:rsidRPr="008774AA">
        <w:rPr>
          <w:lang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2DEF2389" w14:textId="77777777" w:rsidR="00AF394E" w:rsidRPr="008774AA" w:rsidRDefault="00AF394E" w:rsidP="00AF394E">
      <w:pPr>
        <w:pStyle w:val="aff1"/>
        <w:numPr>
          <w:ilvl w:val="0"/>
          <w:numId w:val="208"/>
        </w:numPr>
        <w:suppressAutoHyphens w:val="0"/>
        <w:autoSpaceDE w:val="0"/>
        <w:autoSpaceDN w:val="0"/>
        <w:adjustRightInd w:val="0"/>
        <w:spacing w:before="120"/>
        <w:ind w:left="714" w:hanging="357"/>
        <w:contextualSpacing w:val="0"/>
        <w:rPr>
          <w:lang w:eastAsia="el-GR" w:bidi="he-IL"/>
        </w:rPr>
      </w:pPr>
      <w:r w:rsidRPr="008774AA">
        <w:rPr>
          <w:lang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4A331AB5" w14:textId="77777777" w:rsidR="00AF394E" w:rsidRPr="008774AA" w:rsidRDefault="00AF394E" w:rsidP="00AF394E">
      <w:pPr>
        <w:pStyle w:val="aff1"/>
        <w:numPr>
          <w:ilvl w:val="0"/>
          <w:numId w:val="208"/>
        </w:numPr>
        <w:suppressAutoHyphens w:val="0"/>
        <w:spacing w:before="120"/>
        <w:ind w:left="714" w:hanging="357"/>
        <w:contextualSpacing w:val="0"/>
      </w:pPr>
      <w:r w:rsidRPr="008774AA">
        <w:rPr>
          <w:lang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796"/>
    <w:p w14:paraId="259466B9" w14:textId="77777777" w:rsidR="00AF394E" w:rsidRPr="00603221" w:rsidRDefault="00AF394E" w:rsidP="00AF394E">
      <w:pPr>
        <w:rPr>
          <w:lang w:val="el-GR"/>
        </w:rPr>
      </w:pPr>
    </w:p>
    <w:p w14:paraId="4935A04C" w14:textId="77777777" w:rsidR="00AF394E" w:rsidRDefault="00AF394E" w:rsidP="00AF394E">
      <w:pPr>
        <w:rPr>
          <w:b/>
          <w:color w:val="002060"/>
          <w:lang w:val="el-GR"/>
        </w:rPr>
      </w:pPr>
      <w:r>
        <w:rPr>
          <w:lang w:val="el-GR"/>
        </w:rPr>
        <w:br w:type="page"/>
      </w:r>
    </w:p>
    <w:p w14:paraId="3FD10612" w14:textId="4D76DF64" w:rsidR="007A2A9F" w:rsidRPr="00293344" w:rsidRDefault="007A2A9F" w:rsidP="00293344">
      <w:pPr>
        <w:pStyle w:val="2"/>
        <w:numPr>
          <w:ilvl w:val="0"/>
          <w:numId w:val="0"/>
        </w:numPr>
        <w:tabs>
          <w:tab w:val="clear" w:pos="567"/>
        </w:tabs>
        <w:rPr>
          <w:rFonts w:cs="Tahoma"/>
          <w:lang w:val="el-GR"/>
        </w:rPr>
      </w:pPr>
      <w:bookmarkStart w:id="799" w:name="_Toc148534096"/>
      <w:bookmarkStart w:id="800" w:name="_Ref148946033"/>
      <w:bookmarkStart w:id="801" w:name="_Ref148946071"/>
      <w:r w:rsidRPr="00293344">
        <w:rPr>
          <w:rFonts w:cs="Tahoma"/>
          <w:lang w:val="el-GR"/>
        </w:rPr>
        <w:lastRenderedPageBreak/>
        <w:t>ΠΑΡΑΡΤΗΜΑ VIΙ</w:t>
      </w:r>
      <w:r w:rsidR="00AF394E" w:rsidRPr="00293344">
        <w:rPr>
          <w:rFonts w:cs="Tahoma"/>
          <w:lang w:val="el-GR"/>
        </w:rPr>
        <w:t>Ι</w:t>
      </w:r>
      <w:r w:rsidRPr="00293344">
        <w:rPr>
          <w:rFonts w:cs="Tahoma"/>
          <w:lang w:val="el-GR"/>
        </w:rPr>
        <w:t xml:space="preserve"> – Υποδείγματα Εγγυητικών Επιστολών</w:t>
      </w:r>
      <w:bookmarkEnd w:id="797"/>
      <w:bookmarkEnd w:id="798"/>
      <w:bookmarkEnd w:id="799"/>
      <w:bookmarkEnd w:id="800"/>
      <w:bookmarkEnd w:id="801"/>
    </w:p>
    <w:p w14:paraId="50E2C82A" w14:textId="77777777" w:rsidR="007A2A9F" w:rsidRPr="006263BC" w:rsidRDefault="007A2A9F" w:rsidP="008F7A00">
      <w:pPr>
        <w:keepNext/>
        <w:numPr>
          <w:ilvl w:val="0"/>
          <w:numId w:val="132"/>
        </w:numPr>
        <w:spacing w:before="240" w:after="60"/>
        <w:jc w:val="both"/>
        <w:outlineLvl w:val="2"/>
        <w:rPr>
          <w:rFonts w:ascii="Tahoma" w:eastAsia="SimSun" w:hAnsi="Tahoma" w:cs="Tahoma"/>
          <w:b/>
          <w:bCs/>
          <w:u w:val="single"/>
        </w:rPr>
      </w:pPr>
      <w:bookmarkStart w:id="802" w:name="_Toc43634808"/>
      <w:bookmarkStart w:id="803" w:name="_Toc44821188"/>
      <w:bookmarkStart w:id="804" w:name="_Toc48552980"/>
      <w:bookmarkStart w:id="805" w:name="_Toc49073807"/>
      <w:bookmarkStart w:id="806" w:name="_Toc62559079"/>
      <w:bookmarkStart w:id="807" w:name="_Toc487799701"/>
      <w:bookmarkStart w:id="808" w:name="_Toc89441350"/>
      <w:bookmarkStart w:id="809" w:name="_Toc117244237"/>
      <w:bookmarkStart w:id="810" w:name="_Toc120197736"/>
      <w:bookmarkStart w:id="811" w:name="_Toc127196552"/>
      <w:bookmarkStart w:id="812" w:name="_Toc148534097"/>
      <w:r w:rsidRPr="006263BC">
        <w:rPr>
          <w:rFonts w:ascii="Tahoma" w:eastAsia="SimSun" w:hAnsi="Tahoma" w:cs="Tahoma"/>
          <w:b/>
          <w:bCs/>
          <w:u w:val="single"/>
        </w:rPr>
        <w:t>Εγγυητική Επιστολή Συμμετοχής</w:t>
      </w:r>
      <w:bookmarkEnd w:id="802"/>
      <w:bookmarkEnd w:id="803"/>
      <w:bookmarkEnd w:id="804"/>
      <w:bookmarkEnd w:id="805"/>
      <w:bookmarkEnd w:id="806"/>
      <w:bookmarkEnd w:id="807"/>
      <w:bookmarkEnd w:id="808"/>
      <w:bookmarkEnd w:id="809"/>
      <w:bookmarkEnd w:id="810"/>
      <w:bookmarkEnd w:id="811"/>
      <w:bookmarkEnd w:id="812"/>
    </w:p>
    <w:p w14:paraId="2725D51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(σε περίπτωση έκδοσης από τράπεζα)</w:t>
      </w:r>
    </w:p>
    <w:p w14:paraId="716D9BEA" w14:textId="77777777" w:rsidR="007A2A9F" w:rsidRPr="00811D42" w:rsidRDefault="007A2A9F" w:rsidP="008F7A00">
      <w:pPr>
        <w:jc w:val="both"/>
        <w:rPr>
          <w:rFonts w:ascii="Tahoma" w:eastAsia="SimSun" w:hAnsi="Tahoma" w:cs="Tahoma"/>
          <w:lang w:val="el-GR" w:eastAsia="el-GR"/>
        </w:rPr>
      </w:pPr>
    </w:p>
    <w:p w14:paraId="15034CC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ΕΚΔΟΤΗΣ </w:t>
      </w:r>
      <w:r w:rsidRPr="00811D42">
        <w:rPr>
          <w:rFonts w:ascii="Tahoma" w:eastAsia="SimSun" w:hAnsi="Tahoma" w:cs="Tahoma"/>
          <w:lang w:val="el-GR"/>
        </w:rPr>
        <w:t>(Πλήρης επωνυμία).</w:t>
      </w:r>
      <w:r w:rsidRPr="00811D42">
        <w:rPr>
          <w:rFonts w:ascii="Tahoma" w:eastAsia="SimSun" w:hAnsi="Tahoma" w:cs="Tahoma"/>
          <w:lang w:val="el-GR" w:eastAsia="el-GR"/>
        </w:rPr>
        <w:t>.......................................................................</w:t>
      </w:r>
    </w:p>
    <w:p w14:paraId="3AA64AC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Ημερομηνία έκδοσης...........................</w:t>
      </w:r>
    </w:p>
    <w:p w14:paraId="188FD39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Προς: Την Κοινωνία της Πληροφορίας ΜΑΕ</w:t>
      </w:r>
    </w:p>
    <w:p w14:paraId="60B5282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20D1B03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Εγγύηση μας υπ’ αριθμ. ……………….. ποσού ………………….……. ευρώ </w:t>
      </w:r>
    </w:p>
    <w:p w14:paraId="2761FE3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562E58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6E0BC8C0"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552158D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7B595FD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2EBF402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7A0D121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627B510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FE113CD"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w:t>
      </w:r>
    </w:p>
    <w:p w14:paraId="68C15C2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5CF9960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6DFDF53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Η παρούσα ισχύει μέχρι και την (</w:t>
      </w:r>
      <w:r w:rsidRPr="00811D42">
        <w:rPr>
          <w:rFonts w:ascii="Tahoma" w:eastAsia="SimSun" w:hAnsi="Tahoma" w:cs="Tahoma"/>
          <w:i/>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811D42">
        <w:rPr>
          <w:rFonts w:ascii="Tahoma" w:eastAsia="SimSun" w:hAnsi="Tahoma" w:cs="Tahoma"/>
          <w:lang w:val="el-GR" w:eastAsia="el-GR"/>
        </w:rPr>
        <w:t xml:space="preserve">) …………………………………… </w:t>
      </w:r>
    </w:p>
    <w:p w14:paraId="42B53B4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Σε περίπτωση κατάπτωσης της εγγύησης, το ποσό της κατάπτωσης υπόκειται στο εκάστοτε ισχύον πάγιο τέλος χαρτοσήμου.</w:t>
      </w:r>
    </w:p>
    <w:p w14:paraId="3DB0468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813" w:name="_Hlk67671899"/>
      <w:r w:rsidRPr="00811D42">
        <w:rPr>
          <w:rFonts w:ascii="Tahoma" w:eastAsia="SimSun" w:hAnsi="Tahoma" w:cs="Tahoma"/>
          <w:lang w:val="el-GR" w:eastAsia="el-GR"/>
        </w:rPr>
        <w:t xml:space="preserve">σύμφωνα με την παρ. 2.2.2 της παρούσας , </w:t>
      </w:r>
      <w:bookmarkEnd w:id="813"/>
      <w:r w:rsidRPr="00811D42">
        <w:rPr>
          <w:rFonts w:ascii="Tahoma" w:eastAsia="SimSun" w:hAnsi="Tahoma" w:cs="Tahoma"/>
          <w:lang w:val="el-GR" w:eastAsia="el-GR"/>
        </w:rPr>
        <w:t xml:space="preserve">με την προϋπόθεση ότι το σχετικό αίτημά σας θα μας υποβληθεί πριν από την ημερομηνία λήξης της. </w:t>
      </w:r>
    </w:p>
    <w:p w14:paraId="2E8F3955" w14:textId="77777777" w:rsidR="007A2A9F" w:rsidRPr="006263BC" w:rsidRDefault="007A2A9F" w:rsidP="008F7A00">
      <w:pPr>
        <w:jc w:val="both"/>
        <w:rPr>
          <w:rFonts w:ascii="Tahoma" w:eastAsia="SimSun" w:hAnsi="Tahoma" w:cs="Tahoma"/>
        </w:rPr>
      </w:pPr>
      <w:r w:rsidRPr="006263BC">
        <w:rPr>
          <w:rFonts w:ascii="Tahoma" w:eastAsia="SimSun" w:hAnsi="Tahoma" w:cs="Tahoma"/>
          <w:lang w:eastAsia="el-GR"/>
        </w:rPr>
        <w:t>Εξουσιοδοτημένη υπογραφή)</w:t>
      </w:r>
      <w:r w:rsidRPr="006263BC">
        <w:rPr>
          <w:rFonts w:ascii="Tahoma" w:eastAsia="SimSun" w:hAnsi="Tahoma" w:cs="Tahoma"/>
        </w:rPr>
        <w:br w:type="page"/>
      </w:r>
    </w:p>
    <w:p w14:paraId="47974EDD" w14:textId="77777777" w:rsidR="007A2A9F" w:rsidRPr="006263BC" w:rsidRDefault="007A2A9F" w:rsidP="008F7A00">
      <w:pPr>
        <w:jc w:val="both"/>
        <w:rPr>
          <w:rFonts w:ascii="Tahoma" w:eastAsia="SimSun" w:hAnsi="Tahoma" w:cs="Tahoma"/>
        </w:rPr>
      </w:pPr>
    </w:p>
    <w:p w14:paraId="12B95E16" w14:textId="77777777" w:rsidR="007A2A9F" w:rsidRPr="006263BC" w:rsidRDefault="007A2A9F" w:rsidP="008F7A00">
      <w:pPr>
        <w:keepNext/>
        <w:numPr>
          <w:ilvl w:val="0"/>
          <w:numId w:val="132"/>
        </w:numPr>
        <w:spacing w:before="240" w:after="60"/>
        <w:jc w:val="both"/>
        <w:outlineLvl w:val="2"/>
        <w:rPr>
          <w:rFonts w:ascii="Tahoma" w:eastAsia="SimSun" w:hAnsi="Tahoma" w:cs="Tahoma"/>
          <w:b/>
          <w:bCs/>
          <w:u w:val="single"/>
        </w:rPr>
      </w:pPr>
      <w:bookmarkStart w:id="814" w:name="_Toc89441351"/>
      <w:bookmarkStart w:id="815" w:name="_Toc117244238"/>
      <w:bookmarkStart w:id="816" w:name="_Toc120197737"/>
      <w:bookmarkStart w:id="817" w:name="_Toc127196553"/>
      <w:bookmarkStart w:id="818" w:name="_Toc148534098"/>
      <w:r w:rsidRPr="006263BC">
        <w:rPr>
          <w:rFonts w:ascii="Tahoma" w:eastAsia="SimSun" w:hAnsi="Tahoma" w:cs="Tahoma"/>
          <w:b/>
          <w:bCs/>
          <w:u w:val="single"/>
        </w:rPr>
        <w:t>Εγγυητική Επιστολή Καλής Εκτέλεσης</w:t>
      </w:r>
      <w:bookmarkEnd w:id="814"/>
      <w:bookmarkEnd w:id="815"/>
      <w:bookmarkEnd w:id="816"/>
      <w:bookmarkEnd w:id="817"/>
      <w:bookmarkEnd w:id="818"/>
      <w:r w:rsidRPr="006263BC">
        <w:rPr>
          <w:rFonts w:ascii="Tahoma" w:eastAsia="SimSun" w:hAnsi="Tahoma" w:cs="Tahoma"/>
          <w:b/>
          <w:bCs/>
          <w:u w:val="single"/>
        </w:rPr>
        <w:t xml:space="preserve"> </w:t>
      </w:r>
    </w:p>
    <w:p w14:paraId="6C5B37C0"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(στην περίπτωση έκδοσης από τράπεζα)</w:t>
      </w:r>
    </w:p>
    <w:p w14:paraId="02769EB7" w14:textId="77777777" w:rsidR="007A2A9F" w:rsidRPr="00811D42" w:rsidRDefault="007A2A9F" w:rsidP="008F7A00">
      <w:pPr>
        <w:jc w:val="both"/>
        <w:rPr>
          <w:rFonts w:ascii="Tahoma" w:eastAsia="SimSun" w:hAnsi="Tahoma" w:cs="Tahoma"/>
          <w:lang w:val="el-GR"/>
        </w:rPr>
      </w:pPr>
    </w:p>
    <w:p w14:paraId="1BB37D91" w14:textId="77777777" w:rsidR="007A2A9F" w:rsidRPr="00811D42" w:rsidRDefault="007A2A9F" w:rsidP="008F7A00">
      <w:pPr>
        <w:jc w:val="both"/>
        <w:rPr>
          <w:rFonts w:ascii="Tahoma" w:eastAsia="SimSun" w:hAnsi="Tahoma" w:cs="Tahoma"/>
          <w:lang w:val="el-GR"/>
        </w:rPr>
      </w:pPr>
    </w:p>
    <w:p w14:paraId="4FE4E829" w14:textId="77777777" w:rsidR="007A2A9F" w:rsidRPr="00811D42" w:rsidRDefault="007A2A9F" w:rsidP="008F7A00">
      <w:pPr>
        <w:jc w:val="both"/>
        <w:rPr>
          <w:rFonts w:ascii="Tahoma" w:eastAsia="SimSun" w:hAnsi="Tahoma" w:cs="Tahoma"/>
          <w:lang w:val="el-GR"/>
        </w:rPr>
      </w:pPr>
      <w:bookmarkStart w:id="819" w:name="_Toc336420407"/>
      <w:r w:rsidRPr="00811D42">
        <w:rPr>
          <w:rFonts w:ascii="Tahoma" w:eastAsia="SimSun" w:hAnsi="Tahoma" w:cs="Tahoma"/>
          <w:lang w:val="el-GR"/>
        </w:rPr>
        <w:t>ΕΚΔΟΤΗΣ (Πλήρης επωνυμία).......................................................................</w:t>
      </w:r>
      <w:bookmarkEnd w:id="819"/>
    </w:p>
    <w:p w14:paraId="1BAB5E7D"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Ημερομηνία έκδοσης...........................</w:t>
      </w:r>
    </w:p>
    <w:p w14:paraId="1854A2FA"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Προς: Την Κοινωνία της Πληροφορίας ΜΑΕ</w:t>
      </w:r>
    </w:p>
    <w:p w14:paraId="01FD01D4"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623BCD8C" w14:textId="77777777" w:rsidR="007A2A9F" w:rsidRPr="00811D42" w:rsidRDefault="007A2A9F" w:rsidP="008F7A00">
      <w:pPr>
        <w:jc w:val="both"/>
        <w:rPr>
          <w:rFonts w:ascii="Tahoma" w:eastAsia="SimSun" w:hAnsi="Tahoma" w:cs="Tahoma"/>
          <w:lang w:val="el-GR"/>
        </w:rPr>
      </w:pPr>
    </w:p>
    <w:p w14:paraId="2B496228"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3947716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04D619DE"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24AB1BE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53599CD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2FE1F77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0ADF352C"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3007A184"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2FCC1833"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3C92ECC"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για την καλή εκτέλεση της υπ αριθ ..... σύμβασης “(τίτλος σύμβασης)”, σύμφωνα με την (αριθμό/ημερομηνία) ........................ Διακήρυξης.</w:t>
      </w:r>
    </w:p>
    <w:p w14:paraId="181532E3"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004DDBBA"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Η παρούσα ισχύει μέχρι και την ............... </w:t>
      </w:r>
      <w:bookmarkStart w:id="820" w:name="_Hlk67671769"/>
      <w:r w:rsidRPr="00811D42">
        <w:rPr>
          <w:rFonts w:ascii="Tahoma" w:eastAsia="SimSun" w:hAnsi="Tahoma" w:cs="Tahoma"/>
          <w:lang w:val="el-GR"/>
        </w:rPr>
        <w:t>(</w:t>
      </w:r>
      <w:r w:rsidRPr="00811D42">
        <w:rPr>
          <w:rFonts w:ascii="Tahoma" w:eastAsia="SimSun" w:hAnsi="Tahoma" w:cs="Tahoma"/>
          <w:b/>
          <w:color w:val="000000"/>
          <w:lang w:val="el-GR"/>
        </w:rPr>
        <w:t>διάρκεια ισχύος σύμφωνα με την παρ.</w:t>
      </w:r>
      <w:r w:rsidRPr="00811D42">
        <w:rPr>
          <w:rFonts w:ascii="Tahoma" w:eastAsia="SimSun" w:hAnsi="Tahoma" w:cs="Tahoma"/>
          <w:lang w:val="el-GR"/>
        </w:rPr>
        <w:t xml:space="preserve"> 4.1 </w:t>
      </w:r>
      <w:r w:rsidRPr="00811D42">
        <w:rPr>
          <w:rFonts w:ascii="Tahoma" w:eastAsia="SimSun" w:hAnsi="Tahoma" w:cs="Tahoma"/>
          <w:b/>
          <w:color w:val="000000"/>
          <w:lang w:val="el-GR"/>
        </w:rPr>
        <w:t>της παρούσας</w:t>
      </w:r>
      <w:r w:rsidRPr="00811D42">
        <w:rPr>
          <w:rFonts w:ascii="Tahoma" w:eastAsia="SimSun" w:hAnsi="Tahoma" w:cs="Tahoma"/>
          <w:lang w:val="el-GR"/>
        </w:rPr>
        <w:t>)</w:t>
      </w:r>
    </w:p>
    <w:bookmarkEnd w:id="820"/>
    <w:p w14:paraId="45F316F5"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Σε περίπτωση κατάπτωσης της εγγύησης, το ποσό της κατάπτωσης υπόκειται στο εκάστοτε ισχύον πάγιο τέλος χαρτοσήμου.</w:t>
      </w:r>
    </w:p>
    <w:p w14:paraId="19C48B2D" w14:textId="77777777" w:rsidR="007A2A9F" w:rsidRPr="00811D42" w:rsidRDefault="007A2A9F" w:rsidP="008F7A00">
      <w:pPr>
        <w:jc w:val="both"/>
        <w:rPr>
          <w:rFonts w:ascii="Tahoma" w:eastAsia="SimSun" w:hAnsi="Tahoma" w:cs="Tahoma"/>
          <w:lang w:val="el-GR"/>
        </w:rPr>
      </w:pPr>
    </w:p>
    <w:p w14:paraId="241BFADE" w14:textId="77777777" w:rsidR="007A2A9F" w:rsidRPr="006263BC" w:rsidRDefault="007A2A9F" w:rsidP="008F7A00">
      <w:pPr>
        <w:jc w:val="both"/>
        <w:rPr>
          <w:rFonts w:ascii="Tahoma" w:eastAsia="SimSun" w:hAnsi="Tahoma" w:cs="Tahoma"/>
        </w:rPr>
      </w:pPr>
      <w:r w:rsidRPr="006263BC">
        <w:rPr>
          <w:rFonts w:ascii="Tahoma" w:eastAsia="SimSun" w:hAnsi="Tahoma" w:cs="Tahoma"/>
          <w:lang w:eastAsia="el-GR"/>
        </w:rPr>
        <w:t>(Εξουσιοδοτημένη υπογραφή)</w:t>
      </w:r>
    </w:p>
    <w:p w14:paraId="6073CEFE" w14:textId="77777777" w:rsidR="007A2A9F" w:rsidRPr="006263BC" w:rsidRDefault="007A2A9F" w:rsidP="008F7A00">
      <w:pPr>
        <w:autoSpaceDE w:val="0"/>
        <w:autoSpaceDN w:val="0"/>
        <w:adjustRightInd w:val="0"/>
        <w:jc w:val="both"/>
        <w:rPr>
          <w:rFonts w:ascii="Tahoma" w:eastAsia="SimSun" w:hAnsi="Tahoma" w:cs="Tahoma"/>
        </w:rPr>
      </w:pPr>
      <w:r w:rsidRPr="006263BC">
        <w:rPr>
          <w:rFonts w:ascii="Tahoma" w:eastAsia="SimSun" w:hAnsi="Tahoma" w:cs="Tahoma"/>
        </w:rPr>
        <w:br w:type="page"/>
      </w:r>
    </w:p>
    <w:p w14:paraId="55D8D6E4" w14:textId="77777777" w:rsidR="007A2A9F" w:rsidRPr="006263BC" w:rsidRDefault="007A2A9F" w:rsidP="008F7A00">
      <w:pPr>
        <w:jc w:val="both"/>
        <w:rPr>
          <w:rFonts w:ascii="Tahoma" w:eastAsia="SimSun" w:hAnsi="Tahoma" w:cs="Tahoma"/>
          <w:b/>
          <w:bCs/>
        </w:rPr>
      </w:pPr>
    </w:p>
    <w:p w14:paraId="7AB8C2E4" w14:textId="77777777" w:rsidR="007A2A9F" w:rsidRPr="006263BC" w:rsidRDefault="007A2A9F" w:rsidP="008F7A00">
      <w:pPr>
        <w:keepNext/>
        <w:numPr>
          <w:ilvl w:val="0"/>
          <w:numId w:val="132"/>
        </w:numPr>
        <w:spacing w:before="240" w:after="60"/>
        <w:jc w:val="both"/>
        <w:outlineLvl w:val="2"/>
        <w:rPr>
          <w:rFonts w:ascii="Tahoma" w:eastAsia="SimSun" w:hAnsi="Tahoma" w:cs="Tahoma"/>
          <w:b/>
          <w:bCs/>
          <w:lang w:eastAsia="el-GR"/>
        </w:rPr>
      </w:pPr>
      <w:bookmarkStart w:id="821" w:name="_Ref86055025"/>
      <w:bookmarkStart w:id="822" w:name="_Toc89441352"/>
      <w:bookmarkStart w:id="823" w:name="_Toc117244239"/>
      <w:bookmarkStart w:id="824" w:name="_Toc120197738"/>
      <w:bookmarkStart w:id="825" w:name="_Toc127196554"/>
      <w:bookmarkStart w:id="826" w:name="_Toc148534099"/>
      <w:r w:rsidRPr="006263BC">
        <w:rPr>
          <w:rFonts w:ascii="Tahoma" w:eastAsia="SimSun" w:hAnsi="Tahoma" w:cs="Tahoma"/>
          <w:b/>
          <w:bCs/>
          <w:lang w:eastAsia="el-GR"/>
        </w:rPr>
        <w:t>Εγγυητική Επιστολή Προκαταβολής</w:t>
      </w:r>
      <w:bookmarkEnd w:id="821"/>
      <w:bookmarkEnd w:id="822"/>
      <w:bookmarkEnd w:id="823"/>
      <w:bookmarkEnd w:id="824"/>
      <w:bookmarkEnd w:id="825"/>
      <w:bookmarkEnd w:id="826"/>
      <w:r w:rsidRPr="006263BC">
        <w:rPr>
          <w:rFonts w:ascii="Tahoma" w:eastAsia="SimSun" w:hAnsi="Tahoma" w:cs="Tahoma"/>
          <w:b/>
          <w:bCs/>
          <w:lang w:eastAsia="el-GR"/>
        </w:rPr>
        <w:t xml:space="preserve"> </w:t>
      </w:r>
    </w:p>
    <w:p w14:paraId="1D198B68" w14:textId="77777777" w:rsidR="007A2A9F" w:rsidRPr="006263BC" w:rsidRDefault="007A2A9F" w:rsidP="008F7A00">
      <w:pPr>
        <w:spacing w:line="120" w:lineRule="auto"/>
        <w:jc w:val="both"/>
        <w:rPr>
          <w:rFonts w:ascii="Tahoma" w:eastAsia="SimSun" w:hAnsi="Tahoma" w:cs="Tahoma"/>
        </w:rPr>
      </w:pPr>
    </w:p>
    <w:p w14:paraId="7805E1E1"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ΕΚΔΟΤΗΣ: .......................................................................</w:t>
      </w:r>
    </w:p>
    <w:p w14:paraId="14B7716C"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Ημερομηνία έκδοσης: ...........................</w:t>
      </w:r>
    </w:p>
    <w:p w14:paraId="5C86F94D"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 xml:space="preserve">Προς: </w:t>
      </w:r>
    </w:p>
    <w:p w14:paraId="4116DA3C" w14:textId="77777777" w:rsidR="007A2A9F" w:rsidRPr="00811D42" w:rsidRDefault="007A2A9F" w:rsidP="008F7A00">
      <w:pPr>
        <w:spacing w:line="276" w:lineRule="auto"/>
        <w:jc w:val="both"/>
        <w:rPr>
          <w:rFonts w:ascii="Tahoma" w:eastAsia="SimSun" w:hAnsi="Tahoma" w:cs="Tahoma"/>
          <w:lang w:val="el-GR" w:eastAsia="el-GR"/>
        </w:rPr>
      </w:pPr>
      <w:r w:rsidRPr="00811D42">
        <w:rPr>
          <w:rFonts w:ascii="Tahoma" w:eastAsia="SimSun" w:hAnsi="Tahoma" w:cs="Tahoma"/>
          <w:lang w:val="el-GR" w:eastAsia="el-GR"/>
        </w:rPr>
        <w:t>Κοινωνία της Πληροφορίας Μ.Α.Ε.</w:t>
      </w:r>
    </w:p>
    <w:p w14:paraId="24BF12C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color w:val="000000"/>
          <w:lang w:val="el-GR"/>
        </w:rPr>
        <w:t>Λεωφ. Συγγρού 194, 176 71 Καλλιθέα Αθήνα</w:t>
      </w:r>
    </w:p>
    <w:p w14:paraId="5140341C" w14:textId="77777777" w:rsidR="007A2A9F" w:rsidRPr="00811D42" w:rsidRDefault="007A2A9F" w:rsidP="008F7A00">
      <w:pPr>
        <w:spacing w:line="276" w:lineRule="auto"/>
        <w:jc w:val="both"/>
        <w:rPr>
          <w:rFonts w:ascii="Tahoma" w:eastAsia="SimSun" w:hAnsi="Tahoma" w:cs="Tahoma"/>
          <w:lang w:val="el-GR" w:eastAsia="el-GR"/>
        </w:rPr>
      </w:pPr>
      <w:r w:rsidRPr="00811D42">
        <w:rPr>
          <w:rFonts w:ascii="Tahoma" w:eastAsia="SimSun" w:hAnsi="Tahoma" w:cs="Tahoma"/>
          <w:lang w:val="el-GR" w:eastAsia="el-GR"/>
        </w:rPr>
        <w:t>ΑΦΜ: 999983307</w:t>
      </w:r>
    </w:p>
    <w:p w14:paraId="271BEB84"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7526FC85"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3B264C9"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1DD1779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07E4DBF5"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71D6F72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5ED4995D"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1D0C6AEA"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006E5C97"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E2CE92"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για την λήψη προκαταβολής για τη χορήγηση του …% </w:t>
      </w:r>
      <w:r w:rsidRPr="00811D42">
        <w:rPr>
          <w:rFonts w:ascii="Tahoma" w:eastAsia="SimSun" w:hAnsi="Tahoma" w:cs="Tahoma"/>
          <w:color w:val="000000"/>
          <w:lang w:val="el-GR" w:eastAsia="el-GR"/>
        </w:rPr>
        <w:t xml:space="preserve">(συμπληρώνετε το συνολικό ποσοστό της λαμβανόμενης προκαταβολής) </w:t>
      </w:r>
      <w:r w:rsidRPr="00811D42">
        <w:rPr>
          <w:rFonts w:ascii="Tahoma" w:eastAsia="SimSun" w:hAnsi="Tahoma" w:cs="Tahoma"/>
          <w:color w:val="000000"/>
          <w:lang w:val="el-GR"/>
        </w:rPr>
        <w:t xml:space="preserve">της συμβατικής αξίας μη περιλαμβανομένου του ΦΠΑ, ευρώ ………… </w:t>
      </w:r>
      <w:r w:rsidRPr="00811D42">
        <w:rPr>
          <w:rFonts w:ascii="Tahoma" w:eastAsia="SimSun" w:hAnsi="Tahoma" w:cs="Tahoma"/>
          <w:color w:val="000000"/>
          <w:lang w:val="el-GR" w:eastAsia="el-GR"/>
        </w:rPr>
        <w:t xml:space="preserve">(συμπληρώνετε το συνολικό ποσό της λαμβανόμενης προκαταβολής) </w:t>
      </w:r>
      <w:r w:rsidRPr="00811D42">
        <w:rPr>
          <w:rFonts w:ascii="Tahoma" w:eastAsia="SimSun" w:hAnsi="Tahoma" w:cs="Tahoma"/>
          <w:color w:val="000000"/>
          <w:lang w:val="el-GR"/>
        </w:rPr>
        <w:t xml:space="preserve">σύμφωνα με τη σύμβαση με αριθμό...................και τη Διακήρυξή σας με αριθμό………., στο πλαίσιο του διαγωνισμού της </w:t>
      </w:r>
      <w:r w:rsidRPr="00811D42">
        <w:rPr>
          <w:rFonts w:ascii="Tahoma" w:eastAsia="SimSun" w:hAnsi="Tahoma" w:cs="Tahoma"/>
          <w:color w:val="000000"/>
          <w:lang w:val="el-GR" w:eastAsia="el-GR"/>
        </w:rPr>
        <w:t xml:space="preserve">(συμπληρώνετε την ημερομηνία διενέργειας του διαγωνισμού) </w:t>
      </w:r>
      <w:r w:rsidRPr="00811D42">
        <w:rPr>
          <w:rFonts w:ascii="Tahoma" w:eastAsia="SimSun" w:hAnsi="Tahoma" w:cs="Tahoma"/>
          <w:color w:val="000000"/>
          <w:lang w:val="el-GR"/>
        </w:rPr>
        <w:t xml:space="preserve">…………. για εκτέλεση του έργου </w:t>
      </w:r>
      <w:r w:rsidRPr="00811D42">
        <w:rPr>
          <w:rFonts w:ascii="Tahoma" w:eastAsia="SimSun" w:hAnsi="Tahoma" w:cs="Tahoma"/>
          <w:color w:val="000000"/>
          <w:lang w:val="el-GR" w:eastAsia="el-GR"/>
        </w:rPr>
        <w:t xml:space="preserve">(συμπληρώνετε τον τίτλο του έργου) </w:t>
      </w:r>
      <w:r w:rsidRPr="00811D42">
        <w:rPr>
          <w:rFonts w:ascii="Tahoma" w:eastAsia="SimSun" w:hAnsi="Tahoma" w:cs="Tahoma"/>
          <w:color w:val="000000"/>
          <w:lang w:val="el-GR"/>
        </w:rPr>
        <w:t xml:space="preserve">……… ……… συνολικής αξίας </w:t>
      </w:r>
      <w:r w:rsidRPr="00811D42">
        <w:rPr>
          <w:rFonts w:ascii="Tahoma" w:eastAsia="SimSun" w:hAnsi="Tahoma" w:cs="Tahoma"/>
          <w:color w:val="000000"/>
          <w:lang w:val="el-GR" w:eastAsia="el-GR"/>
        </w:rPr>
        <w:t xml:space="preserve">(συμπληρώνετε το συνολικό συμβατικό τίμημα με διευκρίνιση εάν περιλαμβάνει ή όχι τον ΦΠΑ) </w:t>
      </w:r>
      <w:r w:rsidRPr="00811D42">
        <w:rPr>
          <w:rFonts w:ascii="Tahoma" w:eastAsia="SimSun" w:hAnsi="Tahoma" w:cs="Tahoma"/>
          <w:color w:val="00000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2C1B75FB"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489F357"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Η παρούσα ισχύει </w:t>
      </w:r>
      <w:r w:rsidRPr="00811D42">
        <w:rPr>
          <w:rFonts w:ascii="Tahoma" w:eastAsia="SimSun" w:hAnsi="Tahoma" w:cs="Tahoma"/>
          <w:iCs/>
          <w:color w:val="000000"/>
          <w:lang w:val="el-GR"/>
        </w:rPr>
        <w:t>μέχρι και την …….….</w:t>
      </w:r>
    </w:p>
    <w:p w14:paraId="2B4927F0" w14:textId="77777777" w:rsidR="007A2A9F" w:rsidRPr="00811D42" w:rsidRDefault="007A2A9F" w:rsidP="008F7A00">
      <w:pPr>
        <w:overflowPunct w:val="0"/>
        <w:autoSpaceDE w:val="0"/>
        <w:autoSpaceDN w:val="0"/>
        <w:adjustRightInd w:val="0"/>
        <w:spacing w:line="276" w:lineRule="auto"/>
        <w:jc w:val="both"/>
        <w:textAlignment w:val="baseline"/>
        <w:rPr>
          <w:rFonts w:ascii="Tahoma" w:eastAsia="SimSun" w:hAnsi="Tahoma" w:cs="Tahoma"/>
          <w:color w:val="000000"/>
          <w:lang w:val="el-GR"/>
        </w:rPr>
      </w:pPr>
      <w:r w:rsidRPr="00811D42">
        <w:rPr>
          <w:rFonts w:ascii="Tahoma" w:eastAsia="SimSun" w:hAnsi="Tahoma" w:cs="Tahoma"/>
          <w:color w:val="000000"/>
          <w:lang w:val="el-GR"/>
        </w:rPr>
        <w:t>Σε περίπτωση κατάπτωσης της εγγύησης, το ποσό της κατάπτωσης υπόκειται στο εκάστοτε ισχύον πάγιο τέλος χαρτοσήμου.</w:t>
      </w:r>
    </w:p>
    <w:p w14:paraId="308DDD6B"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(Εξουσιοδοτημένη υπογραφή)</w:t>
      </w:r>
    </w:p>
    <w:p w14:paraId="4D742F0B" w14:textId="77777777" w:rsidR="007A2A9F" w:rsidRPr="006263BC" w:rsidRDefault="007A2A9F" w:rsidP="008F7A00">
      <w:pPr>
        <w:keepNext/>
        <w:numPr>
          <w:ilvl w:val="0"/>
          <w:numId w:val="132"/>
        </w:numPr>
        <w:tabs>
          <w:tab w:val="num" w:pos="360"/>
        </w:tabs>
        <w:spacing w:before="240" w:after="60"/>
        <w:jc w:val="both"/>
        <w:outlineLvl w:val="2"/>
        <w:rPr>
          <w:rFonts w:ascii="Tahoma" w:eastAsia="SimSun" w:hAnsi="Tahoma" w:cs="Tahoma"/>
          <w:b/>
          <w:bCs/>
          <w:lang w:eastAsia="el-GR"/>
        </w:rPr>
      </w:pPr>
      <w:bookmarkStart w:id="827" w:name="_Toc89441353"/>
      <w:bookmarkStart w:id="828" w:name="_Toc117244240"/>
      <w:bookmarkStart w:id="829" w:name="_Toc120197739"/>
      <w:bookmarkStart w:id="830" w:name="_Toc127196555"/>
      <w:bookmarkStart w:id="831" w:name="_Toc148534100"/>
      <w:r w:rsidRPr="006263BC">
        <w:rPr>
          <w:rFonts w:ascii="Tahoma" w:eastAsia="SimSun" w:hAnsi="Tahoma" w:cs="Tahoma"/>
          <w:b/>
          <w:bCs/>
          <w:lang w:eastAsia="el-GR"/>
        </w:rPr>
        <w:t>Εγγυητική Επιστολή Καλής Λειτουργίας</w:t>
      </w:r>
      <w:bookmarkEnd w:id="827"/>
      <w:bookmarkEnd w:id="828"/>
      <w:bookmarkEnd w:id="829"/>
      <w:bookmarkEnd w:id="830"/>
      <w:bookmarkEnd w:id="831"/>
      <w:r w:rsidRPr="006263BC">
        <w:rPr>
          <w:rFonts w:ascii="Tahoma" w:eastAsia="SimSun" w:hAnsi="Tahoma" w:cs="Tahoma"/>
          <w:b/>
          <w:bCs/>
          <w:lang w:eastAsia="el-GR"/>
        </w:rPr>
        <w:t xml:space="preserve"> </w:t>
      </w:r>
    </w:p>
    <w:p w14:paraId="7D3DA108" w14:textId="77777777" w:rsidR="007A2A9F" w:rsidRPr="006263BC" w:rsidRDefault="007A2A9F" w:rsidP="008F7A00">
      <w:pPr>
        <w:jc w:val="both"/>
        <w:rPr>
          <w:rFonts w:ascii="Tahoma" w:eastAsia="SimSun" w:hAnsi="Tahoma" w:cs="Tahoma"/>
          <w:lang w:eastAsia="el-GR"/>
        </w:rPr>
      </w:pPr>
    </w:p>
    <w:p w14:paraId="4057A4F2" w14:textId="77777777" w:rsidR="007A2A9F" w:rsidRPr="006263BC" w:rsidRDefault="007A2A9F" w:rsidP="008F7A00">
      <w:pPr>
        <w:jc w:val="both"/>
        <w:rPr>
          <w:rFonts w:ascii="Tahoma" w:eastAsia="SimSun" w:hAnsi="Tahoma" w:cs="Tahoma"/>
        </w:rPr>
      </w:pPr>
    </w:p>
    <w:p w14:paraId="7D5FA742"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ΕΚΔΟΤΗΣ: .......................................................................</w:t>
      </w:r>
    </w:p>
    <w:p w14:paraId="59A09CE4"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Ημερομηνία έκδοσης: ...........................</w:t>
      </w:r>
    </w:p>
    <w:p w14:paraId="01AFB1DF" w14:textId="77777777" w:rsidR="007A2A9F" w:rsidRPr="006263BC" w:rsidRDefault="007A2A9F" w:rsidP="008F7A00">
      <w:pPr>
        <w:spacing w:line="276" w:lineRule="auto"/>
        <w:jc w:val="both"/>
        <w:rPr>
          <w:rFonts w:ascii="Tahoma" w:eastAsia="SimSun" w:hAnsi="Tahoma" w:cs="Tahoma"/>
        </w:rPr>
      </w:pPr>
      <w:r w:rsidRPr="006263BC">
        <w:rPr>
          <w:rFonts w:ascii="Tahoma" w:eastAsia="SimSun" w:hAnsi="Tahoma" w:cs="Tahoma"/>
        </w:rPr>
        <w:t xml:space="preserve">Προς: </w:t>
      </w:r>
    </w:p>
    <w:p w14:paraId="4C475FB9" w14:textId="77777777" w:rsidR="007A2A9F" w:rsidRPr="006263BC" w:rsidRDefault="007A2A9F" w:rsidP="008F7A00">
      <w:pPr>
        <w:jc w:val="both"/>
        <w:rPr>
          <w:rFonts w:ascii="Tahoma" w:eastAsia="SimSun" w:hAnsi="Tahoma" w:cs="Tahoma"/>
          <w:lang w:eastAsia="el-GR"/>
        </w:rPr>
      </w:pPr>
      <w:bookmarkStart w:id="832" w:name="_Hlk89177101"/>
      <w:r w:rsidRPr="006263BC">
        <w:rPr>
          <w:rFonts w:ascii="Tahoma" w:eastAsia="SimSun" w:hAnsi="Tahoma" w:cs="Tahoma"/>
          <w:lang w:eastAsia="el-GR"/>
        </w:rPr>
        <w:lastRenderedPageBreak/>
        <w:t>Κύριο του Έργου</w:t>
      </w:r>
    </w:p>
    <w:bookmarkEnd w:id="832"/>
    <w:p w14:paraId="69302063" w14:textId="77777777" w:rsidR="007A2A9F" w:rsidRPr="006263BC" w:rsidRDefault="007A2A9F" w:rsidP="008F7A00">
      <w:pPr>
        <w:spacing w:line="276" w:lineRule="auto"/>
        <w:jc w:val="both"/>
        <w:rPr>
          <w:rFonts w:ascii="Tahoma" w:eastAsia="SimSun" w:hAnsi="Tahoma" w:cs="Tahoma"/>
          <w:lang w:eastAsia="el-GR"/>
        </w:rPr>
      </w:pPr>
    </w:p>
    <w:p w14:paraId="7657612F"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 xml:space="preserve">Εγγύηση μας υπ’ αριθμ. ……………….. ποσού ………………….……. ευρώ </w:t>
      </w:r>
    </w:p>
    <w:p w14:paraId="11384582"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6CF4267"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i/>
          <w:color w:val="FF0000"/>
          <w:u w:val="single"/>
          <w:lang w:val="el-GR" w:eastAsia="el-GR"/>
        </w:rPr>
        <w:t>{σε περίπτωση φυσικού προσώπου}:</w:t>
      </w:r>
      <w:r w:rsidRPr="00811D42">
        <w:rPr>
          <w:rFonts w:ascii="Tahoma" w:eastAsia="SimSun" w:hAnsi="Tahoma" w:cs="Tahoma"/>
          <w:bCs/>
          <w:lang w:val="el-GR"/>
        </w:rPr>
        <w:t xml:space="preserve"> </w:t>
      </w:r>
      <w:r w:rsidRPr="00811D42">
        <w:rPr>
          <w:rFonts w:ascii="Tahoma" w:eastAsia="Calibri" w:hAnsi="Tahoma" w:cs="Tahoma"/>
          <w:bCs/>
          <w:lang w:val="el-GR"/>
        </w:rPr>
        <w:t>(</w:t>
      </w:r>
      <w:r w:rsidRPr="00811D42">
        <w:rPr>
          <w:rFonts w:ascii="Tahoma" w:eastAsia="SimSun" w:hAnsi="Tahoma" w:cs="Tahoma"/>
          <w:lang w:val="el-GR" w:eastAsia="el-GR"/>
        </w:rPr>
        <w:t>ονοματεπώνυμο, πατρώνυμο) .............................., ΑΦΜ: ................ οδός............................. αριθμός.................ΤΚ………………</w:t>
      </w:r>
    </w:p>
    <w:p w14:paraId="48332968"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Σε περίπτωση μεμονωμένης εταιρίας:</w:t>
      </w:r>
      <w:r w:rsidRPr="00811D42">
        <w:rPr>
          <w:rFonts w:ascii="Tahoma" w:eastAsia="SimSun" w:hAnsi="Tahoma" w:cs="Tahoma"/>
          <w:lang w:val="el-GR" w:eastAsia="el-GR"/>
        </w:rPr>
        <w:t xml:space="preserve"> της Εταιρίας ………. ΑΦΜ: ...... οδός …………. αριθμός … ΤΚ ………..,}</w:t>
      </w:r>
    </w:p>
    <w:p w14:paraId="6DC85943"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w:t>
      </w:r>
      <w:r w:rsidRPr="00811D42">
        <w:rPr>
          <w:rFonts w:ascii="Tahoma" w:eastAsia="SimSun" w:hAnsi="Tahoma" w:cs="Tahoma"/>
          <w:i/>
          <w:color w:val="FF0000"/>
          <w:u w:val="single"/>
          <w:lang w:val="el-GR" w:eastAsia="el-GR"/>
        </w:rPr>
        <w:t>ή σε περίπτωση Ένωσης ή Κοινοπραξίας:</w:t>
      </w:r>
      <w:r w:rsidRPr="00811D42">
        <w:rPr>
          <w:rFonts w:ascii="Tahoma" w:eastAsia="SimSun" w:hAnsi="Tahoma" w:cs="Tahoma"/>
          <w:lang w:val="el-GR" w:eastAsia="el-GR"/>
        </w:rPr>
        <w:t xml:space="preserve"> των Εταιριών </w:t>
      </w:r>
    </w:p>
    <w:p w14:paraId="3A15616B"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α) (πλήρη επωνυμία) …… ΑΦΜ…….….... οδός............................. αριθμός.................ΤΚ………………</w:t>
      </w:r>
    </w:p>
    <w:p w14:paraId="614705EF"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β) (πλήρη επωνυμία) …… ΑΦΜ…….….... οδός............................. αριθμός.................ΤΚ………………</w:t>
      </w:r>
    </w:p>
    <w:p w14:paraId="7CBB8746" w14:textId="77777777" w:rsidR="007A2A9F" w:rsidRPr="00811D42" w:rsidRDefault="007A2A9F" w:rsidP="008F7A00">
      <w:pPr>
        <w:jc w:val="both"/>
        <w:rPr>
          <w:rFonts w:ascii="Tahoma" w:eastAsia="SimSun" w:hAnsi="Tahoma" w:cs="Tahoma"/>
          <w:lang w:val="el-GR" w:eastAsia="el-GR"/>
        </w:rPr>
      </w:pPr>
      <w:r w:rsidRPr="00811D42">
        <w:rPr>
          <w:rFonts w:ascii="Tahoma" w:eastAsia="SimSun" w:hAnsi="Tahoma" w:cs="Tahoma"/>
          <w:lang w:val="el-GR" w:eastAsia="el-GR"/>
        </w:rPr>
        <w:t>γ) (πλήρη επωνυμία) …… ΑΦΜ…….….... οδός............................. αριθμός.................ΤΚ………………</w:t>
      </w:r>
    </w:p>
    <w:p w14:paraId="41418662"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09CD447B"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lang w:val="el-GR"/>
        </w:rPr>
        <w:t xml:space="preserve">για την καλή λειτουργία του αντικειμένου της σύμβασης </w:t>
      </w:r>
      <w:r w:rsidRPr="00811D42">
        <w:rPr>
          <w:rFonts w:ascii="Tahoma" w:eastAsia="SimSun" w:hAnsi="Tahoma" w:cs="Tahoma"/>
          <w:color w:val="000000"/>
          <w:lang w:val="el-GR"/>
        </w:rPr>
        <w:t xml:space="preserve">με αριθμό...................και τη Διακήρυξή σας με αριθμό………., στο πλαίσιο του διαγωνισμού της </w:t>
      </w:r>
      <w:r w:rsidRPr="00811D42">
        <w:rPr>
          <w:rFonts w:ascii="Tahoma" w:eastAsia="SimSun" w:hAnsi="Tahoma" w:cs="Tahoma"/>
          <w:color w:val="000000"/>
          <w:lang w:val="el-GR" w:eastAsia="el-GR"/>
        </w:rPr>
        <w:t xml:space="preserve">(συμπληρώνετε την ημερομηνία διενέργειας του διαγωνισμού) </w:t>
      </w:r>
      <w:r w:rsidRPr="00811D42">
        <w:rPr>
          <w:rFonts w:ascii="Tahoma" w:eastAsia="SimSun" w:hAnsi="Tahoma" w:cs="Tahoma"/>
          <w:color w:val="000000"/>
          <w:lang w:val="el-GR"/>
        </w:rPr>
        <w:t>…………. .</w:t>
      </w:r>
    </w:p>
    <w:p w14:paraId="22C8E539"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00E7A93" w14:textId="77777777" w:rsidR="007A2A9F" w:rsidRPr="00811D42" w:rsidRDefault="007A2A9F" w:rsidP="008F7A00">
      <w:pPr>
        <w:spacing w:line="276" w:lineRule="auto"/>
        <w:jc w:val="both"/>
        <w:rPr>
          <w:rFonts w:ascii="Tahoma" w:eastAsia="SimSun" w:hAnsi="Tahoma" w:cs="Tahoma"/>
          <w:color w:val="000000"/>
          <w:lang w:val="el-GR"/>
        </w:rPr>
      </w:pPr>
      <w:r w:rsidRPr="00811D42">
        <w:rPr>
          <w:rFonts w:ascii="Tahoma" w:eastAsia="SimSun" w:hAnsi="Tahoma" w:cs="Tahoma"/>
          <w:color w:val="000000"/>
          <w:lang w:val="el-GR"/>
        </w:rPr>
        <w:t xml:space="preserve">Η παρούσα ισχύει </w:t>
      </w:r>
      <w:r w:rsidRPr="00811D42">
        <w:rPr>
          <w:rFonts w:ascii="Tahoma" w:eastAsia="SimSun" w:hAnsi="Tahoma" w:cs="Tahoma"/>
          <w:iCs/>
          <w:color w:val="000000"/>
          <w:lang w:val="el-GR"/>
        </w:rPr>
        <w:t>μέχρι και την ………………(Σημείωση προς την Τράπεζα</w:t>
      </w:r>
      <w:r w:rsidRPr="00811D42">
        <w:rPr>
          <w:rFonts w:ascii="Tahoma" w:eastAsia="SimSun" w:hAnsi="Tahoma" w:cs="Tahoma"/>
          <w:b/>
          <w:color w:val="000000"/>
          <w:lang w:val="el-GR"/>
        </w:rPr>
        <w:t xml:space="preserve">: διάρκεια ισχύος σύμφωνα με την παρ 4.1 της παρούσας </w:t>
      </w:r>
      <w:r w:rsidRPr="00811D42">
        <w:rPr>
          <w:rFonts w:ascii="Tahoma" w:eastAsia="SimSun" w:hAnsi="Tahoma" w:cs="Tahoma"/>
          <w:iCs/>
          <w:color w:val="000000"/>
          <w:lang w:val="el-GR"/>
        </w:rPr>
        <w:t>)»</w:t>
      </w:r>
      <w:r w:rsidRPr="00811D42">
        <w:rPr>
          <w:rFonts w:ascii="Tahoma" w:eastAsia="SimSun" w:hAnsi="Tahoma" w:cs="Tahoma"/>
          <w:color w:val="000000"/>
          <w:lang w:val="el-GR"/>
        </w:rPr>
        <w:t>.</w:t>
      </w:r>
    </w:p>
    <w:p w14:paraId="16811C17" w14:textId="77777777" w:rsidR="007A2A9F" w:rsidRPr="00811D42" w:rsidRDefault="007A2A9F" w:rsidP="008F7A00">
      <w:pPr>
        <w:overflowPunct w:val="0"/>
        <w:autoSpaceDE w:val="0"/>
        <w:autoSpaceDN w:val="0"/>
        <w:adjustRightInd w:val="0"/>
        <w:spacing w:line="276" w:lineRule="auto"/>
        <w:jc w:val="both"/>
        <w:textAlignment w:val="baseline"/>
        <w:rPr>
          <w:rFonts w:ascii="Tahoma" w:eastAsia="SimSun" w:hAnsi="Tahoma" w:cs="Tahoma"/>
          <w:color w:val="000000"/>
          <w:lang w:val="el-GR"/>
        </w:rPr>
      </w:pPr>
      <w:r w:rsidRPr="00811D42">
        <w:rPr>
          <w:rFonts w:ascii="Tahoma" w:eastAsia="SimSun" w:hAnsi="Tahoma" w:cs="Tahoma"/>
          <w:color w:val="000000"/>
          <w:lang w:val="el-GR"/>
        </w:rPr>
        <w:t>Σε περίπτωση κατάπτωσης της εγγύησης, το ποσό της κατάπτωσης υπόκειται στο εκάστοτε ισχύον πάγιο τέλος χαρτοσήμου.</w:t>
      </w:r>
    </w:p>
    <w:p w14:paraId="721F6B27" w14:textId="77777777" w:rsidR="007A2A9F" w:rsidRPr="00811D42" w:rsidRDefault="007A2A9F" w:rsidP="008F7A00">
      <w:pPr>
        <w:jc w:val="both"/>
        <w:rPr>
          <w:rFonts w:ascii="Tahoma" w:eastAsia="SimSun" w:hAnsi="Tahoma" w:cs="Tahoma"/>
          <w:lang w:val="el-GR"/>
        </w:rPr>
      </w:pPr>
    </w:p>
    <w:p w14:paraId="3A5EBE57"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t>(Εξουσιοδοτημένη υπογραφή)</w:t>
      </w:r>
    </w:p>
    <w:p w14:paraId="5FB8DD28" w14:textId="77777777" w:rsidR="007A2A9F" w:rsidRPr="00811D42" w:rsidRDefault="007A2A9F" w:rsidP="008F7A00">
      <w:pPr>
        <w:jc w:val="both"/>
        <w:rPr>
          <w:rFonts w:ascii="Tahoma" w:eastAsia="SimSun" w:hAnsi="Tahoma" w:cs="Tahoma"/>
          <w:lang w:val="el-GR"/>
        </w:rPr>
      </w:pPr>
      <w:r w:rsidRPr="00811D42">
        <w:rPr>
          <w:rFonts w:ascii="Tahoma" w:eastAsia="SimSun" w:hAnsi="Tahoma" w:cs="Tahoma"/>
          <w:lang w:val="el-GR"/>
        </w:rPr>
        <w:br w:type="page"/>
      </w:r>
    </w:p>
    <w:p w14:paraId="5209214B" w14:textId="77777777" w:rsidR="007A2A9F" w:rsidRPr="00811D42" w:rsidRDefault="007A2A9F" w:rsidP="008F7A00">
      <w:pPr>
        <w:spacing w:after="60"/>
        <w:jc w:val="both"/>
        <w:rPr>
          <w:rFonts w:ascii="Tahoma" w:eastAsia="SimSun" w:hAnsi="Tahoma" w:cs="Tahoma"/>
          <w:i/>
          <w:color w:val="5B9BD5"/>
          <w:lang w:val="el-GR"/>
        </w:rPr>
        <w:sectPr w:rsidR="007A2A9F" w:rsidRPr="00811D42" w:rsidSect="00DF02B0">
          <w:pgSz w:w="11906" w:h="16838"/>
          <w:pgMar w:top="1134" w:right="1134" w:bottom="1134" w:left="1134" w:header="720" w:footer="709" w:gutter="0"/>
          <w:cols w:space="720"/>
          <w:titlePg/>
          <w:docGrid w:linePitch="360"/>
        </w:sectPr>
      </w:pPr>
    </w:p>
    <w:p w14:paraId="4877E4AB" w14:textId="0F2D2950" w:rsidR="005D22ED" w:rsidRPr="00674378" w:rsidRDefault="005D22ED" w:rsidP="00674378">
      <w:pPr>
        <w:pStyle w:val="2"/>
        <w:numPr>
          <w:ilvl w:val="0"/>
          <w:numId w:val="0"/>
        </w:numPr>
        <w:tabs>
          <w:tab w:val="clear" w:pos="567"/>
        </w:tabs>
        <w:rPr>
          <w:rFonts w:cs="Tahoma"/>
          <w:lang w:val="el-GR"/>
        </w:rPr>
      </w:pPr>
      <w:bookmarkStart w:id="833" w:name="_Toc148534101"/>
      <w:bookmarkStart w:id="834" w:name="_Ref151318445"/>
      <w:bookmarkStart w:id="835" w:name="_Ref84601426"/>
      <w:bookmarkStart w:id="836" w:name="_Toc89441355"/>
      <w:bookmarkStart w:id="837" w:name="_Toc117244242"/>
      <w:bookmarkStart w:id="838" w:name="_Toc120197741"/>
      <w:bookmarkStart w:id="839" w:name="_Toc127196556"/>
      <w:r w:rsidRPr="00674378">
        <w:rPr>
          <w:rFonts w:cs="Tahoma"/>
          <w:lang w:val="el-GR"/>
        </w:rPr>
        <w:lastRenderedPageBreak/>
        <w:t>ΠΑΡΑΡΤΗΜΑ ΙΧ – ΕΝΗΜΕΡΩΣΗ ΓΙΑ ΤΗΝ ΕΠΕΞΕΡΓΑΣΙΑ ΠΡΟΣΩΠΙΚΩΝ ΔΕΔΟΜΕΝΩΝ</w:t>
      </w:r>
      <w:bookmarkEnd w:id="833"/>
      <w:bookmarkEnd w:id="834"/>
      <w:r w:rsidRPr="00674378">
        <w:rPr>
          <w:rFonts w:cs="Tahoma"/>
          <w:lang w:val="el-GR"/>
        </w:rPr>
        <w:t xml:space="preserve"> </w:t>
      </w:r>
    </w:p>
    <w:p w14:paraId="3A8C5EF8"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36242AAF"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24864634"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4E400F6F"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 xml:space="preserve">ΙΙΙ. Αποδέκτες των ανωτέρω (υπό Α) δεδομένων στους οποίους κοινοποιούνται είναι: </w:t>
      </w:r>
    </w:p>
    <w:p w14:paraId="0A9CE74D"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40621D82"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(β) Το Δημόσιο, άλλοι δημόσιοι φορείς ή δικαστικές αρχές ή άλλες αρχές ή δικαιοδοτικά όργανα, στο πλαίσιο των αρμοδιοτήτων τους.</w:t>
      </w:r>
    </w:p>
    <w:p w14:paraId="0F12E856" w14:textId="77777777" w:rsidR="005D22ED" w:rsidRPr="00811D42" w:rsidRDefault="005D22ED" w:rsidP="005D22ED">
      <w:pPr>
        <w:jc w:val="both"/>
        <w:rPr>
          <w:rFonts w:ascii="Tahoma" w:eastAsia="SimSun" w:hAnsi="Tahoma" w:cs="Tahoma"/>
          <w:lang w:val="el-GR"/>
        </w:rPr>
      </w:pPr>
      <w:r w:rsidRPr="00811D42">
        <w:rPr>
          <w:rFonts w:ascii="Tahoma" w:eastAsia="SimSun" w:hAnsi="Tahoma" w:cs="Tahoma"/>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6367D221"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IV</w:t>
      </w:r>
      <w:r w:rsidRPr="00811D42">
        <w:rPr>
          <w:rFonts w:ascii="Tahoma" w:eastAsia="SimSun" w:hAnsi="Tahoma" w:cs="Tahoma"/>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20F5203F"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V</w:t>
      </w:r>
      <w:r w:rsidRPr="00811D42">
        <w:rPr>
          <w:rFonts w:ascii="Tahoma" w:eastAsia="SimSun" w:hAnsi="Tahoma" w:cs="Tahoma"/>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76E2C5B5" w14:textId="77777777" w:rsidR="005D22ED" w:rsidRPr="00811D42" w:rsidRDefault="005D22ED" w:rsidP="005D22ED">
      <w:pPr>
        <w:jc w:val="both"/>
        <w:rPr>
          <w:rFonts w:ascii="Tahoma" w:eastAsia="SimSun" w:hAnsi="Tahoma" w:cs="Tahoma"/>
          <w:lang w:val="el-GR"/>
        </w:rPr>
      </w:pPr>
      <w:r w:rsidRPr="006263BC">
        <w:rPr>
          <w:rFonts w:ascii="Tahoma" w:eastAsia="SimSun" w:hAnsi="Tahoma" w:cs="Tahoma"/>
        </w:rPr>
        <w:t>VI</w:t>
      </w:r>
      <w:r w:rsidRPr="00811D42">
        <w:rPr>
          <w:rFonts w:ascii="Tahoma" w:eastAsia="SimSun" w:hAnsi="Tahoma" w:cs="Tahoma"/>
          <w:lang w:val="el-GR"/>
        </w:rPr>
        <w:t xml:space="preserve">. </w:t>
      </w:r>
      <w:r w:rsidRPr="006263BC">
        <w:rPr>
          <w:rFonts w:ascii="Tahoma" w:eastAsia="SimSun" w:hAnsi="Tahoma" w:cs="Tahoma"/>
        </w:rPr>
        <w:t>H</w:t>
      </w:r>
      <w:r w:rsidRPr="00811D42">
        <w:rPr>
          <w:rFonts w:ascii="Tahoma" w:eastAsia="SimSun" w:hAnsi="Tahoma" w:cs="Tahoma"/>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74C7B320" w14:textId="77777777" w:rsidR="005D22ED" w:rsidRPr="00811D42" w:rsidRDefault="005D22ED" w:rsidP="005D22ED">
      <w:pPr>
        <w:rPr>
          <w:rFonts w:ascii="Tahoma" w:eastAsia="SimSun" w:hAnsi="Tahoma" w:cs="Tahoma"/>
          <w:lang w:val="el-GR"/>
        </w:rPr>
      </w:pPr>
    </w:p>
    <w:p w14:paraId="472A9A8D" w14:textId="77777777" w:rsidR="005D22ED" w:rsidRDefault="005D22ED">
      <w:pPr>
        <w:rPr>
          <w:rFonts w:ascii="Tahoma" w:eastAsia="SimSun" w:hAnsi="Tahoma" w:cs="Tahoma"/>
          <w:b/>
          <w:color w:val="002060"/>
          <w:lang w:val="el-GR"/>
        </w:rPr>
      </w:pPr>
      <w:r>
        <w:rPr>
          <w:rFonts w:ascii="Tahoma" w:eastAsia="SimSun" w:hAnsi="Tahoma" w:cs="Tahoma"/>
          <w:b/>
          <w:color w:val="002060"/>
          <w:lang w:val="el-GR"/>
        </w:rPr>
        <w:br w:type="page"/>
      </w:r>
    </w:p>
    <w:p w14:paraId="05A55607" w14:textId="604EB961" w:rsidR="00E526F6" w:rsidRPr="00674378" w:rsidRDefault="00E526F6" w:rsidP="00674378">
      <w:pPr>
        <w:pStyle w:val="2"/>
        <w:numPr>
          <w:ilvl w:val="0"/>
          <w:numId w:val="0"/>
        </w:numPr>
        <w:tabs>
          <w:tab w:val="clear" w:pos="567"/>
        </w:tabs>
        <w:rPr>
          <w:rFonts w:cs="Tahoma"/>
          <w:lang w:val="el-GR"/>
        </w:rPr>
      </w:pPr>
      <w:bookmarkStart w:id="840" w:name="_Toc148534102"/>
      <w:bookmarkStart w:id="841" w:name="_Ref148946274"/>
      <w:bookmarkStart w:id="842" w:name="_Ref148946339"/>
      <w:bookmarkStart w:id="843" w:name="_Ref148946893"/>
      <w:r w:rsidRPr="00674378">
        <w:rPr>
          <w:rFonts w:cs="Tahoma"/>
          <w:lang w:val="el-GR"/>
        </w:rPr>
        <w:lastRenderedPageBreak/>
        <w:t>ΠΑΡΑΡΤΗΜΑ X – Ρήτρα Ακεραιότητας</w:t>
      </w:r>
      <w:bookmarkEnd w:id="840"/>
      <w:bookmarkEnd w:id="841"/>
      <w:bookmarkEnd w:id="842"/>
      <w:bookmarkEnd w:id="843"/>
      <w:r w:rsidRPr="00674378">
        <w:rPr>
          <w:rFonts w:cs="Tahoma"/>
          <w:lang w:val="el-GR"/>
        </w:rPr>
        <w:t xml:space="preserve"> </w:t>
      </w:r>
    </w:p>
    <w:p w14:paraId="32E208F6" w14:textId="77777777" w:rsidR="00E526F6" w:rsidRPr="00E532F8" w:rsidRDefault="00E526F6" w:rsidP="00E526F6">
      <w:pPr>
        <w:spacing w:line="276" w:lineRule="auto"/>
        <w:rPr>
          <w:lang w:val="el-GR"/>
        </w:rPr>
      </w:pPr>
      <w:r w:rsidRPr="00E532F8">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247E849C" w14:textId="77777777" w:rsidR="00E526F6" w:rsidRPr="00E532F8" w:rsidRDefault="00E526F6" w:rsidP="00E526F6">
      <w:pPr>
        <w:spacing w:line="276" w:lineRule="auto"/>
        <w:rPr>
          <w:lang w:val="el-GR"/>
        </w:rPr>
      </w:pPr>
      <w:r w:rsidRPr="00E532F8">
        <w:rPr>
          <w:lang w:val="el-GR"/>
        </w:rPr>
        <w:t>Ειδικότερα, ο Ανάδοχος δηλώνει ότι:</w:t>
      </w:r>
    </w:p>
    <w:p w14:paraId="24B213D7" w14:textId="77777777" w:rsidR="00E526F6" w:rsidRPr="00E532F8" w:rsidRDefault="00E526F6" w:rsidP="00E526F6">
      <w:pPr>
        <w:spacing w:line="276" w:lineRule="auto"/>
        <w:rPr>
          <w:lang w:val="el-GR"/>
        </w:rPr>
      </w:pPr>
      <w:r w:rsidRPr="00E532F8">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5EAFD74D" w14:textId="77777777" w:rsidR="00E526F6" w:rsidRPr="00E532F8" w:rsidRDefault="00E526F6" w:rsidP="00E526F6">
      <w:pPr>
        <w:spacing w:line="276" w:lineRule="auto"/>
        <w:rPr>
          <w:lang w:val="el-GR"/>
        </w:rPr>
      </w:pPr>
      <w:r w:rsidRPr="00E532F8">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1AE387A8" w14:textId="77777777" w:rsidR="00E526F6" w:rsidRPr="00E532F8" w:rsidRDefault="00E526F6" w:rsidP="00E526F6">
      <w:pPr>
        <w:spacing w:line="276" w:lineRule="auto"/>
        <w:rPr>
          <w:lang w:val="el-GR"/>
        </w:rPr>
      </w:pPr>
      <w:r w:rsidRPr="00E532F8">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25D7F3FA" w14:textId="77777777" w:rsidR="00E526F6" w:rsidRPr="00E532F8" w:rsidRDefault="00E526F6" w:rsidP="00E526F6">
      <w:pPr>
        <w:spacing w:line="276" w:lineRule="auto"/>
        <w:rPr>
          <w:lang w:val="el-GR"/>
        </w:rPr>
      </w:pPr>
      <w:r w:rsidRPr="00E532F8">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68B77D48" w14:textId="77777777" w:rsidR="00E526F6" w:rsidRPr="00E532F8" w:rsidRDefault="00E526F6" w:rsidP="00E526F6">
      <w:pPr>
        <w:spacing w:line="276" w:lineRule="auto"/>
        <w:rPr>
          <w:lang w:val="el-GR"/>
        </w:rPr>
      </w:pPr>
      <w:r w:rsidRPr="00E532F8">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624E2D96" w14:textId="77777777" w:rsidR="00E526F6" w:rsidRPr="00E532F8" w:rsidRDefault="00E526F6" w:rsidP="00E526F6">
      <w:pPr>
        <w:spacing w:line="276" w:lineRule="auto"/>
        <w:rPr>
          <w:lang w:val="el-GR"/>
        </w:rPr>
      </w:pPr>
      <w:r w:rsidRPr="00E532F8">
        <w:rPr>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C37CC0D" w14:textId="77777777" w:rsidR="00E526F6" w:rsidRPr="00E532F8" w:rsidRDefault="00E526F6" w:rsidP="00E526F6">
      <w:pPr>
        <w:spacing w:line="276" w:lineRule="auto"/>
        <w:rPr>
          <w:lang w:val="el-GR"/>
        </w:rPr>
      </w:pPr>
      <w:r w:rsidRPr="00E532F8">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339BF287" w14:textId="77777777" w:rsidR="00E526F6" w:rsidRPr="00E532F8" w:rsidRDefault="00E526F6" w:rsidP="00E526F6">
      <w:pPr>
        <w:spacing w:line="276" w:lineRule="auto"/>
        <w:rPr>
          <w:lang w:val="el-GR"/>
        </w:rPr>
      </w:pPr>
      <w:r w:rsidRPr="00E532F8">
        <w:rPr>
          <w:lang w:val="el-GR"/>
        </w:rPr>
        <w:t>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00B3FCCA" w14:textId="77777777" w:rsidR="00E526F6" w:rsidRPr="00E532F8" w:rsidRDefault="00E526F6" w:rsidP="00E526F6">
      <w:pPr>
        <w:spacing w:line="276" w:lineRule="auto"/>
        <w:rPr>
          <w:lang w:val="el-GR"/>
        </w:rPr>
      </w:pPr>
    </w:p>
    <w:p w14:paraId="13F57966" w14:textId="77777777" w:rsidR="00E526F6" w:rsidRDefault="00E526F6" w:rsidP="00E526F6">
      <w:pPr>
        <w:spacing w:line="276" w:lineRule="auto"/>
        <w:rPr>
          <w:lang w:val="el-GR"/>
        </w:rPr>
      </w:pPr>
      <w:r w:rsidRPr="00E532F8">
        <w:rPr>
          <w:lang w:val="el-GR"/>
        </w:rPr>
        <w:lastRenderedPageBreak/>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p w14:paraId="6B040B3B" w14:textId="4AB78EF3" w:rsidR="00C24DA5" w:rsidRPr="005D22ED" w:rsidRDefault="00C24DA5" w:rsidP="00E526F6">
      <w:pPr>
        <w:rPr>
          <w:rFonts w:ascii="Tahoma" w:eastAsia="SimSun" w:hAnsi="Tahoma" w:cs="Tahoma"/>
          <w:b/>
          <w:color w:val="002060"/>
          <w:lang w:val="el-GR"/>
        </w:rPr>
      </w:pPr>
      <w:bookmarkStart w:id="844" w:name="_heading=h.y5sraa" w:colFirst="0" w:colLast="0"/>
      <w:bookmarkStart w:id="845" w:name="_heading=h.4hae2tp" w:colFirst="0" w:colLast="0"/>
      <w:bookmarkStart w:id="846" w:name="_heading=h.1bkyn9b" w:colFirst="0" w:colLast="0"/>
      <w:bookmarkStart w:id="847" w:name="_heading=h.3vkm5x4" w:colFirst="0" w:colLast="0"/>
      <w:bookmarkStart w:id="848" w:name="_heading=h.pv6qcq" w:colFirst="0" w:colLast="0"/>
      <w:bookmarkStart w:id="849" w:name="_heading=h.1p04j8c" w:colFirst="0" w:colLast="0"/>
      <w:bookmarkEnd w:id="835"/>
      <w:bookmarkEnd w:id="836"/>
      <w:bookmarkEnd w:id="837"/>
      <w:bookmarkEnd w:id="838"/>
      <w:bookmarkEnd w:id="839"/>
      <w:bookmarkEnd w:id="844"/>
      <w:bookmarkEnd w:id="845"/>
      <w:bookmarkEnd w:id="846"/>
      <w:bookmarkEnd w:id="847"/>
      <w:bookmarkEnd w:id="848"/>
      <w:bookmarkEnd w:id="849"/>
    </w:p>
    <w:sectPr w:rsidR="00C24DA5" w:rsidRPr="005D22ED" w:rsidSect="00631EBD">
      <w:headerReference w:type="first" r:id="rId35"/>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8313F5" w14:textId="77777777" w:rsidR="00A35BA8" w:rsidRDefault="00A35BA8">
      <w:r>
        <w:separator/>
      </w:r>
    </w:p>
  </w:endnote>
  <w:endnote w:type="continuationSeparator" w:id="0">
    <w:p w14:paraId="4A290383" w14:textId="77777777" w:rsidR="00A35BA8" w:rsidRDefault="00A35BA8">
      <w:r>
        <w:continuationSeparator/>
      </w:r>
    </w:p>
  </w:endnote>
  <w:endnote w:type="continuationNotice" w:id="1">
    <w:p w14:paraId="0493CEC9" w14:textId="77777777" w:rsidR="00A35BA8" w:rsidRDefault="00A35B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OpenSymbol">
    <w:altName w:val="Calibri"/>
    <w:charset w:val="00"/>
    <w:family w:val="auto"/>
    <w:pitch w:val="variable"/>
  </w:font>
  <w:font w:name="Angsana New">
    <w:panose1 w:val="02020603050405020304"/>
    <w:charset w:val="DE"/>
    <w:family w:val="roman"/>
    <w:pitch w:val="variable"/>
    <w:sig w:usb0="81000003" w:usb1="00000000" w:usb2="00000000" w:usb3="00000000" w:csb0="00010001" w:csb1="00000000"/>
  </w:font>
  <w:font w:name="Tahoma">
    <w:panose1 w:val="020B0604030504040204"/>
    <w:charset w:val="A1"/>
    <w:family w:val="swiss"/>
    <w:pitch w:val="variable"/>
    <w:sig w:usb0="E1002EFF" w:usb1="C000605B" w:usb2="00000029" w:usb3="00000000" w:csb0="000101FF" w:csb1="00000000"/>
  </w:font>
  <w:font w:name="Courier New">
    <w:panose1 w:val="02070309020205020404"/>
    <w:charset w:val="A1"/>
    <w:family w:val="modern"/>
    <w:pitch w:val="fixed"/>
    <w:sig w:usb0="E0002EFF" w:usb1="C0007843" w:usb2="00000009" w:usb3="00000000" w:csb0="000001FF" w:csb1="00000000"/>
  </w:font>
  <w:font w:name="Carlito">
    <w:altName w:val="Calibri"/>
    <w:charset w:val="A1"/>
    <w:family w:val="swiss"/>
    <w:pitch w:val="variable"/>
    <w:sig w:usb0="E10002FF" w:usb1="5000E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Noto Sans Symbols">
    <w:altName w:val="Calibri"/>
    <w:charset w:val="00"/>
    <w:family w:val="swiss"/>
    <w:pitch w:val="variable"/>
    <w:sig w:usb0="00000003" w:usb1="0200E0A0" w:usb2="00000000" w:usb3="00000000" w:csb0="00000001"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A1"/>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Calibri"/>
    <w:charset w:val="A1"/>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Bold">
    <w:altName w:val="Tahoma"/>
    <w:panose1 w:val="00000000000000000000"/>
    <w:charset w:val="A1"/>
    <w:family w:val="swiss"/>
    <w:notTrueType/>
    <w:pitch w:val="default"/>
    <w:sig w:usb0="00000081" w:usb1="00000000" w:usb2="00000000" w:usb3="00000000" w:csb0="00000008"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6500F8F7" w14:textId="77777777" w:rsidTr="00B44696">
      <w:tc>
        <w:tcPr>
          <w:tcW w:w="8747" w:type="dxa"/>
          <w:tcBorders>
            <w:top w:val="single" w:sz="4" w:space="0" w:color="000000"/>
          </w:tcBorders>
          <w:shd w:val="clear" w:color="auto" w:fill="auto"/>
        </w:tcPr>
        <w:p w14:paraId="0A403F8A" w14:textId="77777777" w:rsidR="003707F7" w:rsidRPr="00811D42" w:rsidRDefault="00673EF1" w:rsidP="00B44696">
          <w:pPr>
            <w:pBdr>
              <w:top w:val="nil"/>
              <w:left w:val="nil"/>
              <w:bottom w:val="nil"/>
              <w:right w:val="nil"/>
              <w:between w:val="nil"/>
            </w:pBdr>
            <w:rPr>
              <w:color w:val="000000"/>
              <w:sz w:val="20"/>
              <w:szCs w:val="20"/>
              <w:lang w:val="el-GR"/>
            </w:rPr>
          </w:pPr>
          <w:r w:rsidRPr="00811D42">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5DD239D1" w14:textId="77777777" w:rsidR="003707F7" w:rsidRPr="00B44696" w:rsidRDefault="00673EF1" w:rsidP="00B44696">
          <w:pPr>
            <w:pBdr>
              <w:top w:val="nil"/>
              <w:left w:val="nil"/>
              <w:bottom w:val="nil"/>
              <w:right w:val="nil"/>
              <w:between w:val="nil"/>
            </w:pBdr>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1</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121</w:t>
          </w:r>
          <w:r w:rsidRPr="00B44696">
            <w:rPr>
              <w:color w:val="000000"/>
              <w:sz w:val="20"/>
              <w:szCs w:val="20"/>
            </w:rPr>
            <w:fldChar w:fldCharType="end"/>
          </w:r>
        </w:p>
      </w:tc>
    </w:tr>
  </w:tbl>
  <w:p w14:paraId="715C071A" w14:textId="77777777" w:rsidR="003707F7" w:rsidRDefault="003707F7" w:rsidP="003506B1">
    <w:pPr>
      <w:pBdr>
        <w:top w:val="nil"/>
        <w:left w:val="nil"/>
        <w:bottom w:val="nil"/>
        <w:right w:val="nil"/>
        <w:between w:val="nil"/>
      </w:pBdr>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D451B" w14:textId="77777777" w:rsidR="003707F7" w:rsidRDefault="003707F7">
    <w:pPr>
      <w:widowControl w:val="0"/>
      <w:pBdr>
        <w:top w:val="nil"/>
        <w:left w:val="nil"/>
        <w:bottom w:val="nil"/>
        <w:right w:val="nil"/>
        <w:between w:val="nil"/>
      </w:pBdr>
      <w:spacing w:line="276" w:lineRule="auto"/>
      <w:rPr>
        <w:color w:val="000000"/>
        <w:sz w:val="20"/>
        <w:szCs w:val="20"/>
      </w:rPr>
    </w:pP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553847C2" w14:textId="77777777" w:rsidTr="00B44696">
      <w:tc>
        <w:tcPr>
          <w:tcW w:w="8747" w:type="dxa"/>
          <w:tcBorders>
            <w:top w:val="single" w:sz="4" w:space="0" w:color="000000"/>
          </w:tcBorders>
          <w:shd w:val="clear" w:color="auto" w:fill="auto"/>
        </w:tcPr>
        <w:p w14:paraId="6ED1172A" w14:textId="77777777" w:rsidR="003707F7" w:rsidRPr="00811D42" w:rsidRDefault="00673EF1" w:rsidP="00B44696">
          <w:pPr>
            <w:pBdr>
              <w:top w:val="nil"/>
              <w:left w:val="nil"/>
              <w:bottom w:val="nil"/>
              <w:right w:val="nil"/>
              <w:between w:val="nil"/>
            </w:pBdr>
            <w:rPr>
              <w:color w:val="000000"/>
              <w:sz w:val="20"/>
              <w:szCs w:val="20"/>
              <w:lang w:val="el-GR"/>
            </w:rPr>
          </w:pPr>
          <w:r w:rsidRPr="00811D42">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667297D9" w14:textId="7FB74777" w:rsidR="003707F7" w:rsidRPr="00B44696" w:rsidRDefault="00673EF1" w:rsidP="00B44696">
          <w:pPr>
            <w:pBdr>
              <w:top w:val="nil"/>
              <w:left w:val="nil"/>
              <w:bottom w:val="nil"/>
              <w:right w:val="nil"/>
              <w:between w:val="nil"/>
            </w:pBdr>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2A7986">
            <w:rPr>
              <w:noProof/>
              <w:color w:val="000000"/>
              <w:sz w:val="20"/>
              <w:szCs w:val="20"/>
            </w:rPr>
            <w:t>9</w:t>
          </w:r>
          <w:r w:rsidRPr="00B44696">
            <w:rPr>
              <w:color w:val="000000"/>
              <w:sz w:val="20"/>
              <w:szCs w:val="20"/>
            </w:rPr>
            <w:fldChar w:fldCharType="end"/>
          </w:r>
          <w:r w:rsidRPr="00C0415C">
            <w:rPr>
              <w:color w:val="000000"/>
              <w:sz w:val="20"/>
              <w:szCs w:val="20"/>
            </w:rPr>
            <w:t xml:space="preserve"> </w:t>
          </w:r>
          <w:r w:rsidRPr="00B44696">
            <w:rPr>
              <w:color w:val="000000"/>
              <w:sz w:val="20"/>
              <w:szCs w:val="20"/>
            </w:rPr>
            <w:t xml:space="preserve">-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54</w:t>
          </w:r>
          <w:r w:rsidRPr="00B44696">
            <w:rPr>
              <w:color w:val="000000"/>
              <w:sz w:val="20"/>
              <w:szCs w:val="20"/>
            </w:rPr>
            <w:fldChar w:fldCharType="end"/>
          </w:r>
        </w:p>
      </w:tc>
    </w:tr>
  </w:tbl>
  <w:p w14:paraId="6B25B4D7" w14:textId="77777777" w:rsidR="003707F7" w:rsidRDefault="003707F7">
    <w:pPr>
      <w:pBdr>
        <w:top w:val="nil"/>
        <w:left w:val="nil"/>
        <w:bottom w:val="nil"/>
        <w:right w:val="nil"/>
        <w:between w:val="nil"/>
      </w:pBdr>
      <w:spacing w:after="100"/>
      <w:rPr>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22"/>
    </w:tblGrid>
    <w:tr w:rsidR="003707F7" w14:paraId="1A11D749" w14:textId="77777777" w:rsidTr="003506B1">
      <w:tc>
        <w:tcPr>
          <w:tcW w:w="8747" w:type="dxa"/>
          <w:gridSpan w:val="3"/>
          <w:tcBorders>
            <w:top w:val="single" w:sz="4" w:space="0" w:color="000000"/>
          </w:tcBorders>
          <w:shd w:val="clear" w:color="auto" w:fill="auto"/>
        </w:tcPr>
        <w:p w14:paraId="5C10A15C" w14:textId="77777777" w:rsidR="003707F7" w:rsidRPr="00811D42" w:rsidRDefault="00673EF1" w:rsidP="00B44696">
          <w:pPr>
            <w:pBdr>
              <w:top w:val="nil"/>
              <w:left w:val="nil"/>
              <w:bottom w:val="nil"/>
              <w:right w:val="nil"/>
              <w:between w:val="nil"/>
            </w:pBdr>
            <w:rPr>
              <w:color w:val="000000"/>
              <w:sz w:val="20"/>
              <w:szCs w:val="20"/>
              <w:lang w:val="el-GR"/>
            </w:rPr>
          </w:pPr>
          <w:r w:rsidRPr="00811D42">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0B358B" w14:textId="77777777" w:rsidR="003707F7" w:rsidRPr="00B44696" w:rsidRDefault="00673EF1" w:rsidP="00B44696">
          <w:pPr>
            <w:pBdr>
              <w:top w:val="nil"/>
              <w:left w:val="nil"/>
              <w:bottom w:val="nil"/>
              <w:right w:val="nil"/>
              <w:between w:val="nil"/>
            </w:pBdr>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207</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208</w:t>
          </w:r>
          <w:r w:rsidRPr="00B44696">
            <w:rPr>
              <w:color w:val="000000"/>
              <w:sz w:val="20"/>
              <w:szCs w:val="20"/>
            </w:rPr>
            <w:fldChar w:fldCharType="end"/>
          </w:r>
        </w:p>
      </w:tc>
    </w:tr>
    <w:tr w:rsidR="00FC0255" w14:paraId="141C37E4"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1423E0F" w14:textId="77777777" w:rsidR="00FC0255" w:rsidRDefault="00FC0255" w:rsidP="00FC0255">
          <w:pPr>
            <w:ind w:right="-181"/>
            <w:rPr>
              <w:rFonts w:ascii="Times New Roman" w:hAnsi="Times New Roman"/>
              <w:sz w:val="24"/>
            </w:rPr>
          </w:pPr>
          <w:r>
            <w:rPr>
              <w:noProof/>
            </w:rPr>
            <w:drawing>
              <wp:inline distT="0" distB="0" distL="0" distR="0" wp14:anchorId="1998E7FE" wp14:editId="1A08BDAA">
                <wp:extent cx="1019175" cy="190500"/>
                <wp:effectExtent l="0" t="0" r="9525" b="0"/>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25538D88" w14:textId="77777777" w:rsidR="00FC0255" w:rsidRDefault="00FC0255" w:rsidP="00FC0255">
          <w:pPr>
            <w:ind w:left="-56"/>
            <w:jc w:val="center"/>
            <w:rPr>
              <w:noProof/>
            </w:rPr>
          </w:pPr>
        </w:p>
      </w:tc>
      <w:tc>
        <w:tcPr>
          <w:tcW w:w="1407" w:type="dxa"/>
          <w:gridSpan w:val="2"/>
          <w:vAlign w:val="center"/>
          <w:hideMark/>
        </w:tcPr>
        <w:p w14:paraId="11696A35" w14:textId="77777777" w:rsidR="00FC0255" w:rsidRDefault="00FC0255" w:rsidP="00FC0255">
          <w:pPr>
            <w:spacing w:before="40"/>
            <w:ind w:left="-57"/>
            <w:jc w:val="center"/>
            <w:rPr>
              <w:b/>
              <w:sz w:val="10"/>
              <w:szCs w:val="10"/>
            </w:rPr>
          </w:pPr>
          <w:r>
            <w:rPr>
              <w:noProof/>
            </w:rPr>
            <w:drawing>
              <wp:inline distT="0" distB="0" distL="0" distR="0" wp14:anchorId="5C60D3AF" wp14:editId="09A5D1DF">
                <wp:extent cx="647700" cy="228600"/>
                <wp:effectExtent l="0" t="0" r="0" b="0"/>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397CD16E" w14:textId="77777777" w:rsidR="003707F7" w:rsidRDefault="003707F7">
    <w:pPr>
      <w:pBdr>
        <w:top w:val="nil"/>
        <w:left w:val="nil"/>
        <w:bottom w:val="nil"/>
        <w:right w:val="nil"/>
        <w:between w:val="nil"/>
      </w:pBdr>
      <w:spacing w:after="100"/>
      <w:rPr>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AD4D9" w14:textId="77777777" w:rsidR="007A2A9F" w:rsidRDefault="007A2A9F">
    <w:pPr>
      <w:pStyle w:val="af4"/>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7A2A9F" w:rsidRPr="00A73BD3" w14:paraId="4194FD59" w14:textId="77777777" w:rsidTr="003366E9">
      <w:tc>
        <w:tcPr>
          <w:tcW w:w="8747" w:type="dxa"/>
          <w:tcBorders>
            <w:top w:val="single" w:sz="4" w:space="0" w:color="auto"/>
          </w:tcBorders>
        </w:tcPr>
        <w:p w14:paraId="50444A65" w14:textId="77777777" w:rsidR="007A2A9F" w:rsidRPr="003329FF" w:rsidRDefault="007A2A9F" w:rsidP="006B55CD">
          <w:pPr>
            <w:pStyle w:val="af4"/>
            <w:spacing w:after="0"/>
            <w:rPr>
              <w:rStyle w:val="a5"/>
              <w:sz w:val="20"/>
              <w:lang w:val="el-GR"/>
            </w:rPr>
          </w:pPr>
          <w:r w:rsidRPr="003329FF">
            <w:rPr>
              <w:rStyle w:val="a5"/>
              <w:sz w:val="20"/>
              <w:lang w:val="el-GR"/>
            </w:rPr>
            <w:t xml:space="preserve">Κοινωνία της Πληροφορίας </w:t>
          </w:r>
          <w:r>
            <w:rPr>
              <w:rStyle w:val="a5"/>
              <w:sz w:val="20"/>
              <w:lang w:val="el-GR"/>
            </w:rPr>
            <w:t>Μ.</w:t>
          </w:r>
          <w:r w:rsidRPr="003329FF">
            <w:rPr>
              <w:rStyle w:val="a5"/>
              <w:sz w:val="20"/>
              <w:lang w:val="el-GR"/>
            </w:rPr>
            <w:t xml:space="preserve">Α.Ε. </w:t>
          </w:r>
        </w:p>
      </w:tc>
      <w:tc>
        <w:tcPr>
          <w:tcW w:w="1108" w:type="dxa"/>
          <w:tcBorders>
            <w:top w:val="single" w:sz="4" w:space="0" w:color="auto"/>
          </w:tcBorders>
        </w:tcPr>
        <w:p w14:paraId="66E6DC0E" w14:textId="77777777" w:rsidR="007A2A9F" w:rsidRPr="00A836B3" w:rsidRDefault="007A2A9F" w:rsidP="003329FF">
          <w:pPr>
            <w:pStyle w:val="af4"/>
            <w:spacing w:after="0"/>
            <w:jc w:val="right"/>
            <w:rPr>
              <w:rStyle w:val="a5"/>
              <w:sz w:val="20"/>
              <w:lang w:val="el-GR"/>
            </w:rPr>
          </w:pPr>
          <w:r w:rsidRPr="003329FF">
            <w:rPr>
              <w:rStyle w:val="a5"/>
              <w:sz w:val="20"/>
            </w:rPr>
            <w:fldChar w:fldCharType="begin"/>
          </w:r>
          <w:r w:rsidRPr="003329FF">
            <w:rPr>
              <w:rStyle w:val="a5"/>
              <w:sz w:val="20"/>
            </w:rPr>
            <w:instrText xml:space="preserve"> PAGE </w:instrText>
          </w:r>
          <w:r w:rsidRPr="003329FF">
            <w:rPr>
              <w:rStyle w:val="a5"/>
              <w:sz w:val="20"/>
            </w:rPr>
            <w:fldChar w:fldCharType="separate"/>
          </w:r>
          <w:r>
            <w:rPr>
              <w:rStyle w:val="a5"/>
              <w:noProof/>
              <w:sz w:val="20"/>
            </w:rPr>
            <w:t>194</w:t>
          </w:r>
          <w:r w:rsidRPr="003329FF">
            <w:rPr>
              <w:rStyle w:val="a5"/>
              <w:sz w:val="20"/>
            </w:rPr>
            <w:fldChar w:fldCharType="end"/>
          </w:r>
          <w:r w:rsidRPr="003329FF">
            <w:rPr>
              <w:rStyle w:val="a5"/>
              <w:sz w:val="20"/>
            </w:rPr>
            <w:t xml:space="preserve"> - </w:t>
          </w:r>
          <w:r>
            <w:rPr>
              <w:rStyle w:val="a5"/>
              <w:sz w:val="20"/>
            </w:rPr>
            <w:t>172</w:t>
          </w:r>
        </w:p>
      </w:tc>
    </w:tr>
  </w:tbl>
  <w:p w14:paraId="0BC80744" w14:textId="77777777" w:rsidR="007A2A9F" w:rsidRDefault="007A2A9F">
    <w:pPr>
      <w:pStyle w:val="af4"/>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69EFBD" w14:textId="77777777" w:rsidR="00A35BA8" w:rsidRDefault="00A35BA8">
      <w:r>
        <w:separator/>
      </w:r>
    </w:p>
  </w:footnote>
  <w:footnote w:type="continuationSeparator" w:id="0">
    <w:p w14:paraId="329F3853" w14:textId="77777777" w:rsidR="00A35BA8" w:rsidRDefault="00A35BA8">
      <w:r>
        <w:continuationSeparator/>
      </w:r>
    </w:p>
  </w:footnote>
  <w:footnote w:type="continuationNotice" w:id="1">
    <w:p w14:paraId="485F75C3" w14:textId="77777777" w:rsidR="00A35BA8" w:rsidRDefault="00A35BA8"/>
  </w:footnote>
  <w:footnote w:id="2">
    <w:p w14:paraId="477D4CBB" w14:textId="77777777" w:rsidR="007A2A9F" w:rsidRPr="00632066" w:rsidRDefault="007A2A9F" w:rsidP="007A2A9F">
      <w:pPr>
        <w:pStyle w:val="af6"/>
        <w:rPr>
          <w:lang w:val="en-GB"/>
        </w:rPr>
      </w:pPr>
      <w:r>
        <w:rPr>
          <w:rStyle w:val="ad"/>
        </w:rPr>
        <w:footnoteRef/>
      </w:r>
      <w:r w:rsidRPr="00632066">
        <w:rPr>
          <w:lang w:val="en-GB"/>
        </w:rPr>
        <w:t xml:space="preserve"> </w:t>
      </w:r>
      <w:r w:rsidRPr="00603221">
        <w:rPr>
          <w:lang w:val="el-GR"/>
        </w:rPr>
        <w:t>Ως</w:t>
      </w:r>
      <w:r w:rsidRPr="00632066">
        <w:rPr>
          <w:lang w:val="en-GB"/>
        </w:rPr>
        <w:t xml:space="preserve"> </w:t>
      </w:r>
      <w:r w:rsidRPr="00603221">
        <w:rPr>
          <w:lang w:val="el-GR"/>
        </w:rPr>
        <w:t>ΘΕΣΕΙΣ</w:t>
      </w:r>
      <w:r w:rsidRPr="00632066">
        <w:rPr>
          <w:lang w:val="en-GB"/>
        </w:rPr>
        <w:t xml:space="preserve"> </w:t>
      </w:r>
      <w:r w:rsidRPr="00603221">
        <w:rPr>
          <w:lang w:val="el-GR"/>
        </w:rPr>
        <w:t>ενδεικτικά</w:t>
      </w:r>
      <w:r w:rsidRPr="00632066">
        <w:rPr>
          <w:lang w:val="en-GB"/>
        </w:rPr>
        <w:t xml:space="preserve"> </w:t>
      </w:r>
      <w:r w:rsidRPr="00603221">
        <w:rPr>
          <w:lang w:val="el-GR"/>
        </w:rPr>
        <w:t>αναφέρονται</w:t>
      </w:r>
      <w:r w:rsidRPr="00632066">
        <w:rPr>
          <w:lang w:val="en-GB"/>
        </w:rPr>
        <w:t xml:space="preserve"> : </w:t>
      </w:r>
      <w:r>
        <w:rPr>
          <w:lang w:val="en-GB"/>
        </w:rPr>
        <w:t>m</w:t>
      </w:r>
      <w:r>
        <w:rPr>
          <w:lang w:val="en-US"/>
        </w:rPr>
        <w:t>anager</w:t>
      </w:r>
      <w:r w:rsidRPr="00632066">
        <w:rPr>
          <w:lang w:val="en-GB"/>
        </w:rPr>
        <w:t xml:space="preserve">, </w:t>
      </w:r>
      <w:r>
        <w:rPr>
          <w:lang w:val="en-US"/>
        </w:rPr>
        <w:t>senior</w:t>
      </w:r>
      <w:r w:rsidRPr="00632066">
        <w:rPr>
          <w:lang w:val="en-GB"/>
        </w:rPr>
        <w:t xml:space="preserve"> </w:t>
      </w:r>
      <w:r>
        <w:rPr>
          <w:lang w:val="en-US"/>
        </w:rPr>
        <w:t>consultant</w:t>
      </w:r>
      <w:r w:rsidRPr="00632066">
        <w:rPr>
          <w:lang w:val="en-GB"/>
        </w:rPr>
        <w:t xml:space="preserve">, </w:t>
      </w:r>
      <w:r>
        <w:rPr>
          <w:lang w:val="en-US"/>
        </w:rPr>
        <w:t>consultant</w:t>
      </w:r>
      <w:r w:rsidRPr="00632066">
        <w:rPr>
          <w:lang w:val="en-GB"/>
        </w:rPr>
        <w:t xml:space="preserve">, </w:t>
      </w:r>
      <w:r>
        <w:rPr>
          <w:lang w:val="en-US"/>
        </w:rPr>
        <w:t>business</w:t>
      </w:r>
      <w:r w:rsidRPr="00632066">
        <w:rPr>
          <w:lang w:val="en-GB"/>
        </w:rPr>
        <w:t xml:space="preserve"> </w:t>
      </w:r>
      <w:r>
        <w:rPr>
          <w:lang w:val="en-US"/>
        </w:rPr>
        <w:t>expert</w:t>
      </w:r>
      <w:r w:rsidRPr="00632066">
        <w:rPr>
          <w:lang w:val="en-GB"/>
        </w:rPr>
        <w:t xml:space="preserve"> </w:t>
      </w:r>
      <w:r w:rsidRPr="00603221">
        <w:rPr>
          <w:lang w:val="el-GR"/>
        </w:rPr>
        <w:t>κλπ</w:t>
      </w:r>
      <w:r w:rsidRPr="00632066">
        <w:rPr>
          <w:lang w:val="en-GB"/>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6824"/>
    </w:tblGrid>
    <w:tr w:rsidR="00376259" w:rsidRPr="00CD7DDA" w14:paraId="259862DA" w14:textId="77777777" w:rsidTr="003506B1">
      <w:trPr>
        <w:trHeight w:val="284"/>
      </w:trPr>
      <w:tc>
        <w:tcPr>
          <w:tcW w:w="2835" w:type="dxa"/>
          <w:vMerge w:val="restart"/>
          <w:tcBorders>
            <w:top w:val="nil"/>
            <w:left w:val="nil"/>
            <w:bottom w:val="nil"/>
            <w:right w:val="nil"/>
          </w:tcBorders>
          <w:shd w:val="clear" w:color="auto" w:fill="auto"/>
        </w:tcPr>
        <w:p w14:paraId="347E381C" w14:textId="77777777" w:rsidR="00376259" w:rsidRPr="00FC0EB4" w:rsidRDefault="00376259" w:rsidP="00376259">
          <w:pPr>
            <w:ind w:right="-442"/>
            <w:rPr>
              <w:b/>
              <w:lang w:val="en-US"/>
            </w:rPr>
          </w:pPr>
          <w:bookmarkStart w:id="3" w:name="_Hlk84505579"/>
          <w:r>
            <w:rPr>
              <w:noProof/>
              <w:lang w:eastAsia="el-GR"/>
            </w:rPr>
            <w:drawing>
              <wp:inline distT="0" distB="0" distL="0" distR="0" wp14:anchorId="6E842E14" wp14:editId="26DA2CCB">
                <wp:extent cx="1771200" cy="543600"/>
                <wp:effectExtent l="0" t="0" r="0" b="8890"/>
                <wp:docPr id="498880859" name="Εικόνα 498880859"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71200" cy="543600"/>
                        </a:xfrm>
                        <a:prstGeom prst="rect">
                          <a:avLst/>
                        </a:prstGeom>
                        <a:noFill/>
                        <a:ln>
                          <a:noFill/>
                          <a:prstDash/>
                        </a:ln>
                      </pic:spPr>
                    </pic:pic>
                  </a:graphicData>
                </a:graphic>
              </wp:inline>
            </w:drawing>
          </w:r>
        </w:p>
      </w:tc>
      <w:tc>
        <w:tcPr>
          <w:tcW w:w="6824" w:type="dxa"/>
          <w:tcBorders>
            <w:top w:val="nil"/>
            <w:left w:val="nil"/>
            <w:bottom w:val="single" w:sz="4" w:space="0" w:color="auto"/>
            <w:right w:val="nil"/>
          </w:tcBorders>
          <w:shd w:val="clear" w:color="auto" w:fill="auto"/>
          <w:vAlign w:val="center"/>
        </w:tcPr>
        <w:p w14:paraId="693B5E2A" w14:textId="1FB32847" w:rsidR="00376259" w:rsidRPr="00811D42" w:rsidRDefault="00376259" w:rsidP="003506B1">
          <w:pPr>
            <w:tabs>
              <w:tab w:val="right" w:pos="8306"/>
            </w:tabs>
            <w:ind w:left="-105" w:right="-102"/>
            <w:jc w:val="center"/>
            <w:rPr>
              <w:sz w:val="16"/>
              <w:szCs w:val="16"/>
              <w:lang w:val="el-GR"/>
            </w:rPr>
          </w:pPr>
          <w:r w:rsidRPr="00811D42">
            <w:rPr>
              <w:noProof/>
              <w:sz w:val="16"/>
              <w:szCs w:val="16"/>
              <w:lang w:val="el-GR"/>
            </w:rPr>
            <w:t>Λ. Συγγρού 194, ΤΚ 176 71, Καλλιθέα.</w:t>
          </w:r>
          <w:r w:rsidRPr="00811D42" w:rsidDel="008F7E20">
            <w:rPr>
              <w:noProof/>
              <w:sz w:val="16"/>
              <w:szCs w:val="16"/>
              <w:lang w:val="el-GR"/>
            </w:rPr>
            <w:t xml:space="preserve"> </w:t>
          </w:r>
          <w:r w:rsidRPr="00811D42">
            <w:rPr>
              <w:sz w:val="16"/>
              <w:szCs w:val="16"/>
              <w:lang w:val="el-GR"/>
            </w:rPr>
            <w:t xml:space="preserve">(Αττική)  </w:t>
          </w:r>
          <w:r w:rsidRPr="00FC0EB4">
            <w:rPr>
              <w:sz w:val="16"/>
              <w:szCs w:val="16"/>
            </w:rPr>
            <w:sym w:font="Symbol" w:char="00B7"/>
          </w:r>
          <w:r w:rsidRPr="00811D42">
            <w:rPr>
              <w:sz w:val="16"/>
              <w:szCs w:val="16"/>
              <w:lang w:val="el-GR"/>
            </w:rPr>
            <w:t xml:space="preserve">  Τηλ.: 213 1300 700  </w:t>
          </w:r>
        </w:p>
      </w:tc>
    </w:tr>
    <w:tr w:rsidR="00376259" w:rsidRPr="0088208F" w14:paraId="33EC8B5E" w14:textId="77777777" w:rsidTr="003506B1">
      <w:tc>
        <w:tcPr>
          <w:tcW w:w="2835" w:type="dxa"/>
          <w:vMerge/>
          <w:tcBorders>
            <w:left w:val="nil"/>
            <w:bottom w:val="nil"/>
            <w:right w:val="nil"/>
          </w:tcBorders>
          <w:shd w:val="clear" w:color="auto" w:fill="auto"/>
        </w:tcPr>
        <w:p w14:paraId="621506C1" w14:textId="77777777" w:rsidR="00376259" w:rsidRPr="00811D42" w:rsidRDefault="00376259" w:rsidP="00376259">
          <w:pPr>
            <w:ind w:right="-442"/>
            <w:rPr>
              <w:b/>
              <w:lang w:val="el-GR"/>
            </w:rPr>
          </w:pPr>
        </w:p>
      </w:tc>
      <w:tc>
        <w:tcPr>
          <w:tcW w:w="6824" w:type="dxa"/>
          <w:tcBorders>
            <w:left w:val="nil"/>
            <w:bottom w:val="nil"/>
            <w:right w:val="nil"/>
          </w:tcBorders>
          <w:shd w:val="clear" w:color="auto" w:fill="auto"/>
          <w:vAlign w:val="center"/>
        </w:tcPr>
        <w:p w14:paraId="5BB117D7" w14:textId="77777777" w:rsidR="00376259" w:rsidRPr="007B3DAB" w:rsidRDefault="00376259" w:rsidP="003506B1">
          <w:pPr>
            <w:tabs>
              <w:tab w:val="center" w:pos="4153"/>
              <w:tab w:val="right" w:pos="8306"/>
            </w:tabs>
            <w:ind w:left="-105" w:right="-261"/>
            <w:jc w:val="center"/>
            <w:rPr>
              <w:noProof/>
              <w:sz w:val="16"/>
              <w:szCs w:val="16"/>
              <w:lang w:val="pt-PT"/>
            </w:rPr>
          </w:pPr>
          <w:r w:rsidRPr="007B3DAB">
            <w:rPr>
              <w:noProof/>
              <w:sz w:val="16"/>
              <w:szCs w:val="16"/>
              <w:lang w:val="pt-PT"/>
            </w:rPr>
            <w:t xml:space="preserve">http://www.ktpae.gr </w:t>
          </w:r>
          <w:r w:rsidRPr="00FC0EB4">
            <w:rPr>
              <w:noProof/>
              <w:sz w:val="16"/>
              <w:szCs w:val="16"/>
            </w:rPr>
            <w:sym w:font="Symbol" w:char="00B7"/>
          </w:r>
          <w:r w:rsidRPr="007B3DAB">
            <w:rPr>
              <w:noProof/>
              <w:sz w:val="16"/>
              <w:szCs w:val="16"/>
              <w:lang w:val="pt-PT"/>
            </w:rPr>
            <w:t xml:space="preserve"> e-mail: </w:t>
          </w:r>
          <w:hyperlink r:id="rId2" w:history="1">
            <w:r w:rsidRPr="007B3DAB">
              <w:rPr>
                <w:noProof/>
                <w:color w:val="0000FF"/>
                <w:sz w:val="16"/>
                <w:szCs w:val="16"/>
                <w:u w:val="single"/>
                <w:lang w:val="pt-PT"/>
              </w:rPr>
              <w:t>info@ktpae.gr</w:t>
            </w:r>
          </w:hyperlink>
        </w:p>
      </w:tc>
    </w:tr>
    <w:tr w:rsidR="00376259" w:rsidRPr="00CD7DDA" w14:paraId="6D659EA6" w14:textId="59B56D5C" w:rsidTr="003506B1">
      <w:trPr>
        <w:trHeight w:val="58"/>
      </w:trPr>
      <w:tc>
        <w:tcPr>
          <w:tcW w:w="2835" w:type="dxa"/>
          <w:vMerge/>
          <w:tcBorders>
            <w:left w:val="nil"/>
            <w:bottom w:val="nil"/>
            <w:right w:val="nil"/>
          </w:tcBorders>
          <w:shd w:val="clear" w:color="auto" w:fill="auto"/>
        </w:tcPr>
        <w:p w14:paraId="14AB5D15" w14:textId="77777777" w:rsidR="00376259" w:rsidRPr="007B3DAB" w:rsidRDefault="00376259" w:rsidP="00376259">
          <w:pPr>
            <w:ind w:right="-442"/>
            <w:rPr>
              <w:b/>
              <w:lang w:val="pt-PT"/>
            </w:rPr>
          </w:pPr>
        </w:p>
      </w:tc>
      <w:tc>
        <w:tcPr>
          <w:tcW w:w="6824" w:type="dxa"/>
          <w:tcBorders>
            <w:top w:val="nil"/>
            <w:left w:val="nil"/>
            <w:bottom w:val="nil"/>
            <w:right w:val="nil"/>
          </w:tcBorders>
          <w:shd w:val="clear" w:color="auto" w:fill="auto"/>
        </w:tcPr>
        <w:p w14:paraId="0D1EB07F" w14:textId="77777777" w:rsidR="00376259" w:rsidRPr="00811D42" w:rsidRDefault="00376259" w:rsidP="003506B1">
          <w:pPr>
            <w:tabs>
              <w:tab w:val="center" w:pos="4153"/>
              <w:tab w:val="right" w:pos="8306"/>
            </w:tabs>
            <w:ind w:left="-105" w:right="-261"/>
            <w:jc w:val="center"/>
            <w:rPr>
              <w:noProof/>
              <w:sz w:val="16"/>
              <w:szCs w:val="16"/>
              <w:lang w:val="el-GR"/>
            </w:rPr>
          </w:pPr>
          <w:r w:rsidRPr="00811D42">
            <w:rPr>
              <w:noProof/>
              <w:sz w:val="16"/>
              <w:szCs w:val="16"/>
              <w:lang w:val="el-GR"/>
            </w:rPr>
            <w:t xml:space="preserve">ΝΠΙΔ Μη Κερδοσκοπικό </w:t>
          </w:r>
          <w:r w:rsidRPr="00FC0EB4">
            <w:rPr>
              <w:noProof/>
              <w:sz w:val="16"/>
              <w:szCs w:val="16"/>
            </w:rPr>
            <w:sym w:font="Symbol" w:char="00B7"/>
          </w:r>
          <w:r w:rsidRPr="00811D42">
            <w:rPr>
              <w:noProof/>
              <w:sz w:val="16"/>
              <w:szCs w:val="16"/>
              <w:lang w:val="el-GR"/>
            </w:rPr>
            <w:t xml:space="preserve"> Αρ. ΓΕΜΗ: </w:t>
          </w:r>
          <w:r w:rsidRPr="00811D42">
            <w:rPr>
              <w:sz w:val="16"/>
              <w:szCs w:val="16"/>
              <w:lang w:val="el-GR"/>
            </w:rPr>
            <w:t>004261201000</w:t>
          </w:r>
        </w:p>
      </w:tc>
    </w:tr>
    <w:bookmarkEnd w:id="3"/>
  </w:tbl>
  <w:p w14:paraId="7E1F5FA3" w14:textId="77777777" w:rsidR="00376259" w:rsidRPr="003506B1" w:rsidRDefault="00376259" w:rsidP="00376259">
    <w:pPr>
      <w:pStyle w:val="af5"/>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FC8E4D" w14:textId="05EBEAC1" w:rsidR="006D0F14" w:rsidRPr="00811D42" w:rsidRDefault="006D0F14">
    <w:pPr>
      <w:pBdr>
        <w:top w:val="nil"/>
        <w:left w:val="nil"/>
        <w:bottom w:val="single" w:sz="4" w:space="1" w:color="000000"/>
        <w:right w:val="nil"/>
        <w:between w:val="nil"/>
      </w:pBdr>
      <w:rPr>
        <w:lang w:val="el-GR"/>
      </w:rPr>
    </w:pPr>
    <w:r w:rsidRPr="00811D42">
      <w:rPr>
        <w:lang w:val="el-GR"/>
      </w:rPr>
      <w:t>Ολοκληρωμένο Πληροφοριακό Σύστημα ΑΣΕΠ και σύγχρονο περιβάλλον προσλήψεων στον Δημόσιο Τομέα</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05839" w14:textId="2279EA25" w:rsidR="00376259" w:rsidRPr="002C5A83" w:rsidRDefault="00B16D45" w:rsidP="002C5A83">
    <w:pPr>
      <w:pStyle w:val="af5"/>
    </w:pPr>
    <w:r w:rsidRPr="006E6191">
      <w:rPr>
        <w:i/>
        <w:iCs/>
        <w:sz w:val="20"/>
      </w:rPr>
      <w:t xml:space="preserve">Διακήρυξη Ηλεκτρονικού Ανοικτού </w:t>
    </w:r>
    <w:r w:rsidRPr="00B16D45">
      <w:rPr>
        <w:i/>
        <w:iCs/>
        <w:sz w:val="20"/>
      </w:rPr>
      <w:t>Διεθνούς Άνω</w:t>
    </w:r>
    <w:r w:rsidRPr="006E6191">
      <w:rPr>
        <w:i/>
        <w:iCs/>
        <w:sz w:val="20"/>
      </w:rPr>
      <w:t xml:space="preserve"> των Ορίων Διαγωνισμού για το Έργο </w:t>
    </w:r>
    <w:r w:rsidR="002C5A83" w:rsidRPr="002C5A83">
      <w:rPr>
        <w:i/>
        <w:iCs/>
        <w:sz w:val="20"/>
      </w:rPr>
      <w:t>«Λειτουργικός και Οργανωτικός Ανασχεδιασμός -Ολοκληρωμένο Πληροφοριακό Σύστημα ΑΣΕΠ και σύγχρονο περιβάλλον προσλήψεων στον Δημόσιο Τομέα»</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32DA2" w14:textId="6FE3385C" w:rsidR="007A2A9F" w:rsidRPr="003329FF" w:rsidRDefault="002C5A83" w:rsidP="00B8545D">
    <w:pPr>
      <w:pStyle w:val="af5"/>
      <w:pBdr>
        <w:bottom w:val="single" w:sz="4" w:space="1" w:color="auto"/>
      </w:pBdr>
      <w:tabs>
        <w:tab w:val="right" w:pos="9639"/>
      </w:tabs>
      <w:rPr>
        <w:i/>
        <w:iCs/>
        <w:sz w:val="20"/>
        <w:szCs w:val="20"/>
      </w:rPr>
    </w:pPr>
    <w:r w:rsidRPr="002C5A83">
      <w:rPr>
        <w:i/>
        <w:iCs/>
        <w:sz w:val="20"/>
      </w:rPr>
      <w:t>«Λειτουργικός και Οργανωτικός Ανασχεδιασμός -Ολοκληρωμένο Πληροφοριακό Σύστημα ΑΣΕΠ και σύγχρονο περιβάλλον προσλήψεων στον Δημόσιο Τομέα»</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CF08E" w14:textId="77777777" w:rsidR="007A2A9F" w:rsidRPr="00FC561B" w:rsidRDefault="007A2A9F" w:rsidP="00036D96">
    <w:pPr>
      <w:pStyle w:val="af5"/>
      <w:rPr>
        <w:i/>
        <w:iCs/>
        <w:sz w:val="20"/>
      </w:rPr>
    </w:pPr>
    <w:r>
      <w:rPr>
        <w:i/>
        <w:iCs/>
        <w:sz w:val="20"/>
      </w:rPr>
      <w:t>«</w:t>
    </w:r>
    <w:r w:rsidRPr="00FC561B">
      <w:rPr>
        <w:i/>
        <w:iCs/>
        <w:sz w:val="20"/>
      </w:rPr>
      <w:t>Σχεδιασμός, Υλοποίηση και Θέση σε λειτουργία Πληροφοριακού Συστήματος Επιχειρησιακών Πόρων των Ελληνικών Αμυντικών Συστημάτων”</w:t>
    </w:r>
  </w:p>
  <w:p w14:paraId="1FC53900" w14:textId="77777777" w:rsidR="007A2A9F" w:rsidRPr="009C3C60" w:rsidRDefault="007A2A9F">
    <w:pPr>
      <w:pStyle w:val="af5"/>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872799" w14:textId="77777777" w:rsidR="007A2A9F" w:rsidRPr="001D30DF" w:rsidRDefault="007A2A9F" w:rsidP="008B7E22">
    <w:pPr>
      <w:pStyle w:val="af5"/>
    </w:pPr>
    <w:r w:rsidRPr="001D30DF">
      <w:rPr>
        <w:i/>
        <w:iCs/>
        <w:sz w:val="20"/>
      </w:rPr>
      <w:t>Ολοκληρωμένο Πληροφοριακό Σύστημα ΑΣΕΠ και σύγχρονο περιβάλλον προσλήψεων στον Δημόσιο Τομέα</w:t>
    </w:r>
  </w:p>
  <w:p w14:paraId="240714E4" w14:textId="77777777" w:rsidR="007A2A9F" w:rsidRPr="009C3C60" w:rsidRDefault="007A2A9F" w:rsidP="003329FF">
    <w:pPr>
      <w:pStyle w:val="af5"/>
      <w:pBdr>
        <w:bottom w:val="single" w:sz="4" w:space="1" w:color="auto"/>
      </w:pBd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53895" w14:textId="3C6C992E" w:rsidR="003707F7" w:rsidRPr="002C5A83" w:rsidRDefault="002C5A83" w:rsidP="002C5A83">
    <w:pPr>
      <w:pStyle w:val="af5"/>
    </w:pPr>
    <w:r w:rsidRPr="002C5A83">
      <w:rPr>
        <w:i/>
        <w:color w:val="000000"/>
        <w:sz w:val="20"/>
        <w:szCs w:val="20"/>
      </w:rPr>
      <w:t>«Λειτουργικός και Οργανωτικός Ανασχεδιασμός -Ολοκληρωμένο Πληροφοριακό Σύστημα ΑΣΕΠ και σύγχρονο περιβάλλον προσλήψεων στον Δημόσιο Τομέα»</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59E1EF6"/>
    <w:lvl w:ilvl="0">
      <w:start w:val="1"/>
      <w:numFmt w:val="bullet"/>
      <w:pStyle w:val="squarebullets"/>
      <w:lvlText w:val=""/>
      <w:lvlJc w:val="left"/>
      <w:pPr>
        <w:ind w:left="644" w:hanging="360"/>
      </w:pPr>
      <w:rPr>
        <w:rFonts w:ascii="Wingdings" w:hAnsi="Wingdings" w:hint="default"/>
        <w:strike w:val="0"/>
        <w:sz w:val="22"/>
        <w:szCs w:val="22"/>
        <w:u w:val="none"/>
      </w:rPr>
    </w:lvl>
  </w:abstractNum>
  <w:abstractNum w:abstractNumId="1"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2"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3" w15:restartNumberingAfterBreak="0">
    <w:nsid w:val="00000006"/>
    <w:multiLevelType w:val="singleLevel"/>
    <w:tmpl w:val="442CD1DE"/>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4"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5"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6"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001A1FF8"/>
    <w:multiLevelType w:val="hybridMultilevel"/>
    <w:tmpl w:val="83F0F69A"/>
    <w:lvl w:ilvl="0" w:tplc="04080001">
      <w:start w:val="1"/>
      <w:numFmt w:val="bullet"/>
      <w:lvlText w:val=""/>
      <w:lvlJc w:val="left"/>
      <w:pPr>
        <w:ind w:left="720" w:hanging="360"/>
      </w:pPr>
      <w:rPr>
        <w:rFonts w:ascii="Symbol" w:hAnsi="Symbol" w:hint="default"/>
        <w:b w:val="0"/>
        <w:color w:val="7B7B7B" w:themeColor="accent3" w:themeShade="BF"/>
      </w:rPr>
    </w:lvl>
    <w:lvl w:ilvl="1" w:tplc="FFFFFFFF">
      <w:start w:val="1"/>
      <w:numFmt w:val="bullet"/>
      <w:lvlText w:val=""/>
      <w:lvlJc w:val="left"/>
      <w:pPr>
        <w:ind w:left="1443" w:hanging="360"/>
      </w:pPr>
      <w:rPr>
        <w:rFonts w:ascii="Symbol" w:hAnsi="Symbol" w:hint="default"/>
        <w:color w:val="7B7B7B" w:themeColor="accent3" w:themeShade="BF"/>
      </w:rPr>
    </w:lvl>
    <w:lvl w:ilvl="2" w:tplc="FFFFFFFF">
      <w:start w:val="1"/>
      <w:numFmt w:val="bullet"/>
      <w:lvlText w:val=""/>
      <w:lvlJc w:val="left"/>
      <w:pPr>
        <w:ind w:left="2163" w:hanging="360"/>
      </w:pPr>
      <w:rPr>
        <w:rFonts w:ascii="Wingdings" w:hAnsi="Wingdings" w:hint="default"/>
      </w:rPr>
    </w:lvl>
    <w:lvl w:ilvl="3" w:tplc="FFFFFFFF" w:tentative="1">
      <w:start w:val="1"/>
      <w:numFmt w:val="bullet"/>
      <w:lvlText w:val=""/>
      <w:lvlJc w:val="left"/>
      <w:pPr>
        <w:ind w:left="2883" w:hanging="360"/>
      </w:pPr>
      <w:rPr>
        <w:rFonts w:ascii="Symbol" w:hAnsi="Symbol" w:hint="default"/>
      </w:rPr>
    </w:lvl>
    <w:lvl w:ilvl="4" w:tplc="FFFFFFFF" w:tentative="1">
      <w:start w:val="1"/>
      <w:numFmt w:val="bullet"/>
      <w:lvlText w:val="o"/>
      <w:lvlJc w:val="left"/>
      <w:pPr>
        <w:ind w:left="3603" w:hanging="360"/>
      </w:pPr>
      <w:rPr>
        <w:rFonts w:ascii="Courier New" w:hAnsi="Courier New" w:cs="Courier New" w:hint="default"/>
      </w:rPr>
    </w:lvl>
    <w:lvl w:ilvl="5" w:tplc="FFFFFFFF" w:tentative="1">
      <w:start w:val="1"/>
      <w:numFmt w:val="bullet"/>
      <w:lvlText w:val=""/>
      <w:lvlJc w:val="left"/>
      <w:pPr>
        <w:ind w:left="4323" w:hanging="360"/>
      </w:pPr>
      <w:rPr>
        <w:rFonts w:ascii="Wingdings" w:hAnsi="Wingdings" w:hint="default"/>
      </w:rPr>
    </w:lvl>
    <w:lvl w:ilvl="6" w:tplc="FFFFFFFF" w:tentative="1">
      <w:start w:val="1"/>
      <w:numFmt w:val="bullet"/>
      <w:lvlText w:val=""/>
      <w:lvlJc w:val="left"/>
      <w:pPr>
        <w:ind w:left="5043" w:hanging="360"/>
      </w:pPr>
      <w:rPr>
        <w:rFonts w:ascii="Symbol" w:hAnsi="Symbol" w:hint="default"/>
      </w:rPr>
    </w:lvl>
    <w:lvl w:ilvl="7" w:tplc="FFFFFFFF" w:tentative="1">
      <w:start w:val="1"/>
      <w:numFmt w:val="bullet"/>
      <w:lvlText w:val="o"/>
      <w:lvlJc w:val="left"/>
      <w:pPr>
        <w:ind w:left="5763" w:hanging="360"/>
      </w:pPr>
      <w:rPr>
        <w:rFonts w:ascii="Courier New" w:hAnsi="Courier New" w:cs="Courier New" w:hint="default"/>
      </w:rPr>
    </w:lvl>
    <w:lvl w:ilvl="8" w:tplc="FFFFFFFF" w:tentative="1">
      <w:start w:val="1"/>
      <w:numFmt w:val="bullet"/>
      <w:lvlText w:val=""/>
      <w:lvlJc w:val="left"/>
      <w:pPr>
        <w:ind w:left="6483" w:hanging="360"/>
      </w:pPr>
      <w:rPr>
        <w:rFonts w:ascii="Wingdings" w:hAnsi="Wingdings" w:hint="default"/>
      </w:rPr>
    </w:lvl>
  </w:abstractNum>
  <w:abstractNum w:abstractNumId="8" w15:restartNumberingAfterBreak="0">
    <w:nsid w:val="00A03170"/>
    <w:multiLevelType w:val="hybridMultilevel"/>
    <w:tmpl w:val="83DAD9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13A29F4"/>
    <w:multiLevelType w:val="hybridMultilevel"/>
    <w:tmpl w:val="6816A1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021D37C9"/>
    <w:multiLevelType w:val="hybridMultilevel"/>
    <w:tmpl w:val="DB48DAF8"/>
    <w:lvl w:ilvl="0" w:tplc="04090001">
      <w:start w:val="1"/>
      <w:numFmt w:val="bullet"/>
      <w:lvlText w:val=""/>
      <w:lvlJc w:val="left"/>
      <w:pPr>
        <w:ind w:left="720" w:hanging="360"/>
      </w:pPr>
      <w:rPr>
        <w:rFonts w:ascii="Symbol" w:hAnsi="Symbol" w:hint="default"/>
      </w:rPr>
    </w:lvl>
    <w:lvl w:ilvl="1" w:tplc="19702AF4">
      <w:start w:val="1"/>
      <w:numFmt w:val="bullet"/>
      <w:lvlText w:val="o"/>
      <w:lvlJc w:val="left"/>
      <w:pPr>
        <w:ind w:left="1440" w:hanging="360"/>
      </w:pPr>
      <w:rPr>
        <w:rFonts w:ascii="Carlito" w:hAnsi="Carlito" w:hint="default"/>
      </w:rPr>
    </w:lvl>
    <w:lvl w:ilvl="2" w:tplc="487644D8">
      <w:start w:val="1"/>
      <w:numFmt w:val="bullet"/>
      <w:lvlText w:val=""/>
      <w:lvlJc w:val="left"/>
      <w:pPr>
        <w:ind w:left="2160" w:hanging="360"/>
      </w:pPr>
      <w:rPr>
        <w:rFonts w:ascii="Arial Unicode MS" w:hAnsi="Arial Unicode MS" w:hint="default"/>
      </w:rPr>
    </w:lvl>
    <w:lvl w:ilvl="3" w:tplc="66589A64">
      <w:start w:val="1"/>
      <w:numFmt w:val="bullet"/>
      <w:lvlText w:val=""/>
      <w:lvlJc w:val="left"/>
      <w:pPr>
        <w:ind w:left="2880" w:hanging="360"/>
      </w:pPr>
      <w:rPr>
        <w:rFonts w:ascii="Wingdings" w:hAnsi="Wingdings" w:hint="default"/>
      </w:rPr>
    </w:lvl>
    <w:lvl w:ilvl="4" w:tplc="6FD0DDB4">
      <w:start w:val="1"/>
      <w:numFmt w:val="bullet"/>
      <w:lvlText w:val="o"/>
      <w:lvlJc w:val="left"/>
      <w:pPr>
        <w:ind w:left="3600" w:hanging="360"/>
      </w:pPr>
      <w:rPr>
        <w:rFonts w:ascii="Carlito" w:hAnsi="Carlito" w:hint="default"/>
      </w:rPr>
    </w:lvl>
    <w:lvl w:ilvl="5" w:tplc="DD0C9DBA">
      <w:start w:val="1"/>
      <w:numFmt w:val="bullet"/>
      <w:lvlText w:val=""/>
      <w:lvlJc w:val="left"/>
      <w:pPr>
        <w:ind w:left="4320" w:hanging="360"/>
      </w:pPr>
      <w:rPr>
        <w:rFonts w:ascii="Arial Unicode MS" w:hAnsi="Arial Unicode MS" w:hint="default"/>
      </w:rPr>
    </w:lvl>
    <w:lvl w:ilvl="6" w:tplc="699ACADC">
      <w:start w:val="1"/>
      <w:numFmt w:val="bullet"/>
      <w:lvlText w:val=""/>
      <w:lvlJc w:val="left"/>
      <w:pPr>
        <w:ind w:left="5040" w:hanging="360"/>
      </w:pPr>
      <w:rPr>
        <w:rFonts w:ascii="Wingdings" w:hAnsi="Wingdings" w:hint="default"/>
      </w:rPr>
    </w:lvl>
    <w:lvl w:ilvl="7" w:tplc="DEC240A4">
      <w:start w:val="1"/>
      <w:numFmt w:val="bullet"/>
      <w:lvlText w:val="o"/>
      <w:lvlJc w:val="left"/>
      <w:pPr>
        <w:ind w:left="5760" w:hanging="360"/>
      </w:pPr>
      <w:rPr>
        <w:rFonts w:ascii="Carlito" w:hAnsi="Carlito" w:hint="default"/>
      </w:rPr>
    </w:lvl>
    <w:lvl w:ilvl="8" w:tplc="2B20E448">
      <w:start w:val="1"/>
      <w:numFmt w:val="bullet"/>
      <w:lvlText w:val=""/>
      <w:lvlJc w:val="left"/>
      <w:pPr>
        <w:ind w:left="6480" w:hanging="360"/>
      </w:pPr>
      <w:rPr>
        <w:rFonts w:ascii="Arial Unicode MS" w:hAnsi="Arial Unicode MS" w:hint="default"/>
      </w:rPr>
    </w:lvl>
  </w:abstractNum>
  <w:abstractNum w:abstractNumId="11" w15:restartNumberingAfterBreak="0">
    <w:nsid w:val="02227281"/>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2" w15:restartNumberingAfterBreak="0">
    <w:nsid w:val="023E30A8"/>
    <w:multiLevelType w:val="hybridMultilevel"/>
    <w:tmpl w:val="BB4E23B0"/>
    <w:lvl w:ilvl="0" w:tplc="658C1AEA">
      <w:start w:val="1"/>
      <w:numFmt w:val="decimal"/>
      <w:lvlText w:val="%1."/>
      <w:lvlJc w:val="left"/>
      <w:pPr>
        <w:ind w:left="366" w:hanging="257"/>
      </w:pPr>
      <w:rPr>
        <w:rFonts w:ascii="Tahoma" w:eastAsia="Tahoma" w:hAnsi="Tahoma" w:cs="Tahoma" w:hint="default"/>
        <w:i/>
        <w:w w:val="96"/>
        <w:sz w:val="23"/>
        <w:szCs w:val="23"/>
        <w:lang w:val="el-GR" w:eastAsia="el-GR" w:bidi="el-GR"/>
      </w:rPr>
    </w:lvl>
    <w:lvl w:ilvl="1" w:tplc="F35A83A2">
      <w:numFmt w:val="bullet"/>
      <w:lvlText w:val="•"/>
      <w:lvlJc w:val="left"/>
      <w:pPr>
        <w:ind w:left="989" w:hanging="257"/>
      </w:pPr>
      <w:rPr>
        <w:rFonts w:hint="default"/>
        <w:lang w:val="el-GR" w:eastAsia="el-GR" w:bidi="el-GR"/>
      </w:rPr>
    </w:lvl>
    <w:lvl w:ilvl="2" w:tplc="548C0F14">
      <w:numFmt w:val="bullet"/>
      <w:lvlText w:val="•"/>
      <w:lvlJc w:val="left"/>
      <w:pPr>
        <w:ind w:left="1619" w:hanging="257"/>
      </w:pPr>
      <w:rPr>
        <w:rFonts w:hint="default"/>
        <w:lang w:val="el-GR" w:eastAsia="el-GR" w:bidi="el-GR"/>
      </w:rPr>
    </w:lvl>
    <w:lvl w:ilvl="3" w:tplc="BFDC0C06">
      <w:numFmt w:val="bullet"/>
      <w:lvlText w:val="•"/>
      <w:lvlJc w:val="left"/>
      <w:pPr>
        <w:ind w:left="2249" w:hanging="257"/>
      </w:pPr>
      <w:rPr>
        <w:rFonts w:hint="default"/>
        <w:lang w:val="el-GR" w:eastAsia="el-GR" w:bidi="el-GR"/>
      </w:rPr>
    </w:lvl>
    <w:lvl w:ilvl="4" w:tplc="B3F659C2">
      <w:numFmt w:val="bullet"/>
      <w:lvlText w:val="•"/>
      <w:lvlJc w:val="left"/>
      <w:pPr>
        <w:ind w:left="2879" w:hanging="257"/>
      </w:pPr>
      <w:rPr>
        <w:rFonts w:hint="default"/>
        <w:lang w:val="el-GR" w:eastAsia="el-GR" w:bidi="el-GR"/>
      </w:rPr>
    </w:lvl>
    <w:lvl w:ilvl="5" w:tplc="EEF4CC22">
      <w:numFmt w:val="bullet"/>
      <w:lvlText w:val="•"/>
      <w:lvlJc w:val="left"/>
      <w:pPr>
        <w:ind w:left="3509" w:hanging="257"/>
      </w:pPr>
      <w:rPr>
        <w:rFonts w:hint="default"/>
        <w:lang w:val="el-GR" w:eastAsia="el-GR" w:bidi="el-GR"/>
      </w:rPr>
    </w:lvl>
    <w:lvl w:ilvl="6" w:tplc="B106C7DA">
      <w:numFmt w:val="bullet"/>
      <w:lvlText w:val="•"/>
      <w:lvlJc w:val="left"/>
      <w:pPr>
        <w:ind w:left="4139" w:hanging="257"/>
      </w:pPr>
      <w:rPr>
        <w:rFonts w:hint="default"/>
        <w:lang w:val="el-GR" w:eastAsia="el-GR" w:bidi="el-GR"/>
      </w:rPr>
    </w:lvl>
    <w:lvl w:ilvl="7" w:tplc="A4B67838">
      <w:numFmt w:val="bullet"/>
      <w:lvlText w:val="•"/>
      <w:lvlJc w:val="left"/>
      <w:pPr>
        <w:ind w:left="4769" w:hanging="257"/>
      </w:pPr>
      <w:rPr>
        <w:rFonts w:hint="default"/>
        <w:lang w:val="el-GR" w:eastAsia="el-GR" w:bidi="el-GR"/>
      </w:rPr>
    </w:lvl>
    <w:lvl w:ilvl="8" w:tplc="92E86D58">
      <w:numFmt w:val="bullet"/>
      <w:lvlText w:val="•"/>
      <w:lvlJc w:val="left"/>
      <w:pPr>
        <w:ind w:left="5399" w:hanging="257"/>
      </w:pPr>
      <w:rPr>
        <w:rFonts w:hint="default"/>
        <w:lang w:val="el-GR" w:eastAsia="el-GR" w:bidi="el-GR"/>
      </w:rPr>
    </w:lvl>
  </w:abstractNum>
  <w:abstractNum w:abstractNumId="13" w15:restartNumberingAfterBreak="0">
    <w:nsid w:val="02576A3B"/>
    <w:multiLevelType w:val="hybridMultilevel"/>
    <w:tmpl w:val="6428D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5B822B1"/>
    <w:multiLevelType w:val="hybridMultilevel"/>
    <w:tmpl w:val="1C9CDE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69775D1"/>
    <w:multiLevelType w:val="hybridMultilevel"/>
    <w:tmpl w:val="5AB2F0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6A81DF2"/>
    <w:multiLevelType w:val="hybridMultilevel"/>
    <w:tmpl w:val="E84402D4"/>
    <w:lvl w:ilvl="0" w:tplc="C3D68E42">
      <w:start w:val="1"/>
      <w:numFmt w:val="bullet"/>
      <w:lvlText w:val=""/>
      <w:lvlJc w:val="left"/>
      <w:pPr>
        <w:ind w:left="720" w:hanging="360"/>
      </w:pPr>
      <w:rPr>
        <w:rFonts w:ascii="Wingdings" w:hAnsi="Wingdings" w:hint="default"/>
        <w:b w:val="0"/>
        <w:color w:val="7B7B7B" w:themeColor="accent3" w:themeShade="BF"/>
      </w:rPr>
    </w:lvl>
    <w:lvl w:ilvl="1" w:tplc="04090001">
      <w:start w:val="1"/>
      <w:numFmt w:val="bullet"/>
      <w:lvlText w:val=""/>
      <w:lvlJc w:val="left"/>
      <w:pPr>
        <w:ind w:left="1443" w:hanging="360"/>
      </w:pPr>
      <w:rPr>
        <w:rFonts w:ascii="Symbol" w:hAnsi="Symbol" w:hint="default"/>
        <w:color w:val="7B7B7B" w:themeColor="accent3" w:themeShade="BF"/>
      </w:rPr>
    </w:lvl>
    <w:lvl w:ilvl="2" w:tplc="04090005">
      <w:start w:val="1"/>
      <w:numFmt w:val="bullet"/>
      <w:lvlText w:val=""/>
      <w:lvlJc w:val="left"/>
      <w:pPr>
        <w:ind w:left="2163" w:hanging="360"/>
      </w:pPr>
      <w:rPr>
        <w:rFonts w:ascii="Wingdings" w:hAnsi="Wingdings" w:hint="default"/>
      </w:rPr>
    </w:lvl>
    <w:lvl w:ilvl="3" w:tplc="04090001" w:tentative="1">
      <w:start w:val="1"/>
      <w:numFmt w:val="bullet"/>
      <w:lvlText w:val=""/>
      <w:lvlJc w:val="left"/>
      <w:pPr>
        <w:ind w:left="2883" w:hanging="360"/>
      </w:pPr>
      <w:rPr>
        <w:rFonts w:ascii="Symbol" w:hAnsi="Symbol" w:hint="default"/>
      </w:rPr>
    </w:lvl>
    <w:lvl w:ilvl="4" w:tplc="04090003" w:tentative="1">
      <w:start w:val="1"/>
      <w:numFmt w:val="bullet"/>
      <w:lvlText w:val="o"/>
      <w:lvlJc w:val="left"/>
      <w:pPr>
        <w:ind w:left="3603" w:hanging="360"/>
      </w:pPr>
      <w:rPr>
        <w:rFonts w:ascii="Courier New" w:hAnsi="Courier New" w:cs="Courier New" w:hint="default"/>
      </w:rPr>
    </w:lvl>
    <w:lvl w:ilvl="5" w:tplc="04090005" w:tentative="1">
      <w:start w:val="1"/>
      <w:numFmt w:val="bullet"/>
      <w:lvlText w:val=""/>
      <w:lvlJc w:val="left"/>
      <w:pPr>
        <w:ind w:left="4323" w:hanging="360"/>
      </w:pPr>
      <w:rPr>
        <w:rFonts w:ascii="Wingdings" w:hAnsi="Wingdings" w:hint="default"/>
      </w:rPr>
    </w:lvl>
    <w:lvl w:ilvl="6" w:tplc="04090001" w:tentative="1">
      <w:start w:val="1"/>
      <w:numFmt w:val="bullet"/>
      <w:lvlText w:val=""/>
      <w:lvlJc w:val="left"/>
      <w:pPr>
        <w:ind w:left="5043" w:hanging="360"/>
      </w:pPr>
      <w:rPr>
        <w:rFonts w:ascii="Symbol" w:hAnsi="Symbol" w:hint="default"/>
      </w:rPr>
    </w:lvl>
    <w:lvl w:ilvl="7" w:tplc="04090003" w:tentative="1">
      <w:start w:val="1"/>
      <w:numFmt w:val="bullet"/>
      <w:lvlText w:val="o"/>
      <w:lvlJc w:val="left"/>
      <w:pPr>
        <w:ind w:left="5763" w:hanging="360"/>
      </w:pPr>
      <w:rPr>
        <w:rFonts w:ascii="Courier New" w:hAnsi="Courier New" w:cs="Courier New" w:hint="default"/>
      </w:rPr>
    </w:lvl>
    <w:lvl w:ilvl="8" w:tplc="04090005" w:tentative="1">
      <w:start w:val="1"/>
      <w:numFmt w:val="bullet"/>
      <w:lvlText w:val=""/>
      <w:lvlJc w:val="left"/>
      <w:pPr>
        <w:ind w:left="6483" w:hanging="360"/>
      </w:pPr>
      <w:rPr>
        <w:rFonts w:ascii="Wingdings" w:hAnsi="Wingdings" w:hint="default"/>
      </w:rPr>
    </w:lvl>
  </w:abstractNum>
  <w:abstractNum w:abstractNumId="17" w15:restartNumberingAfterBreak="0">
    <w:nsid w:val="06C8513D"/>
    <w:multiLevelType w:val="hybridMultilevel"/>
    <w:tmpl w:val="BF8632F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074B759F"/>
    <w:multiLevelType w:val="hybridMultilevel"/>
    <w:tmpl w:val="45A67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77720E6"/>
    <w:multiLevelType w:val="hybridMultilevel"/>
    <w:tmpl w:val="89D08CA8"/>
    <w:lvl w:ilvl="0" w:tplc="3814DC8E">
      <w:start w:val="1"/>
      <w:numFmt w:val="bullet"/>
      <w:lvlText w:val=""/>
      <w:lvlJc w:val="left"/>
      <w:pPr>
        <w:tabs>
          <w:tab w:val="num" w:pos="473"/>
        </w:tabs>
        <w:ind w:left="473"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7980A72"/>
    <w:multiLevelType w:val="hybridMultilevel"/>
    <w:tmpl w:val="C6F43C06"/>
    <w:lvl w:ilvl="0" w:tplc="0408000F">
      <w:start w:val="1"/>
      <w:numFmt w:val="decimal"/>
      <w:lvlText w:val="%1."/>
      <w:lvlJc w:val="left"/>
      <w:pPr>
        <w:ind w:left="501"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15:restartNumberingAfterBreak="0">
    <w:nsid w:val="08FB24C4"/>
    <w:multiLevelType w:val="hybridMultilevel"/>
    <w:tmpl w:val="3BDCC3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0A0345D0"/>
    <w:multiLevelType w:val="hybridMultilevel"/>
    <w:tmpl w:val="0DBA1D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A7D2022"/>
    <w:multiLevelType w:val="multilevel"/>
    <w:tmpl w:val="C1AA3A30"/>
    <w:lvl w:ilvl="0">
      <w:start w:val="1"/>
      <w:numFmt w:val="bullet"/>
      <w:pStyle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4" w15:restartNumberingAfterBreak="0">
    <w:nsid w:val="0B561D47"/>
    <w:multiLevelType w:val="hybridMultilevel"/>
    <w:tmpl w:val="D22C84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0BEF07B5"/>
    <w:multiLevelType w:val="multilevel"/>
    <w:tmpl w:val="CB6A19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0C9B41B9"/>
    <w:multiLevelType w:val="hybridMultilevel"/>
    <w:tmpl w:val="515A6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0CA83937"/>
    <w:multiLevelType w:val="hybridMultilevel"/>
    <w:tmpl w:val="6770B900"/>
    <w:lvl w:ilvl="0" w:tplc="FC3AF4BE">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0CBC35FF"/>
    <w:multiLevelType w:val="multilevel"/>
    <w:tmpl w:val="73E4706A"/>
    <w:lvl w:ilvl="0">
      <w:start w:val="1"/>
      <w:numFmt w:val="decimal"/>
      <w:lvlText w:val="%1."/>
      <w:lvlJc w:val="left"/>
      <w:pPr>
        <w:ind w:left="612" w:hanging="360"/>
      </w:pPr>
    </w:lvl>
    <w:lvl w:ilvl="1">
      <w:start w:val="1"/>
      <w:numFmt w:val="lowerLetter"/>
      <w:lvlText w:val="%2."/>
      <w:lvlJc w:val="left"/>
      <w:pPr>
        <w:ind w:left="1332" w:hanging="360"/>
      </w:pPr>
    </w:lvl>
    <w:lvl w:ilvl="2">
      <w:start w:val="1"/>
      <w:numFmt w:val="lowerRoman"/>
      <w:lvlText w:val="%3."/>
      <w:lvlJc w:val="right"/>
      <w:pPr>
        <w:ind w:left="2052" w:hanging="180"/>
      </w:pPr>
    </w:lvl>
    <w:lvl w:ilvl="3">
      <w:start w:val="1"/>
      <w:numFmt w:val="decimal"/>
      <w:lvlText w:val="%4."/>
      <w:lvlJc w:val="left"/>
      <w:pPr>
        <w:ind w:left="2772" w:hanging="360"/>
      </w:pPr>
    </w:lvl>
    <w:lvl w:ilvl="4">
      <w:start w:val="1"/>
      <w:numFmt w:val="lowerLetter"/>
      <w:lvlText w:val="%5."/>
      <w:lvlJc w:val="left"/>
      <w:pPr>
        <w:ind w:left="3492" w:hanging="360"/>
      </w:pPr>
    </w:lvl>
    <w:lvl w:ilvl="5">
      <w:start w:val="1"/>
      <w:numFmt w:val="lowerRoman"/>
      <w:lvlText w:val="%6."/>
      <w:lvlJc w:val="right"/>
      <w:pPr>
        <w:ind w:left="4212" w:hanging="180"/>
      </w:pPr>
    </w:lvl>
    <w:lvl w:ilvl="6">
      <w:start w:val="1"/>
      <w:numFmt w:val="decimal"/>
      <w:lvlText w:val="%7."/>
      <w:lvlJc w:val="left"/>
      <w:pPr>
        <w:ind w:left="4932" w:hanging="360"/>
      </w:pPr>
    </w:lvl>
    <w:lvl w:ilvl="7">
      <w:start w:val="1"/>
      <w:numFmt w:val="lowerLetter"/>
      <w:lvlText w:val="%8."/>
      <w:lvlJc w:val="left"/>
      <w:pPr>
        <w:ind w:left="5652" w:hanging="360"/>
      </w:pPr>
    </w:lvl>
    <w:lvl w:ilvl="8">
      <w:start w:val="1"/>
      <w:numFmt w:val="lowerRoman"/>
      <w:lvlText w:val="%9."/>
      <w:lvlJc w:val="right"/>
      <w:pPr>
        <w:ind w:left="6372" w:hanging="180"/>
      </w:pPr>
    </w:lvl>
  </w:abstractNum>
  <w:abstractNum w:abstractNumId="29" w15:restartNumberingAfterBreak="0">
    <w:nsid w:val="0CDC7A25"/>
    <w:multiLevelType w:val="hybridMultilevel"/>
    <w:tmpl w:val="5C50F3A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0" w15:restartNumberingAfterBreak="0">
    <w:nsid w:val="0CF54F75"/>
    <w:multiLevelType w:val="hybridMultilevel"/>
    <w:tmpl w:val="AE8EFD16"/>
    <w:lvl w:ilvl="0" w:tplc="FFFFFFFF">
      <w:start w:val="1"/>
      <w:numFmt w:val="decimal"/>
      <w:lvlText w:val="%1."/>
      <w:lvlJc w:val="left"/>
      <w:pPr>
        <w:tabs>
          <w:tab w:val="num" w:pos="786"/>
        </w:tabs>
        <w:ind w:left="786"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 w15:restartNumberingAfterBreak="0">
    <w:nsid w:val="0D5704BA"/>
    <w:multiLevelType w:val="multilevel"/>
    <w:tmpl w:val="56C2BA74"/>
    <w:lvl w:ilvl="0">
      <w:start w:val="1"/>
      <w:numFmt w:val="bullet"/>
      <w:lvlText w:val="•"/>
      <w:lvlJc w:val="left"/>
      <w:pPr>
        <w:ind w:left="720" w:hanging="294"/>
      </w:pPr>
      <w:rPr>
        <w:rFonts w:ascii="Tahoma" w:eastAsia="Tahoma" w:hAnsi="Tahoma" w:cs="Tahoma"/>
        <w:b w:val="0"/>
        <w:i w:val="0"/>
        <w:smallCaps w:val="0"/>
        <w:strike w:val="0"/>
        <w:vertAlign w:val="baseline"/>
      </w:rPr>
    </w:lvl>
    <w:lvl w:ilvl="1">
      <w:start w:val="1"/>
      <w:numFmt w:val="bullet"/>
      <w:lvlText w:val="o"/>
      <w:lvlJc w:val="left"/>
      <w:pPr>
        <w:ind w:left="1080" w:hanging="294"/>
      </w:pPr>
      <w:rPr>
        <w:rFonts w:ascii="Tahoma" w:eastAsia="Tahoma" w:hAnsi="Tahoma" w:cs="Tahoma"/>
        <w:b w:val="0"/>
        <w:i w:val="0"/>
        <w:smallCaps w:val="0"/>
        <w:strike w:val="0"/>
        <w:vertAlign w:val="baseline"/>
      </w:rPr>
    </w:lvl>
    <w:lvl w:ilvl="2">
      <w:start w:val="1"/>
      <w:numFmt w:val="bullet"/>
      <w:pStyle w:val="3"/>
      <w:lvlText w:val="▪"/>
      <w:lvlJc w:val="left"/>
      <w:pPr>
        <w:ind w:left="1800" w:hanging="294"/>
      </w:pPr>
      <w:rPr>
        <w:rFonts w:ascii="Tahoma" w:eastAsia="Tahoma" w:hAnsi="Tahoma" w:cs="Tahoma"/>
        <w:b w:val="0"/>
        <w:i w:val="0"/>
        <w:smallCaps w:val="0"/>
        <w:strike w:val="0"/>
        <w:vertAlign w:val="baseline"/>
      </w:rPr>
    </w:lvl>
    <w:lvl w:ilvl="3">
      <w:start w:val="1"/>
      <w:numFmt w:val="bullet"/>
      <w:pStyle w:val="4"/>
      <w:lvlText w:val="•"/>
      <w:lvlJc w:val="left"/>
      <w:pPr>
        <w:ind w:left="2520" w:hanging="294"/>
      </w:pPr>
      <w:rPr>
        <w:rFonts w:ascii="Tahoma" w:eastAsia="Tahoma" w:hAnsi="Tahoma" w:cs="Tahoma"/>
        <w:b w:val="0"/>
        <w:i w:val="0"/>
        <w:smallCaps w:val="0"/>
        <w:strike w:val="0"/>
        <w:vertAlign w:val="baseline"/>
      </w:rPr>
    </w:lvl>
    <w:lvl w:ilvl="4">
      <w:start w:val="1"/>
      <w:numFmt w:val="bullet"/>
      <w:pStyle w:val="5"/>
      <w:lvlText w:val="o"/>
      <w:lvlJc w:val="left"/>
      <w:pPr>
        <w:ind w:left="3240" w:hanging="294"/>
      </w:pPr>
      <w:rPr>
        <w:rFonts w:ascii="Tahoma" w:eastAsia="Tahoma" w:hAnsi="Tahoma" w:cs="Tahoma"/>
        <w:b w:val="0"/>
        <w:i w:val="0"/>
        <w:smallCaps w:val="0"/>
        <w:strike w:val="0"/>
        <w:vertAlign w:val="baseline"/>
      </w:rPr>
    </w:lvl>
    <w:lvl w:ilvl="5">
      <w:start w:val="1"/>
      <w:numFmt w:val="bullet"/>
      <w:lvlText w:val="▪"/>
      <w:lvlJc w:val="left"/>
      <w:pPr>
        <w:ind w:left="3960" w:hanging="294"/>
      </w:pPr>
      <w:rPr>
        <w:rFonts w:ascii="Tahoma" w:eastAsia="Tahoma" w:hAnsi="Tahoma" w:cs="Tahoma"/>
        <w:b w:val="0"/>
        <w:i w:val="0"/>
        <w:smallCaps w:val="0"/>
        <w:strike w:val="0"/>
        <w:vertAlign w:val="baseline"/>
      </w:rPr>
    </w:lvl>
    <w:lvl w:ilvl="6">
      <w:start w:val="1"/>
      <w:numFmt w:val="bullet"/>
      <w:pStyle w:val="7"/>
      <w:lvlText w:val="•"/>
      <w:lvlJc w:val="left"/>
      <w:pPr>
        <w:ind w:left="4680" w:hanging="294"/>
      </w:pPr>
      <w:rPr>
        <w:rFonts w:ascii="Tahoma" w:eastAsia="Tahoma" w:hAnsi="Tahoma" w:cs="Tahoma"/>
        <w:b w:val="0"/>
        <w:i w:val="0"/>
        <w:smallCaps w:val="0"/>
        <w:strike w:val="0"/>
        <w:vertAlign w:val="baseline"/>
      </w:rPr>
    </w:lvl>
    <w:lvl w:ilvl="7">
      <w:start w:val="1"/>
      <w:numFmt w:val="bullet"/>
      <w:pStyle w:val="8"/>
      <w:lvlText w:val="o"/>
      <w:lvlJc w:val="left"/>
      <w:pPr>
        <w:ind w:left="5400" w:hanging="294"/>
      </w:pPr>
      <w:rPr>
        <w:rFonts w:ascii="Tahoma" w:eastAsia="Tahoma" w:hAnsi="Tahoma" w:cs="Tahoma"/>
        <w:b w:val="0"/>
        <w:i w:val="0"/>
        <w:smallCaps w:val="0"/>
        <w:strike w:val="0"/>
        <w:vertAlign w:val="baseline"/>
      </w:rPr>
    </w:lvl>
    <w:lvl w:ilvl="8">
      <w:start w:val="1"/>
      <w:numFmt w:val="bullet"/>
      <w:pStyle w:val="9"/>
      <w:lvlText w:val="▪"/>
      <w:lvlJc w:val="left"/>
      <w:pPr>
        <w:ind w:left="6120" w:hanging="294"/>
      </w:pPr>
      <w:rPr>
        <w:rFonts w:ascii="Tahoma" w:eastAsia="Tahoma" w:hAnsi="Tahoma" w:cs="Tahoma"/>
        <w:b w:val="0"/>
        <w:i w:val="0"/>
        <w:smallCaps w:val="0"/>
        <w:strike w:val="0"/>
        <w:vertAlign w:val="baseline"/>
      </w:rPr>
    </w:lvl>
  </w:abstractNum>
  <w:abstractNum w:abstractNumId="32" w15:restartNumberingAfterBreak="0">
    <w:nsid w:val="0DBE72A6"/>
    <w:multiLevelType w:val="hybridMultilevel"/>
    <w:tmpl w:val="3C503F18"/>
    <w:lvl w:ilvl="0" w:tplc="A4C2387C">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0E7C615D"/>
    <w:multiLevelType w:val="hybridMultilevel"/>
    <w:tmpl w:val="D6006D92"/>
    <w:lvl w:ilvl="0" w:tplc="FFFFFFFF">
      <w:start w:val="1"/>
      <w:numFmt w:val="bullet"/>
      <w:lvlText w:val=""/>
      <w:lvlJc w:val="left"/>
      <w:pPr>
        <w:ind w:left="1267" w:hanging="360"/>
      </w:pPr>
      <w:rPr>
        <w:rFonts w:ascii="Symbol" w:hAnsi="Symbol" w:hint="default"/>
        <w:b w:val="0"/>
      </w:rPr>
    </w:lvl>
    <w:lvl w:ilvl="1" w:tplc="04090003" w:tentative="1">
      <w:start w:val="1"/>
      <w:numFmt w:val="bullet"/>
      <w:lvlText w:val="o"/>
      <w:lvlJc w:val="left"/>
      <w:pPr>
        <w:ind w:left="1987" w:hanging="360"/>
      </w:pPr>
      <w:rPr>
        <w:rFonts w:ascii="Courier New" w:hAnsi="Courier New" w:cs="Courier New" w:hint="default"/>
      </w:rPr>
    </w:lvl>
    <w:lvl w:ilvl="2" w:tplc="04090005" w:tentative="1">
      <w:start w:val="1"/>
      <w:numFmt w:val="bullet"/>
      <w:lvlText w:val=""/>
      <w:lvlJc w:val="left"/>
      <w:pPr>
        <w:ind w:left="2707" w:hanging="360"/>
      </w:pPr>
      <w:rPr>
        <w:rFonts w:ascii="Wingdings" w:hAnsi="Wingdings" w:hint="default"/>
      </w:rPr>
    </w:lvl>
    <w:lvl w:ilvl="3" w:tplc="04090001" w:tentative="1">
      <w:start w:val="1"/>
      <w:numFmt w:val="bullet"/>
      <w:lvlText w:val=""/>
      <w:lvlJc w:val="left"/>
      <w:pPr>
        <w:ind w:left="3427" w:hanging="360"/>
      </w:pPr>
      <w:rPr>
        <w:rFonts w:ascii="Symbol" w:hAnsi="Symbol" w:hint="default"/>
      </w:rPr>
    </w:lvl>
    <w:lvl w:ilvl="4" w:tplc="04090003" w:tentative="1">
      <w:start w:val="1"/>
      <w:numFmt w:val="bullet"/>
      <w:lvlText w:val="o"/>
      <w:lvlJc w:val="left"/>
      <w:pPr>
        <w:ind w:left="4147" w:hanging="360"/>
      </w:pPr>
      <w:rPr>
        <w:rFonts w:ascii="Courier New" w:hAnsi="Courier New" w:cs="Courier New" w:hint="default"/>
      </w:rPr>
    </w:lvl>
    <w:lvl w:ilvl="5" w:tplc="04090005" w:tentative="1">
      <w:start w:val="1"/>
      <w:numFmt w:val="bullet"/>
      <w:lvlText w:val=""/>
      <w:lvlJc w:val="left"/>
      <w:pPr>
        <w:ind w:left="4867" w:hanging="360"/>
      </w:pPr>
      <w:rPr>
        <w:rFonts w:ascii="Wingdings" w:hAnsi="Wingdings" w:hint="default"/>
      </w:rPr>
    </w:lvl>
    <w:lvl w:ilvl="6" w:tplc="04090001" w:tentative="1">
      <w:start w:val="1"/>
      <w:numFmt w:val="bullet"/>
      <w:lvlText w:val=""/>
      <w:lvlJc w:val="left"/>
      <w:pPr>
        <w:ind w:left="5587" w:hanging="360"/>
      </w:pPr>
      <w:rPr>
        <w:rFonts w:ascii="Symbol" w:hAnsi="Symbol" w:hint="default"/>
      </w:rPr>
    </w:lvl>
    <w:lvl w:ilvl="7" w:tplc="04090003" w:tentative="1">
      <w:start w:val="1"/>
      <w:numFmt w:val="bullet"/>
      <w:lvlText w:val="o"/>
      <w:lvlJc w:val="left"/>
      <w:pPr>
        <w:ind w:left="6307" w:hanging="360"/>
      </w:pPr>
      <w:rPr>
        <w:rFonts w:ascii="Courier New" w:hAnsi="Courier New" w:cs="Courier New" w:hint="default"/>
      </w:rPr>
    </w:lvl>
    <w:lvl w:ilvl="8" w:tplc="04090005" w:tentative="1">
      <w:start w:val="1"/>
      <w:numFmt w:val="bullet"/>
      <w:lvlText w:val=""/>
      <w:lvlJc w:val="left"/>
      <w:pPr>
        <w:ind w:left="7027" w:hanging="360"/>
      </w:pPr>
      <w:rPr>
        <w:rFonts w:ascii="Wingdings" w:hAnsi="Wingdings" w:hint="default"/>
      </w:rPr>
    </w:lvl>
  </w:abstractNum>
  <w:abstractNum w:abstractNumId="34" w15:restartNumberingAfterBreak="0">
    <w:nsid w:val="11040967"/>
    <w:multiLevelType w:val="hybridMultilevel"/>
    <w:tmpl w:val="EB62D0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11BD2AF3"/>
    <w:multiLevelType w:val="hybridMultilevel"/>
    <w:tmpl w:val="EEDABF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7" w15:restartNumberingAfterBreak="0">
    <w:nsid w:val="12A74201"/>
    <w:multiLevelType w:val="hybridMultilevel"/>
    <w:tmpl w:val="9FA053DA"/>
    <w:lvl w:ilvl="0" w:tplc="4A12112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2F74E1F"/>
    <w:multiLevelType w:val="multilevel"/>
    <w:tmpl w:val="9704051A"/>
    <w:lvl w:ilvl="0">
      <w:start w:val="1"/>
      <w:numFmt w:val="bullet"/>
      <w:lvlText w:val="●"/>
      <w:lvlJc w:val="left"/>
      <w:pPr>
        <w:ind w:left="360" w:hanging="360"/>
      </w:pPr>
      <w:rPr>
        <w:rFonts w:ascii="Noto Sans Symbols" w:eastAsia="Noto Sans Symbols" w:hAnsi="Noto Sans Symbols" w:cs="Noto Sans Symbols"/>
      </w:rPr>
    </w:lvl>
    <w:lvl w:ilvl="1">
      <w:start w:val="1"/>
      <w:numFmt w:val="bullet"/>
      <w:pStyle w:val="A-lvl2"/>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15F75EDA"/>
    <w:multiLevelType w:val="hybridMultilevel"/>
    <w:tmpl w:val="20967A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8203E27"/>
    <w:multiLevelType w:val="hybridMultilevel"/>
    <w:tmpl w:val="57B09212"/>
    <w:lvl w:ilvl="0" w:tplc="04090001">
      <w:start w:val="1"/>
      <w:numFmt w:val="bullet"/>
      <w:lvlText w:val=""/>
      <w:lvlJc w:val="left"/>
      <w:pPr>
        <w:ind w:left="794" w:hanging="360"/>
      </w:pPr>
      <w:rPr>
        <w:rFonts w:ascii="Symbol" w:hAnsi="Symbol" w:hint="default"/>
      </w:rPr>
    </w:lvl>
    <w:lvl w:ilvl="1" w:tplc="04090003" w:tentative="1">
      <w:start w:val="1"/>
      <w:numFmt w:val="bullet"/>
      <w:lvlText w:val="o"/>
      <w:lvlJc w:val="left"/>
      <w:pPr>
        <w:ind w:left="1514" w:hanging="360"/>
      </w:pPr>
      <w:rPr>
        <w:rFonts w:ascii="Courier New" w:hAnsi="Courier New" w:cs="Courier New" w:hint="default"/>
      </w:rPr>
    </w:lvl>
    <w:lvl w:ilvl="2" w:tplc="04090005" w:tentative="1">
      <w:start w:val="1"/>
      <w:numFmt w:val="bullet"/>
      <w:lvlText w:val=""/>
      <w:lvlJc w:val="left"/>
      <w:pPr>
        <w:ind w:left="2234" w:hanging="360"/>
      </w:pPr>
      <w:rPr>
        <w:rFonts w:ascii="Wingdings" w:hAnsi="Wingdings" w:hint="default"/>
      </w:rPr>
    </w:lvl>
    <w:lvl w:ilvl="3" w:tplc="04090001" w:tentative="1">
      <w:start w:val="1"/>
      <w:numFmt w:val="bullet"/>
      <w:lvlText w:val=""/>
      <w:lvlJc w:val="left"/>
      <w:pPr>
        <w:ind w:left="2954" w:hanging="360"/>
      </w:pPr>
      <w:rPr>
        <w:rFonts w:ascii="Symbol" w:hAnsi="Symbol" w:hint="default"/>
      </w:rPr>
    </w:lvl>
    <w:lvl w:ilvl="4" w:tplc="04090003" w:tentative="1">
      <w:start w:val="1"/>
      <w:numFmt w:val="bullet"/>
      <w:lvlText w:val="o"/>
      <w:lvlJc w:val="left"/>
      <w:pPr>
        <w:ind w:left="3674" w:hanging="360"/>
      </w:pPr>
      <w:rPr>
        <w:rFonts w:ascii="Courier New" w:hAnsi="Courier New" w:cs="Courier New" w:hint="default"/>
      </w:rPr>
    </w:lvl>
    <w:lvl w:ilvl="5" w:tplc="04090005" w:tentative="1">
      <w:start w:val="1"/>
      <w:numFmt w:val="bullet"/>
      <w:lvlText w:val=""/>
      <w:lvlJc w:val="left"/>
      <w:pPr>
        <w:ind w:left="4394" w:hanging="360"/>
      </w:pPr>
      <w:rPr>
        <w:rFonts w:ascii="Wingdings" w:hAnsi="Wingdings" w:hint="default"/>
      </w:rPr>
    </w:lvl>
    <w:lvl w:ilvl="6" w:tplc="04090001" w:tentative="1">
      <w:start w:val="1"/>
      <w:numFmt w:val="bullet"/>
      <w:lvlText w:val=""/>
      <w:lvlJc w:val="left"/>
      <w:pPr>
        <w:ind w:left="5114" w:hanging="360"/>
      </w:pPr>
      <w:rPr>
        <w:rFonts w:ascii="Symbol" w:hAnsi="Symbol" w:hint="default"/>
      </w:rPr>
    </w:lvl>
    <w:lvl w:ilvl="7" w:tplc="04090003" w:tentative="1">
      <w:start w:val="1"/>
      <w:numFmt w:val="bullet"/>
      <w:lvlText w:val="o"/>
      <w:lvlJc w:val="left"/>
      <w:pPr>
        <w:ind w:left="5834" w:hanging="360"/>
      </w:pPr>
      <w:rPr>
        <w:rFonts w:ascii="Courier New" w:hAnsi="Courier New" w:cs="Courier New" w:hint="default"/>
      </w:rPr>
    </w:lvl>
    <w:lvl w:ilvl="8" w:tplc="04090005" w:tentative="1">
      <w:start w:val="1"/>
      <w:numFmt w:val="bullet"/>
      <w:lvlText w:val=""/>
      <w:lvlJc w:val="left"/>
      <w:pPr>
        <w:ind w:left="6554" w:hanging="360"/>
      </w:pPr>
      <w:rPr>
        <w:rFonts w:ascii="Wingdings" w:hAnsi="Wingdings" w:hint="default"/>
      </w:rPr>
    </w:lvl>
  </w:abstractNum>
  <w:abstractNum w:abstractNumId="44" w15:restartNumberingAfterBreak="0">
    <w:nsid w:val="185A7494"/>
    <w:multiLevelType w:val="hybridMultilevel"/>
    <w:tmpl w:val="15F24B34"/>
    <w:lvl w:ilvl="0" w:tplc="04090001">
      <w:start w:val="1"/>
      <w:numFmt w:val="bullet"/>
      <w:lvlText w:val=""/>
      <w:lvlJc w:val="left"/>
      <w:pPr>
        <w:ind w:left="1760" w:hanging="360"/>
      </w:pPr>
      <w:rPr>
        <w:rFonts w:ascii="Symbol" w:hAnsi="Symbol" w:hint="default"/>
      </w:rPr>
    </w:lvl>
    <w:lvl w:ilvl="1" w:tplc="04090003" w:tentative="1">
      <w:start w:val="1"/>
      <w:numFmt w:val="bullet"/>
      <w:lvlText w:val="o"/>
      <w:lvlJc w:val="left"/>
      <w:pPr>
        <w:ind w:left="2480" w:hanging="360"/>
      </w:pPr>
      <w:rPr>
        <w:rFonts w:ascii="Courier New" w:hAnsi="Courier New" w:cs="Courier New" w:hint="default"/>
      </w:rPr>
    </w:lvl>
    <w:lvl w:ilvl="2" w:tplc="04090005" w:tentative="1">
      <w:start w:val="1"/>
      <w:numFmt w:val="bullet"/>
      <w:lvlText w:val=""/>
      <w:lvlJc w:val="left"/>
      <w:pPr>
        <w:ind w:left="3200" w:hanging="360"/>
      </w:pPr>
      <w:rPr>
        <w:rFonts w:ascii="Wingdings" w:hAnsi="Wingdings" w:hint="default"/>
      </w:rPr>
    </w:lvl>
    <w:lvl w:ilvl="3" w:tplc="04090001" w:tentative="1">
      <w:start w:val="1"/>
      <w:numFmt w:val="bullet"/>
      <w:lvlText w:val=""/>
      <w:lvlJc w:val="left"/>
      <w:pPr>
        <w:ind w:left="3920" w:hanging="360"/>
      </w:pPr>
      <w:rPr>
        <w:rFonts w:ascii="Symbol" w:hAnsi="Symbol" w:hint="default"/>
      </w:rPr>
    </w:lvl>
    <w:lvl w:ilvl="4" w:tplc="04090003" w:tentative="1">
      <w:start w:val="1"/>
      <w:numFmt w:val="bullet"/>
      <w:lvlText w:val="o"/>
      <w:lvlJc w:val="left"/>
      <w:pPr>
        <w:ind w:left="4640" w:hanging="360"/>
      </w:pPr>
      <w:rPr>
        <w:rFonts w:ascii="Courier New" w:hAnsi="Courier New" w:cs="Courier New" w:hint="default"/>
      </w:rPr>
    </w:lvl>
    <w:lvl w:ilvl="5" w:tplc="04090005" w:tentative="1">
      <w:start w:val="1"/>
      <w:numFmt w:val="bullet"/>
      <w:lvlText w:val=""/>
      <w:lvlJc w:val="left"/>
      <w:pPr>
        <w:ind w:left="5360" w:hanging="360"/>
      </w:pPr>
      <w:rPr>
        <w:rFonts w:ascii="Wingdings" w:hAnsi="Wingdings" w:hint="default"/>
      </w:rPr>
    </w:lvl>
    <w:lvl w:ilvl="6" w:tplc="04090001" w:tentative="1">
      <w:start w:val="1"/>
      <w:numFmt w:val="bullet"/>
      <w:lvlText w:val=""/>
      <w:lvlJc w:val="left"/>
      <w:pPr>
        <w:ind w:left="6080" w:hanging="360"/>
      </w:pPr>
      <w:rPr>
        <w:rFonts w:ascii="Symbol" w:hAnsi="Symbol" w:hint="default"/>
      </w:rPr>
    </w:lvl>
    <w:lvl w:ilvl="7" w:tplc="04090003" w:tentative="1">
      <w:start w:val="1"/>
      <w:numFmt w:val="bullet"/>
      <w:lvlText w:val="o"/>
      <w:lvlJc w:val="left"/>
      <w:pPr>
        <w:ind w:left="6800" w:hanging="360"/>
      </w:pPr>
      <w:rPr>
        <w:rFonts w:ascii="Courier New" w:hAnsi="Courier New" w:cs="Courier New" w:hint="default"/>
      </w:rPr>
    </w:lvl>
    <w:lvl w:ilvl="8" w:tplc="04090005" w:tentative="1">
      <w:start w:val="1"/>
      <w:numFmt w:val="bullet"/>
      <w:lvlText w:val=""/>
      <w:lvlJc w:val="left"/>
      <w:pPr>
        <w:ind w:left="7520" w:hanging="360"/>
      </w:pPr>
      <w:rPr>
        <w:rFonts w:ascii="Wingdings" w:hAnsi="Wingdings" w:hint="default"/>
      </w:rPr>
    </w:lvl>
  </w:abstractNum>
  <w:abstractNum w:abstractNumId="45" w15:restartNumberingAfterBreak="0">
    <w:nsid w:val="185B06E7"/>
    <w:multiLevelType w:val="hybridMultilevel"/>
    <w:tmpl w:val="FE56E34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6" w15:restartNumberingAfterBreak="0">
    <w:nsid w:val="19016B86"/>
    <w:multiLevelType w:val="hybridMultilevel"/>
    <w:tmpl w:val="07E2C87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198003B5"/>
    <w:multiLevelType w:val="hybridMultilevel"/>
    <w:tmpl w:val="F4CA9FD2"/>
    <w:lvl w:ilvl="0" w:tplc="08090003">
      <w:start w:val="1"/>
      <w:numFmt w:val="bullet"/>
      <w:lvlText w:val="o"/>
      <w:lvlJc w:val="left"/>
      <w:pPr>
        <w:ind w:left="1080" w:hanging="360"/>
      </w:pPr>
      <w:rPr>
        <w:rFonts w:ascii="Courier New" w:hAnsi="Courier New" w:cs="Courier New"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9" w15:restartNumberingAfterBreak="0">
    <w:nsid w:val="199D56D0"/>
    <w:multiLevelType w:val="hybridMultilevel"/>
    <w:tmpl w:val="50043E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1A212601"/>
    <w:multiLevelType w:val="multilevel"/>
    <w:tmpl w:val="4F38A184"/>
    <w:lvl w:ilvl="0">
      <w:start w:val="1"/>
      <w:numFmt w:val="bullet"/>
      <w:lvlText w:val="­"/>
      <w:lvlJc w:val="left"/>
      <w:pPr>
        <w:ind w:left="720" w:hanging="360"/>
      </w:pPr>
      <w:rPr>
        <w:rFonts w:ascii="Angsana New" w:eastAsia="Angsana New" w:hAnsi="Angsana New" w:cs="Angsana New"/>
        <w:color w:val="000000"/>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1" w15:restartNumberingAfterBreak="0">
    <w:nsid w:val="1B926E68"/>
    <w:multiLevelType w:val="hybridMultilevel"/>
    <w:tmpl w:val="A184C0BC"/>
    <w:lvl w:ilvl="0" w:tplc="0EA2C544">
      <w:numFmt w:val="bullet"/>
      <w:lvlText w:val="-"/>
      <w:lvlJc w:val="left"/>
      <w:pPr>
        <w:ind w:left="720" w:hanging="360"/>
      </w:pPr>
      <w:rPr>
        <w:rFonts w:ascii="Tahoma" w:eastAsia="Times New Roman" w:hAnsi="Tahoma" w:cs="Tahoma"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1C563317"/>
    <w:multiLevelType w:val="hybridMultilevel"/>
    <w:tmpl w:val="5948A8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1C906A58"/>
    <w:multiLevelType w:val="hybridMultilevel"/>
    <w:tmpl w:val="5846FB4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15:restartNumberingAfterBreak="0">
    <w:nsid w:val="1D17331E"/>
    <w:multiLevelType w:val="multilevel"/>
    <w:tmpl w:val="24C85BA2"/>
    <w:lvl w:ilvl="0">
      <w:start w:val="1"/>
      <w:numFmt w:val="bullet"/>
      <w:lvlText w:val="o"/>
      <w:lvlJc w:val="left"/>
      <w:pPr>
        <w:tabs>
          <w:tab w:val="num" w:pos="1440"/>
        </w:tabs>
        <w:ind w:left="1440" w:hanging="360"/>
      </w:pPr>
      <w:rPr>
        <w:rFonts w:ascii="Courier New" w:hAnsi="Courier New" w:cs="Courier New"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57"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58" w15:restartNumberingAfterBreak="0">
    <w:nsid w:val="1EA30FE7"/>
    <w:multiLevelType w:val="multilevel"/>
    <w:tmpl w:val="823EF36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1F48326C"/>
    <w:multiLevelType w:val="hybridMultilevel"/>
    <w:tmpl w:val="4A5639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21252F02"/>
    <w:multiLevelType w:val="hybridMultilevel"/>
    <w:tmpl w:val="F3A83F90"/>
    <w:lvl w:ilvl="0" w:tplc="288E1694">
      <w:start w:val="56"/>
      <w:numFmt w:val="bullet"/>
      <w:lvlText w:val="-"/>
      <w:lvlJc w:val="left"/>
      <w:pPr>
        <w:ind w:left="720" w:hanging="360"/>
      </w:pPr>
      <w:rPr>
        <w:rFonts w:ascii="Tahoma" w:eastAsia="Times New Roman" w:hAnsi="Tahoma" w:cs="Tahoma" w:hint="default"/>
        <w:b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2194576D"/>
    <w:multiLevelType w:val="hybridMultilevel"/>
    <w:tmpl w:val="9D7C33F4"/>
    <w:lvl w:ilvl="0" w:tplc="69CE84FC">
      <w:start w:val="1"/>
      <w:numFmt w:val="decimal"/>
      <w:lvlText w:val="%1."/>
      <w:lvlJc w:val="left"/>
      <w:pPr>
        <w:ind w:left="1187" w:hanging="360"/>
      </w:pPr>
      <w:rPr>
        <w:rFonts w:asciiTheme="minorHAnsi" w:eastAsia="Tahoma" w:hAnsiTheme="minorHAnsi" w:cstheme="minorHAnsi" w:hint="default"/>
        <w:spacing w:val="-1"/>
        <w:w w:val="100"/>
        <w:sz w:val="22"/>
        <w:szCs w:val="22"/>
        <w:lang w:val="el-GR" w:eastAsia="el-GR" w:bidi="el-GR"/>
      </w:rPr>
    </w:lvl>
    <w:lvl w:ilvl="1" w:tplc="489032D2">
      <w:numFmt w:val="bullet"/>
      <w:lvlText w:val="•"/>
      <w:lvlJc w:val="left"/>
      <w:pPr>
        <w:ind w:left="2110" w:hanging="360"/>
      </w:pPr>
      <w:rPr>
        <w:rFonts w:hint="default"/>
        <w:lang w:val="el-GR" w:eastAsia="el-GR" w:bidi="el-GR"/>
      </w:rPr>
    </w:lvl>
    <w:lvl w:ilvl="2" w:tplc="20B4238A">
      <w:numFmt w:val="bullet"/>
      <w:lvlText w:val="•"/>
      <w:lvlJc w:val="left"/>
      <w:pPr>
        <w:ind w:left="3041" w:hanging="360"/>
      </w:pPr>
      <w:rPr>
        <w:rFonts w:hint="default"/>
        <w:lang w:val="el-GR" w:eastAsia="el-GR" w:bidi="el-GR"/>
      </w:rPr>
    </w:lvl>
    <w:lvl w:ilvl="3" w:tplc="D76A806E">
      <w:numFmt w:val="bullet"/>
      <w:lvlText w:val="•"/>
      <w:lvlJc w:val="left"/>
      <w:pPr>
        <w:ind w:left="3971" w:hanging="360"/>
      </w:pPr>
      <w:rPr>
        <w:rFonts w:hint="default"/>
        <w:lang w:val="el-GR" w:eastAsia="el-GR" w:bidi="el-GR"/>
      </w:rPr>
    </w:lvl>
    <w:lvl w:ilvl="4" w:tplc="8BA6C630">
      <w:numFmt w:val="bullet"/>
      <w:lvlText w:val="•"/>
      <w:lvlJc w:val="left"/>
      <w:pPr>
        <w:ind w:left="4902" w:hanging="360"/>
      </w:pPr>
      <w:rPr>
        <w:rFonts w:hint="default"/>
        <w:lang w:val="el-GR" w:eastAsia="el-GR" w:bidi="el-GR"/>
      </w:rPr>
    </w:lvl>
    <w:lvl w:ilvl="5" w:tplc="912830CC">
      <w:numFmt w:val="bullet"/>
      <w:lvlText w:val="•"/>
      <w:lvlJc w:val="left"/>
      <w:pPr>
        <w:ind w:left="5833" w:hanging="360"/>
      </w:pPr>
      <w:rPr>
        <w:rFonts w:hint="default"/>
        <w:lang w:val="el-GR" w:eastAsia="el-GR" w:bidi="el-GR"/>
      </w:rPr>
    </w:lvl>
    <w:lvl w:ilvl="6" w:tplc="72A4A010">
      <w:numFmt w:val="bullet"/>
      <w:lvlText w:val="•"/>
      <w:lvlJc w:val="left"/>
      <w:pPr>
        <w:ind w:left="6763" w:hanging="360"/>
      </w:pPr>
      <w:rPr>
        <w:rFonts w:hint="default"/>
        <w:lang w:val="el-GR" w:eastAsia="el-GR" w:bidi="el-GR"/>
      </w:rPr>
    </w:lvl>
    <w:lvl w:ilvl="7" w:tplc="186ADDF4">
      <w:numFmt w:val="bullet"/>
      <w:lvlText w:val="•"/>
      <w:lvlJc w:val="left"/>
      <w:pPr>
        <w:ind w:left="7694" w:hanging="360"/>
      </w:pPr>
      <w:rPr>
        <w:rFonts w:hint="default"/>
        <w:lang w:val="el-GR" w:eastAsia="el-GR" w:bidi="el-GR"/>
      </w:rPr>
    </w:lvl>
    <w:lvl w:ilvl="8" w:tplc="5E9C06B4">
      <w:numFmt w:val="bullet"/>
      <w:lvlText w:val="•"/>
      <w:lvlJc w:val="left"/>
      <w:pPr>
        <w:ind w:left="8625" w:hanging="360"/>
      </w:pPr>
      <w:rPr>
        <w:rFonts w:hint="default"/>
        <w:lang w:val="el-GR" w:eastAsia="el-GR" w:bidi="el-GR"/>
      </w:rPr>
    </w:lvl>
  </w:abstractNum>
  <w:abstractNum w:abstractNumId="62" w15:restartNumberingAfterBreak="0">
    <w:nsid w:val="21B96B2A"/>
    <w:multiLevelType w:val="hybridMultilevel"/>
    <w:tmpl w:val="ED7894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22507F40"/>
    <w:multiLevelType w:val="hybridMultilevel"/>
    <w:tmpl w:val="3D1A5B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15:restartNumberingAfterBreak="0">
    <w:nsid w:val="23D25664"/>
    <w:multiLevelType w:val="hybridMultilevel"/>
    <w:tmpl w:val="3A3466B2"/>
    <w:lvl w:ilvl="0" w:tplc="08090003">
      <w:start w:val="1"/>
      <w:numFmt w:val="bullet"/>
      <w:lvlText w:val="o"/>
      <w:lvlJc w:val="left"/>
      <w:pPr>
        <w:ind w:left="1598" w:hanging="180"/>
      </w:pPr>
      <w:rPr>
        <w:rFonts w:ascii="Courier New" w:hAnsi="Courier New" w:cs="Courier New" w:hint="default"/>
      </w:rPr>
    </w:lvl>
    <w:lvl w:ilvl="1" w:tplc="08090003">
      <w:start w:val="1"/>
      <w:numFmt w:val="bullet"/>
      <w:lvlText w:val="o"/>
      <w:lvlJc w:val="left"/>
      <w:pPr>
        <w:ind w:left="1080" w:hanging="360"/>
      </w:pPr>
      <w:rPr>
        <w:rFonts w:ascii="Courier New" w:hAnsi="Courier New" w:cs="Courier New" w:hint="default"/>
      </w:rPr>
    </w:lvl>
    <w:lvl w:ilvl="2" w:tplc="08090003">
      <w:start w:val="1"/>
      <w:numFmt w:val="bullet"/>
      <w:lvlText w:val="o"/>
      <w:lvlJc w:val="left"/>
      <w:pPr>
        <w:ind w:left="1800" w:hanging="360"/>
      </w:pPr>
      <w:rPr>
        <w:rFonts w:ascii="Courier New" w:hAnsi="Courier New" w:cs="Courier New"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245C1078"/>
    <w:multiLevelType w:val="multilevel"/>
    <w:tmpl w:val="F692E026"/>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7" w15:restartNumberingAfterBreak="0">
    <w:nsid w:val="24B979CD"/>
    <w:multiLevelType w:val="multilevel"/>
    <w:tmpl w:val="24C85BA2"/>
    <w:lvl w:ilvl="0">
      <w:start w:val="1"/>
      <w:numFmt w:val="bullet"/>
      <w:lvlText w:val="o"/>
      <w:lvlJc w:val="left"/>
      <w:pPr>
        <w:tabs>
          <w:tab w:val="num" w:pos="1440"/>
        </w:tabs>
        <w:ind w:left="1440" w:hanging="360"/>
      </w:pPr>
      <w:rPr>
        <w:rFonts w:ascii="Courier New" w:hAnsi="Courier New" w:cs="Courier New"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68"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15:restartNumberingAfterBreak="0">
    <w:nsid w:val="25956ED0"/>
    <w:multiLevelType w:val="multilevel"/>
    <w:tmpl w:val="BD2CB464"/>
    <w:lvl w:ilvl="0">
      <w:start w:val="1"/>
      <w:numFmt w:val="decimal"/>
      <w:lvlText w:val="%1."/>
      <w:lvlJc w:val="left"/>
      <w:pPr>
        <w:ind w:left="360" w:hanging="360"/>
      </w:pPr>
      <w:rPr>
        <w:rFonts w:hint="default"/>
        <w:b w:val="0"/>
        <w:bCs/>
      </w:rPr>
    </w:lvl>
    <w:lvl w:ilvl="1">
      <w:start w:val="1"/>
      <w:numFmt w:val="decimal"/>
      <w:lvlText w:val="%1.%2."/>
      <w:lvlJc w:val="left"/>
      <w:pPr>
        <w:ind w:left="432" w:hanging="432"/>
      </w:pPr>
      <w:rPr>
        <w:rFonts w:hint="default"/>
        <w:sz w:val="22"/>
        <w:szCs w:val="22"/>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15:restartNumberingAfterBreak="0">
    <w:nsid w:val="26134EF9"/>
    <w:multiLevelType w:val="hybridMultilevel"/>
    <w:tmpl w:val="E9E0C71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1" w15:restartNumberingAfterBreak="0">
    <w:nsid w:val="26967636"/>
    <w:multiLevelType w:val="multilevel"/>
    <w:tmpl w:val="57D4E716"/>
    <w:lvl w:ilvl="0">
      <w:start w:val="5"/>
      <w:numFmt w:val="decimal"/>
      <w:pStyle w:val="a"/>
      <w:lvlText w:val="%1"/>
      <w:lvlJc w:val="left"/>
      <w:pPr>
        <w:ind w:left="576" w:hanging="576"/>
      </w:pPr>
      <w:rPr>
        <w:rFonts w:hint="default"/>
      </w:rPr>
    </w:lvl>
    <w:lvl w:ilvl="1">
      <w:start w:val="6"/>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72" w15:restartNumberingAfterBreak="0">
    <w:nsid w:val="27495B16"/>
    <w:multiLevelType w:val="hybridMultilevel"/>
    <w:tmpl w:val="7E0E48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29002991"/>
    <w:multiLevelType w:val="hybridMultilevel"/>
    <w:tmpl w:val="BEA8D418"/>
    <w:lvl w:ilvl="0" w:tplc="487E9EE8">
      <w:start w:val="1"/>
      <w:numFmt w:val="bullet"/>
      <w:lvlText w:val=""/>
      <w:lvlJc w:val="left"/>
      <w:pPr>
        <w:ind w:left="546" w:hanging="360"/>
      </w:pPr>
      <w:rPr>
        <w:rFonts w:ascii="Symbol" w:hAnsi="Symbol" w:hint="default"/>
        <w:color w:val="auto"/>
      </w:rPr>
    </w:lvl>
    <w:lvl w:ilvl="1" w:tplc="08090003">
      <w:start w:val="1"/>
      <w:numFmt w:val="bullet"/>
      <w:lvlText w:val="o"/>
      <w:lvlJc w:val="left"/>
      <w:pPr>
        <w:ind w:left="1266" w:hanging="360"/>
      </w:pPr>
      <w:rPr>
        <w:rFonts w:ascii="Courier New" w:hAnsi="Courier New" w:cs="Courier New" w:hint="default"/>
      </w:rPr>
    </w:lvl>
    <w:lvl w:ilvl="2" w:tplc="08090005">
      <w:start w:val="1"/>
      <w:numFmt w:val="bullet"/>
      <w:lvlText w:val=""/>
      <w:lvlJc w:val="left"/>
      <w:pPr>
        <w:ind w:left="1986" w:hanging="360"/>
      </w:pPr>
      <w:rPr>
        <w:rFonts w:ascii="Wingdings" w:hAnsi="Wingdings" w:hint="default"/>
      </w:rPr>
    </w:lvl>
    <w:lvl w:ilvl="3" w:tplc="08090001" w:tentative="1">
      <w:start w:val="1"/>
      <w:numFmt w:val="bullet"/>
      <w:lvlText w:val=""/>
      <w:lvlJc w:val="left"/>
      <w:pPr>
        <w:ind w:left="2706" w:hanging="360"/>
      </w:pPr>
      <w:rPr>
        <w:rFonts w:ascii="Symbol" w:hAnsi="Symbol" w:hint="default"/>
      </w:rPr>
    </w:lvl>
    <w:lvl w:ilvl="4" w:tplc="08090003" w:tentative="1">
      <w:start w:val="1"/>
      <w:numFmt w:val="bullet"/>
      <w:lvlText w:val="o"/>
      <w:lvlJc w:val="left"/>
      <w:pPr>
        <w:ind w:left="3426" w:hanging="360"/>
      </w:pPr>
      <w:rPr>
        <w:rFonts w:ascii="Courier New" w:hAnsi="Courier New" w:cs="Courier New" w:hint="default"/>
      </w:rPr>
    </w:lvl>
    <w:lvl w:ilvl="5" w:tplc="08090005" w:tentative="1">
      <w:start w:val="1"/>
      <w:numFmt w:val="bullet"/>
      <w:lvlText w:val=""/>
      <w:lvlJc w:val="left"/>
      <w:pPr>
        <w:ind w:left="4146" w:hanging="360"/>
      </w:pPr>
      <w:rPr>
        <w:rFonts w:ascii="Wingdings" w:hAnsi="Wingdings" w:hint="default"/>
      </w:rPr>
    </w:lvl>
    <w:lvl w:ilvl="6" w:tplc="08090001" w:tentative="1">
      <w:start w:val="1"/>
      <w:numFmt w:val="bullet"/>
      <w:lvlText w:val=""/>
      <w:lvlJc w:val="left"/>
      <w:pPr>
        <w:ind w:left="4866" w:hanging="360"/>
      </w:pPr>
      <w:rPr>
        <w:rFonts w:ascii="Symbol" w:hAnsi="Symbol" w:hint="default"/>
      </w:rPr>
    </w:lvl>
    <w:lvl w:ilvl="7" w:tplc="08090003" w:tentative="1">
      <w:start w:val="1"/>
      <w:numFmt w:val="bullet"/>
      <w:lvlText w:val="o"/>
      <w:lvlJc w:val="left"/>
      <w:pPr>
        <w:ind w:left="5586" w:hanging="360"/>
      </w:pPr>
      <w:rPr>
        <w:rFonts w:ascii="Courier New" w:hAnsi="Courier New" w:cs="Courier New" w:hint="default"/>
      </w:rPr>
    </w:lvl>
    <w:lvl w:ilvl="8" w:tplc="08090005" w:tentative="1">
      <w:start w:val="1"/>
      <w:numFmt w:val="bullet"/>
      <w:lvlText w:val=""/>
      <w:lvlJc w:val="left"/>
      <w:pPr>
        <w:ind w:left="6306" w:hanging="360"/>
      </w:pPr>
      <w:rPr>
        <w:rFonts w:ascii="Wingdings" w:hAnsi="Wingdings" w:hint="default"/>
      </w:rPr>
    </w:lvl>
  </w:abstractNum>
  <w:abstractNum w:abstractNumId="74" w15:restartNumberingAfterBreak="0">
    <w:nsid w:val="29166B66"/>
    <w:multiLevelType w:val="hybridMultilevel"/>
    <w:tmpl w:val="E7EC0CC8"/>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296A7A49"/>
    <w:multiLevelType w:val="hybridMultilevel"/>
    <w:tmpl w:val="05AC0FF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6" w15:restartNumberingAfterBreak="0">
    <w:nsid w:val="2A425205"/>
    <w:multiLevelType w:val="hybridMultilevel"/>
    <w:tmpl w:val="376A2EF6"/>
    <w:lvl w:ilvl="0" w:tplc="BBFC34BA">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8" w15:restartNumberingAfterBreak="0">
    <w:nsid w:val="2A97250C"/>
    <w:multiLevelType w:val="multilevel"/>
    <w:tmpl w:val="9B7C675C"/>
    <w:lvl w:ilvl="0">
      <w:start w:val="1"/>
      <w:numFmt w:val="decimal"/>
      <w:lvlText w:val="%1."/>
      <w:lvlJc w:val="left"/>
      <w:pPr>
        <w:ind w:left="720" w:hanging="360"/>
      </w:pPr>
    </w:lvl>
    <w:lvl w:ilvl="1">
      <w:start w:val="1"/>
      <w:numFmt w:val="decimal"/>
      <w:pStyle w:val="myHeading4"/>
      <w:lvlText w:val="%1.%2"/>
      <w:lvlJc w:val="left"/>
      <w:pPr>
        <w:ind w:left="3960" w:hanging="720"/>
      </w:pPr>
      <w:rPr>
        <w:rFonts w:ascii="Tahoma" w:hAnsi="Tahoma" w:cs="Tahoma" w:hint="default"/>
      </w:rPr>
    </w:lvl>
    <w:lvl w:ilvl="2">
      <w:start w:val="1"/>
      <w:numFmt w:val="decimal"/>
      <w:lvlText w:val="%1.%2.%3"/>
      <w:lvlJc w:val="left"/>
      <w:pPr>
        <w:ind w:left="6840" w:hanging="720"/>
      </w:pPr>
    </w:lvl>
    <w:lvl w:ilvl="3">
      <w:start w:val="1"/>
      <w:numFmt w:val="decimal"/>
      <w:lvlText w:val="%1.%2.%3.%4"/>
      <w:lvlJc w:val="left"/>
      <w:pPr>
        <w:ind w:left="10080" w:hanging="1080"/>
      </w:pPr>
    </w:lvl>
    <w:lvl w:ilvl="4">
      <w:start w:val="1"/>
      <w:numFmt w:val="decimal"/>
      <w:lvlText w:val="%1.%2.%3.%4.%5"/>
      <w:lvlJc w:val="left"/>
      <w:pPr>
        <w:ind w:left="13320" w:hanging="1440"/>
      </w:pPr>
    </w:lvl>
    <w:lvl w:ilvl="5">
      <w:start w:val="1"/>
      <w:numFmt w:val="decimal"/>
      <w:lvlText w:val="%1.%2.%3.%4.%5.%6"/>
      <w:lvlJc w:val="left"/>
      <w:pPr>
        <w:ind w:left="16200" w:hanging="1440"/>
      </w:pPr>
    </w:lvl>
    <w:lvl w:ilvl="6">
      <w:start w:val="1"/>
      <w:numFmt w:val="decimal"/>
      <w:lvlText w:val="%1.%2.%3.%4.%5.%6.%7"/>
      <w:lvlJc w:val="left"/>
      <w:pPr>
        <w:ind w:left="19440" w:hanging="1800"/>
      </w:pPr>
    </w:lvl>
    <w:lvl w:ilvl="7">
      <w:start w:val="1"/>
      <w:numFmt w:val="decimal"/>
      <w:lvlText w:val="%1.%2.%3.%4.%5.%6.%7.%8"/>
      <w:lvlJc w:val="left"/>
      <w:pPr>
        <w:ind w:left="22680" w:hanging="2160"/>
      </w:pPr>
    </w:lvl>
    <w:lvl w:ilvl="8">
      <w:start w:val="1"/>
      <w:numFmt w:val="decimal"/>
      <w:lvlText w:val="%1.%2.%3.%4.%5.%6.%7.%8.%9"/>
      <w:lvlJc w:val="left"/>
      <w:pPr>
        <w:ind w:left="25920" w:hanging="2520"/>
      </w:pPr>
    </w:lvl>
  </w:abstractNum>
  <w:abstractNum w:abstractNumId="79" w15:restartNumberingAfterBreak="0">
    <w:nsid w:val="2B26034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0" w15:restartNumberingAfterBreak="0">
    <w:nsid w:val="2B690E84"/>
    <w:multiLevelType w:val="multilevel"/>
    <w:tmpl w:val="FBA0E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2C200526"/>
    <w:multiLevelType w:val="hybridMultilevel"/>
    <w:tmpl w:val="73724D50"/>
    <w:lvl w:ilvl="0" w:tplc="31620D98">
      <w:numFmt w:val="bullet"/>
      <w:lvlText w:val="•"/>
      <w:lvlJc w:val="left"/>
      <w:pPr>
        <w:ind w:left="1080" w:hanging="720"/>
      </w:pPr>
      <w:rPr>
        <w:rFonts w:ascii="Calibri" w:eastAsia="Times New Roman"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2C2F4A69"/>
    <w:multiLevelType w:val="hybridMultilevel"/>
    <w:tmpl w:val="B6FECE3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3" w15:restartNumberingAfterBreak="0">
    <w:nsid w:val="2C516844"/>
    <w:multiLevelType w:val="hybridMultilevel"/>
    <w:tmpl w:val="30AEDF6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4" w15:restartNumberingAfterBreak="0">
    <w:nsid w:val="2D247FE4"/>
    <w:multiLevelType w:val="hybridMultilevel"/>
    <w:tmpl w:val="AE8EFD16"/>
    <w:lvl w:ilvl="0" w:tplc="FFFFFFFF">
      <w:start w:val="1"/>
      <w:numFmt w:val="decimal"/>
      <w:lvlText w:val="%1."/>
      <w:lvlJc w:val="left"/>
      <w:pPr>
        <w:tabs>
          <w:tab w:val="num" w:pos="786"/>
        </w:tabs>
        <w:ind w:left="786"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5" w15:restartNumberingAfterBreak="0">
    <w:nsid w:val="2D431630"/>
    <w:multiLevelType w:val="multilevel"/>
    <w:tmpl w:val="CB028F38"/>
    <w:lvl w:ilvl="0">
      <w:start w:val="1"/>
      <w:numFmt w:val="bullet"/>
      <w:lvlText w:val="−"/>
      <w:lvlJc w:val="left"/>
      <w:pPr>
        <w:ind w:left="720" w:hanging="360"/>
      </w:pPr>
      <w:rPr>
        <w:rFonts w:ascii="Noto Sans Symbols" w:eastAsia="Noto Sans Symbols" w:hAnsi="Noto Sans Symbols" w:cs="Noto Sans Symbols"/>
        <w:color w:val="5B9BD5"/>
      </w:rPr>
    </w:lvl>
    <w:lvl w:ilvl="1">
      <w:start w:val="1"/>
      <w:numFmt w:val="bullet"/>
      <w:lvlText w:val="−"/>
      <w:lvlJc w:val="left"/>
      <w:pPr>
        <w:ind w:left="1080" w:hanging="360"/>
      </w:pPr>
      <w:rPr>
        <w:rFonts w:ascii="Noto Sans Symbols" w:eastAsia="Noto Sans Symbols" w:hAnsi="Noto Sans Symbols" w:cs="Noto Sans Symbols"/>
        <w:color w:val="5B9BD5"/>
      </w:rPr>
    </w:lvl>
    <w:lvl w:ilvl="2">
      <w:start w:val="1"/>
      <w:numFmt w:val="bullet"/>
      <w:lvlText w:val="−"/>
      <w:lvlJc w:val="left"/>
      <w:pPr>
        <w:ind w:left="1440" w:hanging="360"/>
      </w:pPr>
      <w:rPr>
        <w:rFonts w:ascii="Noto Sans Symbols" w:eastAsia="Noto Sans Symbols" w:hAnsi="Noto Sans Symbols" w:cs="Noto Sans Symbols"/>
        <w:color w:val="5B9BD5"/>
      </w:rPr>
    </w:lvl>
    <w:lvl w:ilvl="3">
      <w:start w:val="1"/>
      <w:numFmt w:val="bullet"/>
      <w:lvlText w:val="−"/>
      <w:lvlJc w:val="left"/>
      <w:pPr>
        <w:ind w:left="1800" w:hanging="360"/>
      </w:pPr>
      <w:rPr>
        <w:rFonts w:ascii="Noto Sans Symbols" w:eastAsia="Noto Sans Symbols" w:hAnsi="Noto Sans Symbols" w:cs="Noto Sans Symbols"/>
        <w:color w:val="5B9BD5"/>
      </w:rPr>
    </w:lvl>
    <w:lvl w:ilvl="4">
      <w:start w:val="1"/>
      <w:numFmt w:val="bullet"/>
      <w:lvlText w:val="−"/>
      <w:lvlJc w:val="left"/>
      <w:pPr>
        <w:ind w:left="2160" w:hanging="360"/>
      </w:pPr>
      <w:rPr>
        <w:rFonts w:ascii="Noto Sans Symbols" w:eastAsia="Noto Sans Symbols" w:hAnsi="Noto Sans Symbols" w:cs="Noto Sans Symbols"/>
        <w:color w:val="5B9BD5"/>
      </w:rPr>
    </w:lvl>
    <w:lvl w:ilvl="5">
      <w:start w:val="1"/>
      <w:numFmt w:val="bullet"/>
      <w:lvlText w:val="−"/>
      <w:lvlJc w:val="left"/>
      <w:pPr>
        <w:ind w:left="2520" w:hanging="360"/>
      </w:pPr>
      <w:rPr>
        <w:rFonts w:ascii="Noto Sans Symbols" w:eastAsia="Noto Sans Symbols" w:hAnsi="Noto Sans Symbols" w:cs="Noto Sans Symbols"/>
        <w:color w:val="5B9BD5"/>
      </w:rPr>
    </w:lvl>
    <w:lvl w:ilvl="6">
      <w:start w:val="1"/>
      <w:numFmt w:val="bullet"/>
      <w:lvlText w:val="−"/>
      <w:lvlJc w:val="left"/>
      <w:pPr>
        <w:ind w:left="2880" w:hanging="360"/>
      </w:pPr>
      <w:rPr>
        <w:rFonts w:ascii="Noto Sans Symbols" w:eastAsia="Noto Sans Symbols" w:hAnsi="Noto Sans Symbols" w:cs="Noto Sans Symbols"/>
        <w:color w:val="5B9BD5"/>
      </w:rPr>
    </w:lvl>
    <w:lvl w:ilvl="7">
      <w:start w:val="1"/>
      <w:numFmt w:val="bullet"/>
      <w:lvlText w:val="−"/>
      <w:lvlJc w:val="left"/>
      <w:pPr>
        <w:ind w:left="3240" w:hanging="360"/>
      </w:pPr>
      <w:rPr>
        <w:rFonts w:ascii="Noto Sans Symbols" w:eastAsia="Noto Sans Symbols" w:hAnsi="Noto Sans Symbols" w:cs="Noto Sans Symbols"/>
        <w:color w:val="5B9BD5"/>
      </w:rPr>
    </w:lvl>
    <w:lvl w:ilvl="8">
      <w:start w:val="1"/>
      <w:numFmt w:val="bullet"/>
      <w:lvlText w:val="−"/>
      <w:lvlJc w:val="left"/>
      <w:pPr>
        <w:ind w:left="3600" w:hanging="360"/>
      </w:pPr>
      <w:rPr>
        <w:rFonts w:ascii="Noto Sans Symbols" w:eastAsia="Noto Sans Symbols" w:hAnsi="Noto Sans Symbols" w:cs="Noto Sans Symbols"/>
        <w:color w:val="5B9BD5"/>
      </w:rPr>
    </w:lvl>
  </w:abstractNum>
  <w:abstractNum w:abstractNumId="86" w15:restartNumberingAfterBreak="0">
    <w:nsid w:val="2D4B4098"/>
    <w:multiLevelType w:val="hybridMultilevel"/>
    <w:tmpl w:val="836E75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2D4C72D5"/>
    <w:multiLevelType w:val="hybridMultilevel"/>
    <w:tmpl w:val="4EA0D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90" w15:restartNumberingAfterBreak="0">
    <w:nsid w:val="2E91355C"/>
    <w:multiLevelType w:val="multilevel"/>
    <w:tmpl w:val="0F069C32"/>
    <w:lvl w:ilvl="0">
      <w:start w:val="1"/>
      <w:numFmt w:val="decimal"/>
      <w:lvlText w:val="%1"/>
      <w:lvlJc w:val="left"/>
      <w:pPr>
        <w:ind w:left="516" w:hanging="516"/>
      </w:pPr>
      <w:rPr>
        <w:rFonts w:hint="default"/>
      </w:rPr>
    </w:lvl>
    <w:lvl w:ilvl="1">
      <w:start w:val="1"/>
      <w:numFmt w:val="decimal"/>
      <w:lvlText w:val="%1.%2"/>
      <w:lvlJc w:val="left"/>
      <w:pPr>
        <w:ind w:left="720" w:hanging="72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1" w15:restartNumberingAfterBreak="0">
    <w:nsid w:val="2EA7737E"/>
    <w:multiLevelType w:val="multilevel"/>
    <w:tmpl w:val="FF12DFFE"/>
    <w:lvl w:ilvl="0">
      <w:start w:val="1"/>
      <w:numFmt w:val="decimal"/>
      <w:lvlText w:val="%1."/>
      <w:lvlJc w:val="left"/>
      <w:pPr>
        <w:tabs>
          <w:tab w:val="num" w:pos="720"/>
        </w:tabs>
        <w:ind w:left="720" w:hanging="360"/>
      </w:pPr>
    </w:lvl>
    <w:lvl w:ilvl="1">
      <w:start w:val="1"/>
      <w:numFmt w:val="lowerRoman"/>
      <w:lvlText w:val="%2."/>
      <w:lvlJc w:val="righ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93" w15:restartNumberingAfterBreak="0">
    <w:nsid w:val="304508CD"/>
    <w:multiLevelType w:val="hybridMultilevel"/>
    <w:tmpl w:val="1C264F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315414DD"/>
    <w:multiLevelType w:val="hybridMultilevel"/>
    <w:tmpl w:val="9146BECA"/>
    <w:lvl w:ilvl="0" w:tplc="926CB0D0">
      <w:start w:val="1"/>
      <w:numFmt w:val="decimal"/>
      <w:pStyle w:val="6"/>
      <w:lvlText w:val="1.2.%1.1"/>
      <w:lvlJc w:val="right"/>
      <w:pPr>
        <w:ind w:left="2061" w:hanging="360"/>
      </w:pPr>
      <w:rPr>
        <w:rFonts w:hint="default"/>
      </w:rPr>
    </w:lvl>
    <w:lvl w:ilvl="1" w:tplc="08090019" w:tentative="1">
      <w:start w:val="1"/>
      <w:numFmt w:val="lowerLetter"/>
      <w:lvlText w:val="%2."/>
      <w:lvlJc w:val="left"/>
      <w:pPr>
        <w:ind w:left="6483" w:hanging="360"/>
      </w:pPr>
    </w:lvl>
    <w:lvl w:ilvl="2" w:tplc="0809001B" w:tentative="1">
      <w:start w:val="1"/>
      <w:numFmt w:val="lowerRoman"/>
      <w:lvlText w:val="%3."/>
      <w:lvlJc w:val="right"/>
      <w:pPr>
        <w:ind w:left="7203" w:hanging="180"/>
      </w:pPr>
    </w:lvl>
    <w:lvl w:ilvl="3" w:tplc="0809000F" w:tentative="1">
      <w:start w:val="1"/>
      <w:numFmt w:val="decimal"/>
      <w:lvlText w:val="%4."/>
      <w:lvlJc w:val="left"/>
      <w:pPr>
        <w:ind w:left="7923" w:hanging="360"/>
      </w:pPr>
    </w:lvl>
    <w:lvl w:ilvl="4" w:tplc="08090019" w:tentative="1">
      <w:start w:val="1"/>
      <w:numFmt w:val="lowerLetter"/>
      <w:lvlText w:val="%5."/>
      <w:lvlJc w:val="left"/>
      <w:pPr>
        <w:ind w:left="8643" w:hanging="360"/>
      </w:pPr>
    </w:lvl>
    <w:lvl w:ilvl="5" w:tplc="0809001B" w:tentative="1">
      <w:start w:val="1"/>
      <w:numFmt w:val="lowerRoman"/>
      <w:lvlText w:val="%6."/>
      <w:lvlJc w:val="right"/>
      <w:pPr>
        <w:ind w:left="9363" w:hanging="180"/>
      </w:pPr>
    </w:lvl>
    <w:lvl w:ilvl="6" w:tplc="0809000F" w:tentative="1">
      <w:start w:val="1"/>
      <w:numFmt w:val="decimal"/>
      <w:lvlText w:val="%7."/>
      <w:lvlJc w:val="left"/>
      <w:pPr>
        <w:ind w:left="10083" w:hanging="360"/>
      </w:pPr>
    </w:lvl>
    <w:lvl w:ilvl="7" w:tplc="08090019" w:tentative="1">
      <w:start w:val="1"/>
      <w:numFmt w:val="lowerLetter"/>
      <w:lvlText w:val="%8."/>
      <w:lvlJc w:val="left"/>
      <w:pPr>
        <w:ind w:left="10803" w:hanging="360"/>
      </w:pPr>
    </w:lvl>
    <w:lvl w:ilvl="8" w:tplc="0809001B" w:tentative="1">
      <w:start w:val="1"/>
      <w:numFmt w:val="lowerRoman"/>
      <w:lvlText w:val="%9."/>
      <w:lvlJc w:val="right"/>
      <w:pPr>
        <w:ind w:left="11523" w:hanging="180"/>
      </w:pPr>
    </w:lvl>
  </w:abstractNum>
  <w:abstractNum w:abstractNumId="95" w15:restartNumberingAfterBreak="0">
    <w:nsid w:val="318205B1"/>
    <w:multiLevelType w:val="multilevel"/>
    <w:tmpl w:val="08723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6" w15:restartNumberingAfterBreak="0">
    <w:nsid w:val="32756706"/>
    <w:multiLevelType w:val="multilevel"/>
    <w:tmpl w:val="17020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33271304"/>
    <w:multiLevelType w:val="hybridMultilevel"/>
    <w:tmpl w:val="D0DAF3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336729ED"/>
    <w:multiLevelType w:val="hybridMultilevel"/>
    <w:tmpl w:val="4678F6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9" w15:restartNumberingAfterBreak="0">
    <w:nsid w:val="3397760C"/>
    <w:multiLevelType w:val="multilevel"/>
    <w:tmpl w:val="19A408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0" w15:restartNumberingAfterBreak="0">
    <w:nsid w:val="33C1413A"/>
    <w:multiLevelType w:val="hybridMultilevel"/>
    <w:tmpl w:val="3D44BF5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01" w15:restartNumberingAfterBreak="0">
    <w:nsid w:val="35693B1E"/>
    <w:multiLevelType w:val="hybridMultilevel"/>
    <w:tmpl w:val="81C871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15:restartNumberingAfterBreak="0">
    <w:nsid w:val="35DD28EC"/>
    <w:multiLevelType w:val="hybridMultilevel"/>
    <w:tmpl w:val="3560EB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36407E56"/>
    <w:multiLevelType w:val="hybridMultilevel"/>
    <w:tmpl w:val="07E2C87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4" w15:restartNumberingAfterBreak="0">
    <w:nsid w:val="36E07429"/>
    <w:multiLevelType w:val="multilevel"/>
    <w:tmpl w:val="3334AD20"/>
    <w:styleLink w:val="Style4"/>
    <w:lvl w:ilvl="0">
      <w:start w:val="1"/>
      <w:numFmt w:val="decimal"/>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5" w15:restartNumberingAfterBreak="0">
    <w:nsid w:val="378524A0"/>
    <w:multiLevelType w:val="hybridMultilevel"/>
    <w:tmpl w:val="9DB6C0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37C114B5"/>
    <w:multiLevelType w:val="hybridMultilevel"/>
    <w:tmpl w:val="29DC64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39F7047E"/>
    <w:multiLevelType w:val="hybridMultilevel"/>
    <w:tmpl w:val="019C0F2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09" w15:restartNumberingAfterBreak="0">
    <w:nsid w:val="3B9C0DE4"/>
    <w:multiLevelType w:val="hybridMultilevel"/>
    <w:tmpl w:val="19F409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0" w15:restartNumberingAfterBreak="0">
    <w:nsid w:val="3C59539E"/>
    <w:multiLevelType w:val="hybridMultilevel"/>
    <w:tmpl w:val="F07C77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3D634512"/>
    <w:multiLevelType w:val="hybridMultilevel"/>
    <w:tmpl w:val="F1B669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15:restartNumberingAfterBreak="0">
    <w:nsid w:val="3D856194"/>
    <w:multiLevelType w:val="hybridMultilevel"/>
    <w:tmpl w:val="55FE51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3E7C5645"/>
    <w:multiLevelType w:val="multilevel"/>
    <w:tmpl w:val="967CB0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3EE35451"/>
    <w:multiLevelType w:val="hybridMultilevel"/>
    <w:tmpl w:val="BBAC2D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5" w15:restartNumberingAfterBreak="0">
    <w:nsid w:val="3F695628"/>
    <w:multiLevelType w:val="hybridMultilevel"/>
    <w:tmpl w:val="EA44ED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6" w15:restartNumberingAfterBreak="0">
    <w:nsid w:val="3F834224"/>
    <w:multiLevelType w:val="hybridMultilevel"/>
    <w:tmpl w:val="2D300A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7" w15:restartNumberingAfterBreak="0">
    <w:nsid w:val="3FF6113F"/>
    <w:multiLevelType w:val="multilevel"/>
    <w:tmpl w:val="88E8A5D4"/>
    <w:lvl w:ilvl="0">
      <w:numFmt w:val="bullet"/>
      <w:pStyle w:val="1Parartima3"/>
      <w:lvlText w:val="•"/>
      <w:lvlJc w:val="left"/>
      <w:pPr>
        <w:ind w:left="720" w:hanging="72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8" w15:restartNumberingAfterBreak="0">
    <w:nsid w:val="404A161B"/>
    <w:multiLevelType w:val="multilevel"/>
    <w:tmpl w:val="697AE1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pStyle w:val="A-lvl3"/>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9"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120" w15:restartNumberingAfterBreak="0">
    <w:nsid w:val="40CB7EF7"/>
    <w:multiLevelType w:val="hybridMultilevel"/>
    <w:tmpl w:val="5322BCE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1" w15:restartNumberingAfterBreak="0">
    <w:nsid w:val="41134867"/>
    <w:multiLevelType w:val="hybridMultilevel"/>
    <w:tmpl w:val="0D6895B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2" w15:restartNumberingAfterBreak="0">
    <w:nsid w:val="41C326C4"/>
    <w:multiLevelType w:val="hybridMultilevel"/>
    <w:tmpl w:val="AC06FA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15:restartNumberingAfterBreak="0">
    <w:nsid w:val="41DD7FD0"/>
    <w:multiLevelType w:val="hybridMultilevel"/>
    <w:tmpl w:val="1BF03972"/>
    <w:lvl w:ilvl="0" w:tplc="74C07EE6">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422677F7"/>
    <w:multiLevelType w:val="hybridMultilevel"/>
    <w:tmpl w:val="140425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42D05A16"/>
    <w:multiLevelType w:val="hybridMultilevel"/>
    <w:tmpl w:val="DBAABF3A"/>
    <w:lvl w:ilvl="0" w:tplc="29A60B54">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42D93540"/>
    <w:multiLevelType w:val="hybridMultilevel"/>
    <w:tmpl w:val="2A34912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27" w15:restartNumberingAfterBreak="0">
    <w:nsid w:val="433B6B9F"/>
    <w:multiLevelType w:val="hybridMultilevel"/>
    <w:tmpl w:val="79E828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8" w15:restartNumberingAfterBreak="0">
    <w:nsid w:val="46B550C6"/>
    <w:multiLevelType w:val="hybridMultilevel"/>
    <w:tmpl w:val="E25808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48A82703"/>
    <w:multiLevelType w:val="hybridMultilevel"/>
    <w:tmpl w:val="30AEDF6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1" w15:restartNumberingAfterBreak="0">
    <w:nsid w:val="49AD3EC9"/>
    <w:multiLevelType w:val="multilevel"/>
    <w:tmpl w:val="CD38655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32" w15:restartNumberingAfterBreak="0">
    <w:nsid w:val="4A3C370D"/>
    <w:multiLevelType w:val="multilevel"/>
    <w:tmpl w:val="D6842540"/>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808" w:hanging="720"/>
      </w:pPr>
      <w:rPr>
        <w:i w:val="0"/>
        <w:color w:val="000000"/>
      </w:rPr>
    </w:lvl>
    <w:lvl w:ilvl="3">
      <w:start w:val="1"/>
      <w:numFmt w:val="decimal"/>
      <w:lvlText w:val="%1.%2.%3.%4"/>
      <w:lvlJc w:val="left"/>
      <w:pPr>
        <w:ind w:left="864" w:hanging="864"/>
      </w:pPr>
      <w:rPr>
        <w:rFonts w:ascii="Tahoma" w:hAnsi="Tahoma" w:cs="Tahoma" w:hint="default"/>
        <w:i w:val="0"/>
        <w:iCs/>
        <w:color w:val="auto"/>
      </w:rPr>
    </w:lvl>
    <w:lvl w:ilvl="4">
      <w:start w:val="1"/>
      <w:numFmt w:val="decimal"/>
      <w:lvlText w:val="%1.%2.%3.%4.%5"/>
      <w:lvlJc w:val="left"/>
      <w:pPr>
        <w:ind w:left="1008" w:hanging="1008"/>
      </w:pPr>
      <w:rPr>
        <w:b w:val="0"/>
        <w:i w:val="0"/>
        <w:smallCaps w:val="0"/>
        <w:strike w:val="0"/>
        <w:u w:val="none"/>
        <w:vertAlign w:val="baselin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3"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4" w15:restartNumberingAfterBreak="0">
    <w:nsid w:val="4A904B1F"/>
    <w:multiLevelType w:val="multilevel"/>
    <w:tmpl w:val="01AEDBEC"/>
    <w:lvl w:ilvl="0">
      <w:start w:val="1"/>
      <w:numFmt w:val="decimal"/>
      <w:lvlText w:val="%1."/>
      <w:lvlJc w:val="left"/>
      <w:pPr>
        <w:ind w:left="360" w:hanging="360"/>
      </w:pPr>
      <w:rPr>
        <w:lang w:val="el-GR"/>
      </w:r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35" w15:restartNumberingAfterBreak="0">
    <w:nsid w:val="4B082FF8"/>
    <w:multiLevelType w:val="hybridMultilevel"/>
    <w:tmpl w:val="0302DF5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6" w15:restartNumberingAfterBreak="0">
    <w:nsid w:val="4BC21C01"/>
    <w:multiLevelType w:val="hybridMultilevel"/>
    <w:tmpl w:val="1428AE6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7"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38"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4D4E7CC7"/>
    <w:multiLevelType w:val="hybridMultilevel"/>
    <w:tmpl w:val="7D8E34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0" w15:restartNumberingAfterBreak="0">
    <w:nsid w:val="4D784809"/>
    <w:multiLevelType w:val="hybridMultilevel"/>
    <w:tmpl w:val="88C2178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1" w15:restartNumberingAfterBreak="0">
    <w:nsid w:val="4DDF3B14"/>
    <w:multiLevelType w:val="multilevel"/>
    <w:tmpl w:val="5FA0FB5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2.2.3.%4."/>
      <w:lvlJc w:val="left"/>
      <w:pPr>
        <w:ind w:left="1499" w:hanging="647"/>
      </w:pPr>
      <w:rPr>
        <w:rFonts w:ascii="Tahoma" w:hAnsi="Tahoma" w:cs="Tahoma" w:hint="default"/>
        <w:b/>
        <w:i w:val="0"/>
        <w:color w:val="000000"/>
      </w:r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2"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3" w15:restartNumberingAfterBreak="0">
    <w:nsid w:val="4FE7058E"/>
    <w:multiLevelType w:val="multilevel"/>
    <w:tmpl w:val="8C38A7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15:restartNumberingAfterBreak="0">
    <w:nsid w:val="508C5B5C"/>
    <w:multiLevelType w:val="hybridMultilevel"/>
    <w:tmpl w:val="49C6B17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5"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46" w15:restartNumberingAfterBreak="0">
    <w:nsid w:val="50E22B0E"/>
    <w:multiLevelType w:val="multilevel"/>
    <w:tmpl w:val="C8003974"/>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7"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8" w15:restartNumberingAfterBreak="0">
    <w:nsid w:val="52DA445A"/>
    <w:multiLevelType w:val="multilevel"/>
    <w:tmpl w:val="D4B6016A"/>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149" w15:restartNumberingAfterBreak="0">
    <w:nsid w:val="5386795D"/>
    <w:multiLevelType w:val="hybridMultilevel"/>
    <w:tmpl w:val="8AECEA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15:restartNumberingAfterBreak="0">
    <w:nsid w:val="543B3485"/>
    <w:multiLevelType w:val="hybridMultilevel"/>
    <w:tmpl w:val="2F6223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1" w15:restartNumberingAfterBreak="0">
    <w:nsid w:val="54C545A7"/>
    <w:multiLevelType w:val="hybridMultilevel"/>
    <w:tmpl w:val="AE8EFD16"/>
    <w:lvl w:ilvl="0" w:tplc="FFFFFFFF">
      <w:start w:val="1"/>
      <w:numFmt w:val="decimal"/>
      <w:lvlText w:val="%1."/>
      <w:lvlJc w:val="left"/>
      <w:pPr>
        <w:tabs>
          <w:tab w:val="num" w:pos="786"/>
        </w:tabs>
        <w:ind w:left="786"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2"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550E3567"/>
    <w:multiLevelType w:val="hybridMultilevel"/>
    <w:tmpl w:val="FAF66B8E"/>
    <w:lvl w:ilvl="0" w:tplc="97505DB2">
      <w:start w:val="1"/>
      <w:numFmt w:val="decimal"/>
      <w:lvlText w:val="%1."/>
      <w:lvlJc w:val="left"/>
      <w:pPr>
        <w:ind w:left="1353" w:hanging="360"/>
      </w:pPr>
      <w:rPr>
        <w:rFonts w:ascii="Tahoma" w:hAnsi="Tahoma" w:cs="Tahoma" w:hint="default"/>
        <w:b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15:restartNumberingAfterBreak="0">
    <w:nsid w:val="56F36D08"/>
    <w:multiLevelType w:val="hybridMultilevel"/>
    <w:tmpl w:val="54246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578430AA"/>
    <w:multiLevelType w:val="multilevel"/>
    <w:tmpl w:val="421C8B38"/>
    <w:lvl w:ilvl="0">
      <w:start w:val="1"/>
      <w:numFmt w:val="bullet"/>
      <w:lvlText w:val="●"/>
      <w:lvlJc w:val="left"/>
      <w:pPr>
        <w:ind w:left="720" w:hanging="360"/>
      </w:pPr>
      <w:rPr>
        <w:rFonts w:ascii="Noto Sans Symbols" w:eastAsia="Noto Sans Symbols" w:hAnsi="Noto Sans Symbols" w:cs="Noto Sans Symbols"/>
        <w:strike/>
        <w:color w:val="0070C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6" w15:restartNumberingAfterBreak="0">
    <w:nsid w:val="57B16BAE"/>
    <w:multiLevelType w:val="hybridMultilevel"/>
    <w:tmpl w:val="99FA9EDA"/>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7" w15:restartNumberingAfterBreak="0">
    <w:nsid w:val="583D6349"/>
    <w:multiLevelType w:val="hybridMultilevel"/>
    <w:tmpl w:val="45623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59097942"/>
    <w:multiLevelType w:val="multilevel"/>
    <w:tmpl w:val="1F06A4F2"/>
    <w:lvl w:ilvl="0">
      <w:start w:val="1"/>
      <w:numFmt w:val="decimal"/>
      <w:lvlText w:val="%1."/>
      <w:lvlJc w:val="left"/>
      <w:pPr>
        <w:ind w:left="360" w:hanging="360"/>
      </w:pPr>
      <w:rPr>
        <w:b w:val="0"/>
        <w:bCs/>
      </w:rPr>
    </w:lvl>
    <w:lvl w:ilvl="1" w:tentative="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159" w15:restartNumberingAfterBreak="0">
    <w:nsid w:val="59E86F00"/>
    <w:multiLevelType w:val="hybridMultilevel"/>
    <w:tmpl w:val="E0FE246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0" w15:restartNumberingAfterBreak="0">
    <w:nsid w:val="5C445DD1"/>
    <w:multiLevelType w:val="hybridMultilevel"/>
    <w:tmpl w:val="B6627D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1" w15:restartNumberingAfterBreak="0">
    <w:nsid w:val="5E4B3F4F"/>
    <w:multiLevelType w:val="multilevel"/>
    <w:tmpl w:val="DD3CD00C"/>
    <w:lvl w:ilvl="0">
      <w:start w:val="1"/>
      <w:numFmt w:val="bullet"/>
      <w:pStyle w:val="2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2" w15:restartNumberingAfterBreak="0">
    <w:nsid w:val="5E4F4AD9"/>
    <w:multiLevelType w:val="hybridMultilevel"/>
    <w:tmpl w:val="4918A506"/>
    <w:lvl w:ilvl="0" w:tplc="E3BAEEF8">
      <w:start w:val="1"/>
      <w:numFmt w:val="bullet"/>
      <w:lvlText w:val=""/>
      <w:lvlJc w:val="left"/>
      <w:pPr>
        <w:ind w:left="1800" w:hanging="360"/>
      </w:pPr>
      <w:rPr>
        <w:rFonts w:ascii="Symbol" w:hAnsi="Symbol"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63" w15:restartNumberingAfterBreak="0">
    <w:nsid w:val="5E9428BE"/>
    <w:multiLevelType w:val="multilevel"/>
    <w:tmpl w:val="250E1256"/>
    <w:lvl w:ilvl="0">
      <w:start w:val="1"/>
      <w:numFmt w:val="bullet"/>
      <w:pStyle w:val="BULLET0"/>
      <w:lvlText w:val=""/>
      <w:lvlJc w:val="left"/>
      <w:pPr>
        <w:tabs>
          <w:tab w:val="num" w:pos="1134"/>
        </w:tabs>
        <w:ind w:left="1134" w:hanging="567"/>
      </w:pPr>
      <w:rPr>
        <w:rFonts w:ascii="Wingdings" w:hAnsi="Wingdings" w:hint="default"/>
      </w:rPr>
    </w:lvl>
    <w:lvl w:ilvl="1">
      <w:start w:val="1"/>
      <w:numFmt w:val="bullet"/>
      <w:pStyle w:val="BULLET-LEV2"/>
      <w:lvlText w:val="•"/>
      <w:lvlJc w:val="left"/>
      <w:pPr>
        <w:tabs>
          <w:tab w:val="num" w:pos="1701"/>
        </w:tabs>
        <w:ind w:left="1701" w:hanging="567"/>
      </w:pPr>
      <w:rPr>
        <w:rFonts w:ascii="Times New Roman" w:hAnsi="Times New Roman" w:cs="Times New Roman" w:hint="default"/>
        <w:sz w:val="16"/>
      </w:rPr>
    </w:lvl>
    <w:lvl w:ilvl="2">
      <w:start w:val="1"/>
      <w:numFmt w:val="bullet"/>
      <w:lvlText w:val=""/>
      <w:lvlJc w:val="left"/>
      <w:pPr>
        <w:tabs>
          <w:tab w:val="num" w:pos="2268"/>
        </w:tabs>
        <w:ind w:left="2268" w:hanging="567"/>
      </w:pPr>
      <w:rPr>
        <w:rFonts w:ascii="Wingdings" w:hAnsi="Wingdings" w:hint="default"/>
        <w:sz w:val="10"/>
        <w:szCs w:val="1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4" w15:restartNumberingAfterBreak="0">
    <w:nsid w:val="5EB462A2"/>
    <w:multiLevelType w:val="hybridMultilevel"/>
    <w:tmpl w:val="F996872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5" w15:restartNumberingAfterBreak="0">
    <w:nsid w:val="5EF406E0"/>
    <w:multiLevelType w:val="hybridMultilevel"/>
    <w:tmpl w:val="C0D068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6" w15:restartNumberingAfterBreak="0">
    <w:nsid w:val="5F092BB6"/>
    <w:multiLevelType w:val="hybridMultilevel"/>
    <w:tmpl w:val="5BB478A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67" w15:restartNumberingAfterBreak="0">
    <w:nsid w:val="6074150D"/>
    <w:multiLevelType w:val="hybridMultilevel"/>
    <w:tmpl w:val="9D94C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15:restartNumberingAfterBreak="0">
    <w:nsid w:val="61247FC2"/>
    <w:multiLevelType w:val="hybridMultilevel"/>
    <w:tmpl w:val="F3E090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9" w15:restartNumberingAfterBreak="0">
    <w:nsid w:val="61E130D8"/>
    <w:multiLevelType w:val="hybridMultilevel"/>
    <w:tmpl w:val="FE941698"/>
    <w:lvl w:ilvl="0" w:tplc="9C46C420">
      <w:start w:val="1"/>
      <w:numFmt w:val="bullet"/>
      <w:lvlText w:val=""/>
      <w:lvlJc w:val="left"/>
      <w:pPr>
        <w:ind w:left="1440" w:hanging="360"/>
      </w:pPr>
      <w:rPr>
        <w:rFonts w:ascii="Symbol" w:hAnsi="Symbol" w:hint="default"/>
        <w:color w:val="000000" w:themeColor="text1"/>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0" w15:restartNumberingAfterBreak="0">
    <w:nsid w:val="62FE6F0A"/>
    <w:multiLevelType w:val="multilevel"/>
    <w:tmpl w:val="4096381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PARART1-361"/>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1" w15:restartNumberingAfterBreak="0">
    <w:nsid w:val="638B2278"/>
    <w:multiLevelType w:val="hybridMultilevel"/>
    <w:tmpl w:val="41D028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2" w15:restartNumberingAfterBreak="0">
    <w:nsid w:val="63C711BC"/>
    <w:multiLevelType w:val="hybridMultilevel"/>
    <w:tmpl w:val="FFBC9C4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3" w15:restartNumberingAfterBreak="0">
    <w:nsid w:val="65885402"/>
    <w:multiLevelType w:val="multilevel"/>
    <w:tmpl w:val="0AD62B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4" w15:restartNumberingAfterBreak="0">
    <w:nsid w:val="65EA04EE"/>
    <w:multiLevelType w:val="hybridMultilevel"/>
    <w:tmpl w:val="BFF465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5" w15:restartNumberingAfterBreak="0">
    <w:nsid w:val="66633102"/>
    <w:multiLevelType w:val="hybridMultilevel"/>
    <w:tmpl w:val="BD2A72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6" w15:restartNumberingAfterBreak="0">
    <w:nsid w:val="67532485"/>
    <w:multiLevelType w:val="multilevel"/>
    <w:tmpl w:val="BD2CB464"/>
    <w:lvl w:ilvl="0">
      <w:start w:val="1"/>
      <w:numFmt w:val="decimal"/>
      <w:lvlText w:val="%1."/>
      <w:lvlJc w:val="left"/>
      <w:pPr>
        <w:ind w:left="360" w:hanging="360"/>
      </w:pPr>
      <w:rPr>
        <w:rFonts w:hint="default"/>
        <w:b w:val="0"/>
        <w:bCs/>
      </w:rPr>
    </w:lvl>
    <w:lvl w:ilvl="1">
      <w:start w:val="1"/>
      <w:numFmt w:val="decimal"/>
      <w:lvlText w:val="%1.%2."/>
      <w:lvlJc w:val="left"/>
      <w:pPr>
        <w:ind w:left="432" w:hanging="432"/>
      </w:pPr>
      <w:rPr>
        <w:rFonts w:hint="default"/>
        <w:sz w:val="22"/>
        <w:szCs w:val="22"/>
      </w:rPr>
    </w:lvl>
    <w:lvl w:ilvl="2">
      <w:start w:val="1"/>
      <w:numFmt w:val="decimal"/>
      <w:lvlText w:val="%1.%2.%3."/>
      <w:lvlJc w:val="left"/>
      <w:pPr>
        <w:ind w:left="50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7" w15:restartNumberingAfterBreak="0">
    <w:nsid w:val="67656BF0"/>
    <w:multiLevelType w:val="hybridMultilevel"/>
    <w:tmpl w:val="D670344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8"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79" w15:restartNumberingAfterBreak="0">
    <w:nsid w:val="68776A4E"/>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80" w15:restartNumberingAfterBreak="0">
    <w:nsid w:val="68A25314"/>
    <w:multiLevelType w:val="multilevel"/>
    <w:tmpl w:val="B6A458EE"/>
    <w:lvl w:ilvl="0">
      <w:start w:val="1"/>
      <w:numFmt w:val="decimal"/>
      <w:pStyle w:val="11PARART1"/>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1" w15:restartNumberingAfterBreak="0">
    <w:nsid w:val="68CB0039"/>
    <w:multiLevelType w:val="hybridMultilevel"/>
    <w:tmpl w:val="80DAC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2" w15:restartNumberingAfterBreak="0">
    <w:nsid w:val="69F400D8"/>
    <w:multiLevelType w:val="hybridMultilevel"/>
    <w:tmpl w:val="2D348B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3" w15:restartNumberingAfterBreak="0">
    <w:nsid w:val="6A8A7AC1"/>
    <w:multiLevelType w:val="hybridMultilevel"/>
    <w:tmpl w:val="09960728"/>
    <w:lvl w:ilvl="0" w:tplc="FFFFFFFF">
      <w:start w:val="1"/>
      <w:numFmt w:val="bullet"/>
      <w:lvlText w:val=""/>
      <w:lvlJc w:val="left"/>
      <w:pPr>
        <w:ind w:left="1267" w:hanging="360"/>
      </w:pPr>
      <w:rPr>
        <w:rFonts w:ascii="Symbol" w:hAnsi="Symbol" w:hint="default"/>
        <w:b w:val="0"/>
      </w:rPr>
    </w:lvl>
    <w:lvl w:ilvl="1" w:tplc="04090003">
      <w:start w:val="1"/>
      <w:numFmt w:val="bullet"/>
      <w:lvlText w:val="o"/>
      <w:lvlJc w:val="left"/>
      <w:pPr>
        <w:ind w:left="1987" w:hanging="360"/>
      </w:pPr>
      <w:rPr>
        <w:rFonts w:ascii="Courier New" w:hAnsi="Courier New" w:cs="Courier New" w:hint="default"/>
      </w:rPr>
    </w:lvl>
    <w:lvl w:ilvl="2" w:tplc="04090005" w:tentative="1">
      <w:start w:val="1"/>
      <w:numFmt w:val="bullet"/>
      <w:lvlText w:val=""/>
      <w:lvlJc w:val="left"/>
      <w:pPr>
        <w:ind w:left="2707" w:hanging="360"/>
      </w:pPr>
      <w:rPr>
        <w:rFonts w:ascii="Wingdings" w:hAnsi="Wingdings" w:hint="default"/>
      </w:rPr>
    </w:lvl>
    <w:lvl w:ilvl="3" w:tplc="04090001" w:tentative="1">
      <w:start w:val="1"/>
      <w:numFmt w:val="bullet"/>
      <w:lvlText w:val=""/>
      <w:lvlJc w:val="left"/>
      <w:pPr>
        <w:ind w:left="3427" w:hanging="360"/>
      </w:pPr>
      <w:rPr>
        <w:rFonts w:ascii="Symbol" w:hAnsi="Symbol" w:hint="default"/>
      </w:rPr>
    </w:lvl>
    <w:lvl w:ilvl="4" w:tplc="04090003" w:tentative="1">
      <w:start w:val="1"/>
      <w:numFmt w:val="bullet"/>
      <w:lvlText w:val="o"/>
      <w:lvlJc w:val="left"/>
      <w:pPr>
        <w:ind w:left="4147" w:hanging="360"/>
      </w:pPr>
      <w:rPr>
        <w:rFonts w:ascii="Courier New" w:hAnsi="Courier New" w:cs="Courier New" w:hint="default"/>
      </w:rPr>
    </w:lvl>
    <w:lvl w:ilvl="5" w:tplc="04090005" w:tentative="1">
      <w:start w:val="1"/>
      <w:numFmt w:val="bullet"/>
      <w:lvlText w:val=""/>
      <w:lvlJc w:val="left"/>
      <w:pPr>
        <w:ind w:left="4867" w:hanging="360"/>
      </w:pPr>
      <w:rPr>
        <w:rFonts w:ascii="Wingdings" w:hAnsi="Wingdings" w:hint="default"/>
      </w:rPr>
    </w:lvl>
    <w:lvl w:ilvl="6" w:tplc="04090001" w:tentative="1">
      <w:start w:val="1"/>
      <w:numFmt w:val="bullet"/>
      <w:lvlText w:val=""/>
      <w:lvlJc w:val="left"/>
      <w:pPr>
        <w:ind w:left="5587" w:hanging="360"/>
      </w:pPr>
      <w:rPr>
        <w:rFonts w:ascii="Symbol" w:hAnsi="Symbol" w:hint="default"/>
      </w:rPr>
    </w:lvl>
    <w:lvl w:ilvl="7" w:tplc="04090003" w:tentative="1">
      <w:start w:val="1"/>
      <w:numFmt w:val="bullet"/>
      <w:lvlText w:val="o"/>
      <w:lvlJc w:val="left"/>
      <w:pPr>
        <w:ind w:left="6307" w:hanging="360"/>
      </w:pPr>
      <w:rPr>
        <w:rFonts w:ascii="Courier New" w:hAnsi="Courier New" w:cs="Courier New" w:hint="default"/>
      </w:rPr>
    </w:lvl>
    <w:lvl w:ilvl="8" w:tplc="04090005" w:tentative="1">
      <w:start w:val="1"/>
      <w:numFmt w:val="bullet"/>
      <w:lvlText w:val=""/>
      <w:lvlJc w:val="left"/>
      <w:pPr>
        <w:ind w:left="7027" w:hanging="360"/>
      </w:pPr>
      <w:rPr>
        <w:rFonts w:ascii="Wingdings" w:hAnsi="Wingdings" w:hint="default"/>
      </w:rPr>
    </w:lvl>
  </w:abstractNum>
  <w:abstractNum w:abstractNumId="184" w15:restartNumberingAfterBreak="0">
    <w:nsid w:val="6B3219C7"/>
    <w:multiLevelType w:val="multilevel"/>
    <w:tmpl w:val="4B0C9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5" w15:restartNumberingAfterBreak="0">
    <w:nsid w:val="6C5F4169"/>
    <w:multiLevelType w:val="hybridMultilevel"/>
    <w:tmpl w:val="4BBE30F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86" w15:restartNumberingAfterBreak="0">
    <w:nsid w:val="6EBA2221"/>
    <w:multiLevelType w:val="multilevel"/>
    <w:tmpl w:val="54ACD282"/>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2520" w:hanging="720"/>
      </w:pPr>
      <w:rPr>
        <w:rFonts w:hint="default"/>
      </w:rPr>
    </w:lvl>
    <w:lvl w:ilvl="3">
      <w:start w:val="1"/>
      <w:numFmt w:val="decimal"/>
      <w:lvlText w:val="%1.6.%3.%4"/>
      <w:lvlJc w:val="left"/>
      <w:pPr>
        <w:ind w:left="37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7200" w:hanging="1800"/>
      </w:pPr>
      <w:rPr>
        <w:rFonts w:hint="default"/>
      </w:rPr>
    </w:lvl>
    <w:lvl w:ilvl="7">
      <w:start w:val="1"/>
      <w:numFmt w:val="decimal"/>
      <w:lvlText w:val="%1.%2.%3.%4.%5.%6.%7.%8"/>
      <w:lvlJc w:val="left"/>
      <w:pPr>
        <w:ind w:left="8460" w:hanging="2160"/>
      </w:pPr>
      <w:rPr>
        <w:rFonts w:hint="default"/>
      </w:rPr>
    </w:lvl>
    <w:lvl w:ilvl="8">
      <w:start w:val="1"/>
      <w:numFmt w:val="decimal"/>
      <w:lvlText w:val="%1.%2.%3.%4.%5.%6.%7.%8.%9"/>
      <w:lvlJc w:val="left"/>
      <w:pPr>
        <w:ind w:left="9720" w:hanging="2520"/>
      </w:pPr>
      <w:rPr>
        <w:rFonts w:hint="default"/>
      </w:rPr>
    </w:lvl>
  </w:abstractNum>
  <w:abstractNum w:abstractNumId="187" w15:restartNumberingAfterBreak="0">
    <w:nsid w:val="6F15570A"/>
    <w:multiLevelType w:val="hybridMultilevel"/>
    <w:tmpl w:val="C7025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8" w15:restartNumberingAfterBreak="0">
    <w:nsid w:val="6FAF5062"/>
    <w:multiLevelType w:val="hybridMultilevel"/>
    <w:tmpl w:val="A93AA75E"/>
    <w:lvl w:ilvl="0" w:tplc="04080001">
      <w:start w:val="1"/>
      <w:numFmt w:val="bullet"/>
      <w:lvlText w:val=""/>
      <w:lvlJc w:val="left"/>
      <w:pPr>
        <w:ind w:left="1004" w:hanging="720"/>
      </w:pPr>
      <w:rPr>
        <w:rFonts w:ascii="Symbol" w:hAnsi="Symbol" w:hint="default"/>
      </w:rPr>
    </w:lvl>
    <w:lvl w:ilvl="1" w:tplc="04080003" w:tentative="1">
      <w:start w:val="1"/>
      <w:numFmt w:val="lowerLetter"/>
      <w:lvlText w:val="%2."/>
      <w:lvlJc w:val="left"/>
      <w:pPr>
        <w:ind w:left="1364" w:hanging="360"/>
      </w:pPr>
    </w:lvl>
    <w:lvl w:ilvl="2" w:tplc="04080005" w:tentative="1">
      <w:start w:val="1"/>
      <w:numFmt w:val="lowerRoman"/>
      <w:lvlText w:val="%3."/>
      <w:lvlJc w:val="right"/>
      <w:pPr>
        <w:ind w:left="2084" w:hanging="180"/>
      </w:pPr>
    </w:lvl>
    <w:lvl w:ilvl="3" w:tplc="04080001" w:tentative="1">
      <w:start w:val="1"/>
      <w:numFmt w:val="decimal"/>
      <w:lvlText w:val="%4."/>
      <w:lvlJc w:val="left"/>
      <w:pPr>
        <w:ind w:left="2804" w:hanging="360"/>
      </w:pPr>
    </w:lvl>
    <w:lvl w:ilvl="4" w:tplc="04080003" w:tentative="1">
      <w:start w:val="1"/>
      <w:numFmt w:val="lowerLetter"/>
      <w:lvlText w:val="%5."/>
      <w:lvlJc w:val="left"/>
      <w:pPr>
        <w:ind w:left="3524" w:hanging="360"/>
      </w:pPr>
    </w:lvl>
    <w:lvl w:ilvl="5" w:tplc="04080005" w:tentative="1">
      <w:start w:val="1"/>
      <w:numFmt w:val="lowerRoman"/>
      <w:lvlText w:val="%6."/>
      <w:lvlJc w:val="right"/>
      <w:pPr>
        <w:ind w:left="4244" w:hanging="180"/>
      </w:pPr>
    </w:lvl>
    <w:lvl w:ilvl="6" w:tplc="04080001" w:tentative="1">
      <w:start w:val="1"/>
      <w:numFmt w:val="decimal"/>
      <w:lvlText w:val="%7."/>
      <w:lvlJc w:val="left"/>
      <w:pPr>
        <w:ind w:left="4964" w:hanging="360"/>
      </w:pPr>
    </w:lvl>
    <w:lvl w:ilvl="7" w:tplc="04080003" w:tentative="1">
      <w:start w:val="1"/>
      <w:numFmt w:val="lowerLetter"/>
      <w:lvlText w:val="%8."/>
      <w:lvlJc w:val="left"/>
      <w:pPr>
        <w:ind w:left="5684" w:hanging="360"/>
      </w:pPr>
    </w:lvl>
    <w:lvl w:ilvl="8" w:tplc="04080005" w:tentative="1">
      <w:start w:val="1"/>
      <w:numFmt w:val="lowerRoman"/>
      <w:lvlText w:val="%9."/>
      <w:lvlJc w:val="right"/>
      <w:pPr>
        <w:ind w:left="6404" w:hanging="180"/>
      </w:pPr>
    </w:lvl>
  </w:abstractNum>
  <w:abstractNum w:abstractNumId="189" w15:restartNumberingAfterBreak="0">
    <w:nsid w:val="6FF96FCF"/>
    <w:multiLevelType w:val="multilevel"/>
    <w:tmpl w:val="7C789DFE"/>
    <w:lvl w:ilvl="0">
      <w:start w:val="1"/>
      <w:numFmt w:val="bullet"/>
      <w:lvlText w:val=""/>
      <w:lvlJc w:val="left"/>
      <w:pPr>
        <w:ind w:left="1220" w:hanging="1008"/>
      </w:pPr>
      <w:rPr>
        <w:rFonts w:ascii="Symbol" w:hAnsi="Symbol" w:hint="default"/>
      </w:rPr>
    </w:lvl>
    <w:lvl w:ilvl="1">
      <w:start w:val="1"/>
      <w:numFmt w:val="decimal"/>
      <w:lvlText w:val="%1.%2"/>
      <w:lvlJc w:val="left"/>
      <w:pPr>
        <w:ind w:left="1220" w:hanging="1008"/>
      </w:pPr>
      <w:rPr>
        <w:rFonts w:hint="default"/>
      </w:rPr>
    </w:lvl>
    <w:lvl w:ilvl="2">
      <w:start w:val="3"/>
      <w:numFmt w:val="decimal"/>
      <w:lvlText w:val="%1.%2.%3"/>
      <w:lvlJc w:val="left"/>
      <w:pPr>
        <w:ind w:left="1220" w:hanging="1008"/>
      </w:pPr>
      <w:rPr>
        <w:rFonts w:hint="default"/>
      </w:rPr>
    </w:lvl>
    <w:lvl w:ilvl="3">
      <w:start w:val="1"/>
      <w:numFmt w:val="decimal"/>
      <w:lvlText w:val="%1.%2.%3.%4"/>
      <w:lvlJc w:val="left"/>
      <w:pPr>
        <w:ind w:left="1220" w:hanging="1008"/>
      </w:pPr>
      <w:rPr>
        <w:rFonts w:hint="default"/>
      </w:rPr>
    </w:lvl>
    <w:lvl w:ilvl="4">
      <w:start w:val="1"/>
      <w:numFmt w:val="bullet"/>
      <w:lvlText w:val=""/>
      <w:lvlJc w:val="left"/>
      <w:pPr>
        <w:ind w:left="572" w:hanging="360"/>
      </w:pPr>
      <w:rPr>
        <w:rFonts w:ascii="Symbol" w:hAnsi="Symbol" w:hint="default"/>
      </w:rPr>
    </w:lvl>
    <w:lvl w:ilvl="5">
      <w:start w:val="1"/>
      <w:numFmt w:val="decimal"/>
      <w:lvlText w:val="%1.%2.%3.%4.%5.%6"/>
      <w:lvlJc w:val="left"/>
      <w:pPr>
        <w:ind w:left="1364" w:hanging="1152"/>
      </w:pPr>
      <w:rPr>
        <w:rFonts w:ascii="Tahoma" w:eastAsia="Tahoma" w:hAnsi="Tahoma" w:cs="Tahoma" w:hint="default"/>
        <w:color w:val="233E5F"/>
        <w:spacing w:val="-1"/>
        <w:w w:val="100"/>
        <w:sz w:val="22"/>
        <w:szCs w:val="22"/>
      </w:rPr>
    </w:lvl>
    <w:lvl w:ilvl="6">
      <w:numFmt w:val="bullet"/>
      <w:lvlText w:val=""/>
      <w:lvlJc w:val="left"/>
      <w:pPr>
        <w:ind w:left="932" w:hanging="360"/>
      </w:pPr>
      <w:rPr>
        <w:rFonts w:hint="default"/>
        <w:w w:val="99"/>
      </w:rPr>
    </w:lvl>
    <w:lvl w:ilvl="7">
      <w:numFmt w:val="bullet"/>
      <w:lvlText w:val="o"/>
      <w:lvlJc w:val="left"/>
      <w:pPr>
        <w:ind w:left="1292" w:hanging="360"/>
      </w:pPr>
      <w:rPr>
        <w:rFonts w:ascii="Courier New" w:eastAsia="Courier New" w:hAnsi="Courier New" w:cs="Courier New" w:hint="default"/>
        <w:w w:val="100"/>
        <w:sz w:val="22"/>
        <w:szCs w:val="22"/>
      </w:rPr>
    </w:lvl>
    <w:lvl w:ilvl="8">
      <w:numFmt w:val="bullet"/>
      <w:lvlText w:val="•"/>
      <w:lvlJc w:val="left"/>
      <w:pPr>
        <w:ind w:left="7588" w:hanging="360"/>
      </w:pPr>
      <w:rPr>
        <w:rFonts w:hint="default"/>
      </w:rPr>
    </w:lvl>
  </w:abstractNum>
  <w:abstractNum w:abstractNumId="190" w15:restartNumberingAfterBreak="0">
    <w:nsid w:val="71175788"/>
    <w:multiLevelType w:val="multilevel"/>
    <w:tmpl w:val="73E4706A"/>
    <w:lvl w:ilvl="0">
      <w:start w:val="1"/>
      <w:numFmt w:val="decimal"/>
      <w:lvlText w:val="%1."/>
      <w:lvlJc w:val="left"/>
      <w:pPr>
        <w:ind w:left="612" w:hanging="360"/>
      </w:pPr>
    </w:lvl>
    <w:lvl w:ilvl="1">
      <w:start w:val="1"/>
      <w:numFmt w:val="lowerLetter"/>
      <w:lvlText w:val="%2."/>
      <w:lvlJc w:val="left"/>
      <w:pPr>
        <w:ind w:left="1332" w:hanging="360"/>
      </w:pPr>
    </w:lvl>
    <w:lvl w:ilvl="2">
      <w:start w:val="1"/>
      <w:numFmt w:val="lowerRoman"/>
      <w:lvlText w:val="%3."/>
      <w:lvlJc w:val="right"/>
      <w:pPr>
        <w:ind w:left="2052" w:hanging="180"/>
      </w:pPr>
    </w:lvl>
    <w:lvl w:ilvl="3">
      <w:start w:val="1"/>
      <w:numFmt w:val="decimal"/>
      <w:lvlText w:val="%4."/>
      <w:lvlJc w:val="left"/>
      <w:pPr>
        <w:ind w:left="2772" w:hanging="360"/>
      </w:pPr>
    </w:lvl>
    <w:lvl w:ilvl="4">
      <w:start w:val="1"/>
      <w:numFmt w:val="lowerLetter"/>
      <w:lvlText w:val="%5."/>
      <w:lvlJc w:val="left"/>
      <w:pPr>
        <w:ind w:left="3492" w:hanging="360"/>
      </w:pPr>
    </w:lvl>
    <w:lvl w:ilvl="5">
      <w:start w:val="1"/>
      <w:numFmt w:val="lowerRoman"/>
      <w:lvlText w:val="%6."/>
      <w:lvlJc w:val="right"/>
      <w:pPr>
        <w:ind w:left="4212" w:hanging="180"/>
      </w:pPr>
    </w:lvl>
    <w:lvl w:ilvl="6">
      <w:start w:val="1"/>
      <w:numFmt w:val="decimal"/>
      <w:lvlText w:val="%7."/>
      <w:lvlJc w:val="left"/>
      <w:pPr>
        <w:ind w:left="4932" w:hanging="360"/>
      </w:pPr>
    </w:lvl>
    <w:lvl w:ilvl="7">
      <w:start w:val="1"/>
      <w:numFmt w:val="lowerLetter"/>
      <w:lvlText w:val="%8."/>
      <w:lvlJc w:val="left"/>
      <w:pPr>
        <w:ind w:left="5652" w:hanging="360"/>
      </w:pPr>
    </w:lvl>
    <w:lvl w:ilvl="8">
      <w:start w:val="1"/>
      <w:numFmt w:val="lowerRoman"/>
      <w:lvlText w:val="%9."/>
      <w:lvlJc w:val="right"/>
      <w:pPr>
        <w:ind w:left="6372" w:hanging="180"/>
      </w:pPr>
    </w:lvl>
  </w:abstractNum>
  <w:abstractNum w:abstractNumId="191" w15:restartNumberingAfterBreak="0">
    <w:nsid w:val="728B05E4"/>
    <w:multiLevelType w:val="hybridMultilevel"/>
    <w:tmpl w:val="6644B2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2"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93" w15:restartNumberingAfterBreak="0">
    <w:nsid w:val="72C54011"/>
    <w:multiLevelType w:val="hybridMultilevel"/>
    <w:tmpl w:val="035402A2"/>
    <w:lvl w:ilvl="0" w:tplc="08090001">
      <w:start w:val="1"/>
      <w:numFmt w:val="bullet"/>
      <w:lvlText w:val=""/>
      <w:lvlJc w:val="left"/>
      <w:pPr>
        <w:ind w:left="720" w:hanging="360"/>
      </w:pPr>
      <w:rPr>
        <w:rFonts w:ascii="Symbol" w:hAnsi="Symbol" w:hint="default"/>
        <w:b/>
        <w:b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15:restartNumberingAfterBreak="0">
    <w:nsid w:val="73914F1E"/>
    <w:multiLevelType w:val="hybridMultilevel"/>
    <w:tmpl w:val="D76CFE1A"/>
    <w:lvl w:ilvl="0" w:tplc="ED347BB2">
      <w:numFmt w:val="bullet"/>
      <w:lvlText w:val=""/>
      <w:lvlJc w:val="left"/>
      <w:pPr>
        <w:ind w:left="753" w:hanging="361"/>
      </w:pPr>
      <w:rPr>
        <w:rFonts w:hint="default"/>
        <w:w w:val="100"/>
        <w:lang w:val="el-GR" w:eastAsia="el-GR" w:bidi="el-GR"/>
      </w:rPr>
    </w:lvl>
    <w:lvl w:ilvl="1" w:tplc="B9E28F42">
      <w:numFmt w:val="bullet"/>
      <w:lvlText w:val=""/>
      <w:lvlJc w:val="left"/>
      <w:pPr>
        <w:ind w:left="880" w:hanging="360"/>
      </w:pPr>
      <w:rPr>
        <w:rFonts w:hint="default"/>
        <w:w w:val="100"/>
        <w:lang w:val="el-GR" w:eastAsia="el-GR" w:bidi="el-GR"/>
      </w:rPr>
    </w:lvl>
    <w:lvl w:ilvl="2" w:tplc="5DB41908">
      <w:numFmt w:val="bullet"/>
      <w:lvlText w:val="o"/>
      <w:lvlJc w:val="left"/>
      <w:pPr>
        <w:ind w:left="1833" w:hanging="360"/>
      </w:pPr>
      <w:rPr>
        <w:rFonts w:ascii="Courier New" w:eastAsia="Courier New" w:hAnsi="Courier New" w:cs="Courier New" w:hint="default"/>
        <w:w w:val="100"/>
        <w:sz w:val="22"/>
        <w:szCs w:val="22"/>
        <w:lang w:val="el-GR" w:eastAsia="el-GR" w:bidi="el-GR"/>
      </w:rPr>
    </w:lvl>
    <w:lvl w:ilvl="3" w:tplc="998E8D3E">
      <w:numFmt w:val="bullet"/>
      <w:lvlText w:val=""/>
      <w:lvlJc w:val="left"/>
      <w:pPr>
        <w:ind w:left="2553" w:hanging="360"/>
      </w:pPr>
      <w:rPr>
        <w:rFonts w:ascii="Wingdings" w:eastAsia="Wingdings" w:hAnsi="Wingdings" w:cs="Wingdings" w:hint="default"/>
        <w:w w:val="100"/>
        <w:sz w:val="22"/>
        <w:szCs w:val="22"/>
        <w:lang w:val="el-GR" w:eastAsia="el-GR" w:bidi="el-GR"/>
      </w:rPr>
    </w:lvl>
    <w:lvl w:ilvl="4" w:tplc="2C6C8526">
      <w:numFmt w:val="bullet"/>
      <w:lvlText w:val="•"/>
      <w:lvlJc w:val="left"/>
      <w:pPr>
        <w:ind w:left="1840" w:hanging="360"/>
      </w:pPr>
      <w:rPr>
        <w:rFonts w:hint="default"/>
        <w:lang w:val="el-GR" w:eastAsia="el-GR" w:bidi="el-GR"/>
      </w:rPr>
    </w:lvl>
    <w:lvl w:ilvl="5" w:tplc="9B408114">
      <w:numFmt w:val="bullet"/>
      <w:lvlText w:val="•"/>
      <w:lvlJc w:val="left"/>
      <w:pPr>
        <w:ind w:left="2560" w:hanging="360"/>
      </w:pPr>
      <w:rPr>
        <w:rFonts w:hint="default"/>
        <w:lang w:val="el-GR" w:eastAsia="el-GR" w:bidi="el-GR"/>
      </w:rPr>
    </w:lvl>
    <w:lvl w:ilvl="6" w:tplc="3A18342C">
      <w:numFmt w:val="bullet"/>
      <w:lvlText w:val="•"/>
      <w:lvlJc w:val="left"/>
      <w:pPr>
        <w:ind w:left="4145" w:hanging="360"/>
      </w:pPr>
      <w:rPr>
        <w:rFonts w:hint="default"/>
        <w:lang w:val="el-GR" w:eastAsia="el-GR" w:bidi="el-GR"/>
      </w:rPr>
    </w:lvl>
    <w:lvl w:ilvl="7" w:tplc="EF94808C">
      <w:numFmt w:val="bullet"/>
      <w:lvlText w:val="•"/>
      <w:lvlJc w:val="left"/>
      <w:pPr>
        <w:ind w:left="5730" w:hanging="360"/>
      </w:pPr>
      <w:rPr>
        <w:rFonts w:hint="default"/>
        <w:lang w:val="el-GR" w:eastAsia="el-GR" w:bidi="el-GR"/>
      </w:rPr>
    </w:lvl>
    <w:lvl w:ilvl="8" w:tplc="08E48DDC">
      <w:numFmt w:val="bullet"/>
      <w:lvlText w:val="•"/>
      <w:lvlJc w:val="left"/>
      <w:pPr>
        <w:ind w:left="7315" w:hanging="360"/>
      </w:pPr>
      <w:rPr>
        <w:rFonts w:hint="default"/>
        <w:lang w:val="el-GR" w:eastAsia="el-GR" w:bidi="el-GR"/>
      </w:rPr>
    </w:lvl>
  </w:abstractNum>
  <w:abstractNum w:abstractNumId="195" w15:restartNumberingAfterBreak="0">
    <w:nsid w:val="73FB3450"/>
    <w:multiLevelType w:val="hybridMultilevel"/>
    <w:tmpl w:val="572CA4C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6"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97"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15:restartNumberingAfterBreak="0">
    <w:nsid w:val="764E5EE7"/>
    <w:multiLevelType w:val="multilevel"/>
    <w:tmpl w:val="1892DD98"/>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b/>
      </w:rPr>
    </w:lvl>
    <w:lvl w:ilvl="4">
      <w:start w:val="1"/>
      <w:numFmt w:val="decimal"/>
      <w:lvlText w:val="%1.%2.%3.%4.%5"/>
      <w:lvlJc w:val="left"/>
      <w:pPr>
        <w:ind w:left="1008" w:hanging="1008"/>
      </w:pPr>
      <w:rPr>
        <w:b/>
        <w:u w:val="singl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9" w15:restartNumberingAfterBreak="0">
    <w:nsid w:val="77752406"/>
    <w:multiLevelType w:val="multilevel"/>
    <w:tmpl w:val="1F06A4F2"/>
    <w:lvl w:ilvl="0">
      <w:start w:val="1"/>
      <w:numFmt w:val="decimal"/>
      <w:lvlText w:val="%1."/>
      <w:lvlJc w:val="left"/>
      <w:pPr>
        <w:ind w:left="360" w:hanging="360"/>
      </w:pPr>
      <w:rPr>
        <w:b w:val="0"/>
        <w:bCs/>
      </w:rPr>
    </w:lvl>
    <w:lvl w:ilvl="1" w:tentative="1">
      <w:start w:val="1"/>
      <w:numFmt w:val="lowerLetter"/>
      <w:lvlText w:val="%2."/>
      <w:lvlJc w:val="left"/>
      <w:pPr>
        <w:ind w:left="1080" w:hanging="360"/>
      </w:p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200"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201" w15:restartNumberingAfterBreak="0">
    <w:nsid w:val="781349D9"/>
    <w:multiLevelType w:val="hybridMultilevel"/>
    <w:tmpl w:val="30AEDF6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2" w15:restartNumberingAfterBreak="0">
    <w:nsid w:val="791C0701"/>
    <w:multiLevelType w:val="multilevel"/>
    <w:tmpl w:val="E2B842E4"/>
    <w:lvl w:ilvl="0">
      <w:start w:val="1"/>
      <w:numFmt w:val="decimal"/>
      <w:lvlText w:val="%1"/>
      <w:lvlJc w:val="left"/>
      <w:pPr>
        <w:ind w:left="792" w:hanging="792"/>
      </w:pPr>
    </w:lvl>
    <w:lvl w:ilvl="1">
      <w:start w:val="2"/>
      <w:numFmt w:val="decimal"/>
      <w:lvlText w:val="%1.%2"/>
      <w:lvlJc w:val="left"/>
      <w:pPr>
        <w:ind w:left="792" w:hanging="792"/>
      </w:pPr>
    </w:lvl>
    <w:lvl w:ilvl="2">
      <w:start w:val="1"/>
      <w:numFmt w:val="decimal"/>
      <w:lvlText w:val="%1.%2.%3"/>
      <w:lvlJc w:val="left"/>
      <w:pPr>
        <w:ind w:left="792" w:hanging="792"/>
      </w:pPr>
    </w:lvl>
    <w:lvl w:ilvl="3">
      <w:start w:val="1"/>
      <w:numFmt w:val="decimal"/>
      <w:pStyle w:val="A-lvl4"/>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203" w15:restartNumberingAfterBreak="0">
    <w:nsid w:val="79725E66"/>
    <w:multiLevelType w:val="hybridMultilevel"/>
    <w:tmpl w:val="AE8EFD16"/>
    <w:lvl w:ilvl="0" w:tplc="FFFFFFFF">
      <w:start w:val="1"/>
      <w:numFmt w:val="decimal"/>
      <w:lvlText w:val="%1."/>
      <w:lvlJc w:val="left"/>
      <w:pPr>
        <w:tabs>
          <w:tab w:val="num" w:pos="786"/>
        </w:tabs>
        <w:ind w:left="786"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04"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5" w15:restartNumberingAfterBreak="0">
    <w:nsid w:val="7B460601"/>
    <w:multiLevelType w:val="hybridMultilevel"/>
    <w:tmpl w:val="20A8314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6"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7" w15:restartNumberingAfterBreak="0">
    <w:nsid w:val="7CF46BCE"/>
    <w:multiLevelType w:val="hybridMultilevel"/>
    <w:tmpl w:val="440AC0C6"/>
    <w:lvl w:ilvl="0" w:tplc="818E846E">
      <w:start w:val="1"/>
      <w:numFmt w:val="decimal"/>
      <w:lvlText w:val="1.2.%1."/>
      <w:lvlJc w:val="right"/>
      <w:pPr>
        <w:ind w:left="3081" w:hanging="360"/>
      </w:pPr>
      <w:rPr>
        <w:rFonts w:hint="default"/>
      </w:rPr>
    </w:lvl>
    <w:lvl w:ilvl="1" w:tplc="0809000F">
      <w:start w:val="1"/>
      <w:numFmt w:val="decimal"/>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8" w15:restartNumberingAfterBreak="0">
    <w:nsid w:val="7DB9039B"/>
    <w:multiLevelType w:val="hybridMultilevel"/>
    <w:tmpl w:val="5C56B7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9"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871529461">
    <w:abstractNumId w:val="198"/>
  </w:num>
  <w:num w:numId="2" w16cid:durableId="503084579">
    <w:abstractNumId w:val="161"/>
  </w:num>
  <w:num w:numId="3" w16cid:durableId="1245072659">
    <w:abstractNumId w:val="23"/>
  </w:num>
  <w:num w:numId="4" w16cid:durableId="426772069">
    <w:abstractNumId w:val="31"/>
  </w:num>
  <w:num w:numId="5" w16cid:durableId="329869855">
    <w:abstractNumId w:val="58"/>
  </w:num>
  <w:num w:numId="6" w16cid:durableId="1696035428">
    <w:abstractNumId w:val="85"/>
  </w:num>
  <w:num w:numId="7" w16cid:durableId="1870995383">
    <w:abstractNumId w:val="50"/>
  </w:num>
  <w:num w:numId="8" w16cid:durableId="251284701">
    <w:abstractNumId w:val="78"/>
  </w:num>
  <w:num w:numId="9" w16cid:durableId="140854329">
    <w:abstractNumId w:val="202"/>
  </w:num>
  <w:num w:numId="10" w16cid:durableId="1120686199">
    <w:abstractNumId w:val="118"/>
  </w:num>
  <w:num w:numId="11" w16cid:durableId="1455565385">
    <w:abstractNumId w:val="117"/>
  </w:num>
  <w:num w:numId="12" w16cid:durableId="715397918">
    <w:abstractNumId w:val="25"/>
  </w:num>
  <w:num w:numId="13" w16cid:durableId="594635887">
    <w:abstractNumId w:val="180"/>
  </w:num>
  <w:num w:numId="14" w16cid:durableId="832524436">
    <w:abstractNumId w:val="66"/>
  </w:num>
  <w:num w:numId="15" w16cid:durableId="608510243">
    <w:abstractNumId w:val="146"/>
  </w:num>
  <w:num w:numId="16" w16cid:durableId="1667245652">
    <w:abstractNumId w:val="141"/>
  </w:num>
  <w:num w:numId="17" w16cid:durableId="654183873">
    <w:abstractNumId w:val="99"/>
  </w:num>
  <w:num w:numId="18" w16cid:durableId="1837571514">
    <w:abstractNumId w:val="71"/>
  </w:num>
  <w:num w:numId="19" w16cid:durableId="16739538">
    <w:abstractNumId w:val="38"/>
  </w:num>
  <w:num w:numId="20" w16cid:durableId="1509636049">
    <w:abstractNumId w:val="155"/>
  </w:num>
  <w:num w:numId="21" w16cid:durableId="158738765">
    <w:abstractNumId w:val="132"/>
  </w:num>
  <w:num w:numId="22" w16cid:durableId="479999977">
    <w:abstractNumId w:val="170"/>
  </w:num>
  <w:num w:numId="23" w16cid:durableId="1302617749">
    <w:abstractNumId w:val="20"/>
  </w:num>
  <w:num w:numId="24" w16cid:durableId="826671114">
    <w:abstractNumId w:val="188"/>
  </w:num>
  <w:num w:numId="25" w16cid:durableId="228851736">
    <w:abstractNumId w:val="204"/>
  </w:num>
  <w:num w:numId="26" w16cid:durableId="2071999819">
    <w:abstractNumId w:val="39"/>
  </w:num>
  <w:num w:numId="27" w16cid:durableId="1683968019">
    <w:abstractNumId w:val="209"/>
  </w:num>
  <w:num w:numId="28" w16cid:durableId="809903701">
    <w:abstractNumId w:val="137"/>
  </w:num>
  <w:num w:numId="29" w16cid:durableId="1231116566">
    <w:abstractNumId w:val="104"/>
  </w:num>
  <w:num w:numId="30" w16cid:durableId="89394566">
    <w:abstractNumId w:val="134"/>
  </w:num>
  <w:num w:numId="31" w16cid:durableId="419450170">
    <w:abstractNumId w:val="179"/>
  </w:num>
  <w:num w:numId="32" w16cid:durableId="832184020">
    <w:abstractNumId w:val="138"/>
  </w:num>
  <w:num w:numId="33" w16cid:durableId="1921524322">
    <w:abstractNumId w:val="129"/>
  </w:num>
  <w:num w:numId="34" w16cid:durableId="1785417432">
    <w:abstractNumId w:val="89"/>
  </w:num>
  <w:num w:numId="35" w16cid:durableId="2104643082">
    <w:abstractNumId w:val="107"/>
  </w:num>
  <w:num w:numId="36" w16cid:durableId="571743212">
    <w:abstractNumId w:val="152"/>
  </w:num>
  <w:num w:numId="37" w16cid:durableId="930745687">
    <w:abstractNumId w:val="77"/>
  </w:num>
  <w:num w:numId="38" w16cid:durableId="1734043133">
    <w:abstractNumId w:val="52"/>
  </w:num>
  <w:num w:numId="39" w16cid:durableId="1311905800">
    <w:abstractNumId w:val="147"/>
  </w:num>
  <w:num w:numId="40" w16cid:durableId="1087267575">
    <w:abstractNumId w:val="88"/>
  </w:num>
  <w:num w:numId="41" w16cid:durableId="1493567219">
    <w:abstractNumId w:val="133"/>
  </w:num>
  <w:num w:numId="42" w16cid:durableId="949315449">
    <w:abstractNumId w:val="92"/>
  </w:num>
  <w:num w:numId="43" w16cid:durableId="1615794129">
    <w:abstractNumId w:val="192"/>
  </w:num>
  <w:num w:numId="44" w16cid:durableId="582958997">
    <w:abstractNumId w:val="207"/>
  </w:num>
  <w:num w:numId="45" w16cid:durableId="1151755258">
    <w:abstractNumId w:val="178"/>
  </w:num>
  <w:num w:numId="46" w16cid:durableId="1431855371">
    <w:abstractNumId w:val="206"/>
  </w:num>
  <w:num w:numId="47" w16cid:durableId="2134398629">
    <w:abstractNumId w:val="20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645471834">
    <w:abstractNumId w:val="196"/>
  </w:num>
  <w:num w:numId="49" w16cid:durableId="1876498831">
    <w:abstractNumId w:val="68"/>
  </w:num>
  <w:num w:numId="50" w16cid:durableId="142435928">
    <w:abstractNumId w:val="145"/>
  </w:num>
  <w:num w:numId="51" w16cid:durableId="909344034">
    <w:abstractNumId w:val="18"/>
  </w:num>
  <w:num w:numId="52" w16cid:durableId="465439238">
    <w:abstractNumId w:val="157"/>
  </w:num>
  <w:num w:numId="53" w16cid:durableId="382946371">
    <w:abstractNumId w:val="197"/>
  </w:num>
  <w:num w:numId="54" w16cid:durableId="1130250648">
    <w:abstractNumId w:val="40"/>
  </w:num>
  <w:num w:numId="55" w16cid:durableId="1368219190">
    <w:abstractNumId w:val="163"/>
  </w:num>
  <w:num w:numId="56" w16cid:durableId="731581430">
    <w:abstractNumId w:val="19"/>
  </w:num>
  <w:num w:numId="57" w16cid:durableId="535386167">
    <w:abstractNumId w:val="81"/>
  </w:num>
  <w:num w:numId="58" w16cid:durableId="1094395042">
    <w:abstractNumId w:val="57"/>
  </w:num>
  <w:num w:numId="59" w16cid:durableId="1168401252">
    <w:abstractNumId w:val="44"/>
  </w:num>
  <w:num w:numId="60" w16cid:durableId="1738700180">
    <w:abstractNumId w:val="135"/>
  </w:num>
  <w:num w:numId="61" w16cid:durableId="276645553">
    <w:abstractNumId w:val="9"/>
  </w:num>
  <w:num w:numId="62" w16cid:durableId="951320979">
    <w:abstractNumId w:val="185"/>
  </w:num>
  <w:num w:numId="63" w16cid:durableId="1015226380">
    <w:abstractNumId w:val="10"/>
  </w:num>
  <w:num w:numId="64" w16cid:durableId="351148185">
    <w:abstractNumId w:val="154"/>
  </w:num>
  <w:num w:numId="65" w16cid:durableId="979923970">
    <w:abstractNumId w:val="87"/>
  </w:num>
  <w:num w:numId="66" w16cid:durableId="1775975483">
    <w:abstractNumId w:val="22"/>
  </w:num>
  <w:num w:numId="67" w16cid:durableId="1631856660">
    <w:abstractNumId w:val="112"/>
  </w:num>
  <w:num w:numId="68" w16cid:durableId="1454903356">
    <w:abstractNumId w:val="26"/>
  </w:num>
  <w:num w:numId="69" w16cid:durableId="1345135113">
    <w:abstractNumId w:val="189"/>
  </w:num>
  <w:num w:numId="70" w16cid:durableId="133332034">
    <w:abstractNumId w:val="65"/>
  </w:num>
  <w:num w:numId="71" w16cid:durableId="45954022">
    <w:abstractNumId w:val="97"/>
  </w:num>
  <w:num w:numId="72" w16cid:durableId="2042582016">
    <w:abstractNumId w:val="94"/>
  </w:num>
  <w:num w:numId="73" w16cid:durableId="1793862375">
    <w:abstractNumId w:val="187"/>
  </w:num>
  <w:num w:numId="74" w16cid:durableId="1981956067">
    <w:abstractNumId w:val="208"/>
  </w:num>
  <w:num w:numId="75" w16cid:durableId="831332274">
    <w:abstractNumId w:val="86"/>
  </w:num>
  <w:num w:numId="76" w16cid:durableId="1960531149">
    <w:abstractNumId w:val="93"/>
  </w:num>
  <w:num w:numId="77" w16cid:durableId="1512379205">
    <w:abstractNumId w:val="172"/>
  </w:num>
  <w:num w:numId="78" w16cid:durableId="253636591">
    <w:abstractNumId w:val="122"/>
  </w:num>
  <w:num w:numId="79" w16cid:durableId="951128495">
    <w:abstractNumId w:val="102"/>
  </w:num>
  <w:num w:numId="80" w16cid:durableId="342174229">
    <w:abstractNumId w:val="14"/>
  </w:num>
  <w:num w:numId="81" w16cid:durableId="355813567">
    <w:abstractNumId w:val="41"/>
  </w:num>
  <w:num w:numId="82" w16cid:durableId="1877691490">
    <w:abstractNumId w:val="24"/>
  </w:num>
  <w:num w:numId="83" w16cid:durableId="356851871">
    <w:abstractNumId w:val="114"/>
  </w:num>
  <w:num w:numId="84" w16cid:durableId="665287355">
    <w:abstractNumId w:val="62"/>
  </w:num>
  <w:num w:numId="85" w16cid:durableId="1387602040">
    <w:abstractNumId w:val="101"/>
  </w:num>
  <w:num w:numId="86" w16cid:durableId="567573262">
    <w:abstractNumId w:val="181"/>
  </w:num>
  <w:num w:numId="87" w16cid:durableId="283081002">
    <w:abstractNumId w:val="149"/>
  </w:num>
  <w:num w:numId="88" w16cid:durableId="1480876923">
    <w:abstractNumId w:val="177"/>
  </w:num>
  <w:num w:numId="89" w16cid:durableId="1452090924">
    <w:abstractNumId w:val="110"/>
  </w:num>
  <w:num w:numId="90" w16cid:durableId="1856993781">
    <w:abstractNumId w:val="159"/>
  </w:num>
  <w:num w:numId="91" w16cid:durableId="461850892">
    <w:abstractNumId w:val="195"/>
  </w:num>
  <w:num w:numId="92" w16cid:durableId="1739009508">
    <w:abstractNumId w:val="8"/>
  </w:num>
  <w:num w:numId="93" w16cid:durableId="1360619441">
    <w:abstractNumId w:val="35"/>
  </w:num>
  <w:num w:numId="94" w16cid:durableId="5907587">
    <w:abstractNumId w:val="175"/>
  </w:num>
  <w:num w:numId="95" w16cid:durableId="1722482991">
    <w:abstractNumId w:val="6"/>
  </w:num>
  <w:num w:numId="96" w16cid:durableId="1253583805">
    <w:abstractNumId w:val="49"/>
  </w:num>
  <w:num w:numId="97" w16cid:durableId="321589097">
    <w:abstractNumId w:val="171"/>
  </w:num>
  <w:num w:numId="98" w16cid:durableId="83187078">
    <w:abstractNumId w:val="109"/>
  </w:num>
  <w:num w:numId="99" w16cid:durableId="831143746">
    <w:abstractNumId w:val="54"/>
  </w:num>
  <w:num w:numId="100" w16cid:durableId="2044356222">
    <w:abstractNumId w:val="205"/>
  </w:num>
  <w:num w:numId="101" w16cid:durableId="1808694312">
    <w:abstractNumId w:val="48"/>
  </w:num>
  <w:num w:numId="102" w16cid:durableId="786432279">
    <w:abstractNumId w:val="16"/>
  </w:num>
  <w:num w:numId="103" w16cid:durableId="2031491796">
    <w:abstractNumId w:val="173"/>
  </w:num>
  <w:num w:numId="104" w16cid:durableId="1981417973">
    <w:abstractNumId w:val="80"/>
  </w:num>
  <w:num w:numId="105" w16cid:durableId="276564597">
    <w:abstractNumId w:val="91"/>
  </w:num>
  <w:num w:numId="106" w16cid:durableId="1417484819">
    <w:abstractNumId w:val="95"/>
  </w:num>
  <w:num w:numId="107" w16cid:durableId="611090169">
    <w:abstractNumId w:val="17"/>
  </w:num>
  <w:num w:numId="108" w16cid:durableId="117184326">
    <w:abstractNumId w:val="7"/>
  </w:num>
  <w:num w:numId="109" w16cid:durableId="1843352215">
    <w:abstractNumId w:val="160"/>
  </w:num>
  <w:num w:numId="110" w16cid:durableId="1391269609">
    <w:abstractNumId w:val="13"/>
  </w:num>
  <w:num w:numId="111" w16cid:durableId="415326726">
    <w:abstractNumId w:val="167"/>
  </w:num>
  <w:num w:numId="112" w16cid:durableId="239289453">
    <w:abstractNumId w:val="34"/>
  </w:num>
  <w:num w:numId="113" w16cid:durableId="143934339">
    <w:abstractNumId w:val="21"/>
  </w:num>
  <w:num w:numId="114" w16cid:durableId="563612751">
    <w:abstractNumId w:val="130"/>
  </w:num>
  <w:num w:numId="115" w16cid:durableId="322513649">
    <w:abstractNumId w:val="201"/>
  </w:num>
  <w:num w:numId="116" w16cid:durableId="743375178">
    <w:abstractNumId w:val="199"/>
  </w:num>
  <w:num w:numId="117" w16cid:durableId="1591042380">
    <w:abstractNumId w:val="105"/>
  </w:num>
  <w:num w:numId="118" w16cid:durableId="1305626954">
    <w:abstractNumId w:val="158"/>
  </w:num>
  <w:num w:numId="119" w16cid:durableId="1096440944">
    <w:abstractNumId w:val="83"/>
  </w:num>
  <w:num w:numId="120" w16cid:durableId="1789425313">
    <w:abstractNumId w:val="84"/>
  </w:num>
  <w:num w:numId="121" w16cid:durableId="1056852324">
    <w:abstractNumId w:val="203"/>
  </w:num>
  <w:num w:numId="122" w16cid:durableId="1883712136">
    <w:abstractNumId w:val="30"/>
  </w:num>
  <w:num w:numId="123" w16cid:durableId="1105079801">
    <w:abstractNumId w:val="151"/>
  </w:num>
  <w:num w:numId="124" w16cid:durableId="947466265">
    <w:abstractNumId w:val="61"/>
  </w:num>
  <w:num w:numId="125" w16cid:durableId="343676821">
    <w:abstractNumId w:val="194"/>
  </w:num>
  <w:num w:numId="126" w16cid:durableId="1192917405">
    <w:abstractNumId w:val="12"/>
  </w:num>
  <w:num w:numId="127" w16cid:durableId="898326064">
    <w:abstractNumId w:val="115"/>
  </w:num>
  <w:num w:numId="128" w16cid:durableId="1519926372">
    <w:abstractNumId w:val="121"/>
  </w:num>
  <w:num w:numId="129" w16cid:durableId="395207906">
    <w:abstractNumId w:val="156"/>
  </w:num>
  <w:num w:numId="130" w16cid:durableId="697464219">
    <w:abstractNumId w:val="42"/>
  </w:num>
  <w:num w:numId="131" w16cid:durableId="2077506653">
    <w:abstractNumId w:val="119"/>
  </w:num>
  <w:num w:numId="132" w16cid:durableId="782654601">
    <w:abstractNumId w:val="55"/>
  </w:num>
  <w:num w:numId="133" w16cid:durableId="655382117">
    <w:abstractNumId w:val="28"/>
  </w:num>
  <w:num w:numId="134" w16cid:durableId="1859192352">
    <w:abstractNumId w:val="43"/>
  </w:num>
  <w:num w:numId="135" w16cid:durableId="753664642">
    <w:abstractNumId w:val="190"/>
  </w:num>
  <w:num w:numId="136" w16cid:durableId="863248569">
    <w:abstractNumId w:val="108"/>
  </w:num>
  <w:num w:numId="137" w16cid:durableId="1211113773">
    <w:abstractNumId w:val="100"/>
  </w:num>
  <w:num w:numId="138" w16cid:durableId="635719168">
    <w:abstractNumId w:val="166"/>
  </w:num>
  <w:num w:numId="139" w16cid:durableId="1364601251">
    <w:abstractNumId w:val="29"/>
  </w:num>
  <w:num w:numId="140" w16cid:durableId="1227187377">
    <w:abstractNumId w:val="90"/>
  </w:num>
  <w:num w:numId="141" w16cid:durableId="1794980522">
    <w:abstractNumId w:val="123"/>
  </w:num>
  <w:num w:numId="142" w16cid:durableId="756757316">
    <w:abstractNumId w:val="32"/>
  </w:num>
  <w:num w:numId="143" w16cid:durableId="856045788">
    <w:abstractNumId w:val="27"/>
  </w:num>
  <w:num w:numId="144" w16cid:durableId="129833074">
    <w:abstractNumId w:val="69"/>
  </w:num>
  <w:num w:numId="145" w16cid:durableId="1270697727">
    <w:abstractNumId w:val="111"/>
  </w:num>
  <w:num w:numId="146" w16cid:durableId="1995865178">
    <w:abstractNumId w:val="186"/>
    <w:lvlOverride w:ilvl="0">
      <w:lvl w:ilvl="0">
        <w:start w:val="5"/>
        <w:numFmt w:val="decimal"/>
        <w:lvlText w:val="%1"/>
        <w:lvlJc w:val="left"/>
        <w:pPr>
          <w:ind w:left="360" w:hanging="360"/>
        </w:pPr>
        <w:rPr>
          <w:rFonts w:hint="default"/>
        </w:rPr>
      </w:lvl>
    </w:lvlOverride>
    <w:lvlOverride w:ilvl="1">
      <w:lvl w:ilvl="1">
        <w:start w:val="1"/>
        <w:numFmt w:val="decimal"/>
        <w:lvlText w:val="%1.%2"/>
        <w:lvlJc w:val="left"/>
        <w:pPr>
          <w:ind w:left="720" w:hanging="720"/>
        </w:pPr>
        <w:rPr>
          <w:rFonts w:hint="default"/>
        </w:rPr>
      </w:lvl>
    </w:lvlOverride>
    <w:lvlOverride w:ilvl="2">
      <w:lvl w:ilvl="2">
        <w:start w:val="1"/>
        <w:numFmt w:val="decimal"/>
        <w:lvlText w:val="6.6.%3"/>
        <w:lvlJc w:val="left"/>
        <w:pPr>
          <w:ind w:left="2520" w:hanging="25"/>
        </w:pPr>
        <w:rPr>
          <w:rFonts w:hint="default"/>
        </w:rPr>
      </w:lvl>
    </w:lvlOverride>
    <w:lvlOverride w:ilvl="3">
      <w:lvl w:ilvl="3">
        <w:start w:val="1"/>
        <w:numFmt w:val="decimal"/>
        <w:lvlText w:val="6.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47" w16cid:durableId="1092122264">
    <w:abstractNumId w:val="186"/>
    <w:lvlOverride w:ilvl="0">
      <w:lvl w:ilvl="0">
        <w:start w:val="5"/>
        <w:numFmt w:val="decimal"/>
        <w:lvlText w:val="%1"/>
        <w:lvlJc w:val="left"/>
        <w:pPr>
          <w:ind w:left="360" w:hanging="360"/>
        </w:pPr>
        <w:rPr>
          <w:rFonts w:hint="default"/>
        </w:rPr>
      </w:lvl>
    </w:lvlOverride>
    <w:lvlOverride w:ilvl="1">
      <w:lvl w:ilvl="1">
        <w:start w:val="1"/>
        <w:numFmt w:val="none"/>
        <w:lvlText w:val="7.1"/>
        <w:lvlJc w:val="left"/>
        <w:pPr>
          <w:ind w:left="720" w:hanging="720"/>
        </w:pPr>
        <w:rPr>
          <w:rFonts w:hint="default"/>
        </w:rPr>
      </w:lvl>
    </w:lvlOverride>
    <w:lvlOverride w:ilvl="2">
      <w:lvl w:ilvl="2">
        <w:start w:val="1"/>
        <w:numFmt w:val="decimal"/>
        <w:lvlText w:val="6.6.%3"/>
        <w:lvlJc w:val="left"/>
        <w:pPr>
          <w:ind w:left="2520" w:hanging="720"/>
        </w:pPr>
        <w:rPr>
          <w:rFonts w:hint="default"/>
        </w:rPr>
      </w:lvl>
    </w:lvlOverride>
    <w:lvlOverride w:ilvl="3">
      <w:lvl w:ilvl="3">
        <w:start w:val="1"/>
        <w:numFmt w:val="decimal"/>
        <w:lvlText w:val="6.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48" w16cid:durableId="1636762251">
    <w:abstractNumId w:val="186"/>
    <w:lvlOverride w:ilvl="0">
      <w:lvl w:ilvl="0">
        <w:start w:val="5"/>
        <w:numFmt w:val="decimal"/>
        <w:lvlText w:val="%1"/>
        <w:lvlJc w:val="left"/>
        <w:pPr>
          <w:ind w:left="360" w:hanging="360"/>
        </w:pPr>
        <w:rPr>
          <w:rFonts w:hint="default"/>
        </w:rPr>
      </w:lvl>
    </w:lvlOverride>
    <w:lvlOverride w:ilvl="1">
      <w:lvl w:ilvl="1">
        <w:start w:val="1"/>
        <w:numFmt w:val="none"/>
        <w:lvlText w:val="8.1"/>
        <w:lvlJc w:val="left"/>
        <w:pPr>
          <w:ind w:left="720" w:hanging="720"/>
        </w:pPr>
        <w:rPr>
          <w:rFonts w:hint="default"/>
        </w:rPr>
      </w:lvl>
    </w:lvlOverride>
    <w:lvlOverride w:ilvl="2">
      <w:lvl w:ilvl="2">
        <w:start w:val="1"/>
        <w:numFmt w:val="decimal"/>
        <w:lvlText w:val="6.6.%3"/>
        <w:lvlJc w:val="left"/>
        <w:pPr>
          <w:ind w:left="2520" w:hanging="720"/>
        </w:pPr>
        <w:rPr>
          <w:rFonts w:hint="default"/>
        </w:rPr>
      </w:lvl>
    </w:lvlOverride>
    <w:lvlOverride w:ilvl="3">
      <w:lvl w:ilvl="3">
        <w:start w:val="1"/>
        <w:numFmt w:val="decimal"/>
        <w:lvlText w:val="6.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49" w16cid:durableId="226258879">
    <w:abstractNumId w:val="186"/>
    <w:lvlOverride w:ilvl="0">
      <w:lvl w:ilvl="0">
        <w:start w:val="5"/>
        <w:numFmt w:val="decimal"/>
        <w:lvlText w:val="%1"/>
        <w:lvlJc w:val="left"/>
        <w:pPr>
          <w:ind w:left="360" w:hanging="360"/>
        </w:pPr>
        <w:rPr>
          <w:rFonts w:hint="default"/>
        </w:rPr>
      </w:lvl>
    </w:lvlOverride>
    <w:lvlOverride w:ilvl="1">
      <w:lvl w:ilvl="1">
        <w:start w:val="1"/>
        <w:numFmt w:val="none"/>
        <w:lvlText w:val="8.2"/>
        <w:lvlJc w:val="left"/>
        <w:pPr>
          <w:ind w:left="720" w:hanging="720"/>
        </w:pPr>
        <w:rPr>
          <w:rFonts w:hint="default"/>
        </w:rPr>
      </w:lvl>
    </w:lvlOverride>
    <w:lvlOverride w:ilvl="2">
      <w:lvl w:ilvl="2">
        <w:start w:val="1"/>
        <w:numFmt w:val="decimal"/>
        <w:lvlText w:val="6.6.%3"/>
        <w:lvlJc w:val="left"/>
        <w:pPr>
          <w:ind w:left="2520" w:hanging="720"/>
        </w:pPr>
        <w:rPr>
          <w:rFonts w:hint="default"/>
        </w:rPr>
      </w:lvl>
    </w:lvlOverride>
    <w:lvlOverride w:ilvl="3">
      <w:lvl w:ilvl="3">
        <w:start w:val="1"/>
        <w:numFmt w:val="decimal"/>
        <w:lvlText w:val="6.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50" w16cid:durableId="657345496">
    <w:abstractNumId w:val="186"/>
    <w:lvlOverride w:ilvl="0">
      <w:lvl w:ilvl="0">
        <w:start w:val="5"/>
        <w:numFmt w:val="decimal"/>
        <w:lvlText w:val="%1"/>
        <w:lvlJc w:val="left"/>
        <w:pPr>
          <w:ind w:left="360" w:hanging="360"/>
        </w:pPr>
        <w:rPr>
          <w:rFonts w:hint="default"/>
        </w:rPr>
      </w:lvl>
    </w:lvlOverride>
    <w:lvlOverride w:ilvl="1">
      <w:lvl w:ilvl="1">
        <w:start w:val="1"/>
        <w:numFmt w:val="decimal"/>
        <w:lvlText w:val="%1.%2"/>
        <w:lvlJc w:val="left"/>
        <w:pPr>
          <w:ind w:left="720" w:hanging="720"/>
        </w:pPr>
        <w:rPr>
          <w:rFonts w:hint="default"/>
        </w:rPr>
      </w:lvl>
    </w:lvlOverride>
    <w:lvlOverride w:ilvl="2">
      <w:lvl w:ilvl="2">
        <w:start w:val="1"/>
        <w:numFmt w:val="decimal"/>
        <w:lvlText w:val="8.2.%3"/>
        <w:lvlJc w:val="left"/>
        <w:pPr>
          <w:ind w:left="5257" w:hanging="720"/>
        </w:pPr>
        <w:rPr>
          <w:rFonts w:hint="default"/>
        </w:rPr>
      </w:lvl>
    </w:lvlOverride>
    <w:lvlOverride w:ilvl="3">
      <w:lvl w:ilvl="3">
        <w:start w:val="1"/>
        <w:numFmt w:val="decimal"/>
        <w:lvlText w:val="%1.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51" w16cid:durableId="1938978153">
    <w:abstractNumId w:val="186"/>
    <w:lvlOverride w:ilvl="0">
      <w:lvl w:ilvl="0">
        <w:start w:val="5"/>
        <w:numFmt w:val="decimal"/>
        <w:lvlText w:val="%1"/>
        <w:lvlJc w:val="left"/>
        <w:pPr>
          <w:ind w:left="360" w:hanging="360"/>
        </w:pPr>
        <w:rPr>
          <w:rFonts w:hint="default"/>
        </w:rPr>
      </w:lvl>
    </w:lvlOverride>
    <w:lvlOverride w:ilvl="1">
      <w:lvl w:ilvl="1">
        <w:start w:val="1"/>
        <w:numFmt w:val="none"/>
        <w:lvlText w:val="8.3"/>
        <w:lvlJc w:val="left"/>
        <w:pPr>
          <w:ind w:left="720" w:hanging="720"/>
        </w:pPr>
        <w:rPr>
          <w:rFonts w:hint="default"/>
        </w:rPr>
      </w:lvl>
    </w:lvlOverride>
    <w:lvlOverride w:ilvl="2">
      <w:lvl w:ilvl="2">
        <w:start w:val="1"/>
        <w:numFmt w:val="decimal"/>
        <w:lvlText w:val="8.2.%3"/>
        <w:lvlJc w:val="left"/>
        <w:pPr>
          <w:ind w:left="2520" w:hanging="720"/>
        </w:pPr>
        <w:rPr>
          <w:rFonts w:hint="default"/>
        </w:rPr>
      </w:lvl>
    </w:lvlOverride>
    <w:lvlOverride w:ilvl="3">
      <w:lvl w:ilvl="3">
        <w:start w:val="1"/>
        <w:numFmt w:val="decimal"/>
        <w:lvlText w:val="%1.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52" w16cid:durableId="1013604696">
    <w:abstractNumId w:val="186"/>
    <w:lvlOverride w:ilvl="0">
      <w:lvl w:ilvl="0">
        <w:start w:val="5"/>
        <w:numFmt w:val="decimal"/>
        <w:lvlText w:val="%1"/>
        <w:lvlJc w:val="left"/>
        <w:pPr>
          <w:ind w:left="360" w:hanging="360"/>
        </w:pPr>
        <w:rPr>
          <w:rFonts w:hint="default"/>
        </w:rPr>
      </w:lvl>
    </w:lvlOverride>
    <w:lvlOverride w:ilvl="1">
      <w:lvl w:ilvl="1">
        <w:start w:val="1"/>
        <w:numFmt w:val="none"/>
        <w:lvlText w:val="8.4"/>
        <w:lvlJc w:val="left"/>
        <w:pPr>
          <w:ind w:left="720" w:hanging="720"/>
        </w:pPr>
        <w:rPr>
          <w:rFonts w:hint="default"/>
        </w:rPr>
      </w:lvl>
    </w:lvlOverride>
    <w:lvlOverride w:ilvl="2">
      <w:lvl w:ilvl="2">
        <w:start w:val="1"/>
        <w:numFmt w:val="decimal"/>
        <w:lvlText w:val="8.2.%3"/>
        <w:lvlJc w:val="left"/>
        <w:pPr>
          <w:ind w:left="2520" w:hanging="720"/>
        </w:pPr>
        <w:rPr>
          <w:rFonts w:hint="default"/>
        </w:rPr>
      </w:lvl>
    </w:lvlOverride>
    <w:lvlOverride w:ilvl="3">
      <w:lvl w:ilvl="3">
        <w:start w:val="1"/>
        <w:numFmt w:val="decimal"/>
        <w:lvlText w:val="%1.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53" w16cid:durableId="1269120954">
    <w:abstractNumId w:val="186"/>
    <w:lvlOverride w:ilvl="0">
      <w:lvl w:ilvl="0">
        <w:start w:val="5"/>
        <w:numFmt w:val="decimal"/>
        <w:lvlText w:val="%1"/>
        <w:lvlJc w:val="left"/>
        <w:pPr>
          <w:ind w:left="360" w:hanging="360"/>
        </w:pPr>
        <w:rPr>
          <w:rFonts w:hint="default"/>
        </w:rPr>
      </w:lvl>
    </w:lvlOverride>
    <w:lvlOverride w:ilvl="1">
      <w:lvl w:ilvl="1">
        <w:start w:val="1"/>
        <w:numFmt w:val="decimal"/>
        <w:lvlText w:val="%1.%2"/>
        <w:lvlJc w:val="left"/>
        <w:pPr>
          <w:ind w:left="720" w:hanging="720"/>
        </w:pPr>
        <w:rPr>
          <w:rFonts w:hint="default"/>
        </w:rPr>
      </w:lvl>
    </w:lvlOverride>
    <w:lvlOverride w:ilvl="2">
      <w:lvl w:ilvl="2">
        <w:start w:val="1"/>
        <w:numFmt w:val="decimal"/>
        <w:lvlText w:val="8.4.%3"/>
        <w:lvlJc w:val="left"/>
        <w:pPr>
          <w:ind w:left="2520" w:hanging="720"/>
        </w:pPr>
        <w:rPr>
          <w:rFonts w:hint="default"/>
        </w:rPr>
      </w:lvl>
    </w:lvlOverride>
    <w:lvlOverride w:ilvl="3">
      <w:lvl w:ilvl="3">
        <w:start w:val="1"/>
        <w:numFmt w:val="decimal"/>
        <w:lvlText w:val="%1.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54" w16cid:durableId="1866599392">
    <w:abstractNumId w:val="186"/>
    <w:lvlOverride w:ilvl="0">
      <w:lvl w:ilvl="0">
        <w:start w:val="5"/>
        <w:numFmt w:val="decimal"/>
        <w:lvlText w:val="%1"/>
        <w:lvlJc w:val="left"/>
        <w:pPr>
          <w:ind w:left="360" w:hanging="360"/>
        </w:pPr>
        <w:rPr>
          <w:rFonts w:hint="default"/>
        </w:rPr>
      </w:lvl>
    </w:lvlOverride>
    <w:lvlOverride w:ilvl="1">
      <w:lvl w:ilvl="1">
        <w:start w:val="1"/>
        <w:numFmt w:val="none"/>
        <w:lvlText w:val="8.7"/>
        <w:lvlJc w:val="left"/>
        <w:pPr>
          <w:ind w:left="720" w:hanging="720"/>
        </w:pPr>
        <w:rPr>
          <w:rFonts w:hint="default"/>
        </w:rPr>
      </w:lvl>
    </w:lvlOverride>
    <w:lvlOverride w:ilvl="2">
      <w:lvl w:ilvl="2">
        <w:start w:val="1"/>
        <w:numFmt w:val="decimal"/>
        <w:lvlText w:val="8.4.%3"/>
        <w:lvlJc w:val="left"/>
        <w:pPr>
          <w:ind w:left="2520" w:hanging="720"/>
        </w:pPr>
        <w:rPr>
          <w:rFonts w:hint="default"/>
        </w:rPr>
      </w:lvl>
    </w:lvlOverride>
    <w:lvlOverride w:ilvl="3">
      <w:lvl w:ilvl="3">
        <w:start w:val="1"/>
        <w:numFmt w:val="decimal"/>
        <w:lvlText w:val="%1.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55" w16cid:durableId="601955813">
    <w:abstractNumId w:val="186"/>
    <w:lvlOverride w:ilvl="0">
      <w:lvl w:ilvl="0">
        <w:start w:val="5"/>
        <w:numFmt w:val="decimal"/>
        <w:lvlText w:val="%1"/>
        <w:lvlJc w:val="left"/>
        <w:pPr>
          <w:ind w:left="360" w:hanging="360"/>
        </w:pPr>
        <w:rPr>
          <w:rFonts w:hint="default"/>
        </w:rPr>
      </w:lvl>
    </w:lvlOverride>
    <w:lvlOverride w:ilvl="1">
      <w:lvl w:ilvl="1">
        <w:start w:val="1"/>
        <w:numFmt w:val="none"/>
        <w:lvlText w:val="8.5"/>
        <w:lvlJc w:val="left"/>
        <w:pPr>
          <w:ind w:left="720" w:hanging="720"/>
        </w:pPr>
        <w:rPr>
          <w:rFonts w:hint="default"/>
        </w:rPr>
      </w:lvl>
    </w:lvlOverride>
    <w:lvlOverride w:ilvl="2">
      <w:lvl w:ilvl="2">
        <w:start w:val="1"/>
        <w:numFmt w:val="decimal"/>
        <w:lvlText w:val="8.4.%3"/>
        <w:lvlJc w:val="left"/>
        <w:pPr>
          <w:ind w:left="2520" w:hanging="720"/>
        </w:pPr>
        <w:rPr>
          <w:rFonts w:hint="default"/>
        </w:rPr>
      </w:lvl>
    </w:lvlOverride>
    <w:lvlOverride w:ilvl="3">
      <w:lvl w:ilvl="3">
        <w:start w:val="1"/>
        <w:numFmt w:val="decimal"/>
        <w:lvlText w:val="%1.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56" w16cid:durableId="164168931">
    <w:abstractNumId w:val="186"/>
    <w:lvlOverride w:ilvl="0">
      <w:lvl w:ilvl="0">
        <w:start w:val="5"/>
        <w:numFmt w:val="decimal"/>
        <w:lvlText w:val="%1"/>
        <w:lvlJc w:val="left"/>
        <w:pPr>
          <w:ind w:left="360" w:hanging="360"/>
        </w:pPr>
        <w:rPr>
          <w:rFonts w:hint="default"/>
        </w:rPr>
      </w:lvl>
    </w:lvlOverride>
    <w:lvlOverride w:ilvl="1">
      <w:lvl w:ilvl="1">
        <w:start w:val="1"/>
        <w:numFmt w:val="none"/>
        <w:lvlText w:val="8.6"/>
        <w:lvlJc w:val="left"/>
        <w:pPr>
          <w:ind w:left="720" w:hanging="720"/>
        </w:pPr>
        <w:rPr>
          <w:rFonts w:hint="default"/>
        </w:rPr>
      </w:lvl>
    </w:lvlOverride>
    <w:lvlOverride w:ilvl="2">
      <w:lvl w:ilvl="2">
        <w:start w:val="1"/>
        <w:numFmt w:val="decimal"/>
        <w:lvlText w:val="8.4.%3"/>
        <w:lvlJc w:val="left"/>
        <w:pPr>
          <w:ind w:left="2520" w:hanging="720"/>
        </w:pPr>
        <w:rPr>
          <w:rFonts w:hint="default"/>
        </w:rPr>
      </w:lvl>
    </w:lvlOverride>
    <w:lvlOverride w:ilvl="3">
      <w:lvl w:ilvl="3">
        <w:start w:val="1"/>
        <w:numFmt w:val="decimal"/>
        <w:lvlText w:val="%1.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57" w16cid:durableId="373047862">
    <w:abstractNumId w:val="0"/>
  </w:num>
  <w:num w:numId="158" w16cid:durableId="409743192">
    <w:abstractNumId w:val="164"/>
  </w:num>
  <w:num w:numId="159" w16cid:durableId="84152990">
    <w:abstractNumId w:val="186"/>
    <w:lvlOverride w:ilvl="0">
      <w:lvl w:ilvl="0">
        <w:start w:val="5"/>
        <w:numFmt w:val="decimal"/>
        <w:lvlText w:val="%1"/>
        <w:lvlJc w:val="left"/>
        <w:pPr>
          <w:ind w:left="360" w:hanging="360"/>
        </w:pPr>
        <w:rPr>
          <w:rFonts w:hint="default"/>
        </w:rPr>
      </w:lvl>
    </w:lvlOverride>
    <w:lvlOverride w:ilvl="1">
      <w:lvl w:ilvl="1">
        <w:start w:val="1"/>
        <w:numFmt w:val="none"/>
        <w:lvlText w:val="7.2"/>
        <w:lvlJc w:val="left"/>
        <w:pPr>
          <w:ind w:left="720" w:hanging="720"/>
        </w:pPr>
        <w:rPr>
          <w:rFonts w:hint="default"/>
        </w:rPr>
      </w:lvl>
    </w:lvlOverride>
    <w:lvlOverride w:ilvl="2">
      <w:lvl w:ilvl="2">
        <w:start w:val="1"/>
        <w:numFmt w:val="decimal"/>
        <w:lvlText w:val="6.6.%3"/>
        <w:lvlJc w:val="left"/>
        <w:pPr>
          <w:ind w:left="2520" w:hanging="720"/>
        </w:pPr>
        <w:rPr>
          <w:rFonts w:hint="default"/>
        </w:rPr>
      </w:lvl>
    </w:lvlOverride>
    <w:lvlOverride w:ilvl="3">
      <w:lvl w:ilvl="3">
        <w:start w:val="1"/>
        <w:numFmt w:val="decimal"/>
        <w:lvlText w:val="6.6.%3.%4"/>
        <w:lvlJc w:val="left"/>
        <w:pPr>
          <w:ind w:left="3780" w:hanging="1080"/>
        </w:pPr>
        <w:rPr>
          <w:rFonts w:hint="default"/>
        </w:rPr>
      </w:lvl>
    </w:lvlOverride>
    <w:lvlOverride w:ilvl="4">
      <w:lvl w:ilvl="4">
        <w:start w:val="1"/>
        <w:numFmt w:val="decimal"/>
        <w:lvlText w:val="%1.%2.%3.%4.%5"/>
        <w:lvlJc w:val="left"/>
        <w:pPr>
          <w:ind w:left="1440" w:hanging="1440"/>
        </w:pPr>
        <w:rPr>
          <w:rFonts w:hint="default"/>
        </w:rPr>
      </w:lvl>
    </w:lvlOverride>
    <w:lvlOverride w:ilvl="5">
      <w:lvl w:ilvl="5">
        <w:start w:val="1"/>
        <w:numFmt w:val="decimal"/>
        <w:lvlText w:val="%1.%2.%3.%4.%5.%6"/>
        <w:lvlJc w:val="left"/>
        <w:pPr>
          <w:ind w:left="5940" w:hanging="1440"/>
        </w:pPr>
        <w:rPr>
          <w:rFonts w:hint="default"/>
        </w:rPr>
      </w:lvl>
    </w:lvlOverride>
    <w:lvlOverride w:ilvl="6">
      <w:lvl w:ilvl="6">
        <w:start w:val="1"/>
        <w:numFmt w:val="decimal"/>
        <w:lvlText w:val="%1.%2.%3.%4.%5.%6.%7"/>
        <w:lvlJc w:val="left"/>
        <w:pPr>
          <w:ind w:left="7200" w:hanging="1800"/>
        </w:pPr>
        <w:rPr>
          <w:rFonts w:hint="default"/>
        </w:rPr>
      </w:lvl>
    </w:lvlOverride>
    <w:lvlOverride w:ilvl="7">
      <w:lvl w:ilvl="7">
        <w:start w:val="1"/>
        <w:numFmt w:val="decimal"/>
        <w:lvlText w:val="%1.%2.%3.%4.%5.%6.%7.%8"/>
        <w:lvlJc w:val="left"/>
        <w:pPr>
          <w:ind w:left="8460" w:hanging="2160"/>
        </w:pPr>
        <w:rPr>
          <w:rFonts w:hint="default"/>
        </w:rPr>
      </w:lvl>
    </w:lvlOverride>
    <w:lvlOverride w:ilvl="8">
      <w:lvl w:ilvl="8">
        <w:start w:val="1"/>
        <w:numFmt w:val="decimal"/>
        <w:lvlText w:val="%1.%2.%3.%4.%5.%6.%7.%8.%9"/>
        <w:lvlJc w:val="left"/>
        <w:pPr>
          <w:ind w:left="9720" w:hanging="2520"/>
        </w:pPr>
        <w:rPr>
          <w:rFonts w:hint="default"/>
        </w:rPr>
      </w:lvl>
    </w:lvlOverride>
  </w:num>
  <w:num w:numId="160" w16cid:durableId="1584996214">
    <w:abstractNumId w:val="46"/>
  </w:num>
  <w:num w:numId="161" w16cid:durableId="2093158066">
    <w:abstractNumId w:val="79"/>
  </w:num>
  <w:num w:numId="162" w16cid:durableId="652952891">
    <w:abstractNumId w:val="73"/>
  </w:num>
  <w:num w:numId="163" w16cid:durableId="275914264">
    <w:abstractNumId w:val="33"/>
  </w:num>
  <w:num w:numId="164" w16cid:durableId="294606476">
    <w:abstractNumId w:val="183"/>
  </w:num>
  <w:num w:numId="165" w16cid:durableId="866867831">
    <w:abstractNumId w:val="72"/>
  </w:num>
  <w:num w:numId="166" w16cid:durableId="1630281749">
    <w:abstractNumId w:val="98"/>
  </w:num>
  <w:num w:numId="167" w16cid:durableId="7760650">
    <w:abstractNumId w:val="193"/>
  </w:num>
  <w:num w:numId="168" w16cid:durableId="1172179642">
    <w:abstractNumId w:val="136"/>
  </w:num>
  <w:num w:numId="169" w16cid:durableId="908228247">
    <w:abstractNumId w:val="139"/>
  </w:num>
  <w:num w:numId="170" w16cid:durableId="1137845050">
    <w:abstractNumId w:val="174"/>
  </w:num>
  <w:num w:numId="171" w16cid:durableId="1651710919">
    <w:abstractNumId w:val="150"/>
  </w:num>
  <w:num w:numId="172" w16cid:durableId="1087965526">
    <w:abstractNumId w:val="191"/>
  </w:num>
  <w:num w:numId="173" w16cid:durableId="873732058">
    <w:abstractNumId w:val="15"/>
  </w:num>
  <w:num w:numId="174" w16cid:durableId="380717777">
    <w:abstractNumId w:val="37"/>
  </w:num>
  <w:num w:numId="175" w16cid:durableId="686100308">
    <w:abstractNumId w:val="125"/>
  </w:num>
  <w:num w:numId="176" w16cid:durableId="997880409">
    <w:abstractNumId w:val="76"/>
  </w:num>
  <w:num w:numId="177" w16cid:durableId="1644698610">
    <w:abstractNumId w:val="103"/>
  </w:num>
  <w:num w:numId="178" w16cid:durableId="657536383">
    <w:abstractNumId w:val="127"/>
  </w:num>
  <w:num w:numId="179" w16cid:durableId="1866359075">
    <w:abstractNumId w:val="106"/>
  </w:num>
  <w:num w:numId="180" w16cid:durableId="885724608">
    <w:abstractNumId w:val="144"/>
  </w:num>
  <w:num w:numId="181" w16cid:durableId="1799104458">
    <w:abstractNumId w:val="140"/>
  </w:num>
  <w:num w:numId="182" w16cid:durableId="1865553040">
    <w:abstractNumId w:val="124"/>
  </w:num>
  <w:num w:numId="183" w16cid:durableId="239025400">
    <w:abstractNumId w:val="128"/>
  </w:num>
  <w:num w:numId="184" w16cid:durableId="32387254">
    <w:abstractNumId w:val="75"/>
  </w:num>
  <w:num w:numId="185" w16cid:durableId="587079708">
    <w:abstractNumId w:val="82"/>
  </w:num>
  <w:num w:numId="186" w16cid:durableId="1199247428">
    <w:abstractNumId w:val="168"/>
  </w:num>
  <w:num w:numId="187" w16cid:durableId="1186210764">
    <w:abstractNumId w:val="116"/>
  </w:num>
  <w:num w:numId="188" w16cid:durableId="1970748054">
    <w:abstractNumId w:val="169"/>
  </w:num>
  <w:num w:numId="189" w16cid:durableId="1776362992">
    <w:abstractNumId w:val="51"/>
  </w:num>
  <w:num w:numId="190" w16cid:durableId="595485451">
    <w:abstractNumId w:val="70"/>
  </w:num>
  <w:num w:numId="191" w16cid:durableId="468867262">
    <w:abstractNumId w:val="59"/>
  </w:num>
  <w:num w:numId="192" w16cid:durableId="56559221">
    <w:abstractNumId w:val="176"/>
  </w:num>
  <w:num w:numId="193" w16cid:durableId="403454939">
    <w:abstractNumId w:val="131"/>
  </w:num>
  <w:num w:numId="194" w16cid:durableId="2072533723">
    <w:abstractNumId w:val="126"/>
  </w:num>
  <w:num w:numId="195" w16cid:durableId="1395006600">
    <w:abstractNumId w:val="165"/>
  </w:num>
  <w:num w:numId="196" w16cid:durableId="1759061196">
    <w:abstractNumId w:val="74"/>
  </w:num>
  <w:num w:numId="197" w16cid:durableId="2009139743">
    <w:abstractNumId w:val="162"/>
  </w:num>
  <w:num w:numId="198" w16cid:durableId="1042367098">
    <w:abstractNumId w:val="63"/>
  </w:num>
  <w:num w:numId="199" w16cid:durableId="1958948132">
    <w:abstractNumId w:val="120"/>
  </w:num>
  <w:num w:numId="200" w16cid:durableId="659578103">
    <w:abstractNumId w:val="182"/>
  </w:num>
  <w:num w:numId="201" w16cid:durableId="927275397">
    <w:abstractNumId w:val="148"/>
  </w:num>
  <w:num w:numId="202" w16cid:durableId="1048990008">
    <w:abstractNumId w:val="56"/>
  </w:num>
  <w:num w:numId="203" w16cid:durableId="659117292">
    <w:abstractNumId w:val="67"/>
  </w:num>
  <w:num w:numId="204" w16cid:durableId="558587894">
    <w:abstractNumId w:val="31"/>
  </w:num>
  <w:num w:numId="205" w16cid:durableId="154959317">
    <w:abstractNumId w:val="11"/>
  </w:num>
  <w:num w:numId="206" w16cid:durableId="322241279">
    <w:abstractNumId w:val="64"/>
  </w:num>
  <w:num w:numId="207" w16cid:durableId="1966036465">
    <w:abstractNumId w:val="6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08" w16cid:durableId="888876160">
    <w:abstractNumId w:val="47"/>
  </w:num>
  <w:num w:numId="209" w16cid:durableId="1649743089">
    <w:abstractNumId w:val="36"/>
  </w:num>
  <w:num w:numId="210" w16cid:durableId="229269748">
    <w:abstractNumId w:val="142"/>
  </w:num>
  <w:num w:numId="211" w16cid:durableId="2052343476">
    <w:abstractNumId w:val="60"/>
  </w:num>
  <w:num w:numId="212" w16cid:durableId="1101756341">
    <w:abstractNumId w:val="53"/>
  </w:num>
  <w:num w:numId="213" w16cid:durableId="1828403609">
    <w:abstractNumId w:val="184"/>
  </w:num>
  <w:num w:numId="214" w16cid:durableId="484932277">
    <w:abstractNumId w:val="143"/>
  </w:num>
  <w:num w:numId="215" w16cid:durableId="2132556224">
    <w:abstractNumId w:val="113"/>
  </w:num>
  <w:num w:numId="216" w16cid:durableId="1679960660">
    <w:abstractNumId w:val="96"/>
  </w:num>
  <w:num w:numId="217" w16cid:durableId="1036735352">
    <w:abstractNumId w:val="45"/>
  </w:num>
  <w:num w:numId="218" w16cid:durableId="12222455">
    <w:abstractNumId w:val="153"/>
  </w:num>
  <w:numIdMacAtCleanup w:val="2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K3MLCwMDczMjaxNDBV0lEKTi0uzszPAykwNKgFAEJCQw0tAAAA"/>
  </w:docVars>
  <w:rsids>
    <w:rsidRoot w:val="003707F7"/>
    <w:rsid w:val="00000282"/>
    <w:rsid w:val="000017B8"/>
    <w:rsid w:val="00001EF3"/>
    <w:rsid w:val="0000225E"/>
    <w:rsid w:val="000022CC"/>
    <w:rsid w:val="0000333F"/>
    <w:rsid w:val="000033D6"/>
    <w:rsid w:val="00005224"/>
    <w:rsid w:val="0000565A"/>
    <w:rsid w:val="0000661B"/>
    <w:rsid w:val="0000670E"/>
    <w:rsid w:val="000100B3"/>
    <w:rsid w:val="000122D0"/>
    <w:rsid w:val="00012C21"/>
    <w:rsid w:val="00013BBC"/>
    <w:rsid w:val="00013EDD"/>
    <w:rsid w:val="00014876"/>
    <w:rsid w:val="00014EE9"/>
    <w:rsid w:val="00015CF2"/>
    <w:rsid w:val="000163BF"/>
    <w:rsid w:val="0002071B"/>
    <w:rsid w:val="000219FC"/>
    <w:rsid w:val="00024405"/>
    <w:rsid w:val="00024B98"/>
    <w:rsid w:val="00026DF3"/>
    <w:rsid w:val="00026F15"/>
    <w:rsid w:val="000275AF"/>
    <w:rsid w:val="0003017B"/>
    <w:rsid w:val="0003234C"/>
    <w:rsid w:val="000349C2"/>
    <w:rsid w:val="00035ADC"/>
    <w:rsid w:val="00035B1D"/>
    <w:rsid w:val="00037701"/>
    <w:rsid w:val="00040DE0"/>
    <w:rsid w:val="00040FD8"/>
    <w:rsid w:val="00043892"/>
    <w:rsid w:val="00044651"/>
    <w:rsid w:val="000450CD"/>
    <w:rsid w:val="00045173"/>
    <w:rsid w:val="00046EA8"/>
    <w:rsid w:val="00047ADA"/>
    <w:rsid w:val="000503E0"/>
    <w:rsid w:val="00051086"/>
    <w:rsid w:val="00052141"/>
    <w:rsid w:val="00052ABC"/>
    <w:rsid w:val="00052B83"/>
    <w:rsid w:val="00052CC0"/>
    <w:rsid w:val="00052F18"/>
    <w:rsid w:val="00053A8D"/>
    <w:rsid w:val="000573B4"/>
    <w:rsid w:val="0006112A"/>
    <w:rsid w:val="00061DA8"/>
    <w:rsid w:val="00061FB5"/>
    <w:rsid w:val="00063BA6"/>
    <w:rsid w:val="00064152"/>
    <w:rsid w:val="00066BC4"/>
    <w:rsid w:val="00067D24"/>
    <w:rsid w:val="00070BD9"/>
    <w:rsid w:val="00071B5C"/>
    <w:rsid w:val="00071BF2"/>
    <w:rsid w:val="00071DDF"/>
    <w:rsid w:val="00072B42"/>
    <w:rsid w:val="00073F1B"/>
    <w:rsid w:val="0007442A"/>
    <w:rsid w:val="00074BAD"/>
    <w:rsid w:val="00075100"/>
    <w:rsid w:val="00075A72"/>
    <w:rsid w:val="00081A90"/>
    <w:rsid w:val="00082B59"/>
    <w:rsid w:val="00083E99"/>
    <w:rsid w:val="0008743B"/>
    <w:rsid w:val="00087927"/>
    <w:rsid w:val="000911D2"/>
    <w:rsid w:val="00091DC8"/>
    <w:rsid w:val="00092246"/>
    <w:rsid w:val="00092CFD"/>
    <w:rsid w:val="0009443E"/>
    <w:rsid w:val="00094AD7"/>
    <w:rsid w:val="00096E71"/>
    <w:rsid w:val="000972F2"/>
    <w:rsid w:val="000977C2"/>
    <w:rsid w:val="000A0092"/>
    <w:rsid w:val="000A2D7C"/>
    <w:rsid w:val="000A49D5"/>
    <w:rsid w:val="000A7086"/>
    <w:rsid w:val="000B000C"/>
    <w:rsid w:val="000B05CD"/>
    <w:rsid w:val="000B0987"/>
    <w:rsid w:val="000B0F17"/>
    <w:rsid w:val="000B1055"/>
    <w:rsid w:val="000B1994"/>
    <w:rsid w:val="000B1E38"/>
    <w:rsid w:val="000B213C"/>
    <w:rsid w:val="000B4550"/>
    <w:rsid w:val="000B49D0"/>
    <w:rsid w:val="000B73FD"/>
    <w:rsid w:val="000C27DD"/>
    <w:rsid w:val="000C5864"/>
    <w:rsid w:val="000C78EF"/>
    <w:rsid w:val="000D06BE"/>
    <w:rsid w:val="000D1371"/>
    <w:rsid w:val="000D17B1"/>
    <w:rsid w:val="000D32EE"/>
    <w:rsid w:val="000D3EF8"/>
    <w:rsid w:val="000D40D1"/>
    <w:rsid w:val="000D410F"/>
    <w:rsid w:val="000D757D"/>
    <w:rsid w:val="000E3952"/>
    <w:rsid w:val="000E3B17"/>
    <w:rsid w:val="000F1489"/>
    <w:rsid w:val="000F4D63"/>
    <w:rsid w:val="000F5973"/>
    <w:rsid w:val="000F5F63"/>
    <w:rsid w:val="000F63DE"/>
    <w:rsid w:val="000F69F2"/>
    <w:rsid w:val="000F701C"/>
    <w:rsid w:val="0010128B"/>
    <w:rsid w:val="00102A65"/>
    <w:rsid w:val="001060CD"/>
    <w:rsid w:val="0010660F"/>
    <w:rsid w:val="001069D8"/>
    <w:rsid w:val="001075A4"/>
    <w:rsid w:val="00110587"/>
    <w:rsid w:val="001115B9"/>
    <w:rsid w:val="00111DBD"/>
    <w:rsid w:val="00113874"/>
    <w:rsid w:val="00114705"/>
    <w:rsid w:val="00114F04"/>
    <w:rsid w:val="00116AE2"/>
    <w:rsid w:val="001170C3"/>
    <w:rsid w:val="00117E4B"/>
    <w:rsid w:val="001203DF"/>
    <w:rsid w:val="00120822"/>
    <w:rsid w:val="00122493"/>
    <w:rsid w:val="001236A0"/>
    <w:rsid w:val="001237A3"/>
    <w:rsid w:val="001238BE"/>
    <w:rsid w:val="0012592E"/>
    <w:rsid w:val="00125B2A"/>
    <w:rsid w:val="00125EC5"/>
    <w:rsid w:val="00127996"/>
    <w:rsid w:val="0013175E"/>
    <w:rsid w:val="001322C0"/>
    <w:rsid w:val="001338D4"/>
    <w:rsid w:val="00133C76"/>
    <w:rsid w:val="001340E0"/>
    <w:rsid w:val="00137702"/>
    <w:rsid w:val="00140943"/>
    <w:rsid w:val="0014379F"/>
    <w:rsid w:val="00143D12"/>
    <w:rsid w:val="00143E08"/>
    <w:rsid w:val="00145C4A"/>
    <w:rsid w:val="00147ADD"/>
    <w:rsid w:val="00150FA4"/>
    <w:rsid w:val="00151702"/>
    <w:rsid w:val="00151D54"/>
    <w:rsid w:val="0015250F"/>
    <w:rsid w:val="0015485E"/>
    <w:rsid w:val="00156B74"/>
    <w:rsid w:val="00160921"/>
    <w:rsid w:val="00162120"/>
    <w:rsid w:val="0016285F"/>
    <w:rsid w:val="001679B9"/>
    <w:rsid w:val="00167E30"/>
    <w:rsid w:val="0017049B"/>
    <w:rsid w:val="00170CA0"/>
    <w:rsid w:val="00171C8A"/>
    <w:rsid w:val="00173A9C"/>
    <w:rsid w:val="00174401"/>
    <w:rsid w:val="00174ED9"/>
    <w:rsid w:val="00175967"/>
    <w:rsid w:val="00175DEA"/>
    <w:rsid w:val="001767B2"/>
    <w:rsid w:val="001772F7"/>
    <w:rsid w:val="00181698"/>
    <w:rsid w:val="00182CB2"/>
    <w:rsid w:val="001837CD"/>
    <w:rsid w:val="00190D35"/>
    <w:rsid w:val="00190D9F"/>
    <w:rsid w:val="00191893"/>
    <w:rsid w:val="00192791"/>
    <w:rsid w:val="00192957"/>
    <w:rsid w:val="00193B21"/>
    <w:rsid w:val="0019415E"/>
    <w:rsid w:val="00194794"/>
    <w:rsid w:val="001958D8"/>
    <w:rsid w:val="00195E17"/>
    <w:rsid w:val="001A093D"/>
    <w:rsid w:val="001A18D9"/>
    <w:rsid w:val="001A4C7A"/>
    <w:rsid w:val="001A574B"/>
    <w:rsid w:val="001A61A7"/>
    <w:rsid w:val="001A707C"/>
    <w:rsid w:val="001B0F7A"/>
    <w:rsid w:val="001B1605"/>
    <w:rsid w:val="001B4800"/>
    <w:rsid w:val="001B65EE"/>
    <w:rsid w:val="001B71CB"/>
    <w:rsid w:val="001B7959"/>
    <w:rsid w:val="001B7A99"/>
    <w:rsid w:val="001B7ED8"/>
    <w:rsid w:val="001C3FA1"/>
    <w:rsid w:val="001C5230"/>
    <w:rsid w:val="001C551D"/>
    <w:rsid w:val="001C7D80"/>
    <w:rsid w:val="001D1E5E"/>
    <w:rsid w:val="001D30DF"/>
    <w:rsid w:val="001D3B7E"/>
    <w:rsid w:val="001D43EA"/>
    <w:rsid w:val="001D49EC"/>
    <w:rsid w:val="001D5847"/>
    <w:rsid w:val="001E0067"/>
    <w:rsid w:val="001E0097"/>
    <w:rsid w:val="001E1EF3"/>
    <w:rsid w:val="001E3D3E"/>
    <w:rsid w:val="001E455A"/>
    <w:rsid w:val="001E51E7"/>
    <w:rsid w:val="001E5A56"/>
    <w:rsid w:val="001E617F"/>
    <w:rsid w:val="001E7570"/>
    <w:rsid w:val="001E7B2A"/>
    <w:rsid w:val="001F021F"/>
    <w:rsid w:val="001F0668"/>
    <w:rsid w:val="001F0A7D"/>
    <w:rsid w:val="001F0FEC"/>
    <w:rsid w:val="001F11AB"/>
    <w:rsid w:val="001F16A7"/>
    <w:rsid w:val="001F30C3"/>
    <w:rsid w:val="001F3361"/>
    <w:rsid w:val="001F33D6"/>
    <w:rsid w:val="001F436C"/>
    <w:rsid w:val="00200139"/>
    <w:rsid w:val="00203F1F"/>
    <w:rsid w:val="0020458B"/>
    <w:rsid w:val="002045E2"/>
    <w:rsid w:val="00206A9C"/>
    <w:rsid w:val="00206B10"/>
    <w:rsid w:val="0020750F"/>
    <w:rsid w:val="002115AC"/>
    <w:rsid w:val="002126C5"/>
    <w:rsid w:val="00212C7B"/>
    <w:rsid w:val="00212FC5"/>
    <w:rsid w:val="00213EFD"/>
    <w:rsid w:val="0021568A"/>
    <w:rsid w:val="00217CD6"/>
    <w:rsid w:val="00220D14"/>
    <w:rsid w:val="00222004"/>
    <w:rsid w:val="00223AE8"/>
    <w:rsid w:val="00224787"/>
    <w:rsid w:val="00226E2A"/>
    <w:rsid w:val="002272A0"/>
    <w:rsid w:val="00230234"/>
    <w:rsid w:val="00232E47"/>
    <w:rsid w:val="00232FC7"/>
    <w:rsid w:val="00233205"/>
    <w:rsid w:val="00235B6C"/>
    <w:rsid w:val="00241B6E"/>
    <w:rsid w:val="0024402F"/>
    <w:rsid w:val="00244546"/>
    <w:rsid w:val="002469E1"/>
    <w:rsid w:val="00247FAB"/>
    <w:rsid w:val="002534AE"/>
    <w:rsid w:val="002536BA"/>
    <w:rsid w:val="00253EEB"/>
    <w:rsid w:val="00253FE2"/>
    <w:rsid w:val="00254869"/>
    <w:rsid w:val="0025519C"/>
    <w:rsid w:val="00255DF5"/>
    <w:rsid w:val="00256F0D"/>
    <w:rsid w:val="00257569"/>
    <w:rsid w:val="002579A6"/>
    <w:rsid w:val="00260011"/>
    <w:rsid w:val="002609AD"/>
    <w:rsid w:val="00260DFD"/>
    <w:rsid w:val="0026121F"/>
    <w:rsid w:val="0026211B"/>
    <w:rsid w:val="0026467E"/>
    <w:rsid w:val="00264D6D"/>
    <w:rsid w:val="00266728"/>
    <w:rsid w:val="00266DC0"/>
    <w:rsid w:val="00267778"/>
    <w:rsid w:val="00270375"/>
    <w:rsid w:val="00271081"/>
    <w:rsid w:val="00271CDC"/>
    <w:rsid w:val="00273F37"/>
    <w:rsid w:val="00275330"/>
    <w:rsid w:val="002757AB"/>
    <w:rsid w:val="00276307"/>
    <w:rsid w:val="00276CD2"/>
    <w:rsid w:val="002772D1"/>
    <w:rsid w:val="00280584"/>
    <w:rsid w:val="0028369C"/>
    <w:rsid w:val="00290FC7"/>
    <w:rsid w:val="00292C51"/>
    <w:rsid w:val="00293344"/>
    <w:rsid w:val="00293C92"/>
    <w:rsid w:val="00295CD2"/>
    <w:rsid w:val="002A040D"/>
    <w:rsid w:val="002A1261"/>
    <w:rsid w:val="002A1A87"/>
    <w:rsid w:val="002A29E9"/>
    <w:rsid w:val="002A2A37"/>
    <w:rsid w:val="002A3265"/>
    <w:rsid w:val="002A3639"/>
    <w:rsid w:val="002A4A0F"/>
    <w:rsid w:val="002A51E1"/>
    <w:rsid w:val="002A55A3"/>
    <w:rsid w:val="002A5FA6"/>
    <w:rsid w:val="002A6A2F"/>
    <w:rsid w:val="002A7986"/>
    <w:rsid w:val="002B0BCA"/>
    <w:rsid w:val="002B1F74"/>
    <w:rsid w:val="002B2155"/>
    <w:rsid w:val="002B24D2"/>
    <w:rsid w:val="002B33EA"/>
    <w:rsid w:val="002B40F5"/>
    <w:rsid w:val="002C1901"/>
    <w:rsid w:val="002C38B9"/>
    <w:rsid w:val="002C5A83"/>
    <w:rsid w:val="002C688A"/>
    <w:rsid w:val="002C720E"/>
    <w:rsid w:val="002C7756"/>
    <w:rsid w:val="002C78BB"/>
    <w:rsid w:val="002D1532"/>
    <w:rsid w:val="002D1FCE"/>
    <w:rsid w:val="002D3DD2"/>
    <w:rsid w:val="002D616B"/>
    <w:rsid w:val="002D6E88"/>
    <w:rsid w:val="002D73B5"/>
    <w:rsid w:val="002E13C3"/>
    <w:rsid w:val="002E148B"/>
    <w:rsid w:val="002E1923"/>
    <w:rsid w:val="002E2699"/>
    <w:rsid w:val="002E3922"/>
    <w:rsid w:val="002E4430"/>
    <w:rsid w:val="002E4978"/>
    <w:rsid w:val="002E62CB"/>
    <w:rsid w:val="002E6B35"/>
    <w:rsid w:val="002E719D"/>
    <w:rsid w:val="002E72F1"/>
    <w:rsid w:val="002E7435"/>
    <w:rsid w:val="002F027D"/>
    <w:rsid w:val="002F2D96"/>
    <w:rsid w:val="002F45CC"/>
    <w:rsid w:val="002F513C"/>
    <w:rsid w:val="002F597A"/>
    <w:rsid w:val="002F5FB9"/>
    <w:rsid w:val="002F60E1"/>
    <w:rsid w:val="002F78A9"/>
    <w:rsid w:val="002F7993"/>
    <w:rsid w:val="00300272"/>
    <w:rsid w:val="0030190B"/>
    <w:rsid w:val="0030389D"/>
    <w:rsid w:val="00307C6B"/>
    <w:rsid w:val="00311B7C"/>
    <w:rsid w:val="00312BF1"/>
    <w:rsid w:val="00313982"/>
    <w:rsid w:val="00313E5A"/>
    <w:rsid w:val="003171E6"/>
    <w:rsid w:val="003173AC"/>
    <w:rsid w:val="00317AB4"/>
    <w:rsid w:val="003237E0"/>
    <w:rsid w:val="00330C76"/>
    <w:rsid w:val="003318A7"/>
    <w:rsid w:val="0033541B"/>
    <w:rsid w:val="003402A5"/>
    <w:rsid w:val="00342B18"/>
    <w:rsid w:val="003444AA"/>
    <w:rsid w:val="003448FC"/>
    <w:rsid w:val="003454F9"/>
    <w:rsid w:val="00346008"/>
    <w:rsid w:val="00347017"/>
    <w:rsid w:val="003506B1"/>
    <w:rsid w:val="00352194"/>
    <w:rsid w:val="00353EAA"/>
    <w:rsid w:val="00354EDB"/>
    <w:rsid w:val="0035620B"/>
    <w:rsid w:val="00357155"/>
    <w:rsid w:val="0035791E"/>
    <w:rsid w:val="0036127D"/>
    <w:rsid w:val="00361909"/>
    <w:rsid w:val="00361FE1"/>
    <w:rsid w:val="00363D47"/>
    <w:rsid w:val="00365498"/>
    <w:rsid w:val="00365935"/>
    <w:rsid w:val="003677A0"/>
    <w:rsid w:val="003707F7"/>
    <w:rsid w:val="00372C89"/>
    <w:rsid w:val="003753FE"/>
    <w:rsid w:val="00375658"/>
    <w:rsid w:val="00375B32"/>
    <w:rsid w:val="00375BD3"/>
    <w:rsid w:val="00376259"/>
    <w:rsid w:val="00376BF1"/>
    <w:rsid w:val="00382282"/>
    <w:rsid w:val="00382EBF"/>
    <w:rsid w:val="003838F3"/>
    <w:rsid w:val="00383E3A"/>
    <w:rsid w:val="00384288"/>
    <w:rsid w:val="00385B02"/>
    <w:rsid w:val="00385CF1"/>
    <w:rsid w:val="003876E0"/>
    <w:rsid w:val="00390418"/>
    <w:rsid w:val="003922CC"/>
    <w:rsid w:val="0039271A"/>
    <w:rsid w:val="00392E9E"/>
    <w:rsid w:val="003936EF"/>
    <w:rsid w:val="00393C7D"/>
    <w:rsid w:val="0039440F"/>
    <w:rsid w:val="00395B30"/>
    <w:rsid w:val="00395FF0"/>
    <w:rsid w:val="003A0A37"/>
    <w:rsid w:val="003A20B7"/>
    <w:rsid w:val="003A3244"/>
    <w:rsid w:val="003A37FF"/>
    <w:rsid w:val="003A38DF"/>
    <w:rsid w:val="003A4516"/>
    <w:rsid w:val="003A5A6F"/>
    <w:rsid w:val="003A7A2A"/>
    <w:rsid w:val="003B02B2"/>
    <w:rsid w:val="003B1C19"/>
    <w:rsid w:val="003B2B7F"/>
    <w:rsid w:val="003B3B16"/>
    <w:rsid w:val="003B41CD"/>
    <w:rsid w:val="003B5350"/>
    <w:rsid w:val="003B68A5"/>
    <w:rsid w:val="003B6B8C"/>
    <w:rsid w:val="003C0070"/>
    <w:rsid w:val="003C0CBC"/>
    <w:rsid w:val="003C3495"/>
    <w:rsid w:val="003C4741"/>
    <w:rsid w:val="003C5D4D"/>
    <w:rsid w:val="003C6632"/>
    <w:rsid w:val="003C7AD6"/>
    <w:rsid w:val="003D0DC0"/>
    <w:rsid w:val="003D15E9"/>
    <w:rsid w:val="003D22FA"/>
    <w:rsid w:val="003D2A6B"/>
    <w:rsid w:val="003D3958"/>
    <w:rsid w:val="003D6235"/>
    <w:rsid w:val="003D65EE"/>
    <w:rsid w:val="003D6E15"/>
    <w:rsid w:val="003D76D1"/>
    <w:rsid w:val="003E18D8"/>
    <w:rsid w:val="003E1A2E"/>
    <w:rsid w:val="003E32A3"/>
    <w:rsid w:val="003E3883"/>
    <w:rsid w:val="003E3BDB"/>
    <w:rsid w:val="003E4983"/>
    <w:rsid w:val="003E5033"/>
    <w:rsid w:val="003E565D"/>
    <w:rsid w:val="003E5DF6"/>
    <w:rsid w:val="003E6F8E"/>
    <w:rsid w:val="003E703F"/>
    <w:rsid w:val="003E79FF"/>
    <w:rsid w:val="003F43B1"/>
    <w:rsid w:val="003F4D67"/>
    <w:rsid w:val="003F52D3"/>
    <w:rsid w:val="003F5A4C"/>
    <w:rsid w:val="003F6B9F"/>
    <w:rsid w:val="003F7D65"/>
    <w:rsid w:val="004020B9"/>
    <w:rsid w:val="004023F8"/>
    <w:rsid w:val="004038B6"/>
    <w:rsid w:val="004038D0"/>
    <w:rsid w:val="00403EA1"/>
    <w:rsid w:val="004052D5"/>
    <w:rsid w:val="00405682"/>
    <w:rsid w:val="004062B8"/>
    <w:rsid w:val="00407CAB"/>
    <w:rsid w:val="004111E6"/>
    <w:rsid w:val="004161B3"/>
    <w:rsid w:val="00417C0F"/>
    <w:rsid w:val="00421373"/>
    <w:rsid w:val="004222E1"/>
    <w:rsid w:val="00424185"/>
    <w:rsid w:val="00424A1B"/>
    <w:rsid w:val="0042540B"/>
    <w:rsid w:val="00427214"/>
    <w:rsid w:val="00431365"/>
    <w:rsid w:val="00431696"/>
    <w:rsid w:val="00431720"/>
    <w:rsid w:val="00431E75"/>
    <w:rsid w:val="00433A90"/>
    <w:rsid w:val="00434A74"/>
    <w:rsid w:val="00436699"/>
    <w:rsid w:val="00436729"/>
    <w:rsid w:val="00437AEA"/>
    <w:rsid w:val="00441D3B"/>
    <w:rsid w:val="0044370F"/>
    <w:rsid w:val="00443BB2"/>
    <w:rsid w:val="004446E6"/>
    <w:rsid w:val="00444C83"/>
    <w:rsid w:val="0044533A"/>
    <w:rsid w:val="00450086"/>
    <w:rsid w:val="004512AD"/>
    <w:rsid w:val="004517CB"/>
    <w:rsid w:val="00453A1A"/>
    <w:rsid w:val="004602EE"/>
    <w:rsid w:val="00461442"/>
    <w:rsid w:val="00461510"/>
    <w:rsid w:val="004618CA"/>
    <w:rsid w:val="00462CFF"/>
    <w:rsid w:val="004630EB"/>
    <w:rsid w:val="0046496F"/>
    <w:rsid w:val="00464EC7"/>
    <w:rsid w:val="00465908"/>
    <w:rsid w:val="004703A5"/>
    <w:rsid w:val="004705EB"/>
    <w:rsid w:val="004710FD"/>
    <w:rsid w:val="0047170F"/>
    <w:rsid w:val="00473D3A"/>
    <w:rsid w:val="00473F11"/>
    <w:rsid w:val="004746E4"/>
    <w:rsid w:val="004759F2"/>
    <w:rsid w:val="00477490"/>
    <w:rsid w:val="00477D58"/>
    <w:rsid w:val="00480231"/>
    <w:rsid w:val="0048184F"/>
    <w:rsid w:val="004821F7"/>
    <w:rsid w:val="0048498E"/>
    <w:rsid w:val="00486DFA"/>
    <w:rsid w:val="004878BE"/>
    <w:rsid w:val="00490394"/>
    <w:rsid w:val="00490C6C"/>
    <w:rsid w:val="00490E5C"/>
    <w:rsid w:val="00490F2F"/>
    <w:rsid w:val="00491929"/>
    <w:rsid w:val="00491D88"/>
    <w:rsid w:val="00492D60"/>
    <w:rsid w:val="00493B5B"/>
    <w:rsid w:val="0049442C"/>
    <w:rsid w:val="00495C00"/>
    <w:rsid w:val="00496CC7"/>
    <w:rsid w:val="0049788A"/>
    <w:rsid w:val="004A1563"/>
    <w:rsid w:val="004A18DB"/>
    <w:rsid w:val="004A1E55"/>
    <w:rsid w:val="004A2CB5"/>
    <w:rsid w:val="004A3652"/>
    <w:rsid w:val="004A3953"/>
    <w:rsid w:val="004A6174"/>
    <w:rsid w:val="004A70B7"/>
    <w:rsid w:val="004A712B"/>
    <w:rsid w:val="004A7217"/>
    <w:rsid w:val="004B305A"/>
    <w:rsid w:val="004B3DB0"/>
    <w:rsid w:val="004B4690"/>
    <w:rsid w:val="004B7A95"/>
    <w:rsid w:val="004C03EC"/>
    <w:rsid w:val="004C26EF"/>
    <w:rsid w:val="004C323D"/>
    <w:rsid w:val="004C6F82"/>
    <w:rsid w:val="004C77B9"/>
    <w:rsid w:val="004D2278"/>
    <w:rsid w:val="004E1E23"/>
    <w:rsid w:val="004E2C3D"/>
    <w:rsid w:val="004E36B4"/>
    <w:rsid w:val="004E575D"/>
    <w:rsid w:val="004F12C7"/>
    <w:rsid w:val="004F1486"/>
    <w:rsid w:val="004F1F3F"/>
    <w:rsid w:val="004F41A5"/>
    <w:rsid w:val="004F4748"/>
    <w:rsid w:val="004F6568"/>
    <w:rsid w:val="00500FDC"/>
    <w:rsid w:val="0050209B"/>
    <w:rsid w:val="00502297"/>
    <w:rsid w:val="00503867"/>
    <w:rsid w:val="005042C2"/>
    <w:rsid w:val="00505D4D"/>
    <w:rsid w:val="00507DA5"/>
    <w:rsid w:val="005112E7"/>
    <w:rsid w:val="00513244"/>
    <w:rsid w:val="00513461"/>
    <w:rsid w:val="00514B69"/>
    <w:rsid w:val="00514BEE"/>
    <w:rsid w:val="005150B6"/>
    <w:rsid w:val="00515116"/>
    <w:rsid w:val="00517858"/>
    <w:rsid w:val="00517F42"/>
    <w:rsid w:val="00521BB0"/>
    <w:rsid w:val="00521C43"/>
    <w:rsid w:val="00522E6B"/>
    <w:rsid w:val="00524135"/>
    <w:rsid w:val="00525379"/>
    <w:rsid w:val="00525BCB"/>
    <w:rsid w:val="0052682D"/>
    <w:rsid w:val="00527E71"/>
    <w:rsid w:val="005301D2"/>
    <w:rsid w:val="00531030"/>
    <w:rsid w:val="00532B18"/>
    <w:rsid w:val="00534E38"/>
    <w:rsid w:val="005359A6"/>
    <w:rsid w:val="005372C7"/>
    <w:rsid w:val="00537F3C"/>
    <w:rsid w:val="005402D4"/>
    <w:rsid w:val="005414E3"/>
    <w:rsid w:val="0054244F"/>
    <w:rsid w:val="005427DB"/>
    <w:rsid w:val="00543EF3"/>
    <w:rsid w:val="0054693F"/>
    <w:rsid w:val="005512A8"/>
    <w:rsid w:val="00551ECA"/>
    <w:rsid w:val="005528DB"/>
    <w:rsid w:val="00555CF4"/>
    <w:rsid w:val="00560D38"/>
    <w:rsid w:val="00564931"/>
    <w:rsid w:val="005653FA"/>
    <w:rsid w:val="00565559"/>
    <w:rsid w:val="00566A54"/>
    <w:rsid w:val="00567233"/>
    <w:rsid w:val="005677FB"/>
    <w:rsid w:val="00572165"/>
    <w:rsid w:val="00574153"/>
    <w:rsid w:val="00575A61"/>
    <w:rsid w:val="00575D0C"/>
    <w:rsid w:val="00577B8D"/>
    <w:rsid w:val="00580008"/>
    <w:rsid w:val="00581880"/>
    <w:rsid w:val="0058331C"/>
    <w:rsid w:val="00585E99"/>
    <w:rsid w:val="00586B65"/>
    <w:rsid w:val="00586EE1"/>
    <w:rsid w:val="00590062"/>
    <w:rsid w:val="00591FA9"/>
    <w:rsid w:val="0059252B"/>
    <w:rsid w:val="00593A28"/>
    <w:rsid w:val="00593E9F"/>
    <w:rsid w:val="00594AAF"/>
    <w:rsid w:val="00595C4E"/>
    <w:rsid w:val="00595E0C"/>
    <w:rsid w:val="005A0ED1"/>
    <w:rsid w:val="005A2134"/>
    <w:rsid w:val="005A24AF"/>
    <w:rsid w:val="005A2B92"/>
    <w:rsid w:val="005A3083"/>
    <w:rsid w:val="005A3962"/>
    <w:rsid w:val="005A4395"/>
    <w:rsid w:val="005A4A17"/>
    <w:rsid w:val="005A503A"/>
    <w:rsid w:val="005A6E59"/>
    <w:rsid w:val="005B06B4"/>
    <w:rsid w:val="005B1BEC"/>
    <w:rsid w:val="005B29C4"/>
    <w:rsid w:val="005B53EE"/>
    <w:rsid w:val="005B59CB"/>
    <w:rsid w:val="005B6319"/>
    <w:rsid w:val="005C025B"/>
    <w:rsid w:val="005C20B0"/>
    <w:rsid w:val="005C5224"/>
    <w:rsid w:val="005C67E0"/>
    <w:rsid w:val="005C790D"/>
    <w:rsid w:val="005C7F5D"/>
    <w:rsid w:val="005D22ED"/>
    <w:rsid w:val="005D3572"/>
    <w:rsid w:val="005D598C"/>
    <w:rsid w:val="005D5DCD"/>
    <w:rsid w:val="005D64F8"/>
    <w:rsid w:val="005D7351"/>
    <w:rsid w:val="005E1C4B"/>
    <w:rsid w:val="005E3007"/>
    <w:rsid w:val="005E33AC"/>
    <w:rsid w:val="005E385D"/>
    <w:rsid w:val="005E433F"/>
    <w:rsid w:val="005E5509"/>
    <w:rsid w:val="005E56D9"/>
    <w:rsid w:val="005E6189"/>
    <w:rsid w:val="005E7767"/>
    <w:rsid w:val="005F0769"/>
    <w:rsid w:val="005F11BB"/>
    <w:rsid w:val="005F3065"/>
    <w:rsid w:val="005F5386"/>
    <w:rsid w:val="00601168"/>
    <w:rsid w:val="00601365"/>
    <w:rsid w:val="0060145F"/>
    <w:rsid w:val="00607B4E"/>
    <w:rsid w:val="00610759"/>
    <w:rsid w:val="006107DE"/>
    <w:rsid w:val="006108CA"/>
    <w:rsid w:val="00610F4C"/>
    <w:rsid w:val="006137B1"/>
    <w:rsid w:val="00614AC1"/>
    <w:rsid w:val="00615256"/>
    <w:rsid w:val="0061594C"/>
    <w:rsid w:val="006171B6"/>
    <w:rsid w:val="00617597"/>
    <w:rsid w:val="00624013"/>
    <w:rsid w:val="006246AB"/>
    <w:rsid w:val="006259F6"/>
    <w:rsid w:val="0062604D"/>
    <w:rsid w:val="006263BC"/>
    <w:rsid w:val="006310D8"/>
    <w:rsid w:val="00631783"/>
    <w:rsid w:val="00631EBD"/>
    <w:rsid w:val="00632066"/>
    <w:rsid w:val="00634DB8"/>
    <w:rsid w:val="0063583C"/>
    <w:rsid w:val="00636FB0"/>
    <w:rsid w:val="00636FD4"/>
    <w:rsid w:val="0063731B"/>
    <w:rsid w:val="00640E56"/>
    <w:rsid w:val="00641572"/>
    <w:rsid w:val="0064349A"/>
    <w:rsid w:val="00644F56"/>
    <w:rsid w:val="006451B3"/>
    <w:rsid w:val="0064711B"/>
    <w:rsid w:val="00647BBF"/>
    <w:rsid w:val="00650A56"/>
    <w:rsid w:val="00654092"/>
    <w:rsid w:val="00654373"/>
    <w:rsid w:val="00654A24"/>
    <w:rsid w:val="00654C82"/>
    <w:rsid w:val="00656343"/>
    <w:rsid w:val="006629B0"/>
    <w:rsid w:val="00663892"/>
    <w:rsid w:val="00664114"/>
    <w:rsid w:val="00664EB3"/>
    <w:rsid w:val="00665A51"/>
    <w:rsid w:val="006675A3"/>
    <w:rsid w:val="00667A57"/>
    <w:rsid w:val="00667B85"/>
    <w:rsid w:val="006725F9"/>
    <w:rsid w:val="00673196"/>
    <w:rsid w:val="00673EA2"/>
    <w:rsid w:val="00673EF1"/>
    <w:rsid w:val="00674378"/>
    <w:rsid w:val="00674961"/>
    <w:rsid w:val="00675983"/>
    <w:rsid w:val="00676BE1"/>
    <w:rsid w:val="00676D64"/>
    <w:rsid w:val="006776EB"/>
    <w:rsid w:val="00681553"/>
    <w:rsid w:val="00682F1E"/>
    <w:rsid w:val="006856BA"/>
    <w:rsid w:val="00685C40"/>
    <w:rsid w:val="00686AA4"/>
    <w:rsid w:val="0069027B"/>
    <w:rsid w:val="0069259B"/>
    <w:rsid w:val="006928CC"/>
    <w:rsid w:val="00693654"/>
    <w:rsid w:val="0069373C"/>
    <w:rsid w:val="0069512C"/>
    <w:rsid w:val="0069658B"/>
    <w:rsid w:val="00696628"/>
    <w:rsid w:val="00696630"/>
    <w:rsid w:val="006967FF"/>
    <w:rsid w:val="006A124A"/>
    <w:rsid w:val="006A5F8A"/>
    <w:rsid w:val="006A6033"/>
    <w:rsid w:val="006A6768"/>
    <w:rsid w:val="006A7A82"/>
    <w:rsid w:val="006B3055"/>
    <w:rsid w:val="006B3B78"/>
    <w:rsid w:val="006B528F"/>
    <w:rsid w:val="006B5BD0"/>
    <w:rsid w:val="006B7DEE"/>
    <w:rsid w:val="006C023D"/>
    <w:rsid w:val="006C113B"/>
    <w:rsid w:val="006C1213"/>
    <w:rsid w:val="006C2D32"/>
    <w:rsid w:val="006C4C8D"/>
    <w:rsid w:val="006C508C"/>
    <w:rsid w:val="006C52F9"/>
    <w:rsid w:val="006C7D18"/>
    <w:rsid w:val="006D0F14"/>
    <w:rsid w:val="006D22CF"/>
    <w:rsid w:val="006D7E80"/>
    <w:rsid w:val="006E01C7"/>
    <w:rsid w:val="006E0D6C"/>
    <w:rsid w:val="006E1242"/>
    <w:rsid w:val="006E1B95"/>
    <w:rsid w:val="006E1C66"/>
    <w:rsid w:val="006E203A"/>
    <w:rsid w:val="006E21EC"/>
    <w:rsid w:val="006E2370"/>
    <w:rsid w:val="006E46D4"/>
    <w:rsid w:val="006E559E"/>
    <w:rsid w:val="006F0D3E"/>
    <w:rsid w:val="006F0E85"/>
    <w:rsid w:val="006F1419"/>
    <w:rsid w:val="006F29F1"/>
    <w:rsid w:val="006F6164"/>
    <w:rsid w:val="00700C25"/>
    <w:rsid w:val="00702EA2"/>
    <w:rsid w:val="00704186"/>
    <w:rsid w:val="00710866"/>
    <w:rsid w:val="007128D4"/>
    <w:rsid w:val="0071382B"/>
    <w:rsid w:val="007138E4"/>
    <w:rsid w:val="00713EED"/>
    <w:rsid w:val="0072001E"/>
    <w:rsid w:val="0072072E"/>
    <w:rsid w:val="00720AF4"/>
    <w:rsid w:val="00721208"/>
    <w:rsid w:val="00724451"/>
    <w:rsid w:val="007265D8"/>
    <w:rsid w:val="007313E7"/>
    <w:rsid w:val="00733FE7"/>
    <w:rsid w:val="007349B2"/>
    <w:rsid w:val="00736641"/>
    <w:rsid w:val="00737CE2"/>
    <w:rsid w:val="00740F1F"/>
    <w:rsid w:val="0074233D"/>
    <w:rsid w:val="007424AA"/>
    <w:rsid w:val="007470EA"/>
    <w:rsid w:val="00747C70"/>
    <w:rsid w:val="00750587"/>
    <w:rsid w:val="007511F3"/>
    <w:rsid w:val="007537A7"/>
    <w:rsid w:val="0075568D"/>
    <w:rsid w:val="00755913"/>
    <w:rsid w:val="00755E57"/>
    <w:rsid w:val="00756B41"/>
    <w:rsid w:val="007609AF"/>
    <w:rsid w:val="00761CD7"/>
    <w:rsid w:val="00762BFD"/>
    <w:rsid w:val="007630DC"/>
    <w:rsid w:val="007631F5"/>
    <w:rsid w:val="00764682"/>
    <w:rsid w:val="007652EA"/>
    <w:rsid w:val="00765A44"/>
    <w:rsid w:val="007669C1"/>
    <w:rsid w:val="007672CE"/>
    <w:rsid w:val="00770777"/>
    <w:rsid w:val="0077087A"/>
    <w:rsid w:val="007708C1"/>
    <w:rsid w:val="00772410"/>
    <w:rsid w:val="0077301F"/>
    <w:rsid w:val="007731B1"/>
    <w:rsid w:val="00773FB6"/>
    <w:rsid w:val="00775AF5"/>
    <w:rsid w:val="00776C4B"/>
    <w:rsid w:val="007801B7"/>
    <w:rsid w:val="00780BCD"/>
    <w:rsid w:val="007816C3"/>
    <w:rsid w:val="00782052"/>
    <w:rsid w:val="007833DE"/>
    <w:rsid w:val="00783AB8"/>
    <w:rsid w:val="00787E1D"/>
    <w:rsid w:val="00790035"/>
    <w:rsid w:val="007907F7"/>
    <w:rsid w:val="007912F7"/>
    <w:rsid w:val="007919A7"/>
    <w:rsid w:val="0079236E"/>
    <w:rsid w:val="007974AA"/>
    <w:rsid w:val="007976EF"/>
    <w:rsid w:val="007A0371"/>
    <w:rsid w:val="007A05FE"/>
    <w:rsid w:val="007A07DA"/>
    <w:rsid w:val="007A1CC8"/>
    <w:rsid w:val="007A1DEE"/>
    <w:rsid w:val="007A2A9F"/>
    <w:rsid w:val="007A3F29"/>
    <w:rsid w:val="007A44D5"/>
    <w:rsid w:val="007A4A5F"/>
    <w:rsid w:val="007A6CB5"/>
    <w:rsid w:val="007B1F14"/>
    <w:rsid w:val="007B2046"/>
    <w:rsid w:val="007B2FA0"/>
    <w:rsid w:val="007B3DAB"/>
    <w:rsid w:val="007B5AF9"/>
    <w:rsid w:val="007B5F8B"/>
    <w:rsid w:val="007B6704"/>
    <w:rsid w:val="007B7397"/>
    <w:rsid w:val="007C03AE"/>
    <w:rsid w:val="007C2404"/>
    <w:rsid w:val="007C4251"/>
    <w:rsid w:val="007C510D"/>
    <w:rsid w:val="007C72C8"/>
    <w:rsid w:val="007C7D93"/>
    <w:rsid w:val="007D0A2A"/>
    <w:rsid w:val="007D20C3"/>
    <w:rsid w:val="007D24E1"/>
    <w:rsid w:val="007D65EE"/>
    <w:rsid w:val="007D7CF0"/>
    <w:rsid w:val="007E0452"/>
    <w:rsid w:val="007E11A9"/>
    <w:rsid w:val="007E1455"/>
    <w:rsid w:val="007E1977"/>
    <w:rsid w:val="007E20A5"/>
    <w:rsid w:val="007E4DD2"/>
    <w:rsid w:val="007E7F5A"/>
    <w:rsid w:val="007F0364"/>
    <w:rsid w:val="007F12ED"/>
    <w:rsid w:val="007F1EFE"/>
    <w:rsid w:val="007F327F"/>
    <w:rsid w:val="007F533A"/>
    <w:rsid w:val="007F7612"/>
    <w:rsid w:val="007F7B66"/>
    <w:rsid w:val="00800C1C"/>
    <w:rsid w:val="00802663"/>
    <w:rsid w:val="00802C31"/>
    <w:rsid w:val="008045FB"/>
    <w:rsid w:val="00805C26"/>
    <w:rsid w:val="00806EA1"/>
    <w:rsid w:val="00810891"/>
    <w:rsid w:val="00811D42"/>
    <w:rsid w:val="00812055"/>
    <w:rsid w:val="00813E2E"/>
    <w:rsid w:val="00814740"/>
    <w:rsid w:val="00814D4F"/>
    <w:rsid w:val="00815A82"/>
    <w:rsid w:val="00816914"/>
    <w:rsid w:val="00816955"/>
    <w:rsid w:val="00816C49"/>
    <w:rsid w:val="00820F8B"/>
    <w:rsid w:val="008211A0"/>
    <w:rsid w:val="00821C24"/>
    <w:rsid w:val="008235EF"/>
    <w:rsid w:val="008242EF"/>
    <w:rsid w:val="0082588F"/>
    <w:rsid w:val="00827183"/>
    <w:rsid w:val="00831C49"/>
    <w:rsid w:val="00833B9B"/>
    <w:rsid w:val="00834972"/>
    <w:rsid w:val="008358A5"/>
    <w:rsid w:val="008364A6"/>
    <w:rsid w:val="00836DCA"/>
    <w:rsid w:val="00837111"/>
    <w:rsid w:val="00842B3A"/>
    <w:rsid w:val="00843A92"/>
    <w:rsid w:val="00844579"/>
    <w:rsid w:val="00846A1C"/>
    <w:rsid w:val="0084712F"/>
    <w:rsid w:val="00847F5B"/>
    <w:rsid w:val="008506A7"/>
    <w:rsid w:val="008506FD"/>
    <w:rsid w:val="008513CF"/>
    <w:rsid w:val="008514BF"/>
    <w:rsid w:val="00851B9C"/>
    <w:rsid w:val="0085220D"/>
    <w:rsid w:val="0085239B"/>
    <w:rsid w:val="00852A42"/>
    <w:rsid w:val="00852B9B"/>
    <w:rsid w:val="00852D70"/>
    <w:rsid w:val="00853058"/>
    <w:rsid w:val="00857451"/>
    <w:rsid w:val="0085778D"/>
    <w:rsid w:val="00857FF2"/>
    <w:rsid w:val="00860E00"/>
    <w:rsid w:val="008617DD"/>
    <w:rsid w:val="008626DE"/>
    <w:rsid w:val="008630F2"/>
    <w:rsid w:val="0086474D"/>
    <w:rsid w:val="00870464"/>
    <w:rsid w:val="00870539"/>
    <w:rsid w:val="00870856"/>
    <w:rsid w:val="00870BC6"/>
    <w:rsid w:val="008719AE"/>
    <w:rsid w:val="00872D9A"/>
    <w:rsid w:val="008734AF"/>
    <w:rsid w:val="00874954"/>
    <w:rsid w:val="00876A9A"/>
    <w:rsid w:val="008775A3"/>
    <w:rsid w:val="008801E9"/>
    <w:rsid w:val="008809FD"/>
    <w:rsid w:val="0088208F"/>
    <w:rsid w:val="00883213"/>
    <w:rsid w:val="00883AFB"/>
    <w:rsid w:val="00887232"/>
    <w:rsid w:val="00887523"/>
    <w:rsid w:val="0088793A"/>
    <w:rsid w:val="00891F08"/>
    <w:rsid w:val="00893F5A"/>
    <w:rsid w:val="00894F1A"/>
    <w:rsid w:val="008953BA"/>
    <w:rsid w:val="0089614D"/>
    <w:rsid w:val="00896474"/>
    <w:rsid w:val="00896550"/>
    <w:rsid w:val="0089763B"/>
    <w:rsid w:val="008A2508"/>
    <w:rsid w:val="008A4EAC"/>
    <w:rsid w:val="008A62D4"/>
    <w:rsid w:val="008A6677"/>
    <w:rsid w:val="008A673C"/>
    <w:rsid w:val="008B130E"/>
    <w:rsid w:val="008B2378"/>
    <w:rsid w:val="008B299C"/>
    <w:rsid w:val="008B385F"/>
    <w:rsid w:val="008B7093"/>
    <w:rsid w:val="008B70DF"/>
    <w:rsid w:val="008C0812"/>
    <w:rsid w:val="008C1286"/>
    <w:rsid w:val="008C174A"/>
    <w:rsid w:val="008C2850"/>
    <w:rsid w:val="008C35C5"/>
    <w:rsid w:val="008C4A17"/>
    <w:rsid w:val="008C642B"/>
    <w:rsid w:val="008C7833"/>
    <w:rsid w:val="008D2727"/>
    <w:rsid w:val="008D29AC"/>
    <w:rsid w:val="008D3A98"/>
    <w:rsid w:val="008D3C14"/>
    <w:rsid w:val="008D5A1E"/>
    <w:rsid w:val="008D7875"/>
    <w:rsid w:val="008E2439"/>
    <w:rsid w:val="008E28E2"/>
    <w:rsid w:val="008E296A"/>
    <w:rsid w:val="008E3E56"/>
    <w:rsid w:val="008E5777"/>
    <w:rsid w:val="008E58C7"/>
    <w:rsid w:val="008F3F61"/>
    <w:rsid w:val="008F439A"/>
    <w:rsid w:val="008F4728"/>
    <w:rsid w:val="008F52A9"/>
    <w:rsid w:val="008F5EA2"/>
    <w:rsid w:val="008F64D9"/>
    <w:rsid w:val="008F7A00"/>
    <w:rsid w:val="0090182C"/>
    <w:rsid w:val="00902E61"/>
    <w:rsid w:val="00903576"/>
    <w:rsid w:val="0090616E"/>
    <w:rsid w:val="00906653"/>
    <w:rsid w:val="00906754"/>
    <w:rsid w:val="00906794"/>
    <w:rsid w:val="0090709F"/>
    <w:rsid w:val="00907531"/>
    <w:rsid w:val="00911924"/>
    <w:rsid w:val="009128E2"/>
    <w:rsid w:val="00915911"/>
    <w:rsid w:val="00916153"/>
    <w:rsid w:val="009214DD"/>
    <w:rsid w:val="00922772"/>
    <w:rsid w:val="00922F42"/>
    <w:rsid w:val="00923D63"/>
    <w:rsid w:val="009250FB"/>
    <w:rsid w:val="0092529F"/>
    <w:rsid w:val="0092537C"/>
    <w:rsid w:val="009267E2"/>
    <w:rsid w:val="009273BC"/>
    <w:rsid w:val="00927559"/>
    <w:rsid w:val="00927BD4"/>
    <w:rsid w:val="00931830"/>
    <w:rsid w:val="00931DEA"/>
    <w:rsid w:val="00932E6F"/>
    <w:rsid w:val="00933114"/>
    <w:rsid w:val="00935584"/>
    <w:rsid w:val="009357BA"/>
    <w:rsid w:val="0094016A"/>
    <w:rsid w:val="009404B9"/>
    <w:rsid w:val="00940E11"/>
    <w:rsid w:val="00941252"/>
    <w:rsid w:val="0094259E"/>
    <w:rsid w:val="00945D82"/>
    <w:rsid w:val="009523DA"/>
    <w:rsid w:val="009539D2"/>
    <w:rsid w:val="0095430B"/>
    <w:rsid w:val="00955DBB"/>
    <w:rsid w:val="009572CE"/>
    <w:rsid w:val="00962FFC"/>
    <w:rsid w:val="00963735"/>
    <w:rsid w:val="009642B4"/>
    <w:rsid w:val="00964E89"/>
    <w:rsid w:val="00965280"/>
    <w:rsid w:val="00966DC1"/>
    <w:rsid w:val="00970659"/>
    <w:rsid w:val="00971CEF"/>
    <w:rsid w:val="0097487F"/>
    <w:rsid w:val="009752B7"/>
    <w:rsid w:val="00976660"/>
    <w:rsid w:val="00980F0A"/>
    <w:rsid w:val="00983C74"/>
    <w:rsid w:val="00984660"/>
    <w:rsid w:val="00987003"/>
    <w:rsid w:val="00987B7F"/>
    <w:rsid w:val="00990B17"/>
    <w:rsid w:val="009917C1"/>
    <w:rsid w:val="009922D7"/>
    <w:rsid w:val="009935CA"/>
    <w:rsid w:val="00993BD8"/>
    <w:rsid w:val="00994528"/>
    <w:rsid w:val="00994AD7"/>
    <w:rsid w:val="009959D0"/>
    <w:rsid w:val="00995C27"/>
    <w:rsid w:val="00996537"/>
    <w:rsid w:val="00996A45"/>
    <w:rsid w:val="00997A8E"/>
    <w:rsid w:val="009A0087"/>
    <w:rsid w:val="009A02A6"/>
    <w:rsid w:val="009A088B"/>
    <w:rsid w:val="009A0D5D"/>
    <w:rsid w:val="009A5CE3"/>
    <w:rsid w:val="009A7C57"/>
    <w:rsid w:val="009A7FCD"/>
    <w:rsid w:val="009B251C"/>
    <w:rsid w:val="009B4C94"/>
    <w:rsid w:val="009B55DD"/>
    <w:rsid w:val="009B56CC"/>
    <w:rsid w:val="009B6E7F"/>
    <w:rsid w:val="009B7605"/>
    <w:rsid w:val="009B770E"/>
    <w:rsid w:val="009C3C68"/>
    <w:rsid w:val="009C4661"/>
    <w:rsid w:val="009C687E"/>
    <w:rsid w:val="009D3780"/>
    <w:rsid w:val="009D4284"/>
    <w:rsid w:val="009D4CEF"/>
    <w:rsid w:val="009E0508"/>
    <w:rsid w:val="009E07A0"/>
    <w:rsid w:val="009E1E1C"/>
    <w:rsid w:val="009E1F7A"/>
    <w:rsid w:val="009E306E"/>
    <w:rsid w:val="009E3638"/>
    <w:rsid w:val="009E42AF"/>
    <w:rsid w:val="009E48B2"/>
    <w:rsid w:val="009E62C1"/>
    <w:rsid w:val="009E6814"/>
    <w:rsid w:val="009E6CE4"/>
    <w:rsid w:val="009F240F"/>
    <w:rsid w:val="009F421A"/>
    <w:rsid w:val="009F5D69"/>
    <w:rsid w:val="009F6456"/>
    <w:rsid w:val="009F6B20"/>
    <w:rsid w:val="009F7562"/>
    <w:rsid w:val="00A0066A"/>
    <w:rsid w:val="00A03405"/>
    <w:rsid w:val="00A036A9"/>
    <w:rsid w:val="00A0393A"/>
    <w:rsid w:val="00A03C1E"/>
    <w:rsid w:val="00A041F4"/>
    <w:rsid w:val="00A050FD"/>
    <w:rsid w:val="00A060A9"/>
    <w:rsid w:val="00A06330"/>
    <w:rsid w:val="00A10983"/>
    <w:rsid w:val="00A1166C"/>
    <w:rsid w:val="00A12389"/>
    <w:rsid w:val="00A12D5A"/>
    <w:rsid w:val="00A13148"/>
    <w:rsid w:val="00A137B4"/>
    <w:rsid w:val="00A14C29"/>
    <w:rsid w:val="00A15128"/>
    <w:rsid w:val="00A17DB0"/>
    <w:rsid w:val="00A20197"/>
    <w:rsid w:val="00A2461F"/>
    <w:rsid w:val="00A25F44"/>
    <w:rsid w:val="00A26B90"/>
    <w:rsid w:val="00A31479"/>
    <w:rsid w:val="00A32EFF"/>
    <w:rsid w:val="00A338CC"/>
    <w:rsid w:val="00A353AE"/>
    <w:rsid w:val="00A357EE"/>
    <w:rsid w:val="00A35BA8"/>
    <w:rsid w:val="00A42734"/>
    <w:rsid w:val="00A439B7"/>
    <w:rsid w:val="00A43EFE"/>
    <w:rsid w:val="00A4436A"/>
    <w:rsid w:val="00A46701"/>
    <w:rsid w:val="00A47BE7"/>
    <w:rsid w:val="00A50589"/>
    <w:rsid w:val="00A514F3"/>
    <w:rsid w:val="00A5262C"/>
    <w:rsid w:val="00A52F58"/>
    <w:rsid w:val="00A55892"/>
    <w:rsid w:val="00A5750D"/>
    <w:rsid w:val="00A5786A"/>
    <w:rsid w:val="00A57DA5"/>
    <w:rsid w:val="00A616E8"/>
    <w:rsid w:val="00A62063"/>
    <w:rsid w:val="00A62EB5"/>
    <w:rsid w:val="00A63700"/>
    <w:rsid w:val="00A6440B"/>
    <w:rsid w:val="00A648D1"/>
    <w:rsid w:val="00A64CA3"/>
    <w:rsid w:val="00A6792B"/>
    <w:rsid w:val="00A7055B"/>
    <w:rsid w:val="00A71E82"/>
    <w:rsid w:val="00A72020"/>
    <w:rsid w:val="00A727D9"/>
    <w:rsid w:val="00A733AF"/>
    <w:rsid w:val="00A7360B"/>
    <w:rsid w:val="00A74678"/>
    <w:rsid w:val="00A74C28"/>
    <w:rsid w:val="00A75766"/>
    <w:rsid w:val="00A80B6F"/>
    <w:rsid w:val="00A826CC"/>
    <w:rsid w:val="00A82BD9"/>
    <w:rsid w:val="00A833CC"/>
    <w:rsid w:val="00A840C0"/>
    <w:rsid w:val="00A85635"/>
    <w:rsid w:val="00A8588C"/>
    <w:rsid w:val="00A85AA5"/>
    <w:rsid w:val="00A862BE"/>
    <w:rsid w:val="00A877B0"/>
    <w:rsid w:val="00A879CC"/>
    <w:rsid w:val="00A90A29"/>
    <w:rsid w:val="00A935DB"/>
    <w:rsid w:val="00A93AE6"/>
    <w:rsid w:val="00A942D8"/>
    <w:rsid w:val="00AA3077"/>
    <w:rsid w:val="00AA3864"/>
    <w:rsid w:val="00AA3FE3"/>
    <w:rsid w:val="00AA4D28"/>
    <w:rsid w:val="00AA60C6"/>
    <w:rsid w:val="00AA754D"/>
    <w:rsid w:val="00AA7867"/>
    <w:rsid w:val="00AB05BD"/>
    <w:rsid w:val="00AB0801"/>
    <w:rsid w:val="00AB1AA4"/>
    <w:rsid w:val="00AB2A7C"/>
    <w:rsid w:val="00AB3C56"/>
    <w:rsid w:val="00AB5224"/>
    <w:rsid w:val="00AC130B"/>
    <w:rsid w:val="00AC13EB"/>
    <w:rsid w:val="00AC1E31"/>
    <w:rsid w:val="00AC270E"/>
    <w:rsid w:val="00AC6EA4"/>
    <w:rsid w:val="00AC706A"/>
    <w:rsid w:val="00AC70CB"/>
    <w:rsid w:val="00AD04D9"/>
    <w:rsid w:val="00AD1DD6"/>
    <w:rsid w:val="00AD2417"/>
    <w:rsid w:val="00AD2B1D"/>
    <w:rsid w:val="00AD3637"/>
    <w:rsid w:val="00AD5C27"/>
    <w:rsid w:val="00AD638C"/>
    <w:rsid w:val="00AE03A8"/>
    <w:rsid w:val="00AE05B0"/>
    <w:rsid w:val="00AE176A"/>
    <w:rsid w:val="00AE5016"/>
    <w:rsid w:val="00AE58D6"/>
    <w:rsid w:val="00AE73F7"/>
    <w:rsid w:val="00AF02D2"/>
    <w:rsid w:val="00AF07F6"/>
    <w:rsid w:val="00AF1BD5"/>
    <w:rsid w:val="00AF266B"/>
    <w:rsid w:val="00AF3316"/>
    <w:rsid w:val="00AF394E"/>
    <w:rsid w:val="00AF5B07"/>
    <w:rsid w:val="00B00209"/>
    <w:rsid w:val="00B02FC8"/>
    <w:rsid w:val="00B037E5"/>
    <w:rsid w:val="00B0424F"/>
    <w:rsid w:val="00B056DE"/>
    <w:rsid w:val="00B07222"/>
    <w:rsid w:val="00B125A5"/>
    <w:rsid w:val="00B13F39"/>
    <w:rsid w:val="00B16C6C"/>
    <w:rsid w:val="00B16D45"/>
    <w:rsid w:val="00B17FD1"/>
    <w:rsid w:val="00B2154D"/>
    <w:rsid w:val="00B2213F"/>
    <w:rsid w:val="00B243F9"/>
    <w:rsid w:val="00B2565C"/>
    <w:rsid w:val="00B25F7F"/>
    <w:rsid w:val="00B26BB9"/>
    <w:rsid w:val="00B26F96"/>
    <w:rsid w:val="00B2702A"/>
    <w:rsid w:val="00B2767E"/>
    <w:rsid w:val="00B30A97"/>
    <w:rsid w:val="00B3173D"/>
    <w:rsid w:val="00B334D8"/>
    <w:rsid w:val="00B3373C"/>
    <w:rsid w:val="00B37843"/>
    <w:rsid w:val="00B40E86"/>
    <w:rsid w:val="00B41E30"/>
    <w:rsid w:val="00B427A6"/>
    <w:rsid w:val="00B43CAC"/>
    <w:rsid w:val="00B44696"/>
    <w:rsid w:val="00B46403"/>
    <w:rsid w:val="00B4688B"/>
    <w:rsid w:val="00B47A39"/>
    <w:rsid w:val="00B50C55"/>
    <w:rsid w:val="00B515FB"/>
    <w:rsid w:val="00B51B0B"/>
    <w:rsid w:val="00B51FAD"/>
    <w:rsid w:val="00B533E6"/>
    <w:rsid w:val="00B5453A"/>
    <w:rsid w:val="00B5498A"/>
    <w:rsid w:val="00B54E41"/>
    <w:rsid w:val="00B55937"/>
    <w:rsid w:val="00B56447"/>
    <w:rsid w:val="00B56684"/>
    <w:rsid w:val="00B57945"/>
    <w:rsid w:val="00B60C19"/>
    <w:rsid w:val="00B60C25"/>
    <w:rsid w:val="00B61A1B"/>
    <w:rsid w:val="00B666D2"/>
    <w:rsid w:val="00B72149"/>
    <w:rsid w:val="00B727A9"/>
    <w:rsid w:val="00B731D8"/>
    <w:rsid w:val="00B73E62"/>
    <w:rsid w:val="00B805FE"/>
    <w:rsid w:val="00B807A4"/>
    <w:rsid w:val="00B808A5"/>
    <w:rsid w:val="00B810BF"/>
    <w:rsid w:val="00B814B4"/>
    <w:rsid w:val="00B81D66"/>
    <w:rsid w:val="00B828BF"/>
    <w:rsid w:val="00B847E1"/>
    <w:rsid w:val="00B84A7C"/>
    <w:rsid w:val="00B84A93"/>
    <w:rsid w:val="00B84C4D"/>
    <w:rsid w:val="00B876C5"/>
    <w:rsid w:val="00B90240"/>
    <w:rsid w:val="00B91092"/>
    <w:rsid w:val="00B92B22"/>
    <w:rsid w:val="00B94367"/>
    <w:rsid w:val="00B95CED"/>
    <w:rsid w:val="00B96505"/>
    <w:rsid w:val="00B96D1A"/>
    <w:rsid w:val="00B9709D"/>
    <w:rsid w:val="00B97AAA"/>
    <w:rsid w:val="00BA0508"/>
    <w:rsid w:val="00BA1372"/>
    <w:rsid w:val="00BA138E"/>
    <w:rsid w:val="00BA4D9D"/>
    <w:rsid w:val="00BA61F0"/>
    <w:rsid w:val="00BA645A"/>
    <w:rsid w:val="00BA68B1"/>
    <w:rsid w:val="00BA6D42"/>
    <w:rsid w:val="00BA75D4"/>
    <w:rsid w:val="00BA7A19"/>
    <w:rsid w:val="00BB0171"/>
    <w:rsid w:val="00BB11A9"/>
    <w:rsid w:val="00BB2340"/>
    <w:rsid w:val="00BB28A6"/>
    <w:rsid w:val="00BB3017"/>
    <w:rsid w:val="00BB3130"/>
    <w:rsid w:val="00BB54FA"/>
    <w:rsid w:val="00BB5638"/>
    <w:rsid w:val="00BB6B4F"/>
    <w:rsid w:val="00BB7777"/>
    <w:rsid w:val="00BC1FE1"/>
    <w:rsid w:val="00BC35A2"/>
    <w:rsid w:val="00BC3714"/>
    <w:rsid w:val="00BC585B"/>
    <w:rsid w:val="00BC58A7"/>
    <w:rsid w:val="00BC707E"/>
    <w:rsid w:val="00BD0478"/>
    <w:rsid w:val="00BD14A4"/>
    <w:rsid w:val="00BD1990"/>
    <w:rsid w:val="00BD369B"/>
    <w:rsid w:val="00BD4774"/>
    <w:rsid w:val="00BE03D4"/>
    <w:rsid w:val="00BE0F65"/>
    <w:rsid w:val="00BE1245"/>
    <w:rsid w:val="00BE21BF"/>
    <w:rsid w:val="00BE2873"/>
    <w:rsid w:val="00BE28A4"/>
    <w:rsid w:val="00BE371C"/>
    <w:rsid w:val="00BE386F"/>
    <w:rsid w:val="00BE6FE2"/>
    <w:rsid w:val="00BF108E"/>
    <w:rsid w:val="00BF25F1"/>
    <w:rsid w:val="00BF2E7A"/>
    <w:rsid w:val="00BF4033"/>
    <w:rsid w:val="00BF4533"/>
    <w:rsid w:val="00BF5148"/>
    <w:rsid w:val="00BF606F"/>
    <w:rsid w:val="00BF6C76"/>
    <w:rsid w:val="00BF7457"/>
    <w:rsid w:val="00C01279"/>
    <w:rsid w:val="00C01331"/>
    <w:rsid w:val="00C021D5"/>
    <w:rsid w:val="00C032F1"/>
    <w:rsid w:val="00C0415C"/>
    <w:rsid w:val="00C070D1"/>
    <w:rsid w:val="00C0778D"/>
    <w:rsid w:val="00C10295"/>
    <w:rsid w:val="00C102AA"/>
    <w:rsid w:val="00C110E3"/>
    <w:rsid w:val="00C12F33"/>
    <w:rsid w:val="00C1566C"/>
    <w:rsid w:val="00C156A4"/>
    <w:rsid w:val="00C15962"/>
    <w:rsid w:val="00C15E95"/>
    <w:rsid w:val="00C162F6"/>
    <w:rsid w:val="00C216B3"/>
    <w:rsid w:val="00C22059"/>
    <w:rsid w:val="00C222C6"/>
    <w:rsid w:val="00C224E6"/>
    <w:rsid w:val="00C23185"/>
    <w:rsid w:val="00C231A3"/>
    <w:rsid w:val="00C23A1F"/>
    <w:rsid w:val="00C24BDD"/>
    <w:rsid w:val="00C24DA5"/>
    <w:rsid w:val="00C2605A"/>
    <w:rsid w:val="00C26228"/>
    <w:rsid w:val="00C26491"/>
    <w:rsid w:val="00C3014D"/>
    <w:rsid w:val="00C30439"/>
    <w:rsid w:val="00C315E6"/>
    <w:rsid w:val="00C32851"/>
    <w:rsid w:val="00C34CE7"/>
    <w:rsid w:val="00C35FA0"/>
    <w:rsid w:val="00C37CD4"/>
    <w:rsid w:val="00C412E9"/>
    <w:rsid w:val="00C414E9"/>
    <w:rsid w:val="00C4193E"/>
    <w:rsid w:val="00C44082"/>
    <w:rsid w:val="00C51A62"/>
    <w:rsid w:val="00C525AD"/>
    <w:rsid w:val="00C542A8"/>
    <w:rsid w:val="00C56627"/>
    <w:rsid w:val="00C575E3"/>
    <w:rsid w:val="00C60153"/>
    <w:rsid w:val="00C61760"/>
    <w:rsid w:val="00C624C1"/>
    <w:rsid w:val="00C64479"/>
    <w:rsid w:val="00C64D82"/>
    <w:rsid w:val="00C64DAF"/>
    <w:rsid w:val="00C67352"/>
    <w:rsid w:val="00C67CD6"/>
    <w:rsid w:val="00C71B9E"/>
    <w:rsid w:val="00C731B7"/>
    <w:rsid w:val="00C7371D"/>
    <w:rsid w:val="00C73E96"/>
    <w:rsid w:val="00C74B28"/>
    <w:rsid w:val="00C765C5"/>
    <w:rsid w:val="00C76964"/>
    <w:rsid w:val="00C82DFF"/>
    <w:rsid w:val="00C84496"/>
    <w:rsid w:val="00C8638B"/>
    <w:rsid w:val="00C91B40"/>
    <w:rsid w:val="00C93F8D"/>
    <w:rsid w:val="00C94808"/>
    <w:rsid w:val="00C95B0D"/>
    <w:rsid w:val="00CA08D9"/>
    <w:rsid w:val="00CA1C88"/>
    <w:rsid w:val="00CA1FA9"/>
    <w:rsid w:val="00CA3B07"/>
    <w:rsid w:val="00CA431E"/>
    <w:rsid w:val="00CA44B7"/>
    <w:rsid w:val="00CA4EEA"/>
    <w:rsid w:val="00CA5742"/>
    <w:rsid w:val="00CA6A26"/>
    <w:rsid w:val="00CA7081"/>
    <w:rsid w:val="00CA735F"/>
    <w:rsid w:val="00CB4EC4"/>
    <w:rsid w:val="00CB72A9"/>
    <w:rsid w:val="00CC0149"/>
    <w:rsid w:val="00CC2997"/>
    <w:rsid w:val="00CC30F8"/>
    <w:rsid w:val="00CC31E3"/>
    <w:rsid w:val="00CC3DED"/>
    <w:rsid w:val="00CC4544"/>
    <w:rsid w:val="00CC4959"/>
    <w:rsid w:val="00CC6A13"/>
    <w:rsid w:val="00CD28C1"/>
    <w:rsid w:val="00CD3363"/>
    <w:rsid w:val="00CD430D"/>
    <w:rsid w:val="00CD79BE"/>
    <w:rsid w:val="00CD7DDA"/>
    <w:rsid w:val="00CE00C9"/>
    <w:rsid w:val="00CE24D8"/>
    <w:rsid w:val="00CE2FC8"/>
    <w:rsid w:val="00CE3735"/>
    <w:rsid w:val="00CE4470"/>
    <w:rsid w:val="00CE4DD9"/>
    <w:rsid w:val="00CE4EF9"/>
    <w:rsid w:val="00CE59DB"/>
    <w:rsid w:val="00CE5AC2"/>
    <w:rsid w:val="00CF571B"/>
    <w:rsid w:val="00CF64E9"/>
    <w:rsid w:val="00D01A86"/>
    <w:rsid w:val="00D023B9"/>
    <w:rsid w:val="00D030FE"/>
    <w:rsid w:val="00D03BDD"/>
    <w:rsid w:val="00D04AAA"/>
    <w:rsid w:val="00D06B2F"/>
    <w:rsid w:val="00D109FB"/>
    <w:rsid w:val="00D11B26"/>
    <w:rsid w:val="00D11CA4"/>
    <w:rsid w:val="00D14113"/>
    <w:rsid w:val="00D15396"/>
    <w:rsid w:val="00D216CF"/>
    <w:rsid w:val="00D2197E"/>
    <w:rsid w:val="00D2339F"/>
    <w:rsid w:val="00D23603"/>
    <w:rsid w:val="00D23DC4"/>
    <w:rsid w:val="00D25462"/>
    <w:rsid w:val="00D262B3"/>
    <w:rsid w:val="00D33827"/>
    <w:rsid w:val="00D36BFA"/>
    <w:rsid w:val="00D40B4C"/>
    <w:rsid w:val="00D41A99"/>
    <w:rsid w:val="00D4309B"/>
    <w:rsid w:val="00D43CA2"/>
    <w:rsid w:val="00D43ECC"/>
    <w:rsid w:val="00D44BB1"/>
    <w:rsid w:val="00D465B8"/>
    <w:rsid w:val="00D46997"/>
    <w:rsid w:val="00D46A28"/>
    <w:rsid w:val="00D47FCF"/>
    <w:rsid w:val="00D502D8"/>
    <w:rsid w:val="00D513FD"/>
    <w:rsid w:val="00D52425"/>
    <w:rsid w:val="00D52C1D"/>
    <w:rsid w:val="00D539DB"/>
    <w:rsid w:val="00D53C90"/>
    <w:rsid w:val="00D552BF"/>
    <w:rsid w:val="00D55EE0"/>
    <w:rsid w:val="00D56D20"/>
    <w:rsid w:val="00D56D92"/>
    <w:rsid w:val="00D56EDF"/>
    <w:rsid w:val="00D57370"/>
    <w:rsid w:val="00D6069D"/>
    <w:rsid w:val="00D6077A"/>
    <w:rsid w:val="00D613A7"/>
    <w:rsid w:val="00D613BA"/>
    <w:rsid w:val="00D620FC"/>
    <w:rsid w:val="00D62569"/>
    <w:rsid w:val="00D627F7"/>
    <w:rsid w:val="00D638FE"/>
    <w:rsid w:val="00D64C0B"/>
    <w:rsid w:val="00D65179"/>
    <w:rsid w:val="00D653A0"/>
    <w:rsid w:val="00D65FA7"/>
    <w:rsid w:val="00D6771E"/>
    <w:rsid w:val="00D706CE"/>
    <w:rsid w:val="00D726D9"/>
    <w:rsid w:val="00D72894"/>
    <w:rsid w:val="00D73D63"/>
    <w:rsid w:val="00D75369"/>
    <w:rsid w:val="00D77E4F"/>
    <w:rsid w:val="00D800A7"/>
    <w:rsid w:val="00D82A6E"/>
    <w:rsid w:val="00D82A85"/>
    <w:rsid w:val="00D85350"/>
    <w:rsid w:val="00D879D2"/>
    <w:rsid w:val="00D90DCF"/>
    <w:rsid w:val="00D91A86"/>
    <w:rsid w:val="00D936BD"/>
    <w:rsid w:val="00D962EE"/>
    <w:rsid w:val="00DA1C17"/>
    <w:rsid w:val="00DA2114"/>
    <w:rsid w:val="00DA4E74"/>
    <w:rsid w:val="00DA501B"/>
    <w:rsid w:val="00DA55AC"/>
    <w:rsid w:val="00DB0E7D"/>
    <w:rsid w:val="00DB0FA2"/>
    <w:rsid w:val="00DB1A6E"/>
    <w:rsid w:val="00DB5A5E"/>
    <w:rsid w:val="00DB61E1"/>
    <w:rsid w:val="00DB6812"/>
    <w:rsid w:val="00DB7058"/>
    <w:rsid w:val="00DB7CED"/>
    <w:rsid w:val="00DC5448"/>
    <w:rsid w:val="00DC7C22"/>
    <w:rsid w:val="00DD01B9"/>
    <w:rsid w:val="00DD0E12"/>
    <w:rsid w:val="00DD10E5"/>
    <w:rsid w:val="00DD1485"/>
    <w:rsid w:val="00DD258C"/>
    <w:rsid w:val="00DD25B7"/>
    <w:rsid w:val="00DD4A63"/>
    <w:rsid w:val="00DD58A2"/>
    <w:rsid w:val="00DD6217"/>
    <w:rsid w:val="00DD6D4A"/>
    <w:rsid w:val="00DD73A7"/>
    <w:rsid w:val="00DE047E"/>
    <w:rsid w:val="00DE0792"/>
    <w:rsid w:val="00DE0A00"/>
    <w:rsid w:val="00DE10BC"/>
    <w:rsid w:val="00DE290B"/>
    <w:rsid w:val="00DE445F"/>
    <w:rsid w:val="00DE773D"/>
    <w:rsid w:val="00DF00F0"/>
    <w:rsid w:val="00DF3567"/>
    <w:rsid w:val="00DF3C5E"/>
    <w:rsid w:val="00DF4295"/>
    <w:rsid w:val="00DF44B2"/>
    <w:rsid w:val="00E00B4A"/>
    <w:rsid w:val="00E0113C"/>
    <w:rsid w:val="00E018E3"/>
    <w:rsid w:val="00E035C6"/>
    <w:rsid w:val="00E03AAC"/>
    <w:rsid w:val="00E03FEC"/>
    <w:rsid w:val="00E04C9A"/>
    <w:rsid w:val="00E04D6D"/>
    <w:rsid w:val="00E04EE0"/>
    <w:rsid w:val="00E06314"/>
    <w:rsid w:val="00E06EE7"/>
    <w:rsid w:val="00E1084D"/>
    <w:rsid w:val="00E11877"/>
    <w:rsid w:val="00E12406"/>
    <w:rsid w:val="00E13A7A"/>
    <w:rsid w:val="00E142FA"/>
    <w:rsid w:val="00E14B62"/>
    <w:rsid w:val="00E161E7"/>
    <w:rsid w:val="00E168AF"/>
    <w:rsid w:val="00E16F66"/>
    <w:rsid w:val="00E1770C"/>
    <w:rsid w:val="00E177A5"/>
    <w:rsid w:val="00E2381F"/>
    <w:rsid w:val="00E241BE"/>
    <w:rsid w:val="00E25155"/>
    <w:rsid w:val="00E25C26"/>
    <w:rsid w:val="00E25FBC"/>
    <w:rsid w:val="00E26180"/>
    <w:rsid w:val="00E2679A"/>
    <w:rsid w:val="00E268AA"/>
    <w:rsid w:val="00E30C08"/>
    <w:rsid w:val="00E30D13"/>
    <w:rsid w:val="00E316F6"/>
    <w:rsid w:val="00E32366"/>
    <w:rsid w:val="00E32D8C"/>
    <w:rsid w:val="00E33333"/>
    <w:rsid w:val="00E37AB6"/>
    <w:rsid w:val="00E42B42"/>
    <w:rsid w:val="00E442DC"/>
    <w:rsid w:val="00E45872"/>
    <w:rsid w:val="00E46720"/>
    <w:rsid w:val="00E47354"/>
    <w:rsid w:val="00E47C16"/>
    <w:rsid w:val="00E514D4"/>
    <w:rsid w:val="00E521BB"/>
    <w:rsid w:val="00E526F6"/>
    <w:rsid w:val="00E53436"/>
    <w:rsid w:val="00E53F46"/>
    <w:rsid w:val="00E56655"/>
    <w:rsid w:val="00E5713B"/>
    <w:rsid w:val="00E61414"/>
    <w:rsid w:val="00E6166E"/>
    <w:rsid w:val="00E617F4"/>
    <w:rsid w:val="00E62BEF"/>
    <w:rsid w:val="00E647DB"/>
    <w:rsid w:val="00E67318"/>
    <w:rsid w:val="00E678DD"/>
    <w:rsid w:val="00E70F69"/>
    <w:rsid w:val="00E71D31"/>
    <w:rsid w:val="00E72AF6"/>
    <w:rsid w:val="00E7360A"/>
    <w:rsid w:val="00E750DD"/>
    <w:rsid w:val="00E75A18"/>
    <w:rsid w:val="00E8157D"/>
    <w:rsid w:val="00E85AEC"/>
    <w:rsid w:val="00E8710C"/>
    <w:rsid w:val="00E875D1"/>
    <w:rsid w:val="00E904DE"/>
    <w:rsid w:val="00E91930"/>
    <w:rsid w:val="00E93DFE"/>
    <w:rsid w:val="00E94D9F"/>
    <w:rsid w:val="00E95365"/>
    <w:rsid w:val="00E95775"/>
    <w:rsid w:val="00E9784A"/>
    <w:rsid w:val="00EA032E"/>
    <w:rsid w:val="00EA1A6C"/>
    <w:rsid w:val="00EA1BC5"/>
    <w:rsid w:val="00EA1CBC"/>
    <w:rsid w:val="00EA3721"/>
    <w:rsid w:val="00EA3B00"/>
    <w:rsid w:val="00EA3F40"/>
    <w:rsid w:val="00EA4A5A"/>
    <w:rsid w:val="00EA658A"/>
    <w:rsid w:val="00EB1179"/>
    <w:rsid w:val="00EB1A22"/>
    <w:rsid w:val="00EB1EC6"/>
    <w:rsid w:val="00EB37FD"/>
    <w:rsid w:val="00EB3DC3"/>
    <w:rsid w:val="00EB56DB"/>
    <w:rsid w:val="00EB5705"/>
    <w:rsid w:val="00EB61A1"/>
    <w:rsid w:val="00EB6272"/>
    <w:rsid w:val="00EB6C3F"/>
    <w:rsid w:val="00EB73A5"/>
    <w:rsid w:val="00EB79DB"/>
    <w:rsid w:val="00EB7F22"/>
    <w:rsid w:val="00EC027C"/>
    <w:rsid w:val="00EC0568"/>
    <w:rsid w:val="00EC198F"/>
    <w:rsid w:val="00EC220A"/>
    <w:rsid w:val="00EC256A"/>
    <w:rsid w:val="00EC4970"/>
    <w:rsid w:val="00EC5DFD"/>
    <w:rsid w:val="00ED0F48"/>
    <w:rsid w:val="00ED1D7D"/>
    <w:rsid w:val="00ED2649"/>
    <w:rsid w:val="00ED46D4"/>
    <w:rsid w:val="00ED47C0"/>
    <w:rsid w:val="00ED4AD1"/>
    <w:rsid w:val="00ED55B9"/>
    <w:rsid w:val="00ED690F"/>
    <w:rsid w:val="00ED7250"/>
    <w:rsid w:val="00ED79FA"/>
    <w:rsid w:val="00EE04BD"/>
    <w:rsid w:val="00EE238E"/>
    <w:rsid w:val="00EE2480"/>
    <w:rsid w:val="00EE2D51"/>
    <w:rsid w:val="00EE3640"/>
    <w:rsid w:val="00EE3CCC"/>
    <w:rsid w:val="00EE451A"/>
    <w:rsid w:val="00EE547D"/>
    <w:rsid w:val="00EE662E"/>
    <w:rsid w:val="00EE7E8A"/>
    <w:rsid w:val="00EF0726"/>
    <w:rsid w:val="00EF07E7"/>
    <w:rsid w:val="00EF2A62"/>
    <w:rsid w:val="00EF2C39"/>
    <w:rsid w:val="00EF40E1"/>
    <w:rsid w:val="00EF6390"/>
    <w:rsid w:val="00EF6408"/>
    <w:rsid w:val="00EF69FD"/>
    <w:rsid w:val="00EF7BA8"/>
    <w:rsid w:val="00F00B27"/>
    <w:rsid w:val="00F011E9"/>
    <w:rsid w:val="00F015B3"/>
    <w:rsid w:val="00F0167C"/>
    <w:rsid w:val="00F03044"/>
    <w:rsid w:val="00F05280"/>
    <w:rsid w:val="00F05DA1"/>
    <w:rsid w:val="00F0694C"/>
    <w:rsid w:val="00F11450"/>
    <w:rsid w:val="00F14999"/>
    <w:rsid w:val="00F14A8B"/>
    <w:rsid w:val="00F15170"/>
    <w:rsid w:val="00F20420"/>
    <w:rsid w:val="00F23AD8"/>
    <w:rsid w:val="00F254DC"/>
    <w:rsid w:val="00F25ADC"/>
    <w:rsid w:val="00F25BE1"/>
    <w:rsid w:val="00F25C3A"/>
    <w:rsid w:val="00F2774A"/>
    <w:rsid w:val="00F27BC7"/>
    <w:rsid w:val="00F27DDF"/>
    <w:rsid w:val="00F304C0"/>
    <w:rsid w:val="00F36CC1"/>
    <w:rsid w:val="00F3711E"/>
    <w:rsid w:val="00F400DE"/>
    <w:rsid w:val="00F40C6B"/>
    <w:rsid w:val="00F41528"/>
    <w:rsid w:val="00F42004"/>
    <w:rsid w:val="00F42F27"/>
    <w:rsid w:val="00F431BB"/>
    <w:rsid w:val="00F43BE9"/>
    <w:rsid w:val="00F44F9D"/>
    <w:rsid w:val="00F4660E"/>
    <w:rsid w:val="00F47C49"/>
    <w:rsid w:val="00F526E4"/>
    <w:rsid w:val="00F533F6"/>
    <w:rsid w:val="00F53870"/>
    <w:rsid w:val="00F54039"/>
    <w:rsid w:val="00F54EC3"/>
    <w:rsid w:val="00F55017"/>
    <w:rsid w:val="00F57DDE"/>
    <w:rsid w:val="00F61FE0"/>
    <w:rsid w:val="00F634E7"/>
    <w:rsid w:val="00F64013"/>
    <w:rsid w:val="00F640F5"/>
    <w:rsid w:val="00F65EA9"/>
    <w:rsid w:val="00F661A9"/>
    <w:rsid w:val="00F664CB"/>
    <w:rsid w:val="00F70C78"/>
    <w:rsid w:val="00F720C0"/>
    <w:rsid w:val="00F7403F"/>
    <w:rsid w:val="00F745DD"/>
    <w:rsid w:val="00F74EE9"/>
    <w:rsid w:val="00F74F7B"/>
    <w:rsid w:val="00F751F3"/>
    <w:rsid w:val="00F753CC"/>
    <w:rsid w:val="00F768CD"/>
    <w:rsid w:val="00F80DAE"/>
    <w:rsid w:val="00F8250A"/>
    <w:rsid w:val="00F83465"/>
    <w:rsid w:val="00F84E5B"/>
    <w:rsid w:val="00F85949"/>
    <w:rsid w:val="00F86D9A"/>
    <w:rsid w:val="00F90DD6"/>
    <w:rsid w:val="00F91B27"/>
    <w:rsid w:val="00F925EA"/>
    <w:rsid w:val="00F95495"/>
    <w:rsid w:val="00F95A21"/>
    <w:rsid w:val="00F96993"/>
    <w:rsid w:val="00FA652C"/>
    <w:rsid w:val="00FA74F9"/>
    <w:rsid w:val="00FA78EE"/>
    <w:rsid w:val="00FB0646"/>
    <w:rsid w:val="00FB1C06"/>
    <w:rsid w:val="00FB1E7B"/>
    <w:rsid w:val="00FB2C25"/>
    <w:rsid w:val="00FB2E89"/>
    <w:rsid w:val="00FB55FA"/>
    <w:rsid w:val="00FB6F8C"/>
    <w:rsid w:val="00FC0255"/>
    <w:rsid w:val="00FC17B8"/>
    <w:rsid w:val="00FC1847"/>
    <w:rsid w:val="00FC1B9F"/>
    <w:rsid w:val="00FC1DF5"/>
    <w:rsid w:val="00FC24A6"/>
    <w:rsid w:val="00FC2F78"/>
    <w:rsid w:val="00FC39AB"/>
    <w:rsid w:val="00FC497B"/>
    <w:rsid w:val="00FC4DCA"/>
    <w:rsid w:val="00FC50D1"/>
    <w:rsid w:val="00FD1203"/>
    <w:rsid w:val="00FD143C"/>
    <w:rsid w:val="00FD37FC"/>
    <w:rsid w:val="00FD51A4"/>
    <w:rsid w:val="00FD6FE3"/>
    <w:rsid w:val="00FD7711"/>
    <w:rsid w:val="00FE02D4"/>
    <w:rsid w:val="00FE08A2"/>
    <w:rsid w:val="00FE0B27"/>
    <w:rsid w:val="00FE15B2"/>
    <w:rsid w:val="00FE23DF"/>
    <w:rsid w:val="00FE30BA"/>
    <w:rsid w:val="00FF0D0B"/>
    <w:rsid w:val="00FF1D4A"/>
    <w:rsid w:val="00FF246E"/>
    <w:rsid w:val="00FF68BD"/>
    <w:rsid w:val="00FF76F1"/>
    <w:rsid w:val="00FF7871"/>
    <w:rsid w:val="00FF7922"/>
    <w:rsid w:val="00FF7F65"/>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265ABE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ahoma" w:eastAsia="Tahoma" w:hAnsi="Tahoma" w:cs="Tahoma"/>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1E51E7"/>
    <w:rPr>
      <w:rFonts w:ascii="Calibri" w:eastAsiaTheme="minorHAnsi" w:hAnsi="Calibri" w:cs="Calibri"/>
      <w:sz w:val="22"/>
      <w:szCs w:val="22"/>
      <w:lang w:val="en-GB" w:eastAsia="en-GB"/>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uiPriority w:val="9"/>
    <w:qFormat/>
    <w:rsid w:val="00E526F6"/>
    <w:pPr>
      <w:keepNext/>
      <w:pageBreakBefore/>
      <w:pBdr>
        <w:top w:val="none" w:sz="0" w:space="0" w:color="000000"/>
        <w:left w:val="none" w:sz="0" w:space="0" w:color="000000"/>
        <w:bottom w:val="single" w:sz="18" w:space="1" w:color="000080"/>
        <w:right w:val="none" w:sz="0" w:space="0" w:color="000000"/>
      </w:pBdr>
      <w:suppressAutoHyphens/>
      <w:spacing w:before="320" w:after="160"/>
      <w:jc w:val="both"/>
      <w:outlineLvl w:val="0"/>
    </w:pPr>
    <w:rPr>
      <w:rFonts w:ascii="Tahoma" w:eastAsia="Tahoma" w:hAnsi="Tahoma" w:cs="Arial"/>
      <w:b/>
      <w:bCs/>
      <w:color w:val="333399"/>
      <w:sz w:val="28"/>
      <w:szCs w:val="32"/>
      <w:lang w:val="en-US" w:eastAsia="zh-CN"/>
    </w:rPr>
  </w:style>
  <w:style w:type="paragraph" w:styleId="2">
    <w:name w:val="heading 2"/>
    <w:aliases w:val="2,Header 2,h2,Heading Bug,H2,Sub-Head1,Heading 2- no#,H21,H22,H23,H2Normal,Numbered indent 2,ni2,numbered indent 2,Hanging 2 Indent,Headline 2,headi,heading2,h21,h22,21,l2,kopregel 2,HD2,Heading 2 Hidden,Proposal,Level 2 Heading,exercise"/>
    <w:basedOn w:val="1"/>
    <w:next w:val="a0"/>
    <w:link w:val="2Char"/>
    <w:uiPriority w:val="9"/>
    <w:unhideWhenUsed/>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uiPriority w:val="9"/>
    <w:unhideWhenUsed/>
    <w:qFormat/>
    <w:rsid w:val="00623457"/>
    <w:pPr>
      <w:keepNext/>
      <w:numPr>
        <w:ilvl w:val="2"/>
        <w:numId w:val="4"/>
      </w:numPr>
      <w:suppressAutoHyphens/>
      <w:spacing w:before="240" w:after="60"/>
      <w:jc w:val="both"/>
      <w:outlineLvl w:val="2"/>
    </w:pPr>
    <w:rPr>
      <w:rFonts w:ascii="Tahoma" w:eastAsia="Tahoma" w:hAnsi="Tahoma" w:cs="Times New Roman"/>
      <w:b/>
      <w:bCs/>
      <w:szCs w:val="26"/>
      <w:lang w:val="el-GR" w:eastAsia="zh-CN"/>
    </w:rPr>
  </w:style>
  <w:style w:type="paragraph" w:styleId="4">
    <w:name w:val="heading 4"/>
    <w:aliases w:val="Heading3,Heading 4 Char3 Char,Heading 4 Char Char2 Char,h4 Char Char2 Char,H41 Char Char2 Char,H4 Char Char2 Char,t4 Char Char2 Char,h41 Char Char2 Char,H42 Char Char2 Char,H411 Char Char2 Char,h42 Char Char2 Char,H43 Char Char2 Char,4,H4"/>
    <w:basedOn w:val="a0"/>
    <w:next w:val="a0"/>
    <w:link w:val="4Char"/>
    <w:uiPriority w:val="9"/>
    <w:unhideWhenUsed/>
    <w:qFormat/>
    <w:rsid w:val="0069435C"/>
    <w:pPr>
      <w:keepNext/>
      <w:numPr>
        <w:ilvl w:val="3"/>
        <w:numId w:val="4"/>
      </w:numPr>
      <w:suppressAutoHyphens/>
      <w:spacing w:before="240" w:after="60"/>
      <w:jc w:val="both"/>
      <w:outlineLvl w:val="3"/>
    </w:pPr>
    <w:rPr>
      <w:rFonts w:ascii="Tahoma" w:eastAsia="Tahoma" w:hAnsi="Tahoma" w:cs="Times New Roman"/>
      <w:b/>
      <w:bCs/>
      <w:szCs w:val="28"/>
      <w:lang w:val="el-GR" w:eastAsia="zh-CN"/>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4"/>
    <w:link w:val="5Char"/>
    <w:uiPriority w:val="9"/>
    <w:unhideWhenUsed/>
    <w:qFormat/>
    <w:rsid w:val="00B42BA2"/>
    <w:pPr>
      <w:numPr>
        <w:ilvl w:val="4"/>
        <w:numId w:val="4"/>
      </w:numPr>
      <w:suppressAutoHyphens/>
      <w:spacing w:before="200" w:after="200" w:line="280" w:lineRule="exact"/>
      <w:jc w:val="both"/>
      <w:outlineLvl w:val="4"/>
    </w:pPr>
    <w:rPr>
      <w:rFonts w:ascii="Tahoma" w:eastAsia="Tahoma" w:hAnsi="Tahoma" w:cs="Lucida Sans"/>
      <w:b/>
      <w:szCs w:val="20"/>
      <w:lang w:val="en-US" w:eastAsia="zh-CN"/>
    </w:rPr>
  </w:style>
  <w:style w:type="paragraph" w:styleId="6">
    <w:name w:val="heading 6"/>
    <w:aliases w:val="H6,Char Char,Char Char Char,Char Char + Left:  0 cm,... + Left:  0 cm,...,Char Char Char Char Char Char,Char Char Char Char Char,hd6,h6,H61,H62,H63,H64,H611,H65,H612,H621,H631,H641,H66,H613,H622,H632,H642,H67,H614,6"/>
    <w:basedOn w:val="a0"/>
    <w:next w:val="a0"/>
    <w:link w:val="6Char"/>
    <w:uiPriority w:val="9"/>
    <w:unhideWhenUsed/>
    <w:qFormat/>
    <w:rsid w:val="00424185"/>
    <w:pPr>
      <w:numPr>
        <w:numId w:val="72"/>
      </w:numPr>
      <w:spacing w:before="120" w:after="120" w:line="360" w:lineRule="auto"/>
      <w:jc w:val="both"/>
      <w:outlineLvl w:val="5"/>
    </w:pPr>
    <w:rPr>
      <w:rFonts w:ascii="Tahoma" w:eastAsia="Tahoma" w:hAnsi="Tahoma"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hd7,h7,H7"/>
    <w:basedOn w:val="a0"/>
    <w:next w:val="a0"/>
    <w:link w:val="7Char"/>
    <w:uiPriority w:val="1"/>
    <w:qFormat/>
    <w:rsid w:val="005B4566"/>
    <w:pPr>
      <w:numPr>
        <w:ilvl w:val="6"/>
        <w:numId w:val="4"/>
      </w:numPr>
      <w:tabs>
        <w:tab w:val="num" w:pos="1653"/>
        <w:tab w:val="left" w:pos="2835"/>
      </w:tabs>
      <w:spacing w:before="120" w:after="60" w:line="360" w:lineRule="auto"/>
      <w:ind w:left="1296" w:hanging="1296"/>
      <w:jc w:val="both"/>
      <w:outlineLvl w:val="6"/>
    </w:pPr>
    <w:rPr>
      <w:rFonts w:ascii="Tahoma" w:eastAsia="Tahoma" w:hAnsi="Tahoma" w:cs="Times New Roman"/>
      <w:sz w:val="18"/>
      <w:szCs w:val="20"/>
      <w:u w:val="single"/>
      <w:lang w:val="el-GR" w:eastAsia="en-US"/>
    </w:rPr>
  </w:style>
  <w:style w:type="paragraph" w:styleId="8">
    <w:name w:val="heading 8"/>
    <w:aliases w:val="t5,t6,t7,t8,t9,t10,t11,t12,t13,t14,t15,t16,t17,heading 81,heading 82,heading 83,heading 84,heading 85,heading 86,heading 87,heading 88,heading 89,Legal Level 1.1.1.,t"/>
    <w:basedOn w:val="a0"/>
    <w:next w:val="a0"/>
    <w:link w:val="8Char"/>
    <w:uiPriority w:val="9"/>
    <w:qFormat/>
    <w:rsid w:val="005B4566"/>
    <w:pPr>
      <w:numPr>
        <w:ilvl w:val="7"/>
        <w:numId w:val="4"/>
      </w:numPr>
      <w:tabs>
        <w:tab w:val="num" w:pos="1797"/>
        <w:tab w:val="left" w:pos="3119"/>
      </w:tabs>
      <w:spacing w:before="120" w:after="60"/>
      <w:ind w:left="1440" w:hanging="1440"/>
      <w:jc w:val="both"/>
      <w:outlineLvl w:val="7"/>
    </w:pPr>
    <w:rPr>
      <w:rFonts w:ascii="Tahoma" w:eastAsia="Tahoma" w:hAnsi="Tahoma" w:cs="Times New Roman"/>
      <w:sz w:val="18"/>
      <w:szCs w:val="20"/>
      <w:u w:val="single"/>
      <w:lang w:val="el-GR" w:eastAsia="en-US"/>
    </w:rPr>
  </w:style>
  <w:style w:type="paragraph" w:styleId="9">
    <w:name w:val="heading 9"/>
    <w:aliases w:val="AC&amp;E_1,App Heading,App Heading1,Legal Level 1.1.1.1."/>
    <w:basedOn w:val="a0"/>
    <w:next w:val="a0"/>
    <w:link w:val="9Char"/>
    <w:uiPriority w:val="9"/>
    <w:qFormat/>
    <w:rsid w:val="005B4566"/>
    <w:pPr>
      <w:numPr>
        <w:ilvl w:val="8"/>
        <w:numId w:val="4"/>
      </w:numPr>
      <w:tabs>
        <w:tab w:val="num" w:pos="1941"/>
        <w:tab w:val="left" w:pos="3119"/>
      </w:tabs>
      <w:spacing w:before="60" w:after="60"/>
      <w:ind w:left="1584" w:hanging="1584"/>
      <w:outlineLvl w:val="8"/>
    </w:pPr>
    <w:rPr>
      <w:rFonts w:ascii="Tahoma" w:eastAsia="Tahoma" w:hAnsi="Tahoma"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Char"/>
    <w:uiPriority w:val="10"/>
    <w:qFormat/>
    <w:rsid w:val="00545FFF"/>
    <w:pPr>
      <w:pageBreakBefore/>
      <w:spacing w:before="60" w:line="276" w:lineRule="auto"/>
      <w:contextualSpacing/>
      <w:jc w:val="center"/>
    </w:pPr>
    <w:rPr>
      <w:rFonts w:ascii="Verdana" w:eastAsia="Tahoma" w:hAnsi="Verdana" w:cs="Times New Roman"/>
      <w:b/>
      <w:spacing w:val="-10"/>
      <w:kern w:val="2"/>
      <w:sz w:val="32"/>
      <w:szCs w:val="56"/>
      <w:lang w:val="el-GR" w:eastAsia="el-GR"/>
    </w:rPr>
  </w:style>
  <w:style w:type="table" w:customStyle="1" w:styleId="TableNormal1">
    <w:name w:val="Table Normal1"/>
    <w:pPr>
      <w:spacing w:after="120"/>
      <w:jc w:val="both"/>
    </w:pPr>
    <w:rPr>
      <w:sz w:val="22"/>
      <w:szCs w:val="22"/>
      <w:lang w:eastAsia="en-US"/>
    </w:rPr>
    <w:tblPr>
      <w:tblCellMar>
        <w:top w:w="0" w:type="dxa"/>
        <w:left w:w="0" w:type="dxa"/>
        <w:bottom w:w="0" w:type="dxa"/>
        <w:right w:w="0" w:type="dxa"/>
      </w:tblCellMar>
    </w:tblPr>
  </w:style>
  <w:style w:type="character" w:customStyle="1" w:styleId="Heading1Char">
    <w:name w:val="Heading 1 Char"/>
    <w:aliases w:val="H1 Char Char,H1 Char1,Head1 Char,Heading apps Char,h1 Char,BMS Heading 1 Char,H11 Char,H12 Char,H13 Char,H14 Char,H15 Char,H16 Char,H17 Char,Outline1 Char,Level 1 Topic Heading Char,Header1 Char,Heading 1-ERI Char,l1 Char,Head 1 Char"/>
    <w:uiPriority w:val="9"/>
    <w:rsid w:val="00B0152E"/>
    <w:rPr>
      <w:rFonts w:ascii="Arial" w:hAnsi="Arial"/>
      <w:b/>
      <w:color w:val="333399"/>
      <w:sz w:val="32"/>
      <w:lang w:val="en-US"/>
    </w:rPr>
  </w:style>
  <w:style w:type="character" w:customStyle="1" w:styleId="Heading2Char">
    <w:name w:val="Heading 2 Char"/>
    <w:aliases w:val="2 Char,Header 2 Char,h2 Char,Heading Bug Char,H2 Char,Sub-Head1 Char,Heading 2- no# Char,H21 Char,H22 Char,H23 Char,H2Normal Char,Numbered indent 2 Char,ni2 Char,numbered indent 2 Char,Hanging 2 Indent Char,Headline 2 Char,headi Char"/>
    <w:uiPriority w:val="9"/>
    <w:rsid w:val="00B0152E"/>
    <w:rPr>
      <w:rFonts w:ascii="Arial" w:hAnsi="Arial"/>
      <w:b/>
      <w:color w:val="002060"/>
      <w:sz w:val="22"/>
      <w:lang w:val="en-GB"/>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uiPriority w:val="9"/>
    <w:rsid w:val="00B0152E"/>
    <w:rPr>
      <w:rFonts w:ascii="Arial" w:hAnsi="Arial"/>
      <w:b/>
      <w:sz w:val="26"/>
      <w:lang w:val="en-GB"/>
    </w:rPr>
  </w:style>
  <w:style w:type="character" w:customStyle="1" w:styleId="Heading4Char">
    <w:name w:val="Heading 4 Char"/>
    <w:aliases w:val="Heading3 Char,Heading 4 Char3 Char Char,Heading 4 Char Char2 Char Char,h4 Char Char2 Char Char,H41 Char Char2 Char Char,H4 Char Char2 Char Char,t4 Char Char2 Char Char,h41 Char Char2 Char Char,H42 Char Char2 Char Char,H4 Char"/>
    <w:uiPriority w:val="9"/>
    <w:rsid w:val="00221291"/>
    <w:rPr>
      <w:rFonts w:ascii="Arial" w:hAnsi="Arial"/>
      <w:b/>
      <w:sz w:val="28"/>
      <w:lang w:val="en-GB"/>
    </w:rPr>
  </w:style>
  <w:style w:type="character" w:customStyle="1" w:styleId="Heading5Char">
    <w:name w:val="Heading 5 Char"/>
    <w:aliases w:val="H5 Char,H51 Char,h5 Char,H52 Char,H511 Char,H53 Char,H512 Char,H521 Char,H5111 Char,H54 Char,H513 Char,H55 Char,H514 Char,H56 Char,H515 Char,H522 Char,H5112 Char,H531 Char,H5121 Char,H541 Char,H5131 Char,H551 Char,H5141 Char,H57 Char"/>
    <w:uiPriority w:val="9"/>
    <w:rsid w:val="00B0152E"/>
    <w:rPr>
      <w:rFonts w:ascii="Calibri" w:hAnsi="Calibri"/>
      <w:b/>
      <w:i/>
      <w:sz w:val="26"/>
      <w:lang w:val="en-GB"/>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link w:val="6"/>
    <w:uiPriority w:val="9"/>
    <w:locked/>
    <w:rsid w:val="00590062"/>
    <w:rPr>
      <w:rFonts w:cs="Times New Roman"/>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hd7 Char,h7 Char"/>
    <w:link w:val="7"/>
    <w:uiPriority w:val="1"/>
    <w:locked/>
    <w:rsid w:val="005B4566"/>
    <w:rPr>
      <w:rFonts w:cs="Times New Roman"/>
      <w:sz w:val="18"/>
      <w:u w:val="single"/>
      <w:lang w:eastAsia="en-US"/>
    </w:rPr>
  </w:style>
  <w:style w:type="character" w:customStyle="1" w:styleId="8Char">
    <w:name w:val="Επικεφαλίδα 8 Char"/>
    <w:aliases w:val="t5 Char,t6 Char,t7 Char,t8 Char,t9 Char,t10 Char,t11 Char,t12 Char,t13 Char,t14 Char,t15 Char,t16 Char,t17 Char,heading 81 Char,heading 82 Char,heading 83 Char,heading 84 Char,heading 85 Char,heading 86 Char,heading 87 Char,t Char"/>
    <w:link w:val="8"/>
    <w:uiPriority w:val="9"/>
    <w:locked/>
    <w:rsid w:val="005B4566"/>
    <w:rPr>
      <w:rFonts w:cs="Times New Roman"/>
      <w:sz w:val="18"/>
      <w:u w:val="single"/>
      <w:lang w:eastAsia="en-US"/>
    </w:rPr>
  </w:style>
  <w:style w:type="character" w:customStyle="1" w:styleId="9Char">
    <w:name w:val="Επικεφαλίδα 9 Char"/>
    <w:aliases w:val="AC&amp;E_1 Char,App Heading Char,App Heading1 Char,Legal Level 1.1.1.1. Char"/>
    <w:link w:val="9"/>
    <w:uiPriority w:val="9"/>
    <w:locked/>
    <w:rsid w:val="005B4566"/>
    <w:rPr>
      <w:rFonts w:cs="Times New Roman"/>
      <w:sz w:val="18"/>
      <w:u w:val="single"/>
      <w:lang w:eastAsia="en-US"/>
    </w:rPr>
  </w:style>
  <w:style w:type="character" w:customStyle="1" w:styleId="WW8Num1z0">
    <w:name w:val="WW8Num1z0"/>
    <w:rsid w:val="00B0152E"/>
  </w:style>
  <w:style w:type="character" w:customStyle="1" w:styleId="WW8Num1z1">
    <w:name w:val="WW8Num1z1"/>
    <w:rsid w:val="00B0152E"/>
  </w:style>
  <w:style w:type="character" w:customStyle="1" w:styleId="WW8Num1z2">
    <w:name w:val="WW8Num1z2"/>
    <w:rsid w:val="00B0152E"/>
  </w:style>
  <w:style w:type="character" w:customStyle="1" w:styleId="WW8Num1z3">
    <w:name w:val="WW8Num1z3"/>
    <w:rsid w:val="00B0152E"/>
  </w:style>
  <w:style w:type="character" w:customStyle="1" w:styleId="WW8Num1z4">
    <w:name w:val="WW8Num1z4"/>
    <w:rsid w:val="00B0152E"/>
    <w:rPr>
      <w:rFonts w:ascii="Arial" w:hAnsi="Arial"/>
      <w:sz w:val="20"/>
    </w:rPr>
  </w:style>
  <w:style w:type="character" w:customStyle="1" w:styleId="WW8Num1z5">
    <w:name w:val="WW8Num1z5"/>
    <w:rsid w:val="00B0152E"/>
  </w:style>
  <w:style w:type="character" w:customStyle="1" w:styleId="WW8Num1z6">
    <w:name w:val="WW8Num1z6"/>
    <w:rsid w:val="00B0152E"/>
  </w:style>
  <w:style w:type="character" w:customStyle="1" w:styleId="WW8Num1z7">
    <w:name w:val="WW8Num1z7"/>
    <w:rsid w:val="00B0152E"/>
  </w:style>
  <w:style w:type="character" w:customStyle="1" w:styleId="WW8Num1z8">
    <w:name w:val="WW8Num1z8"/>
    <w:rsid w:val="00B0152E"/>
  </w:style>
  <w:style w:type="character" w:customStyle="1" w:styleId="WW8Num2z0">
    <w:name w:val="WW8Num2z0"/>
    <w:rsid w:val="00B0152E"/>
  </w:style>
  <w:style w:type="character" w:customStyle="1" w:styleId="WW8Num2z1">
    <w:name w:val="WW8Num2z1"/>
    <w:rsid w:val="00B0152E"/>
  </w:style>
  <w:style w:type="character" w:customStyle="1" w:styleId="WW8Num2z2">
    <w:name w:val="WW8Num2z2"/>
    <w:rsid w:val="00B0152E"/>
  </w:style>
  <w:style w:type="character" w:customStyle="1" w:styleId="WW8Num2z3">
    <w:name w:val="WW8Num2z3"/>
    <w:rsid w:val="00B0152E"/>
  </w:style>
  <w:style w:type="character" w:customStyle="1" w:styleId="WW8Num2z4">
    <w:name w:val="WW8Num2z4"/>
    <w:rsid w:val="00B0152E"/>
    <w:rPr>
      <w:rFonts w:ascii="Arial" w:hAnsi="Arial"/>
      <w:sz w:val="20"/>
    </w:rPr>
  </w:style>
  <w:style w:type="character" w:customStyle="1" w:styleId="WW8Num2z5">
    <w:name w:val="WW8Num2z5"/>
    <w:rsid w:val="00B0152E"/>
  </w:style>
  <w:style w:type="character" w:customStyle="1" w:styleId="WW8Num2z6">
    <w:name w:val="WW8Num2z6"/>
    <w:rsid w:val="00B0152E"/>
  </w:style>
  <w:style w:type="character" w:customStyle="1" w:styleId="WW8Num2z7">
    <w:name w:val="WW8Num2z7"/>
    <w:rsid w:val="00B0152E"/>
  </w:style>
  <w:style w:type="character" w:customStyle="1" w:styleId="WW8Num2z8">
    <w:name w:val="WW8Num2z8"/>
    <w:rsid w:val="00B0152E"/>
  </w:style>
  <w:style w:type="character" w:customStyle="1" w:styleId="WW8Num3z0">
    <w:name w:val="WW8Num3z0"/>
    <w:rsid w:val="00B0152E"/>
    <w:rPr>
      <w:rFonts w:ascii="Symbol" w:hAnsi="Symbol"/>
      <w:lang w:val="el-GR"/>
    </w:rPr>
  </w:style>
  <w:style w:type="character" w:customStyle="1" w:styleId="WW8Num4z0">
    <w:name w:val="WW8Num4z0"/>
    <w:rsid w:val="00B0152E"/>
    <w:rPr>
      <w:lang w:val="el-GR"/>
    </w:rPr>
  </w:style>
  <w:style w:type="character" w:customStyle="1" w:styleId="WW8Num5z0">
    <w:name w:val="WW8Num5z0"/>
    <w:rsid w:val="00B0152E"/>
    <w:rPr>
      <w:rFonts w:ascii="Webdings" w:hAnsi="Webdings"/>
      <w:color w:val="333399"/>
      <w:sz w:val="16"/>
    </w:rPr>
  </w:style>
  <w:style w:type="character" w:customStyle="1" w:styleId="WW8Num6z0">
    <w:name w:val="WW8Num6z0"/>
    <w:rsid w:val="00B0152E"/>
    <w:rPr>
      <w:rFonts w:ascii="Symbol" w:hAnsi="Symbol"/>
      <w:strike/>
      <w:color w:val="0070C0"/>
      <w:kern w:val="1"/>
      <w:position w:val="0"/>
      <w:sz w:val="24"/>
      <w:vertAlign w:val="baseline"/>
      <w:lang w:val="el-GR"/>
    </w:rPr>
  </w:style>
  <w:style w:type="character" w:customStyle="1" w:styleId="WW8Num7z0">
    <w:name w:val="WW8Num7z0"/>
    <w:rsid w:val="00B0152E"/>
    <w:rPr>
      <w:rFonts w:ascii="Symbol" w:hAnsi="Symbol"/>
      <w:shd w:val="clear" w:color="auto" w:fill="C0C0C0"/>
      <w:lang w:val="el-GR"/>
    </w:rPr>
  </w:style>
  <w:style w:type="character" w:customStyle="1" w:styleId="WW8Num8z0">
    <w:name w:val="WW8Num8z0"/>
    <w:rsid w:val="00B0152E"/>
    <w:rPr>
      <w:b/>
      <w:sz w:val="22"/>
      <w:lang w:val="el-GR"/>
    </w:rPr>
  </w:style>
  <w:style w:type="character" w:customStyle="1" w:styleId="WW8Num8z1">
    <w:name w:val="WW8Num8z1"/>
    <w:rsid w:val="00B0152E"/>
  </w:style>
  <w:style w:type="character" w:customStyle="1" w:styleId="WW8Num8z2">
    <w:name w:val="WW8Num8z2"/>
    <w:rsid w:val="00B0152E"/>
  </w:style>
  <w:style w:type="character" w:customStyle="1" w:styleId="WW8Num8z3">
    <w:name w:val="WW8Num8z3"/>
    <w:rsid w:val="00B0152E"/>
  </w:style>
  <w:style w:type="character" w:customStyle="1" w:styleId="WW8Num8z4">
    <w:name w:val="WW8Num8z4"/>
    <w:rsid w:val="00B0152E"/>
  </w:style>
  <w:style w:type="character" w:customStyle="1" w:styleId="WW8Num8z5">
    <w:name w:val="WW8Num8z5"/>
    <w:rsid w:val="00B0152E"/>
  </w:style>
  <w:style w:type="character" w:customStyle="1" w:styleId="WW8Num8z6">
    <w:name w:val="WW8Num8z6"/>
    <w:rsid w:val="00B0152E"/>
  </w:style>
  <w:style w:type="character" w:customStyle="1" w:styleId="WW8Num8z7">
    <w:name w:val="WW8Num8z7"/>
    <w:rsid w:val="00B0152E"/>
  </w:style>
  <w:style w:type="character" w:customStyle="1" w:styleId="WW8Num8z8">
    <w:name w:val="WW8Num8z8"/>
    <w:rsid w:val="00B0152E"/>
  </w:style>
  <w:style w:type="character" w:customStyle="1" w:styleId="WW8Num9z0">
    <w:name w:val="WW8Num9z0"/>
    <w:rsid w:val="00B0152E"/>
    <w:rPr>
      <w:b/>
      <w:sz w:val="22"/>
      <w:lang w:val="el-GR"/>
    </w:rPr>
  </w:style>
  <w:style w:type="character" w:customStyle="1" w:styleId="WW8Num9z1">
    <w:name w:val="WW8Num9z1"/>
    <w:rsid w:val="00B0152E"/>
    <w:rPr>
      <w:rFonts w:eastAsia="Times New Roman"/>
      <w:lang w:val="el-GR"/>
    </w:rPr>
  </w:style>
  <w:style w:type="character" w:customStyle="1" w:styleId="WW8Num9z2">
    <w:name w:val="WW8Num9z2"/>
    <w:rsid w:val="00B0152E"/>
  </w:style>
  <w:style w:type="character" w:customStyle="1" w:styleId="WW8Num9z3">
    <w:name w:val="WW8Num9z3"/>
    <w:rsid w:val="00B0152E"/>
  </w:style>
  <w:style w:type="character" w:customStyle="1" w:styleId="WW8Num9z4">
    <w:name w:val="WW8Num9z4"/>
    <w:rsid w:val="00B0152E"/>
  </w:style>
  <w:style w:type="character" w:customStyle="1" w:styleId="WW8Num9z5">
    <w:name w:val="WW8Num9z5"/>
    <w:rsid w:val="00B0152E"/>
  </w:style>
  <w:style w:type="character" w:customStyle="1" w:styleId="WW8Num9z6">
    <w:name w:val="WW8Num9z6"/>
    <w:rsid w:val="00B0152E"/>
  </w:style>
  <w:style w:type="character" w:customStyle="1" w:styleId="WW8Num9z7">
    <w:name w:val="WW8Num9z7"/>
    <w:rsid w:val="00B0152E"/>
  </w:style>
  <w:style w:type="character" w:customStyle="1" w:styleId="WW8Num9z8">
    <w:name w:val="WW8Num9z8"/>
    <w:rsid w:val="00B0152E"/>
  </w:style>
  <w:style w:type="character" w:customStyle="1" w:styleId="WW8Num10z0">
    <w:name w:val="WW8Num10z0"/>
    <w:rsid w:val="00B0152E"/>
    <w:rPr>
      <w:rFonts w:ascii="Symbol" w:hAnsi="Symbol"/>
      <w:color w:val="5B9BD5"/>
    </w:rPr>
  </w:style>
  <w:style w:type="character" w:customStyle="1" w:styleId="WW8Num11z0">
    <w:name w:val="WW8Num11z0"/>
    <w:rsid w:val="00B0152E"/>
    <w:rPr>
      <w:rFonts w:ascii="Angsana New" w:hAnsi="Angsana New"/>
      <w:color w:val="000000"/>
      <w:kern w:val="1"/>
      <w:sz w:val="22"/>
      <w:shd w:val="clear" w:color="auto" w:fill="FFFFFF"/>
      <w:lang w:val="el-GR"/>
    </w:rPr>
  </w:style>
  <w:style w:type="character" w:customStyle="1" w:styleId="WW8Num7z1">
    <w:name w:val="WW8Num7z1"/>
    <w:rsid w:val="00B0152E"/>
  </w:style>
  <w:style w:type="character" w:customStyle="1" w:styleId="WW8Num7z2">
    <w:name w:val="WW8Num7z2"/>
    <w:rsid w:val="00B0152E"/>
  </w:style>
  <w:style w:type="character" w:customStyle="1" w:styleId="WW8Num7z3">
    <w:name w:val="WW8Num7z3"/>
    <w:rsid w:val="00B0152E"/>
  </w:style>
  <w:style w:type="character" w:customStyle="1" w:styleId="WW8Num7z4">
    <w:name w:val="WW8Num7z4"/>
    <w:rsid w:val="00B0152E"/>
  </w:style>
  <w:style w:type="character" w:customStyle="1" w:styleId="WW8Num7z5">
    <w:name w:val="WW8Num7z5"/>
    <w:rsid w:val="00B0152E"/>
  </w:style>
  <w:style w:type="character" w:customStyle="1" w:styleId="WW8Num7z6">
    <w:name w:val="WW8Num7z6"/>
    <w:rsid w:val="00B0152E"/>
  </w:style>
  <w:style w:type="character" w:customStyle="1" w:styleId="WW8Num7z7">
    <w:name w:val="WW8Num7z7"/>
    <w:rsid w:val="00B0152E"/>
  </w:style>
  <w:style w:type="character" w:customStyle="1" w:styleId="WW8Num7z8">
    <w:name w:val="WW8Num7z8"/>
    <w:rsid w:val="00B0152E"/>
  </w:style>
  <w:style w:type="character" w:customStyle="1" w:styleId="WW8Num10z1">
    <w:name w:val="WW8Num10z1"/>
    <w:rsid w:val="00B0152E"/>
    <w:rPr>
      <w:rFonts w:ascii="Courier New" w:hAnsi="Courier New"/>
    </w:rPr>
  </w:style>
  <w:style w:type="character" w:customStyle="1" w:styleId="WW8Num10z3">
    <w:name w:val="WW8Num10z3"/>
    <w:rsid w:val="00B0152E"/>
    <w:rPr>
      <w:rFonts w:ascii="Symbol" w:hAnsi="Symbol"/>
    </w:rPr>
  </w:style>
  <w:style w:type="character" w:customStyle="1" w:styleId="WW8Num11z1">
    <w:name w:val="WW8Num11z1"/>
    <w:rsid w:val="00B0152E"/>
    <w:rPr>
      <w:rFonts w:ascii="Courier New" w:hAnsi="Courier New"/>
    </w:rPr>
  </w:style>
  <w:style w:type="character" w:customStyle="1" w:styleId="WW8Num11z3">
    <w:name w:val="WW8Num11z3"/>
    <w:rsid w:val="00B0152E"/>
    <w:rPr>
      <w:rFonts w:ascii="Symbol" w:hAnsi="Symbol"/>
    </w:rPr>
  </w:style>
  <w:style w:type="character" w:customStyle="1" w:styleId="WW8Num12z0">
    <w:name w:val="WW8Num12z0"/>
    <w:rsid w:val="00B0152E"/>
    <w:rPr>
      <w:rFonts w:ascii="Angsana New" w:hAnsi="Angsana New"/>
      <w:color w:val="000000"/>
      <w:kern w:val="1"/>
      <w:sz w:val="22"/>
      <w:shd w:val="clear" w:color="auto" w:fill="FFFFFF"/>
      <w:lang w:val="el-GR"/>
    </w:rPr>
  </w:style>
  <w:style w:type="character" w:customStyle="1" w:styleId="WW8Num12z1">
    <w:name w:val="WW8Num12z1"/>
    <w:rsid w:val="00B0152E"/>
    <w:rPr>
      <w:rFonts w:ascii="Courier New" w:hAnsi="Courier New"/>
    </w:rPr>
  </w:style>
  <w:style w:type="character" w:customStyle="1" w:styleId="WW8Num12z2">
    <w:name w:val="WW8Num12z2"/>
    <w:rsid w:val="00B0152E"/>
    <w:rPr>
      <w:rFonts w:ascii="Wingdings" w:hAnsi="Wingdings"/>
    </w:rPr>
  </w:style>
  <w:style w:type="character" w:customStyle="1" w:styleId="WW8Num12z3">
    <w:name w:val="WW8Num12z3"/>
    <w:rsid w:val="00B0152E"/>
    <w:rPr>
      <w:rFonts w:ascii="Symbol" w:hAnsi="Symbol"/>
    </w:rPr>
  </w:style>
  <w:style w:type="character" w:customStyle="1" w:styleId="10">
    <w:name w:val="Προεπιλεγμένη γραμματοσειρά1"/>
    <w:rsid w:val="00B0152E"/>
  </w:style>
  <w:style w:type="character" w:customStyle="1" w:styleId="30">
    <w:name w:val="Προεπιλεγμένη γραμματοσειρά3"/>
    <w:rsid w:val="00B0152E"/>
  </w:style>
  <w:style w:type="character" w:customStyle="1" w:styleId="WW-DefaultParagraphFont">
    <w:name w:val="WW-Default Paragraph Font"/>
    <w:rsid w:val="00B0152E"/>
  </w:style>
  <w:style w:type="character" w:customStyle="1" w:styleId="WW8Num10z2">
    <w:name w:val="WW8Num10z2"/>
    <w:rsid w:val="00B0152E"/>
  </w:style>
  <w:style w:type="character" w:customStyle="1" w:styleId="WW8Num10z4">
    <w:name w:val="WW8Num10z4"/>
    <w:rsid w:val="00B0152E"/>
  </w:style>
  <w:style w:type="character" w:customStyle="1" w:styleId="WW8Num10z5">
    <w:name w:val="WW8Num10z5"/>
    <w:rsid w:val="00B0152E"/>
  </w:style>
  <w:style w:type="character" w:customStyle="1" w:styleId="WW8Num10z6">
    <w:name w:val="WW8Num10z6"/>
    <w:rsid w:val="00B0152E"/>
  </w:style>
  <w:style w:type="character" w:customStyle="1" w:styleId="WW8Num10z7">
    <w:name w:val="WW8Num10z7"/>
    <w:rsid w:val="00B0152E"/>
  </w:style>
  <w:style w:type="character" w:customStyle="1" w:styleId="WW8Num10z8">
    <w:name w:val="WW8Num10z8"/>
    <w:rsid w:val="00B0152E"/>
  </w:style>
  <w:style w:type="character" w:customStyle="1" w:styleId="DefaultParagraphFont2">
    <w:name w:val="Default Paragraph Font2"/>
    <w:rsid w:val="00B0152E"/>
  </w:style>
  <w:style w:type="character" w:customStyle="1" w:styleId="WW8Num11z2">
    <w:name w:val="WW8Num11z2"/>
    <w:rsid w:val="00B0152E"/>
  </w:style>
  <w:style w:type="character" w:customStyle="1" w:styleId="WW8Num11z4">
    <w:name w:val="WW8Num11z4"/>
    <w:rsid w:val="00B0152E"/>
  </w:style>
  <w:style w:type="character" w:customStyle="1" w:styleId="WW8Num11z5">
    <w:name w:val="WW8Num11z5"/>
    <w:rsid w:val="00B0152E"/>
  </w:style>
  <w:style w:type="character" w:customStyle="1" w:styleId="WW8Num11z6">
    <w:name w:val="WW8Num11z6"/>
    <w:rsid w:val="00B0152E"/>
  </w:style>
  <w:style w:type="character" w:customStyle="1" w:styleId="WW8Num11z7">
    <w:name w:val="WW8Num11z7"/>
    <w:rsid w:val="00B0152E"/>
  </w:style>
  <w:style w:type="character" w:customStyle="1" w:styleId="WW8Num11z8">
    <w:name w:val="WW8Num11z8"/>
    <w:rsid w:val="00B0152E"/>
  </w:style>
  <w:style w:type="character" w:customStyle="1" w:styleId="WW8Num12z4">
    <w:name w:val="WW8Num12z4"/>
    <w:rsid w:val="00B0152E"/>
  </w:style>
  <w:style w:type="character" w:customStyle="1" w:styleId="WW8Num12z5">
    <w:name w:val="WW8Num12z5"/>
    <w:rsid w:val="00B0152E"/>
  </w:style>
  <w:style w:type="character" w:customStyle="1" w:styleId="WW8Num12z6">
    <w:name w:val="WW8Num12z6"/>
    <w:rsid w:val="00B0152E"/>
  </w:style>
  <w:style w:type="character" w:customStyle="1" w:styleId="WW8Num12z7">
    <w:name w:val="WW8Num12z7"/>
    <w:rsid w:val="00B0152E"/>
  </w:style>
  <w:style w:type="character" w:customStyle="1" w:styleId="WW8Num12z8">
    <w:name w:val="WW8Num12z8"/>
    <w:rsid w:val="00B0152E"/>
  </w:style>
  <w:style w:type="character" w:customStyle="1" w:styleId="WW8Num13z0">
    <w:name w:val="WW8Num13z0"/>
    <w:rsid w:val="00B0152E"/>
    <w:rPr>
      <w:rFonts w:ascii="Symbol" w:hAnsi="Symbol"/>
    </w:rPr>
  </w:style>
  <w:style w:type="character" w:customStyle="1" w:styleId="WW-DefaultParagraphFont1">
    <w:name w:val="WW-Default Paragraph Font1"/>
    <w:rsid w:val="00B0152E"/>
  </w:style>
  <w:style w:type="character" w:customStyle="1" w:styleId="WW8Num13z1">
    <w:name w:val="WW8Num13z1"/>
    <w:rsid w:val="00B0152E"/>
    <w:rPr>
      <w:rFonts w:eastAsia="Times New Roman"/>
      <w:lang w:val="el-GR"/>
    </w:rPr>
  </w:style>
  <w:style w:type="character" w:customStyle="1" w:styleId="WW8Num13z2">
    <w:name w:val="WW8Num13z2"/>
    <w:rsid w:val="00B0152E"/>
  </w:style>
  <w:style w:type="character" w:customStyle="1" w:styleId="WW8Num13z3">
    <w:name w:val="WW8Num13z3"/>
    <w:rsid w:val="00B0152E"/>
  </w:style>
  <w:style w:type="character" w:customStyle="1" w:styleId="WW8Num13z4">
    <w:name w:val="WW8Num13z4"/>
    <w:rsid w:val="00B0152E"/>
  </w:style>
  <w:style w:type="character" w:customStyle="1" w:styleId="WW8Num13z5">
    <w:name w:val="WW8Num13z5"/>
    <w:rsid w:val="00B0152E"/>
  </w:style>
  <w:style w:type="character" w:customStyle="1" w:styleId="WW8Num13z6">
    <w:name w:val="WW8Num13z6"/>
    <w:rsid w:val="00B0152E"/>
  </w:style>
  <w:style w:type="character" w:customStyle="1" w:styleId="WW8Num13z7">
    <w:name w:val="WW8Num13z7"/>
    <w:rsid w:val="00B0152E"/>
  </w:style>
  <w:style w:type="character" w:customStyle="1" w:styleId="WW8Num13z8">
    <w:name w:val="WW8Num13z8"/>
    <w:rsid w:val="00B0152E"/>
  </w:style>
  <w:style w:type="character" w:customStyle="1" w:styleId="WW8Num14z0">
    <w:name w:val="WW8Num14z0"/>
    <w:rsid w:val="00B0152E"/>
    <w:rPr>
      <w:rFonts w:ascii="Symbol" w:hAnsi="Symbol"/>
    </w:rPr>
  </w:style>
  <w:style w:type="character" w:customStyle="1" w:styleId="WW8Num14z1">
    <w:name w:val="WW8Num14z1"/>
    <w:rsid w:val="00B0152E"/>
  </w:style>
  <w:style w:type="character" w:customStyle="1" w:styleId="WW8Num14z2">
    <w:name w:val="WW8Num14z2"/>
    <w:rsid w:val="00B0152E"/>
  </w:style>
  <w:style w:type="character" w:customStyle="1" w:styleId="WW8Num14z3">
    <w:name w:val="WW8Num14z3"/>
    <w:rsid w:val="00B0152E"/>
  </w:style>
  <w:style w:type="character" w:customStyle="1" w:styleId="WW8Num14z4">
    <w:name w:val="WW8Num14z4"/>
    <w:rsid w:val="00B0152E"/>
  </w:style>
  <w:style w:type="character" w:customStyle="1" w:styleId="WW8Num14z5">
    <w:name w:val="WW8Num14z5"/>
    <w:rsid w:val="00B0152E"/>
  </w:style>
  <w:style w:type="character" w:customStyle="1" w:styleId="WW8Num14z6">
    <w:name w:val="WW8Num14z6"/>
    <w:rsid w:val="00B0152E"/>
  </w:style>
  <w:style w:type="character" w:customStyle="1" w:styleId="WW8Num14z7">
    <w:name w:val="WW8Num14z7"/>
    <w:rsid w:val="00B0152E"/>
  </w:style>
  <w:style w:type="character" w:customStyle="1" w:styleId="WW8Num14z8">
    <w:name w:val="WW8Num14z8"/>
    <w:rsid w:val="00B0152E"/>
  </w:style>
  <w:style w:type="character" w:customStyle="1" w:styleId="WW8Num15z0">
    <w:name w:val="WW8Num15z0"/>
    <w:rsid w:val="00B0152E"/>
  </w:style>
  <w:style w:type="character" w:customStyle="1" w:styleId="WW8Num15z1">
    <w:name w:val="WW8Num15z1"/>
    <w:rsid w:val="00B0152E"/>
  </w:style>
  <w:style w:type="character" w:customStyle="1" w:styleId="WW8Num15z2">
    <w:name w:val="WW8Num15z2"/>
    <w:rsid w:val="00B0152E"/>
  </w:style>
  <w:style w:type="character" w:customStyle="1" w:styleId="WW8Num15z3">
    <w:name w:val="WW8Num15z3"/>
    <w:rsid w:val="00B0152E"/>
  </w:style>
  <w:style w:type="character" w:customStyle="1" w:styleId="WW8Num15z4">
    <w:name w:val="WW8Num15z4"/>
    <w:rsid w:val="00B0152E"/>
  </w:style>
  <w:style w:type="character" w:customStyle="1" w:styleId="WW8Num15z5">
    <w:name w:val="WW8Num15z5"/>
    <w:rsid w:val="00B0152E"/>
  </w:style>
  <w:style w:type="character" w:customStyle="1" w:styleId="WW8Num15z6">
    <w:name w:val="WW8Num15z6"/>
    <w:rsid w:val="00B0152E"/>
  </w:style>
  <w:style w:type="character" w:customStyle="1" w:styleId="WW8Num15z7">
    <w:name w:val="WW8Num15z7"/>
    <w:rsid w:val="00B0152E"/>
  </w:style>
  <w:style w:type="character" w:customStyle="1" w:styleId="WW8Num15z8">
    <w:name w:val="WW8Num15z8"/>
    <w:rsid w:val="00B0152E"/>
  </w:style>
  <w:style w:type="character" w:customStyle="1" w:styleId="WW8Num16z0">
    <w:name w:val="WW8Num16z0"/>
    <w:rsid w:val="00B0152E"/>
  </w:style>
  <w:style w:type="character" w:customStyle="1" w:styleId="WW8Num16z1">
    <w:name w:val="WW8Num16z1"/>
    <w:rsid w:val="00B0152E"/>
  </w:style>
  <w:style w:type="character" w:customStyle="1" w:styleId="WW8Num16z2">
    <w:name w:val="WW8Num16z2"/>
    <w:rsid w:val="00B0152E"/>
  </w:style>
  <w:style w:type="character" w:customStyle="1" w:styleId="WW8Num16z3">
    <w:name w:val="WW8Num16z3"/>
    <w:rsid w:val="00B0152E"/>
  </w:style>
  <w:style w:type="character" w:customStyle="1" w:styleId="WW8Num16z4">
    <w:name w:val="WW8Num16z4"/>
    <w:rsid w:val="00B0152E"/>
  </w:style>
  <w:style w:type="character" w:customStyle="1" w:styleId="WW8Num16z5">
    <w:name w:val="WW8Num16z5"/>
    <w:rsid w:val="00B0152E"/>
  </w:style>
  <w:style w:type="character" w:customStyle="1" w:styleId="WW8Num16z6">
    <w:name w:val="WW8Num16z6"/>
    <w:rsid w:val="00B0152E"/>
  </w:style>
  <w:style w:type="character" w:customStyle="1" w:styleId="WW8Num16z7">
    <w:name w:val="WW8Num16z7"/>
    <w:rsid w:val="00B0152E"/>
  </w:style>
  <w:style w:type="character" w:customStyle="1" w:styleId="WW8Num16z8">
    <w:name w:val="WW8Num16z8"/>
    <w:rsid w:val="00B0152E"/>
  </w:style>
  <w:style w:type="character" w:customStyle="1" w:styleId="WW-DefaultParagraphFont11">
    <w:name w:val="WW-Default Paragraph Font11"/>
    <w:rsid w:val="00B0152E"/>
  </w:style>
  <w:style w:type="character" w:customStyle="1" w:styleId="WW-DefaultParagraphFont111">
    <w:name w:val="WW-Default Paragraph Font111"/>
    <w:rsid w:val="00B0152E"/>
  </w:style>
  <w:style w:type="character" w:customStyle="1" w:styleId="WW-DefaultParagraphFont1111">
    <w:name w:val="WW-Default Paragraph Font1111"/>
    <w:rsid w:val="00B0152E"/>
  </w:style>
  <w:style w:type="character" w:customStyle="1" w:styleId="WW-DefaultParagraphFont11111">
    <w:name w:val="WW-Default Paragraph Font11111"/>
    <w:rsid w:val="00B0152E"/>
  </w:style>
  <w:style w:type="character" w:customStyle="1" w:styleId="WW-DefaultParagraphFont111111">
    <w:name w:val="WW-Default Paragraph Font111111"/>
    <w:rsid w:val="00B0152E"/>
  </w:style>
  <w:style w:type="character" w:customStyle="1" w:styleId="WW8Num17z0">
    <w:name w:val="WW8Num17z0"/>
    <w:rsid w:val="00B0152E"/>
  </w:style>
  <w:style w:type="character" w:customStyle="1" w:styleId="WW8Num17z1">
    <w:name w:val="WW8Num17z1"/>
    <w:rsid w:val="00B0152E"/>
  </w:style>
  <w:style w:type="character" w:customStyle="1" w:styleId="WW8Num17z2">
    <w:name w:val="WW8Num17z2"/>
    <w:rsid w:val="00B0152E"/>
  </w:style>
  <w:style w:type="character" w:customStyle="1" w:styleId="WW8Num17z3">
    <w:name w:val="WW8Num17z3"/>
    <w:rsid w:val="00B0152E"/>
  </w:style>
  <w:style w:type="character" w:customStyle="1" w:styleId="WW8Num17z4">
    <w:name w:val="WW8Num17z4"/>
    <w:rsid w:val="00B0152E"/>
  </w:style>
  <w:style w:type="character" w:customStyle="1" w:styleId="WW8Num17z5">
    <w:name w:val="WW8Num17z5"/>
    <w:rsid w:val="00B0152E"/>
  </w:style>
  <w:style w:type="character" w:customStyle="1" w:styleId="WW8Num17z6">
    <w:name w:val="WW8Num17z6"/>
    <w:rsid w:val="00B0152E"/>
  </w:style>
  <w:style w:type="character" w:customStyle="1" w:styleId="WW8Num17z7">
    <w:name w:val="WW8Num17z7"/>
    <w:rsid w:val="00B0152E"/>
  </w:style>
  <w:style w:type="character" w:customStyle="1" w:styleId="WW8Num17z8">
    <w:name w:val="WW8Num17z8"/>
    <w:rsid w:val="00B0152E"/>
  </w:style>
  <w:style w:type="character" w:customStyle="1" w:styleId="WW8Num18z0">
    <w:name w:val="WW8Num18z0"/>
    <w:rsid w:val="00B0152E"/>
  </w:style>
  <w:style w:type="character" w:customStyle="1" w:styleId="WW8Num18z1">
    <w:name w:val="WW8Num18z1"/>
    <w:rsid w:val="00B0152E"/>
  </w:style>
  <w:style w:type="character" w:customStyle="1" w:styleId="WW8Num18z2">
    <w:name w:val="WW8Num18z2"/>
    <w:rsid w:val="00B0152E"/>
  </w:style>
  <w:style w:type="character" w:customStyle="1" w:styleId="WW8Num18z3">
    <w:name w:val="WW8Num18z3"/>
    <w:rsid w:val="00B0152E"/>
  </w:style>
  <w:style w:type="character" w:customStyle="1" w:styleId="WW8Num18z4">
    <w:name w:val="WW8Num18z4"/>
    <w:rsid w:val="00B0152E"/>
  </w:style>
  <w:style w:type="character" w:customStyle="1" w:styleId="WW8Num18z5">
    <w:name w:val="WW8Num18z5"/>
    <w:rsid w:val="00B0152E"/>
  </w:style>
  <w:style w:type="character" w:customStyle="1" w:styleId="WW8Num18z6">
    <w:name w:val="WW8Num18z6"/>
    <w:rsid w:val="00B0152E"/>
  </w:style>
  <w:style w:type="character" w:customStyle="1" w:styleId="WW8Num18z7">
    <w:name w:val="WW8Num18z7"/>
    <w:rsid w:val="00B0152E"/>
  </w:style>
  <w:style w:type="character" w:customStyle="1" w:styleId="WW8Num18z8">
    <w:name w:val="WW8Num18z8"/>
    <w:rsid w:val="00B0152E"/>
  </w:style>
  <w:style w:type="character" w:customStyle="1" w:styleId="WW8Num3z1">
    <w:name w:val="WW8Num3z1"/>
    <w:rsid w:val="00B0152E"/>
  </w:style>
  <w:style w:type="character" w:customStyle="1" w:styleId="WW8Num3z2">
    <w:name w:val="WW8Num3z2"/>
    <w:rsid w:val="00B0152E"/>
  </w:style>
  <w:style w:type="character" w:customStyle="1" w:styleId="WW8Num3z3">
    <w:name w:val="WW8Num3z3"/>
    <w:rsid w:val="00B0152E"/>
  </w:style>
  <w:style w:type="character" w:customStyle="1" w:styleId="WW8Num3z4">
    <w:name w:val="WW8Num3z4"/>
    <w:rsid w:val="00B0152E"/>
    <w:rPr>
      <w:rFonts w:ascii="Arial" w:hAnsi="Arial"/>
      <w:sz w:val="20"/>
    </w:rPr>
  </w:style>
  <w:style w:type="character" w:customStyle="1" w:styleId="WW8Num3z5">
    <w:name w:val="WW8Num3z5"/>
    <w:rsid w:val="00B0152E"/>
  </w:style>
  <w:style w:type="character" w:customStyle="1" w:styleId="WW8Num3z6">
    <w:name w:val="WW8Num3z6"/>
    <w:rsid w:val="00B0152E"/>
  </w:style>
  <w:style w:type="character" w:customStyle="1" w:styleId="WW8Num3z7">
    <w:name w:val="WW8Num3z7"/>
    <w:rsid w:val="00B0152E"/>
  </w:style>
  <w:style w:type="character" w:customStyle="1" w:styleId="WW8Num3z8">
    <w:name w:val="WW8Num3z8"/>
    <w:rsid w:val="00B0152E"/>
  </w:style>
  <w:style w:type="character" w:customStyle="1" w:styleId="WW-DefaultParagraphFont1111111">
    <w:name w:val="WW-Default Paragraph Font1111111"/>
    <w:rsid w:val="00B0152E"/>
  </w:style>
  <w:style w:type="character" w:customStyle="1" w:styleId="WW-DefaultParagraphFont11111111">
    <w:name w:val="WW-Default Paragraph Font11111111"/>
    <w:rsid w:val="00B0152E"/>
  </w:style>
  <w:style w:type="character" w:customStyle="1" w:styleId="WW-DefaultParagraphFont111111111">
    <w:name w:val="WW-Default Paragraph Font111111111"/>
    <w:rsid w:val="00B0152E"/>
  </w:style>
  <w:style w:type="character" w:customStyle="1" w:styleId="WW-DefaultParagraphFont1111111111">
    <w:name w:val="WW-Default Paragraph Font1111111111"/>
    <w:rsid w:val="00B0152E"/>
  </w:style>
  <w:style w:type="character" w:customStyle="1" w:styleId="20">
    <w:name w:val="Προεπιλεγμένη γραμματοσειρά2"/>
    <w:rsid w:val="00B0152E"/>
  </w:style>
  <w:style w:type="character" w:customStyle="1" w:styleId="WW8Num19z0">
    <w:name w:val="WW8Num19z0"/>
    <w:rsid w:val="00B0152E"/>
    <w:rPr>
      <w:rFonts w:ascii="Calibri" w:hAnsi="Calibri"/>
    </w:rPr>
  </w:style>
  <w:style w:type="character" w:customStyle="1" w:styleId="WW8Num19z1">
    <w:name w:val="WW8Num19z1"/>
    <w:rsid w:val="00B0152E"/>
  </w:style>
  <w:style w:type="character" w:customStyle="1" w:styleId="WW8Num20z0">
    <w:name w:val="WW8Num20z0"/>
    <w:rsid w:val="00B0152E"/>
    <w:rPr>
      <w:rFonts w:ascii="Calibri" w:eastAsia="Times New Roman" w:hAnsi="Calibri"/>
    </w:rPr>
  </w:style>
  <w:style w:type="character" w:customStyle="1" w:styleId="WW8Num20z1">
    <w:name w:val="WW8Num20z1"/>
    <w:rsid w:val="00B0152E"/>
    <w:rPr>
      <w:rFonts w:ascii="Courier New" w:hAnsi="Courier New"/>
    </w:rPr>
  </w:style>
  <w:style w:type="character" w:customStyle="1" w:styleId="WW8Num20z2">
    <w:name w:val="WW8Num20z2"/>
    <w:rsid w:val="00B0152E"/>
    <w:rPr>
      <w:rFonts w:ascii="Wingdings" w:hAnsi="Wingdings"/>
    </w:rPr>
  </w:style>
  <w:style w:type="character" w:customStyle="1" w:styleId="WW8Num20z3">
    <w:name w:val="WW8Num20z3"/>
    <w:rsid w:val="00B0152E"/>
    <w:rPr>
      <w:rFonts w:ascii="Symbol" w:hAnsi="Symbol"/>
    </w:rPr>
  </w:style>
  <w:style w:type="character" w:customStyle="1" w:styleId="WW-DefaultParagraphFont11111111111">
    <w:name w:val="WW-Default Paragraph Font11111111111"/>
    <w:rsid w:val="00B0152E"/>
  </w:style>
  <w:style w:type="character" w:customStyle="1" w:styleId="WW8Num19z2">
    <w:name w:val="WW8Num19z2"/>
    <w:rsid w:val="00B0152E"/>
  </w:style>
  <w:style w:type="character" w:customStyle="1" w:styleId="WW8Num19z3">
    <w:name w:val="WW8Num19z3"/>
    <w:rsid w:val="00B0152E"/>
  </w:style>
  <w:style w:type="character" w:customStyle="1" w:styleId="WW8Num19z4">
    <w:name w:val="WW8Num19z4"/>
    <w:rsid w:val="00B0152E"/>
  </w:style>
  <w:style w:type="character" w:customStyle="1" w:styleId="WW8Num19z5">
    <w:name w:val="WW8Num19z5"/>
    <w:rsid w:val="00B0152E"/>
  </w:style>
  <w:style w:type="character" w:customStyle="1" w:styleId="WW8Num19z6">
    <w:name w:val="WW8Num19z6"/>
    <w:rsid w:val="00B0152E"/>
  </w:style>
  <w:style w:type="character" w:customStyle="1" w:styleId="WW8Num19z7">
    <w:name w:val="WW8Num19z7"/>
    <w:rsid w:val="00B0152E"/>
  </w:style>
  <w:style w:type="character" w:customStyle="1" w:styleId="WW8Num19z8">
    <w:name w:val="WW8Num19z8"/>
    <w:rsid w:val="00B0152E"/>
  </w:style>
  <w:style w:type="character" w:customStyle="1" w:styleId="WW8Num20z4">
    <w:name w:val="WW8Num20z4"/>
    <w:rsid w:val="00B0152E"/>
  </w:style>
  <w:style w:type="character" w:customStyle="1" w:styleId="WW8Num20z5">
    <w:name w:val="WW8Num20z5"/>
    <w:rsid w:val="00B0152E"/>
  </w:style>
  <w:style w:type="character" w:customStyle="1" w:styleId="WW8Num20z6">
    <w:name w:val="WW8Num20z6"/>
    <w:rsid w:val="00B0152E"/>
  </w:style>
  <w:style w:type="character" w:customStyle="1" w:styleId="WW8Num20z7">
    <w:name w:val="WW8Num20z7"/>
    <w:rsid w:val="00B0152E"/>
  </w:style>
  <w:style w:type="character" w:customStyle="1" w:styleId="WW8Num20z8">
    <w:name w:val="WW8Num20z8"/>
    <w:rsid w:val="00B0152E"/>
  </w:style>
  <w:style w:type="character" w:customStyle="1" w:styleId="WW-DefaultParagraphFont111111111111">
    <w:name w:val="WW-Default Paragraph Font111111111111"/>
    <w:rsid w:val="00B0152E"/>
  </w:style>
  <w:style w:type="character" w:customStyle="1" w:styleId="WW-DefaultParagraphFont1111111111111">
    <w:name w:val="WW-Default Paragraph Font1111111111111"/>
    <w:rsid w:val="00B0152E"/>
  </w:style>
  <w:style w:type="character" w:customStyle="1" w:styleId="WW8Num21z0">
    <w:name w:val="WW8Num21z0"/>
    <w:rsid w:val="00B0152E"/>
    <w:rPr>
      <w:rFonts w:ascii="Calibri" w:hAnsi="Calibri"/>
    </w:rPr>
  </w:style>
  <w:style w:type="character" w:customStyle="1" w:styleId="WW8Num21z1">
    <w:name w:val="WW8Num21z1"/>
    <w:rsid w:val="00B0152E"/>
    <w:rPr>
      <w:rFonts w:ascii="Courier New" w:hAnsi="Courier New"/>
    </w:rPr>
  </w:style>
  <w:style w:type="character" w:customStyle="1" w:styleId="WW8Num21z2">
    <w:name w:val="WW8Num21z2"/>
    <w:rsid w:val="00B0152E"/>
    <w:rPr>
      <w:rFonts w:ascii="Wingdings" w:hAnsi="Wingdings"/>
    </w:rPr>
  </w:style>
  <w:style w:type="character" w:customStyle="1" w:styleId="WW8Num21z3">
    <w:name w:val="WW8Num21z3"/>
    <w:rsid w:val="00B0152E"/>
    <w:rPr>
      <w:rFonts w:ascii="Symbol" w:hAnsi="Symbol"/>
    </w:rPr>
  </w:style>
  <w:style w:type="character" w:customStyle="1" w:styleId="WW8Num22z0">
    <w:name w:val="WW8Num22z0"/>
    <w:rsid w:val="00B0152E"/>
    <w:rPr>
      <w:rFonts w:ascii="Symbol" w:hAnsi="Symbol"/>
    </w:rPr>
  </w:style>
  <w:style w:type="character" w:customStyle="1" w:styleId="WW8Num22z1">
    <w:name w:val="WW8Num22z1"/>
    <w:rsid w:val="00B0152E"/>
    <w:rPr>
      <w:rFonts w:ascii="Courier New" w:hAnsi="Courier New"/>
    </w:rPr>
  </w:style>
  <w:style w:type="character" w:customStyle="1" w:styleId="WW8Num22z2">
    <w:name w:val="WW8Num22z2"/>
    <w:rsid w:val="00B0152E"/>
    <w:rPr>
      <w:rFonts w:ascii="Wingdings" w:hAnsi="Wingdings"/>
    </w:rPr>
  </w:style>
  <w:style w:type="character" w:customStyle="1" w:styleId="WW8Num23z0">
    <w:name w:val="WW8Num23z0"/>
    <w:rsid w:val="00B0152E"/>
    <w:rPr>
      <w:rFonts w:ascii="Calibri" w:hAnsi="Calibri"/>
    </w:rPr>
  </w:style>
  <w:style w:type="character" w:customStyle="1" w:styleId="WW8Num23z1">
    <w:name w:val="WW8Num23z1"/>
    <w:rsid w:val="00B0152E"/>
    <w:rPr>
      <w:rFonts w:ascii="Courier New" w:hAnsi="Courier New"/>
    </w:rPr>
  </w:style>
  <w:style w:type="character" w:customStyle="1" w:styleId="WW8Num23z2">
    <w:name w:val="WW8Num23z2"/>
    <w:rsid w:val="00B0152E"/>
    <w:rPr>
      <w:rFonts w:ascii="Wingdings" w:hAnsi="Wingdings"/>
    </w:rPr>
  </w:style>
  <w:style w:type="character" w:customStyle="1" w:styleId="WW8Num23z3">
    <w:name w:val="WW8Num23z3"/>
    <w:rsid w:val="00B0152E"/>
    <w:rPr>
      <w:rFonts w:ascii="Symbol" w:hAnsi="Symbol"/>
    </w:rPr>
  </w:style>
  <w:style w:type="character" w:customStyle="1" w:styleId="WW8Num24z0">
    <w:name w:val="WW8Num24z0"/>
    <w:rsid w:val="00B0152E"/>
    <w:rPr>
      <w:rFonts w:ascii="Symbol" w:hAnsi="Symbol"/>
      <w:strike/>
      <w:color w:val="0070C0"/>
      <w:position w:val="0"/>
      <w:sz w:val="24"/>
      <w:vertAlign w:val="baseline"/>
      <w:lang w:val="el-GR"/>
    </w:rPr>
  </w:style>
  <w:style w:type="character" w:customStyle="1" w:styleId="WW8Num24z1">
    <w:name w:val="WW8Num24z1"/>
    <w:rsid w:val="00B0152E"/>
    <w:rPr>
      <w:rFonts w:ascii="Courier New" w:hAnsi="Courier New"/>
    </w:rPr>
  </w:style>
  <w:style w:type="character" w:customStyle="1" w:styleId="WW8Num24z2">
    <w:name w:val="WW8Num24z2"/>
    <w:rsid w:val="00B0152E"/>
    <w:rPr>
      <w:rFonts w:ascii="Wingdings" w:hAnsi="Wingdings"/>
    </w:rPr>
  </w:style>
  <w:style w:type="character" w:customStyle="1" w:styleId="WW8Num25z0">
    <w:name w:val="WW8Num25z0"/>
    <w:rsid w:val="00B0152E"/>
    <w:rPr>
      <w:rFonts w:ascii="Symbol" w:hAnsi="Symbol"/>
    </w:rPr>
  </w:style>
  <w:style w:type="character" w:customStyle="1" w:styleId="WW8Num25z1">
    <w:name w:val="WW8Num25z1"/>
    <w:rsid w:val="00B0152E"/>
    <w:rPr>
      <w:rFonts w:ascii="Courier New" w:hAnsi="Courier New"/>
    </w:rPr>
  </w:style>
  <w:style w:type="character" w:customStyle="1" w:styleId="WW8Num25z2">
    <w:name w:val="WW8Num25z2"/>
    <w:rsid w:val="00B0152E"/>
    <w:rPr>
      <w:rFonts w:ascii="Wingdings" w:hAnsi="Wingdings"/>
    </w:rPr>
  </w:style>
  <w:style w:type="character" w:customStyle="1" w:styleId="WW8Num26z0">
    <w:name w:val="WW8Num26z0"/>
    <w:rsid w:val="00B0152E"/>
    <w:rPr>
      <w:rFonts w:ascii="Symbol" w:hAnsi="Symbol"/>
    </w:rPr>
  </w:style>
  <w:style w:type="character" w:customStyle="1" w:styleId="WW8Num26z1">
    <w:name w:val="WW8Num26z1"/>
    <w:rsid w:val="00B0152E"/>
    <w:rPr>
      <w:rFonts w:ascii="Courier New" w:hAnsi="Courier New"/>
    </w:rPr>
  </w:style>
  <w:style w:type="character" w:customStyle="1" w:styleId="WW8Num26z2">
    <w:name w:val="WW8Num26z2"/>
    <w:rsid w:val="00B0152E"/>
    <w:rPr>
      <w:rFonts w:ascii="Wingdings" w:hAnsi="Wingdings"/>
    </w:rPr>
  </w:style>
  <w:style w:type="character" w:customStyle="1" w:styleId="WW8Num27z0">
    <w:name w:val="WW8Num27z0"/>
    <w:rsid w:val="00B0152E"/>
    <w:rPr>
      <w:rFonts w:ascii="Calibri" w:hAnsi="Calibri"/>
    </w:rPr>
  </w:style>
  <w:style w:type="character" w:customStyle="1" w:styleId="WW8Num27z1">
    <w:name w:val="WW8Num27z1"/>
    <w:rsid w:val="00B0152E"/>
    <w:rPr>
      <w:rFonts w:ascii="Courier New" w:hAnsi="Courier New"/>
    </w:rPr>
  </w:style>
  <w:style w:type="character" w:customStyle="1" w:styleId="WW8Num27z2">
    <w:name w:val="WW8Num27z2"/>
    <w:rsid w:val="00B0152E"/>
    <w:rPr>
      <w:rFonts w:ascii="Wingdings" w:hAnsi="Wingdings"/>
    </w:rPr>
  </w:style>
  <w:style w:type="character" w:customStyle="1" w:styleId="WW8Num27z3">
    <w:name w:val="WW8Num27z3"/>
    <w:rsid w:val="00B0152E"/>
    <w:rPr>
      <w:rFonts w:ascii="Symbol" w:hAnsi="Symbol"/>
    </w:rPr>
  </w:style>
  <w:style w:type="character" w:customStyle="1" w:styleId="WW8Num28z0">
    <w:name w:val="WW8Num28z0"/>
    <w:rsid w:val="00B0152E"/>
    <w:rPr>
      <w:rFonts w:ascii="Symbol" w:hAnsi="Symbol"/>
    </w:rPr>
  </w:style>
  <w:style w:type="character" w:customStyle="1" w:styleId="WW8Num28z1">
    <w:name w:val="WW8Num28z1"/>
    <w:rsid w:val="00B0152E"/>
    <w:rPr>
      <w:rFonts w:ascii="Courier New" w:hAnsi="Courier New"/>
    </w:rPr>
  </w:style>
  <w:style w:type="character" w:customStyle="1" w:styleId="WW8Num28z2">
    <w:name w:val="WW8Num28z2"/>
    <w:rsid w:val="00B0152E"/>
    <w:rPr>
      <w:rFonts w:ascii="Wingdings" w:hAnsi="Wingdings"/>
    </w:rPr>
  </w:style>
  <w:style w:type="character" w:customStyle="1" w:styleId="WW8Num29z0">
    <w:name w:val="WW8Num29z0"/>
    <w:rsid w:val="00B0152E"/>
    <w:rPr>
      <w:rFonts w:ascii="Calibri" w:hAnsi="Calibri"/>
    </w:rPr>
  </w:style>
  <w:style w:type="character" w:customStyle="1" w:styleId="WW8Num29z1">
    <w:name w:val="WW8Num29z1"/>
    <w:rsid w:val="00B0152E"/>
    <w:rPr>
      <w:rFonts w:ascii="Courier New" w:hAnsi="Courier New"/>
    </w:rPr>
  </w:style>
  <w:style w:type="character" w:customStyle="1" w:styleId="WW8Num29z2">
    <w:name w:val="WW8Num29z2"/>
    <w:rsid w:val="00B0152E"/>
    <w:rPr>
      <w:rFonts w:ascii="Wingdings" w:hAnsi="Wingdings"/>
    </w:rPr>
  </w:style>
  <w:style w:type="character" w:customStyle="1" w:styleId="WW8Num29z3">
    <w:name w:val="WW8Num29z3"/>
    <w:rsid w:val="00B0152E"/>
    <w:rPr>
      <w:rFonts w:ascii="Symbol" w:hAnsi="Symbol"/>
    </w:rPr>
  </w:style>
  <w:style w:type="character" w:customStyle="1" w:styleId="WW8Num30z0">
    <w:name w:val="WW8Num30z0"/>
    <w:rsid w:val="00B0152E"/>
    <w:rPr>
      <w:rFonts w:ascii="Symbol" w:hAnsi="Symbol"/>
      <w:shd w:val="clear" w:color="auto" w:fill="FFFF00"/>
    </w:rPr>
  </w:style>
  <w:style w:type="character" w:customStyle="1" w:styleId="WW8Num30z1">
    <w:name w:val="WW8Num30z1"/>
    <w:rsid w:val="00B0152E"/>
    <w:rPr>
      <w:rFonts w:ascii="Courier New" w:hAnsi="Courier New"/>
    </w:rPr>
  </w:style>
  <w:style w:type="character" w:customStyle="1" w:styleId="WW8Num30z2">
    <w:name w:val="WW8Num30z2"/>
    <w:rsid w:val="00B0152E"/>
    <w:rPr>
      <w:rFonts w:ascii="Wingdings" w:hAnsi="Wingdings"/>
    </w:rPr>
  </w:style>
  <w:style w:type="character" w:customStyle="1" w:styleId="WW8Num31z0">
    <w:name w:val="WW8Num31z0"/>
    <w:rsid w:val="00B0152E"/>
  </w:style>
  <w:style w:type="character" w:customStyle="1" w:styleId="WW8Num32z0">
    <w:name w:val="WW8Num32z0"/>
    <w:rsid w:val="00B0152E"/>
  </w:style>
  <w:style w:type="character" w:customStyle="1" w:styleId="WW8Num32z1">
    <w:name w:val="WW8Num32z1"/>
    <w:rsid w:val="00B0152E"/>
  </w:style>
  <w:style w:type="character" w:customStyle="1" w:styleId="WW8Num32z2">
    <w:name w:val="WW8Num32z2"/>
    <w:rsid w:val="00B0152E"/>
  </w:style>
  <w:style w:type="character" w:customStyle="1" w:styleId="WW8Num32z3">
    <w:name w:val="WW8Num32z3"/>
    <w:rsid w:val="00B0152E"/>
  </w:style>
  <w:style w:type="character" w:customStyle="1" w:styleId="WW8Num32z4">
    <w:name w:val="WW8Num32z4"/>
    <w:rsid w:val="00B0152E"/>
  </w:style>
  <w:style w:type="character" w:customStyle="1" w:styleId="WW8Num32z5">
    <w:name w:val="WW8Num32z5"/>
    <w:rsid w:val="00B0152E"/>
  </w:style>
  <w:style w:type="character" w:customStyle="1" w:styleId="WW8Num32z6">
    <w:name w:val="WW8Num32z6"/>
    <w:rsid w:val="00B0152E"/>
  </w:style>
  <w:style w:type="character" w:customStyle="1" w:styleId="WW8Num32z7">
    <w:name w:val="WW8Num32z7"/>
    <w:rsid w:val="00B0152E"/>
  </w:style>
  <w:style w:type="character" w:customStyle="1" w:styleId="WW8Num32z8">
    <w:name w:val="WW8Num32z8"/>
    <w:rsid w:val="00B0152E"/>
  </w:style>
  <w:style w:type="character" w:customStyle="1" w:styleId="WW8Num33z0">
    <w:name w:val="WW8Num33z0"/>
    <w:rsid w:val="00B0152E"/>
    <w:rPr>
      <w:rFonts w:ascii="Symbol" w:eastAsia="Times New Roman" w:hAnsi="Symbol"/>
    </w:rPr>
  </w:style>
  <w:style w:type="character" w:customStyle="1" w:styleId="WW8Num33z1">
    <w:name w:val="WW8Num33z1"/>
    <w:rsid w:val="00B0152E"/>
    <w:rPr>
      <w:rFonts w:ascii="Courier New" w:hAnsi="Courier New"/>
    </w:rPr>
  </w:style>
  <w:style w:type="character" w:customStyle="1" w:styleId="WW8Num33z2">
    <w:name w:val="WW8Num33z2"/>
    <w:rsid w:val="00B0152E"/>
    <w:rPr>
      <w:rFonts w:ascii="Wingdings" w:hAnsi="Wingdings"/>
    </w:rPr>
  </w:style>
  <w:style w:type="character" w:customStyle="1" w:styleId="WW8Num34z0">
    <w:name w:val="WW8Num34z0"/>
    <w:rsid w:val="00B0152E"/>
    <w:rPr>
      <w:rFonts w:ascii="Symbol" w:hAnsi="Symbol"/>
    </w:rPr>
  </w:style>
  <w:style w:type="character" w:customStyle="1" w:styleId="WW8Num34z1">
    <w:name w:val="WW8Num34z1"/>
    <w:rsid w:val="00B0152E"/>
    <w:rPr>
      <w:rFonts w:ascii="Courier New" w:hAnsi="Courier New"/>
    </w:rPr>
  </w:style>
  <w:style w:type="character" w:customStyle="1" w:styleId="WW8Num34z2">
    <w:name w:val="WW8Num34z2"/>
    <w:rsid w:val="00B0152E"/>
    <w:rPr>
      <w:rFonts w:ascii="Wingdings" w:hAnsi="Wingdings"/>
    </w:rPr>
  </w:style>
  <w:style w:type="character" w:customStyle="1" w:styleId="WW8Num35z0">
    <w:name w:val="WW8Num35z0"/>
    <w:rsid w:val="00B0152E"/>
    <w:rPr>
      <w:rFonts w:ascii="Calibri" w:hAnsi="Calibri"/>
    </w:rPr>
  </w:style>
  <w:style w:type="character" w:customStyle="1" w:styleId="WW8Num35z1">
    <w:name w:val="WW8Num35z1"/>
    <w:rsid w:val="00B0152E"/>
    <w:rPr>
      <w:rFonts w:ascii="Courier New" w:hAnsi="Courier New"/>
    </w:rPr>
  </w:style>
  <w:style w:type="character" w:customStyle="1" w:styleId="WW8Num35z2">
    <w:name w:val="WW8Num35z2"/>
    <w:rsid w:val="00B0152E"/>
    <w:rPr>
      <w:rFonts w:ascii="Wingdings" w:hAnsi="Wingdings"/>
    </w:rPr>
  </w:style>
  <w:style w:type="character" w:customStyle="1" w:styleId="WW8Num35z3">
    <w:name w:val="WW8Num35z3"/>
    <w:rsid w:val="00B0152E"/>
    <w:rPr>
      <w:rFonts w:ascii="Symbol" w:hAnsi="Symbol"/>
    </w:rPr>
  </w:style>
  <w:style w:type="character" w:customStyle="1" w:styleId="WW8Num36z0">
    <w:name w:val="WW8Num36z0"/>
    <w:rsid w:val="00B0152E"/>
    <w:rPr>
      <w:lang w:val="el-GR"/>
    </w:rPr>
  </w:style>
  <w:style w:type="character" w:customStyle="1" w:styleId="WW8Num36z1">
    <w:name w:val="WW8Num36z1"/>
    <w:rsid w:val="00B0152E"/>
  </w:style>
  <w:style w:type="character" w:customStyle="1" w:styleId="WW8Num36z2">
    <w:name w:val="WW8Num36z2"/>
    <w:rsid w:val="00B0152E"/>
  </w:style>
  <w:style w:type="character" w:customStyle="1" w:styleId="WW8Num36z3">
    <w:name w:val="WW8Num36z3"/>
    <w:rsid w:val="00B0152E"/>
  </w:style>
  <w:style w:type="character" w:customStyle="1" w:styleId="WW8Num36z4">
    <w:name w:val="WW8Num36z4"/>
    <w:rsid w:val="00B0152E"/>
  </w:style>
  <w:style w:type="character" w:customStyle="1" w:styleId="WW8Num36z5">
    <w:name w:val="WW8Num36z5"/>
    <w:rsid w:val="00B0152E"/>
  </w:style>
  <w:style w:type="character" w:customStyle="1" w:styleId="WW8Num36z6">
    <w:name w:val="WW8Num36z6"/>
    <w:rsid w:val="00B0152E"/>
  </w:style>
  <w:style w:type="character" w:customStyle="1" w:styleId="WW8Num36z7">
    <w:name w:val="WW8Num36z7"/>
    <w:rsid w:val="00B0152E"/>
  </w:style>
  <w:style w:type="character" w:customStyle="1" w:styleId="WW8Num36z8">
    <w:name w:val="WW8Num36z8"/>
    <w:rsid w:val="00B0152E"/>
  </w:style>
  <w:style w:type="character" w:customStyle="1" w:styleId="WW8Num37z0">
    <w:name w:val="WW8Num37z0"/>
    <w:rsid w:val="00B0152E"/>
    <w:rPr>
      <w:rFonts w:ascii="Calibri" w:hAnsi="Calibri"/>
    </w:rPr>
  </w:style>
  <w:style w:type="character" w:customStyle="1" w:styleId="WW8Num37z1">
    <w:name w:val="WW8Num37z1"/>
    <w:rsid w:val="00B0152E"/>
    <w:rPr>
      <w:rFonts w:ascii="Courier New" w:hAnsi="Courier New"/>
    </w:rPr>
  </w:style>
  <w:style w:type="character" w:customStyle="1" w:styleId="WW8Num37z2">
    <w:name w:val="WW8Num37z2"/>
    <w:rsid w:val="00B0152E"/>
    <w:rPr>
      <w:rFonts w:ascii="Wingdings" w:hAnsi="Wingdings"/>
    </w:rPr>
  </w:style>
  <w:style w:type="character" w:customStyle="1" w:styleId="WW8Num37z3">
    <w:name w:val="WW8Num37z3"/>
    <w:rsid w:val="00B0152E"/>
    <w:rPr>
      <w:rFonts w:ascii="Symbol" w:hAnsi="Symbol"/>
    </w:rPr>
  </w:style>
  <w:style w:type="character" w:customStyle="1" w:styleId="WW8Num38z0">
    <w:name w:val="WW8Num38z0"/>
    <w:rsid w:val="00B0152E"/>
  </w:style>
  <w:style w:type="character" w:customStyle="1" w:styleId="WW8Num38z1">
    <w:name w:val="WW8Num38z1"/>
    <w:rsid w:val="00B0152E"/>
  </w:style>
  <w:style w:type="character" w:customStyle="1" w:styleId="WW8Num38z2">
    <w:name w:val="WW8Num38z2"/>
    <w:rsid w:val="00B0152E"/>
  </w:style>
  <w:style w:type="character" w:customStyle="1" w:styleId="WW8Num38z3">
    <w:name w:val="WW8Num38z3"/>
    <w:rsid w:val="00B0152E"/>
  </w:style>
  <w:style w:type="character" w:customStyle="1" w:styleId="WW8Num38z4">
    <w:name w:val="WW8Num38z4"/>
    <w:rsid w:val="00B0152E"/>
  </w:style>
  <w:style w:type="character" w:customStyle="1" w:styleId="WW8Num38z5">
    <w:name w:val="WW8Num38z5"/>
    <w:rsid w:val="00B0152E"/>
  </w:style>
  <w:style w:type="character" w:customStyle="1" w:styleId="WW8Num38z6">
    <w:name w:val="WW8Num38z6"/>
    <w:rsid w:val="00B0152E"/>
  </w:style>
  <w:style w:type="character" w:customStyle="1" w:styleId="WW8Num38z7">
    <w:name w:val="WW8Num38z7"/>
    <w:rsid w:val="00B0152E"/>
  </w:style>
  <w:style w:type="character" w:customStyle="1" w:styleId="WW8Num38z8">
    <w:name w:val="WW8Num38z8"/>
    <w:rsid w:val="00B0152E"/>
  </w:style>
  <w:style w:type="character" w:customStyle="1" w:styleId="WW-DefaultParagraphFont11111111111111">
    <w:name w:val="WW-Default Paragraph Font11111111111111"/>
    <w:rsid w:val="00B0152E"/>
  </w:style>
  <w:style w:type="character" w:customStyle="1" w:styleId="WW8Num4z1">
    <w:name w:val="WW8Num4z1"/>
    <w:rsid w:val="00B0152E"/>
  </w:style>
  <w:style w:type="character" w:customStyle="1" w:styleId="WW8Num5z1">
    <w:name w:val="WW8Num5z1"/>
    <w:rsid w:val="00B0152E"/>
  </w:style>
  <w:style w:type="character" w:customStyle="1" w:styleId="WW8Num6z1">
    <w:name w:val="WW8Num6z1"/>
    <w:rsid w:val="00B0152E"/>
    <w:rPr>
      <w:rFonts w:ascii="Times New Roman" w:hAnsi="Times New Roman"/>
      <w:color w:val="000000"/>
      <w:position w:val="0"/>
      <w:sz w:val="21"/>
      <w:u w:val="none" w:color="000000"/>
      <w:vertAlign w:val="baseline"/>
    </w:rPr>
  </w:style>
  <w:style w:type="character" w:customStyle="1" w:styleId="WW8Num29z4">
    <w:name w:val="WW8Num29z4"/>
    <w:rsid w:val="00B0152E"/>
  </w:style>
  <w:style w:type="character" w:customStyle="1" w:styleId="WW8Num29z5">
    <w:name w:val="WW8Num29z5"/>
    <w:rsid w:val="00B0152E"/>
  </w:style>
  <w:style w:type="character" w:customStyle="1" w:styleId="WW8Num29z6">
    <w:name w:val="WW8Num29z6"/>
    <w:rsid w:val="00B0152E"/>
  </w:style>
  <w:style w:type="character" w:customStyle="1" w:styleId="WW8Num29z7">
    <w:name w:val="WW8Num29z7"/>
    <w:rsid w:val="00B0152E"/>
  </w:style>
  <w:style w:type="character" w:customStyle="1" w:styleId="WW8Num29z8">
    <w:name w:val="WW8Num29z8"/>
    <w:rsid w:val="00B0152E"/>
  </w:style>
  <w:style w:type="character" w:customStyle="1" w:styleId="WW8Num30z3">
    <w:name w:val="WW8Num30z3"/>
    <w:rsid w:val="00B0152E"/>
    <w:rPr>
      <w:rFonts w:ascii="Symbol" w:hAnsi="Symbol"/>
    </w:rPr>
  </w:style>
  <w:style w:type="character" w:customStyle="1" w:styleId="WW8Num31z1">
    <w:name w:val="WW8Num31z1"/>
    <w:rsid w:val="00B0152E"/>
  </w:style>
  <w:style w:type="character" w:customStyle="1" w:styleId="WW8Num31z2">
    <w:name w:val="WW8Num31z2"/>
    <w:rsid w:val="00B0152E"/>
  </w:style>
  <w:style w:type="character" w:customStyle="1" w:styleId="WW8Num31z3">
    <w:name w:val="WW8Num31z3"/>
    <w:rsid w:val="00B0152E"/>
  </w:style>
  <w:style w:type="character" w:customStyle="1" w:styleId="WW8Num31z4">
    <w:name w:val="WW8Num31z4"/>
    <w:rsid w:val="00B0152E"/>
  </w:style>
  <w:style w:type="character" w:customStyle="1" w:styleId="WW8Num31z5">
    <w:name w:val="WW8Num31z5"/>
    <w:rsid w:val="00B0152E"/>
  </w:style>
  <w:style w:type="character" w:customStyle="1" w:styleId="WW8Num31z6">
    <w:name w:val="WW8Num31z6"/>
    <w:rsid w:val="00B0152E"/>
  </w:style>
  <w:style w:type="character" w:customStyle="1" w:styleId="WW8Num31z7">
    <w:name w:val="WW8Num31z7"/>
    <w:rsid w:val="00B0152E"/>
  </w:style>
  <w:style w:type="character" w:customStyle="1" w:styleId="WW8Num31z8">
    <w:name w:val="WW8Num31z8"/>
    <w:rsid w:val="00B0152E"/>
  </w:style>
  <w:style w:type="character" w:customStyle="1" w:styleId="WW8Num39z0">
    <w:name w:val="WW8Num39z0"/>
    <w:rsid w:val="00B0152E"/>
    <w:rPr>
      <w:rFonts w:ascii="Calibri" w:hAnsi="Calibri"/>
    </w:rPr>
  </w:style>
  <w:style w:type="character" w:customStyle="1" w:styleId="WW8Num39z1">
    <w:name w:val="WW8Num39z1"/>
    <w:rsid w:val="00B0152E"/>
    <w:rPr>
      <w:rFonts w:ascii="Courier New" w:hAnsi="Courier New"/>
    </w:rPr>
  </w:style>
  <w:style w:type="character" w:customStyle="1" w:styleId="WW8Num39z2">
    <w:name w:val="WW8Num39z2"/>
    <w:rsid w:val="00B0152E"/>
    <w:rPr>
      <w:rFonts w:ascii="Wingdings" w:hAnsi="Wingdings"/>
    </w:rPr>
  </w:style>
  <w:style w:type="character" w:customStyle="1" w:styleId="WW8Num39z3">
    <w:name w:val="WW8Num39z3"/>
    <w:rsid w:val="00B0152E"/>
    <w:rPr>
      <w:rFonts w:ascii="Symbol" w:hAnsi="Symbol"/>
    </w:rPr>
  </w:style>
  <w:style w:type="character" w:customStyle="1" w:styleId="WW8Num40z0">
    <w:name w:val="WW8Num40z0"/>
    <w:rsid w:val="00B0152E"/>
    <w:rPr>
      <w:rFonts w:ascii="Symbol" w:hAnsi="Symbol"/>
    </w:rPr>
  </w:style>
  <w:style w:type="character" w:customStyle="1" w:styleId="WW8Num40z1">
    <w:name w:val="WW8Num40z1"/>
    <w:rsid w:val="00B0152E"/>
    <w:rPr>
      <w:rFonts w:ascii="Courier New" w:hAnsi="Courier New"/>
    </w:rPr>
  </w:style>
  <w:style w:type="character" w:customStyle="1" w:styleId="WW8Num40z2">
    <w:name w:val="WW8Num40z2"/>
    <w:rsid w:val="00B0152E"/>
    <w:rPr>
      <w:rFonts w:ascii="Wingdings" w:hAnsi="Wingdings"/>
    </w:rPr>
  </w:style>
  <w:style w:type="character" w:customStyle="1" w:styleId="WW8Num41z0">
    <w:name w:val="WW8Num41z0"/>
    <w:rsid w:val="00B0152E"/>
    <w:rPr>
      <w:rFonts w:ascii="Arial" w:hAnsi="Arial"/>
      <w:b/>
      <w:sz w:val="20"/>
    </w:rPr>
  </w:style>
  <w:style w:type="character" w:customStyle="1" w:styleId="WW8Num41z1">
    <w:name w:val="WW8Num41z1"/>
    <w:rsid w:val="00B0152E"/>
  </w:style>
  <w:style w:type="character" w:customStyle="1" w:styleId="WW8Num41z2">
    <w:name w:val="WW8Num41z2"/>
    <w:rsid w:val="00B0152E"/>
    <w:rPr>
      <w:rFonts w:ascii="Arial" w:hAnsi="Arial"/>
    </w:rPr>
  </w:style>
  <w:style w:type="character" w:customStyle="1" w:styleId="WW8Num41z3">
    <w:name w:val="WW8Num41z3"/>
    <w:rsid w:val="00B0152E"/>
    <w:rPr>
      <w:rFonts w:ascii="Arial" w:hAnsi="Arial"/>
      <w:sz w:val="20"/>
    </w:rPr>
  </w:style>
  <w:style w:type="character" w:customStyle="1" w:styleId="DefaultParagraphFont1">
    <w:name w:val="Default Paragraph Font1"/>
    <w:rsid w:val="00B0152E"/>
  </w:style>
  <w:style w:type="character" w:customStyle="1" w:styleId="DateChar">
    <w:name w:val="Date Char"/>
    <w:rsid w:val="00B0152E"/>
    <w:rPr>
      <w:sz w:val="24"/>
      <w:lang w:val="en-GB"/>
    </w:rPr>
  </w:style>
  <w:style w:type="character" w:customStyle="1" w:styleId="FooterChar">
    <w:name w:val="Footer Char"/>
    <w:aliases w:val="ft Char1"/>
    <w:rsid w:val="00B0152E"/>
    <w:rPr>
      <w:rFonts w:eastAsia="MS Mincho"/>
      <w:sz w:val="24"/>
      <w:lang w:val="en-US" w:eastAsia="ja-JP"/>
    </w:rPr>
  </w:style>
  <w:style w:type="character" w:customStyle="1" w:styleId="CommentReference1">
    <w:name w:val="Comment Reference1"/>
    <w:rsid w:val="00B0152E"/>
    <w:rPr>
      <w:sz w:val="16"/>
    </w:rPr>
  </w:style>
  <w:style w:type="character" w:styleId="-">
    <w:name w:val="Hyperlink"/>
    <w:uiPriority w:val="99"/>
    <w:rsid w:val="00B0152E"/>
    <w:rPr>
      <w:rFonts w:cs="Times New Roman"/>
      <w:color w:val="0000FF"/>
      <w:u w:val="single"/>
    </w:rPr>
  </w:style>
  <w:style w:type="character" w:customStyle="1" w:styleId="HeaderChar">
    <w:name w:val="Header Char"/>
    <w:aliases w:val="hd Char"/>
    <w:uiPriority w:val="99"/>
    <w:rsid w:val="00B0152E"/>
    <w:rPr>
      <w:sz w:val="24"/>
      <w:lang w:val="en-GB"/>
    </w:rPr>
  </w:style>
  <w:style w:type="character" w:styleId="a5">
    <w:name w:val="page number"/>
    <w:rsid w:val="00B0152E"/>
    <w:rPr>
      <w:rFonts w:cs="Times New Roman"/>
    </w:rPr>
  </w:style>
  <w:style w:type="character" w:customStyle="1" w:styleId="BalloonTextChar">
    <w:name w:val="Balloon Text Char"/>
    <w:uiPriority w:val="99"/>
    <w:rsid w:val="00B0152E"/>
    <w:rPr>
      <w:rFonts w:ascii="Tahoma" w:hAnsi="Tahoma"/>
      <w:sz w:val="16"/>
      <w:lang w:val="en-GB"/>
    </w:rPr>
  </w:style>
  <w:style w:type="character" w:customStyle="1" w:styleId="CommentTextChar">
    <w:name w:val="Comment Text Char"/>
    <w:uiPriority w:val="99"/>
    <w:qFormat/>
    <w:rsid w:val="00B0152E"/>
    <w:rPr>
      <w:lang w:val="en-GB"/>
    </w:rPr>
  </w:style>
  <w:style w:type="character" w:customStyle="1" w:styleId="CommentSubjectChar">
    <w:name w:val="Comment Subject Char"/>
    <w:uiPriority w:val="99"/>
    <w:rsid w:val="00B0152E"/>
    <w:rPr>
      <w:b/>
      <w:lang w:val="en-GB"/>
    </w:rPr>
  </w:style>
  <w:style w:type="character" w:customStyle="1" w:styleId="BodyTextChar">
    <w:name w:val="Body Text Char"/>
    <w:uiPriority w:val="1"/>
    <w:rsid w:val="00B0152E"/>
    <w:rPr>
      <w:sz w:val="24"/>
      <w:lang w:val="en-GB"/>
    </w:rPr>
  </w:style>
  <w:style w:type="character" w:customStyle="1" w:styleId="11">
    <w:name w:val="Κείμενο κράτησης θέσης1"/>
    <w:rsid w:val="00B0152E"/>
    <w:rPr>
      <w:color w:val="808080"/>
    </w:rPr>
  </w:style>
  <w:style w:type="character" w:customStyle="1" w:styleId="a6">
    <w:name w:val="Χαρακτήρες υποσημείωσης"/>
    <w:rsid w:val="00B0152E"/>
    <w:rPr>
      <w:vertAlign w:val="superscript"/>
    </w:rPr>
  </w:style>
  <w:style w:type="character" w:customStyle="1" w:styleId="FootnoteTextChar">
    <w:name w:val="Footnote Text Char"/>
    <w:rsid w:val="00B0152E"/>
    <w:rPr>
      <w:rFonts w:ascii="Calibri" w:hAnsi="Calibri"/>
    </w:rPr>
  </w:style>
  <w:style w:type="character" w:customStyle="1" w:styleId="DocTitleChar">
    <w:name w:val="Doc Title Char"/>
    <w:rsid w:val="00B0152E"/>
    <w:rPr>
      <w:rFonts w:ascii="Arial" w:hAnsi="Arial" w:cs="Arial"/>
      <w:b/>
      <w:bCs/>
      <w:color w:val="333399"/>
      <w:sz w:val="32"/>
      <w:szCs w:val="32"/>
      <w:lang w:val="en-US"/>
    </w:rPr>
  </w:style>
  <w:style w:type="character" w:customStyle="1" w:styleId="Style1Char">
    <w:name w:val="Style1 Char"/>
    <w:rsid w:val="00B0152E"/>
    <w:rPr>
      <w:rFonts w:ascii="Calibri" w:hAnsi="Calibri"/>
      <w:b/>
      <w:color w:val="333399"/>
      <w:sz w:val="40"/>
      <w:lang w:val="en-US"/>
    </w:rPr>
  </w:style>
  <w:style w:type="character" w:customStyle="1" w:styleId="ContentsChar">
    <w:name w:val="Contents Char"/>
    <w:rsid w:val="00B0152E"/>
    <w:rPr>
      <w:rFonts w:ascii="Calibri" w:hAnsi="Calibri"/>
      <w:b/>
      <w:color w:val="333399"/>
      <w:sz w:val="32"/>
      <w:lang w:val="en-US"/>
    </w:rPr>
  </w:style>
  <w:style w:type="character" w:customStyle="1" w:styleId="EndnoteTextChar">
    <w:name w:val="Endnote Text Char"/>
    <w:rsid w:val="00B0152E"/>
    <w:rPr>
      <w:rFonts w:ascii="Calibri" w:hAnsi="Calibri"/>
      <w:lang w:val="en-GB"/>
    </w:rPr>
  </w:style>
  <w:style w:type="character" w:customStyle="1" w:styleId="a7">
    <w:name w:val="Χαρακτήρες σημείωσης τέλους"/>
    <w:rsid w:val="00B0152E"/>
    <w:rPr>
      <w:vertAlign w:val="superscript"/>
    </w:rPr>
  </w:style>
  <w:style w:type="character" w:customStyle="1" w:styleId="FootnoteReference2">
    <w:name w:val="Footnote Reference2"/>
    <w:rsid w:val="00B0152E"/>
    <w:rPr>
      <w:vertAlign w:val="superscript"/>
    </w:rPr>
  </w:style>
  <w:style w:type="character" w:customStyle="1" w:styleId="EndnoteReference1">
    <w:name w:val="Endnote Reference1"/>
    <w:rsid w:val="00B0152E"/>
    <w:rPr>
      <w:vertAlign w:val="superscript"/>
    </w:rPr>
  </w:style>
  <w:style w:type="character" w:customStyle="1" w:styleId="a8">
    <w:name w:val="Κουκκίδες"/>
    <w:rsid w:val="00B0152E"/>
    <w:rPr>
      <w:rFonts w:ascii="OpenSymbol" w:eastAsia="Times New Roman" w:hAnsi="OpenSymbol"/>
    </w:rPr>
  </w:style>
  <w:style w:type="character" w:styleId="a9">
    <w:name w:val="Strong"/>
    <w:uiPriority w:val="22"/>
    <w:qFormat/>
    <w:rsid w:val="00B0152E"/>
    <w:rPr>
      <w:rFonts w:cs="Times New Roman"/>
      <w:b/>
    </w:rPr>
  </w:style>
  <w:style w:type="character" w:customStyle="1" w:styleId="110">
    <w:name w:val="Προεπιλεγμένη γραμματοσειρά11"/>
    <w:rsid w:val="00B0152E"/>
  </w:style>
  <w:style w:type="character" w:customStyle="1" w:styleId="aa">
    <w:name w:val="Σύμβολο υποσημείωσης"/>
    <w:rsid w:val="00B0152E"/>
    <w:rPr>
      <w:vertAlign w:val="superscript"/>
    </w:rPr>
  </w:style>
  <w:style w:type="character" w:styleId="ab">
    <w:name w:val="Emphasis"/>
    <w:qFormat/>
    <w:rsid w:val="00B0152E"/>
    <w:rPr>
      <w:rFonts w:cs="Times New Roman"/>
      <w:i/>
    </w:rPr>
  </w:style>
  <w:style w:type="character" w:customStyle="1" w:styleId="ac">
    <w:name w:val="Χαρακτήρες αρίθμησης"/>
    <w:rsid w:val="00B0152E"/>
  </w:style>
  <w:style w:type="character" w:customStyle="1" w:styleId="normalwithoutspacingChar">
    <w:name w:val="normal_without_spacing Char"/>
    <w:rsid w:val="00B0152E"/>
    <w:rPr>
      <w:rFonts w:ascii="Calibri" w:hAnsi="Calibri"/>
      <w:sz w:val="24"/>
    </w:rPr>
  </w:style>
  <w:style w:type="character" w:customStyle="1" w:styleId="FootnoteTextChar1">
    <w:name w:val="Footnote Text Char1"/>
    <w:rsid w:val="00B0152E"/>
    <w:rPr>
      <w:rFonts w:ascii="Calibri" w:hAnsi="Calibri"/>
      <w:lang w:val="en-IE" w:eastAsia="zh-CN"/>
    </w:rPr>
  </w:style>
  <w:style w:type="character" w:customStyle="1" w:styleId="foothangingChar">
    <w:name w:val="foot_hanging Char"/>
    <w:rsid w:val="00B0152E"/>
    <w:rPr>
      <w:rFonts w:ascii="Calibri" w:hAnsi="Calibri"/>
      <w:sz w:val="18"/>
      <w:lang w:val="en-IE" w:eastAsia="zh-CN"/>
    </w:rPr>
  </w:style>
  <w:style w:type="character" w:customStyle="1" w:styleId="HTMLPreformattedChar">
    <w:name w:val="HTML Preformatted Char"/>
    <w:uiPriority w:val="99"/>
    <w:rsid w:val="00B0152E"/>
    <w:rPr>
      <w:rFonts w:ascii="Courier New" w:hAnsi="Courier New"/>
    </w:rPr>
  </w:style>
  <w:style w:type="character" w:customStyle="1" w:styleId="apple-converted-space">
    <w:name w:val="apple-converted-space"/>
    <w:rsid w:val="00B0152E"/>
    <w:rPr>
      <w:rFonts w:cs="Times New Roman"/>
    </w:rPr>
  </w:style>
  <w:style w:type="character" w:customStyle="1" w:styleId="BodyTextIndent3Char">
    <w:name w:val="Body Text Indent 3 Char"/>
    <w:rsid w:val="00B0152E"/>
    <w:rPr>
      <w:rFonts w:ascii="Calibri" w:hAnsi="Calibri"/>
      <w:sz w:val="16"/>
      <w:lang w:val="en-GB"/>
    </w:rPr>
  </w:style>
  <w:style w:type="character" w:customStyle="1" w:styleId="WW-FootnoteReference">
    <w:name w:val="WW-Footnote Reference"/>
    <w:rsid w:val="00B0152E"/>
    <w:rPr>
      <w:vertAlign w:val="superscript"/>
    </w:rPr>
  </w:style>
  <w:style w:type="character" w:customStyle="1" w:styleId="WW-EndnoteReference">
    <w:name w:val="WW-Endnote Reference"/>
    <w:rsid w:val="00B0152E"/>
    <w:rPr>
      <w:vertAlign w:val="superscript"/>
    </w:rPr>
  </w:style>
  <w:style w:type="character" w:customStyle="1" w:styleId="FootnoteReference1">
    <w:name w:val="Footnote Reference1"/>
    <w:rsid w:val="00B0152E"/>
    <w:rPr>
      <w:vertAlign w:val="superscript"/>
    </w:rPr>
  </w:style>
  <w:style w:type="character" w:customStyle="1" w:styleId="FootnoteTextChar2">
    <w:name w:val="Footnote Text Char2"/>
    <w:rsid w:val="00B0152E"/>
    <w:rPr>
      <w:rFonts w:ascii="Calibri" w:hAnsi="Calibri"/>
      <w:sz w:val="18"/>
      <w:lang w:val="en-IE" w:eastAsia="zh-CN"/>
    </w:rPr>
  </w:style>
  <w:style w:type="character" w:customStyle="1" w:styleId="foothangingChar1">
    <w:name w:val="foot_hanging Char1"/>
    <w:rsid w:val="00B0152E"/>
    <w:rPr>
      <w:rFonts w:ascii="Calibri" w:hAnsi="Calibri"/>
      <w:sz w:val="18"/>
      <w:lang w:val="en-IE" w:eastAsia="zh-CN"/>
    </w:rPr>
  </w:style>
  <w:style w:type="character" w:customStyle="1" w:styleId="footersChar">
    <w:name w:val="footers Char"/>
    <w:rsid w:val="00B0152E"/>
    <w:rPr>
      <w:rFonts w:ascii="Calibri" w:hAnsi="Calibri" w:cs="Calibri"/>
      <w:sz w:val="18"/>
      <w:szCs w:val="18"/>
      <w:lang w:val="en-IE" w:eastAsia="zh-CN"/>
    </w:rPr>
  </w:style>
  <w:style w:type="character" w:customStyle="1" w:styleId="CommentTextChar1">
    <w:name w:val="Comment Text Char1"/>
    <w:rsid w:val="00B0152E"/>
    <w:rPr>
      <w:rFonts w:ascii="Calibri" w:hAnsi="Calibri"/>
      <w:lang w:val="en-GB" w:eastAsia="zh-CN"/>
    </w:rPr>
  </w:style>
  <w:style w:type="character" w:customStyle="1" w:styleId="HTMLPreformattedChar1">
    <w:name w:val="HTML Preformatted Char1"/>
    <w:rsid w:val="00B0152E"/>
    <w:rPr>
      <w:rFonts w:ascii="Courier New" w:hAnsi="Courier New"/>
      <w:lang w:eastAsia="zh-CN"/>
    </w:rPr>
  </w:style>
  <w:style w:type="character" w:customStyle="1" w:styleId="BodyText3Char">
    <w:name w:val="Body Text 3 Char"/>
    <w:rsid w:val="00B0152E"/>
    <w:rPr>
      <w:rFonts w:ascii="Calibri" w:hAnsi="Calibri"/>
      <w:sz w:val="16"/>
      <w:lang w:val="en-GB" w:eastAsia="zh-CN"/>
    </w:rPr>
  </w:style>
  <w:style w:type="character" w:customStyle="1" w:styleId="WW-FootnoteReference1">
    <w:name w:val="WW-Footnote Reference1"/>
    <w:rsid w:val="00B0152E"/>
    <w:rPr>
      <w:vertAlign w:val="superscript"/>
    </w:rPr>
  </w:style>
  <w:style w:type="character" w:customStyle="1" w:styleId="WW-EndnoteReference1">
    <w:name w:val="WW-Endnote Reference1"/>
    <w:rsid w:val="00B0152E"/>
    <w:rPr>
      <w:vertAlign w:val="superscript"/>
    </w:rPr>
  </w:style>
  <w:style w:type="character" w:customStyle="1" w:styleId="WW-FootnoteReference2">
    <w:name w:val="WW-Footnote Reference2"/>
    <w:rsid w:val="00B0152E"/>
    <w:rPr>
      <w:vertAlign w:val="superscript"/>
    </w:rPr>
  </w:style>
  <w:style w:type="character" w:customStyle="1" w:styleId="WW-EndnoteReference2">
    <w:name w:val="WW-Endnote Reference2"/>
    <w:rsid w:val="00B0152E"/>
    <w:rPr>
      <w:vertAlign w:val="superscript"/>
    </w:rPr>
  </w:style>
  <w:style w:type="character" w:customStyle="1" w:styleId="FootnoteTextChar3">
    <w:name w:val="Footnote Text Char3"/>
    <w:rsid w:val="00B0152E"/>
    <w:rPr>
      <w:rFonts w:ascii="Calibri" w:hAnsi="Calibri"/>
      <w:sz w:val="18"/>
      <w:lang w:val="en-IE" w:eastAsia="zh-CN"/>
    </w:rPr>
  </w:style>
  <w:style w:type="character" w:customStyle="1" w:styleId="foothangingChar2">
    <w:name w:val="foot_hanging Char2"/>
    <w:rsid w:val="00B0152E"/>
    <w:rPr>
      <w:rFonts w:ascii="Calibri" w:hAnsi="Calibri"/>
      <w:sz w:val="18"/>
      <w:lang w:val="en-IE" w:eastAsia="zh-CN"/>
    </w:rPr>
  </w:style>
  <w:style w:type="character" w:customStyle="1" w:styleId="footersChar1">
    <w:name w:val="footers Char1"/>
    <w:rsid w:val="00B0152E"/>
    <w:rPr>
      <w:rFonts w:ascii="Calibri" w:hAnsi="Calibri" w:cs="Calibri"/>
      <w:sz w:val="18"/>
      <w:szCs w:val="18"/>
      <w:lang w:val="en-IE" w:eastAsia="zh-CN"/>
    </w:rPr>
  </w:style>
  <w:style w:type="character" w:customStyle="1" w:styleId="foootChar">
    <w:name w:val="fooot Char"/>
    <w:rsid w:val="00B0152E"/>
    <w:rPr>
      <w:rFonts w:ascii="Calibri" w:hAnsi="Calibri" w:cs="Calibri"/>
      <w:sz w:val="18"/>
      <w:szCs w:val="18"/>
      <w:lang w:val="en-IE" w:eastAsia="zh-CN"/>
    </w:rPr>
  </w:style>
  <w:style w:type="character" w:customStyle="1" w:styleId="12">
    <w:name w:val="Παραπομπή υποσημείωσης1"/>
    <w:rsid w:val="00B0152E"/>
    <w:rPr>
      <w:vertAlign w:val="superscript"/>
    </w:rPr>
  </w:style>
  <w:style w:type="character" w:customStyle="1" w:styleId="13">
    <w:name w:val="Παραπομπή σημείωσης τέλους1"/>
    <w:rsid w:val="00B0152E"/>
    <w:rPr>
      <w:vertAlign w:val="superscript"/>
    </w:rPr>
  </w:style>
  <w:style w:type="character" w:customStyle="1" w:styleId="Char0">
    <w:name w:val="Κείμενο πλαισίου Char"/>
    <w:uiPriority w:val="99"/>
    <w:rsid w:val="00B0152E"/>
    <w:rPr>
      <w:rFonts w:ascii="Tahoma" w:hAnsi="Tahoma"/>
      <w:sz w:val="16"/>
      <w:lang w:val="en-GB"/>
    </w:rPr>
  </w:style>
  <w:style w:type="character" w:customStyle="1" w:styleId="14">
    <w:name w:val="Παραπομπή σχολίου1"/>
    <w:rsid w:val="00B0152E"/>
    <w:rPr>
      <w:sz w:val="16"/>
    </w:rPr>
  </w:style>
  <w:style w:type="character" w:customStyle="1" w:styleId="Char1">
    <w:name w:val="Κείμενο σχολίου Char"/>
    <w:uiPriority w:val="99"/>
    <w:rsid w:val="00B0152E"/>
    <w:rPr>
      <w:rFonts w:ascii="Calibri" w:hAnsi="Calibri"/>
      <w:lang w:val="en-GB"/>
    </w:rPr>
  </w:style>
  <w:style w:type="character" w:customStyle="1" w:styleId="Char2">
    <w:name w:val="Θέμα σχολίου Char"/>
    <w:uiPriority w:val="99"/>
    <w:rsid w:val="00B0152E"/>
    <w:rPr>
      <w:rFonts w:ascii="Calibri" w:hAnsi="Calibri"/>
      <w:b/>
      <w:lang w:val="en-GB"/>
    </w:rPr>
  </w:style>
  <w:style w:type="character" w:customStyle="1" w:styleId="-HTMLChar">
    <w:name w:val="Προ-διαμορφωμένο HTML Char"/>
    <w:rsid w:val="00B0152E"/>
    <w:rPr>
      <w:rFonts w:ascii="Courier New" w:hAnsi="Courier New"/>
    </w:rPr>
  </w:style>
  <w:style w:type="character" w:customStyle="1" w:styleId="WW-FootnoteReference3">
    <w:name w:val="WW-Footnote Reference3"/>
    <w:rsid w:val="00B0152E"/>
    <w:rPr>
      <w:vertAlign w:val="superscript"/>
    </w:rPr>
  </w:style>
  <w:style w:type="character" w:customStyle="1" w:styleId="WW-EndnoteReference3">
    <w:name w:val="WW-Endnote Reference3"/>
    <w:rsid w:val="00B0152E"/>
    <w:rPr>
      <w:vertAlign w:val="superscript"/>
    </w:rPr>
  </w:style>
  <w:style w:type="character" w:customStyle="1" w:styleId="WW-FootnoteReference4">
    <w:name w:val="WW-Footnote Reference4"/>
    <w:rsid w:val="00B0152E"/>
    <w:rPr>
      <w:vertAlign w:val="superscript"/>
    </w:rPr>
  </w:style>
  <w:style w:type="character" w:customStyle="1" w:styleId="WW-EndnoteReference4">
    <w:name w:val="WW-Endnote Reference4"/>
    <w:rsid w:val="00B0152E"/>
    <w:rPr>
      <w:vertAlign w:val="superscript"/>
    </w:rPr>
  </w:style>
  <w:style w:type="character" w:customStyle="1" w:styleId="WW-FootnoteReference5">
    <w:name w:val="WW-Footnote Reference5"/>
    <w:rsid w:val="00B0152E"/>
    <w:rPr>
      <w:vertAlign w:val="superscript"/>
    </w:rPr>
  </w:style>
  <w:style w:type="character" w:customStyle="1" w:styleId="WW-EndnoteReference5">
    <w:name w:val="WW-Endnote Reference5"/>
    <w:rsid w:val="00B0152E"/>
    <w:rPr>
      <w:vertAlign w:val="superscript"/>
    </w:rPr>
  </w:style>
  <w:style w:type="character" w:customStyle="1" w:styleId="WW-FootnoteReference6">
    <w:name w:val="WW-Footnote Reference6"/>
    <w:rsid w:val="00B0152E"/>
    <w:rPr>
      <w:vertAlign w:val="superscript"/>
    </w:rPr>
  </w:style>
  <w:style w:type="character" w:styleId="-0">
    <w:name w:val="FollowedHyperlink"/>
    <w:rsid w:val="00B0152E"/>
    <w:rPr>
      <w:rFonts w:cs="Times New Roman"/>
      <w:color w:val="800000"/>
      <w:u w:val="single"/>
    </w:rPr>
  </w:style>
  <w:style w:type="character" w:customStyle="1" w:styleId="WW-EndnoteReference6">
    <w:name w:val="WW-Endnote Reference6"/>
    <w:rsid w:val="00B0152E"/>
    <w:rPr>
      <w:vertAlign w:val="superscript"/>
    </w:rPr>
  </w:style>
  <w:style w:type="character" w:customStyle="1" w:styleId="WW-FootnoteReference7">
    <w:name w:val="WW-Footnote Reference7"/>
    <w:rsid w:val="00B0152E"/>
    <w:rPr>
      <w:vertAlign w:val="superscript"/>
    </w:rPr>
  </w:style>
  <w:style w:type="character" w:customStyle="1" w:styleId="WW-EndnoteReference7">
    <w:name w:val="WW-Endnote Reference7"/>
    <w:rsid w:val="00B0152E"/>
    <w:rPr>
      <w:vertAlign w:val="superscript"/>
    </w:rPr>
  </w:style>
  <w:style w:type="character" w:customStyle="1" w:styleId="WW-FootnoteReference8">
    <w:name w:val="WW-Footnote Reference8"/>
    <w:rsid w:val="00B0152E"/>
    <w:rPr>
      <w:vertAlign w:val="superscript"/>
    </w:rPr>
  </w:style>
  <w:style w:type="character" w:customStyle="1" w:styleId="WW-EndnoteReference8">
    <w:name w:val="WW-Endnote Reference8"/>
    <w:rsid w:val="00B0152E"/>
    <w:rPr>
      <w:vertAlign w:val="superscript"/>
    </w:rPr>
  </w:style>
  <w:style w:type="character" w:customStyle="1" w:styleId="WW-FootnoteReference9">
    <w:name w:val="WW-Footnote Reference9"/>
    <w:rsid w:val="00B0152E"/>
    <w:rPr>
      <w:vertAlign w:val="superscript"/>
    </w:rPr>
  </w:style>
  <w:style w:type="character" w:customStyle="1" w:styleId="WW-EndnoteReference9">
    <w:name w:val="WW-Endnote Reference9"/>
    <w:rsid w:val="00B0152E"/>
    <w:rPr>
      <w:vertAlign w:val="superscript"/>
    </w:rPr>
  </w:style>
  <w:style w:type="character" w:customStyle="1" w:styleId="WW-FootnoteReference10">
    <w:name w:val="WW-Footnote Reference10"/>
    <w:rsid w:val="00B0152E"/>
    <w:rPr>
      <w:vertAlign w:val="superscript"/>
    </w:rPr>
  </w:style>
  <w:style w:type="character" w:customStyle="1" w:styleId="WW-EndnoteReference10">
    <w:name w:val="WW-Endnote Reference10"/>
    <w:rsid w:val="00B0152E"/>
    <w:rPr>
      <w:vertAlign w:val="superscript"/>
    </w:rPr>
  </w:style>
  <w:style w:type="character" w:customStyle="1" w:styleId="WW-FootnoteReference11">
    <w:name w:val="WW-Footnote Reference11"/>
    <w:rsid w:val="00B0152E"/>
    <w:rPr>
      <w:vertAlign w:val="superscript"/>
    </w:rPr>
  </w:style>
  <w:style w:type="character" w:customStyle="1" w:styleId="WW-EndnoteReference11">
    <w:name w:val="WW-Endnote Reference11"/>
    <w:rsid w:val="00B0152E"/>
    <w:rPr>
      <w:vertAlign w:val="superscript"/>
    </w:rPr>
  </w:style>
  <w:style w:type="character" w:customStyle="1" w:styleId="WW-FootnoteReference12">
    <w:name w:val="WW-Footnote Reference12"/>
    <w:rsid w:val="00B0152E"/>
    <w:rPr>
      <w:vertAlign w:val="superscript"/>
    </w:rPr>
  </w:style>
  <w:style w:type="character" w:customStyle="1" w:styleId="WW-EndnoteReference12">
    <w:name w:val="WW-Endnote Reference12"/>
    <w:rsid w:val="00B0152E"/>
    <w:rPr>
      <w:vertAlign w:val="superscript"/>
    </w:rPr>
  </w:style>
  <w:style w:type="character" w:customStyle="1" w:styleId="WW-FootnoteReference13">
    <w:name w:val="WW-Footnote Reference13"/>
    <w:rsid w:val="00B0152E"/>
    <w:rPr>
      <w:vertAlign w:val="superscript"/>
    </w:rPr>
  </w:style>
  <w:style w:type="character" w:customStyle="1" w:styleId="WW-EndnoteReference13">
    <w:name w:val="WW-Endnote Reference13"/>
    <w:rsid w:val="00B0152E"/>
    <w:rPr>
      <w:vertAlign w:val="superscript"/>
    </w:rPr>
  </w:style>
  <w:style w:type="character" w:customStyle="1" w:styleId="22">
    <w:name w:val="Παραπομπή υποσημείωσης2"/>
    <w:rsid w:val="00B0152E"/>
    <w:rPr>
      <w:vertAlign w:val="superscript"/>
    </w:rPr>
  </w:style>
  <w:style w:type="character" w:customStyle="1" w:styleId="23">
    <w:name w:val="Παραπομπή σημείωσης τέλους2"/>
    <w:rsid w:val="00B0152E"/>
    <w:rPr>
      <w:vertAlign w:val="superscript"/>
    </w:rPr>
  </w:style>
  <w:style w:type="character" w:customStyle="1" w:styleId="210">
    <w:name w:val="Παραπομπή υποσημείωσης21"/>
    <w:rsid w:val="00B0152E"/>
    <w:rPr>
      <w:vertAlign w:val="superscript"/>
    </w:rPr>
  </w:style>
  <w:style w:type="character" w:customStyle="1" w:styleId="211">
    <w:name w:val="Παραπομπή σημείωσης τέλους21"/>
    <w:rsid w:val="00B0152E"/>
    <w:rPr>
      <w:vertAlign w:val="superscript"/>
    </w:rPr>
  </w:style>
  <w:style w:type="character" w:customStyle="1" w:styleId="WW-FootnoteReference14">
    <w:name w:val="WW-Footnote Reference14"/>
    <w:rsid w:val="00B0152E"/>
    <w:rPr>
      <w:vertAlign w:val="superscript"/>
    </w:rPr>
  </w:style>
  <w:style w:type="character" w:customStyle="1" w:styleId="WW-EndnoteReference14">
    <w:name w:val="WW-Endnote Reference14"/>
    <w:rsid w:val="00B0152E"/>
    <w:rPr>
      <w:vertAlign w:val="superscript"/>
    </w:rPr>
  </w:style>
  <w:style w:type="character" w:styleId="ad">
    <w:name w:val="footnote reference"/>
    <w:aliases w:val="Footnote symbol,Footnote reference number,note TESI"/>
    <w:uiPriority w:val="99"/>
    <w:rsid w:val="00B0152E"/>
    <w:rPr>
      <w:rFonts w:cs="Times New Roman"/>
      <w:vertAlign w:val="superscript"/>
    </w:rPr>
  </w:style>
  <w:style w:type="character" w:styleId="ae">
    <w:name w:val="endnote reference"/>
    <w:rsid w:val="00B0152E"/>
    <w:rPr>
      <w:rFonts w:cs="Times New Roman"/>
      <w:vertAlign w:val="superscript"/>
    </w:rPr>
  </w:style>
  <w:style w:type="paragraph" w:customStyle="1" w:styleId="af">
    <w:name w:val="Επικεφαλίδα"/>
    <w:basedOn w:val="a0"/>
    <w:next w:val="af0"/>
    <w:rsid w:val="00B0152E"/>
    <w:pPr>
      <w:keepNext/>
      <w:suppressAutoHyphens/>
      <w:spacing w:before="240" w:after="120"/>
      <w:jc w:val="both"/>
    </w:pPr>
    <w:rPr>
      <w:rFonts w:ascii="Liberation Sans" w:eastAsia="Microsoft YaHei" w:hAnsi="Liberation Sans" w:cs="Mangal"/>
      <w:sz w:val="28"/>
      <w:szCs w:val="28"/>
      <w:lang w:val="el-GR" w:eastAsia="zh-CN"/>
    </w:rPr>
  </w:style>
  <w:style w:type="paragraph" w:styleId="af0">
    <w:name w:val="Body Text"/>
    <w:basedOn w:val="a0"/>
    <w:link w:val="Char3"/>
    <w:uiPriority w:val="1"/>
    <w:qFormat/>
    <w:rsid w:val="00B0152E"/>
    <w:pPr>
      <w:suppressAutoHyphens/>
      <w:spacing w:after="240"/>
      <w:jc w:val="both"/>
    </w:pPr>
    <w:rPr>
      <w:rFonts w:ascii="Tahoma" w:eastAsia="Tahoma" w:hAnsi="Tahoma" w:cs="Tahoma"/>
      <w:lang w:val="el-GR" w:eastAsia="zh-CN"/>
    </w:rPr>
  </w:style>
  <w:style w:type="character" w:customStyle="1" w:styleId="Char3">
    <w:name w:val="Σώμα κειμένου Char"/>
    <w:link w:val="af0"/>
    <w:uiPriority w:val="99"/>
    <w:locked/>
    <w:rsid w:val="00545FFF"/>
    <w:rPr>
      <w:rFonts w:ascii="Tahoma" w:hAnsi="Tahoma" w:cs="Tahoma"/>
      <w:b/>
      <w:sz w:val="22"/>
      <w:szCs w:val="22"/>
      <w:lang w:val="en-GB" w:eastAsia="zh-CN"/>
    </w:rPr>
  </w:style>
  <w:style w:type="paragraph" w:styleId="af1">
    <w:name w:val="List"/>
    <w:basedOn w:val="af0"/>
    <w:rsid w:val="00B0152E"/>
    <w:rPr>
      <w:rFonts w:cs="Mangal"/>
    </w:rPr>
  </w:style>
  <w:style w:type="paragraph" w:styleId="af2">
    <w:name w:val="caption"/>
    <w:basedOn w:val="a0"/>
    <w:qFormat/>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af3">
    <w:name w:val="Ευρετήριο"/>
    <w:basedOn w:val="a0"/>
    <w:rsid w:val="00B0152E"/>
    <w:pPr>
      <w:suppressLineNumbers/>
      <w:suppressAutoHyphens/>
      <w:spacing w:after="120"/>
      <w:jc w:val="both"/>
    </w:pPr>
    <w:rPr>
      <w:rFonts w:ascii="Tahoma" w:eastAsia="Tahoma" w:hAnsi="Tahoma" w:cs="Mangal"/>
      <w:lang w:val="el-GR" w:eastAsia="zh-CN"/>
    </w:rPr>
  </w:style>
  <w:style w:type="paragraph" w:customStyle="1" w:styleId="15">
    <w:name w:val="Λεζάντα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24">
    <w:name w:val="Λεζάντα2"/>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Caption1">
    <w:name w:val="Caption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
    <w:name w:val="WW-Caption"/>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
    <w:name w:val="WW-Caption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
    <w:name w:val="WW-Caption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
    <w:name w:val="WW-Caption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
    <w:name w:val="WW-Caption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
    <w:name w:val="WW-Caption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
    <w:name w:val="WW-Caption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
    <w:name w:val="WW-Caption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
    <w:name w:val="WW-Caption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
    <w:name w:val="WW-Caption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
    <w:name w:val="WW-Caption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111">
    <w:name w:val="Λεζάντα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
    <w:name w:val="WW-Caption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
    <w:name w:val="WW-Caption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1">
    <w:name w:val="WW-Caption1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WW-Caption11111111111111">
    <w:name w:val="WW-Caption11111111111111"/>
    <w:basedOn w:val="a0"/>
    <w:rsid w:val="00B0152E"/>
    <w:pPr>
      <w:suppressLineNumbers/>
      <w:suppressAutoHyphens/>
      <w:spacing w:before="120" w:after="120"/>
      <w:jc w:val="both"/>
    </w:pPr>
    <w:rPr>
      <w:rFonts w:ascii="Tahoma" w:eastAsia="Tahoma" w:hAnsi="Tahoma" w:cs="Mangal"/>
      <w:i/>
      <w:iCs/>
      <w:sz w:val="24"/>
      <w:lang w:val="el-GR" w:eastAsia="zh-CN"/>
    </w:rPr>
  </w:style>
  <w:style w:type="paragraph" w:customStyle="1" w:styleId="Bullet">
    <w:name w:val="Bullet"/>
    <w:basedOn w:val="a0"/>
    <w:rsid w:val="00B0152E"/>
    <w:pPr>
      <w:numPr>
        <w:numId w:val="3"/>
      </w:numPr>
      <w:suppressAutoHyphens/>
      <w:spacing w:after="100"/>
      <w:jc w:val="both"/>
    </w:pPr>
    <w:rPr>
      <w:rFonts w:ascii="Tahoma" w:eastAsia="MS Mincho" w:hAnsi="Tahoma" w:cs="Tahoma"/>
      <w:lang w:val="en-US" w:eastAsia="ja-JP"/>
    </w:rPr>
  </w:style>
  <w:style w:type="paragraph" w:customStyle="1" w:styleId="16">
    <w:name w:val="Ημερομηνία1"/>
    <w:basedOn w:val="a0"/>
    <w:next w:val="a0"/>
    <w:rsid w:val="00B0152E"/>
    <w:pPr>
      <w:suppressAutoHyphens/>
      <w:spacing w:after="100"/>
      <w:jc w:val="both"/>
    </w:pPr>
    <w:rPr>
      <w:rFonts w:ascii="Tahoma" w:eastAsia="MS Mincho" w:hAnsi="Tahoma" w:cs="Tahoma"/>
      <w:lang w:val="en-US" w:eastAsia="ja-JP"/>
    </w:rPr>
  </w:style>
  <w:style w:type="paragraph" w:customStyle="1" w:styleId="DocTitle">
    <w:name w:val="Doc Title"/>
    <w:basedOn w:val="1"/>
    <w:rsid w:val="00B0152E"/>
  </w:style>
  <w:style w:type="paragraph" w:customStyle="1" w:styleId="inserttext">
    <w:name w:val="insert text"/>
    <w:basedOn w:val="a0"/>
    <w:rsid w:val="00B0152E"/>
    <w:pPr>
      <w:suppressAutoHyphens/>
      <w:spacing w:after="100"/>
      <w:ind w:left="794"/>
      <w:jc w:val="both"/>
    </w:pPr>
    <w:rPr>
      <w:rFonts w:ascii="Tahoma" w:eastAsia="MS Mincho" w:hAnsi="Tahoma" w:cs="Tahoma"/>
      <w:lang w:val="en-US" w:eastAsia="ja-JP"/>
    </w:rPr>
  </w:style>
  <w:style w:type="paragraph" w:styleId="af4">
    <w:name w:val="footer"/>
    <w:aliases w:val="ft"/>
    <w:basedOn w:val="a0"/>
    <w:link w:val="Char4"/>
    <w:rsid w:val="00B0152E"/>
    <w:pPr>
      <w:suppressAutoHyphens/>
      <w:spacing w:after="100"/>
      <w:jc w:val="both"/>
    </w:pPr>
    <w:rPr>
      <w:rFonts w:ascii="Tahoma" w:eastAsia="MS Mincho" w:hAnsi="Tahoma" w:cs="Tahoma"/>
      <w:lang w:val="en-US" w:eastAsia="ja-JP"/>
    </w:rPr>
  </w:style>
  <w:style w:type="character" w:customStyle="1" w:styleId="Char4">
    <w:name w:val="Υποσέλιδο Char"/>
    <w:aliases w:val="ft Char"/>
    <w:link w:val="af4"/>
    <w:locked/>
    <w:rsid w:val="00545FFF"/>
    <w:rPr>
      <w:rFonts w:ascii="Tahoma" w:eastAsia="MS Mincho" w:hAnsi="Tahoma" w:cs="Tahoma"/>
      <w:sz w:val="22"/>
      <w:szCs w:val="22"/>
      <w:lang w:val="en-US" w:eastAsia="ja-JP"/>
    </w:rPr>
  </w:style>
  <w:style w:type="paragraph" w:styleId="af5">
    <w:name w:val="header"/>
    <w:aliases w:val="hd,ho,header odd,Header Titlos Prosforas"/>
    <w:basedOn w:val="a0"/>
    <w:link w:val="Char5"/>
    <w:uiPriority w:val="99"/>
    <w:rsid w:val="00B0152E"/>
    <w:pPr>
      <w:suppressAutoHyphens/>
      <w:spacing w:after="120"/>
      <w:jc w:val="both"/>
    </w:pPr>
    <w:rPr>
      <w:rFonts w:ascii="Tahoma" w:eastAsia="Tahoma" w:hAnsi="Tahoma" w:cs="Tahoma"/>
      <w:lang w:val="el-GR" w:eastAsia="zh-CN"/>
    </w:rPr>
  </w:style>
  <w:style w:type="character" w:customStyle="1" w:styleId="Char5">
    <w:name w:val="Κεφαλίδα Char"/>
    <w:aliases w:val="hd Char1,ho Char,header odd Char,Header Titlos Prosforas Char"/>
    <w:link w:val="af5"/>
    <w:rsid w:val="00222BA8"/>
    <w:rPr>
      <w:rFonts w:ascii="Tahoma" w:hAnsi="Tahoma" w:cs="Tahoma"/>
      <w:lang w:val="en-GB" w:eastAsia="zh-CN"/>
    </w:rPr>
  </w:style>
  <w:style w:type="paragraph" w:customStyle="1" w:styleId="17">
    <w:name w:val="Κείμενο πλαισίου1"/>
    <w:basedOn w:val="a0"/>
    <w:rsid w:val="00B0152E"/>
    <w:pPr>
      <w:suppressAutoHyphens/>
      <w:spacing w:after="120"/>
      <w:jc w:val="both"/>
    </w:pPr>
    <w:rPr>
      <w:rFonts w:ascii="Tahoma" w:eastAsia="Tahoma" w:hAnsi="Tahoma" w:cs="Tahoma"/>
      <w:sz w:val="16"/>
      <w:szCs w:val="16"/>
      <w:lang w:val="el-GR" w:eastAsia="zh-CN"/>
    </w:rPr>
  </w:style>
  <w:style w:type="paragraph" w:customStyle="1" w:styleId="CommentText1">
    <w:name w:val="Comment Text1"/>
    <w:basedOn w:val="a0"/>
    <w:rsid w:val="00B0152E"/>
    <w:pPr>
      <w:suppressAutoHyphens/>
      <w:spacing w:after="120"/>
      <w:jc w:val="both"/>
    </w:pPr>
    <w:rPr>
      <w:rFonts w:ascii="Tahoma" w:eastAsia="Tahoma" w:hAnsi="Tahoma" w:cs="Tahoma"/>
      <w:sz w:val="20"/>
      <w:szCs w:val="20"/>
      <w:lang w:val="el-GR" w:eastAsia="zh-CN"/>
    </w:rPr>
  </w:style>
  <w:style w:type="paragraph" w:customStyle="1" w:styleId="CommentSubject1">
    <w:name w:val="Comment Subject1"/>
    <w:basedOn w:val="CommentText1"/>
    <w:next w:val="CommentText1"/>
    <w:rsid w:val="00B0152E"/>
    <w:rPr>
      <w:b/>
      <w:bCs/>
    </w:rPr>
  </w:style>
  <w:style w:type="paragraph" w:customStyle="1" w:styleId="18">
    <w:name w:val="Αναθεώρηση1"/>
    <w:rsid w:val="00B0152E"/>
    <w:pPr>
      <w:suppressAutoHyphens/>
      <w:spacing w:after="120"/>
      <w:jc w:val="both"/>
    </w:pPr>
    <w:rPr>
      <w:sz w:val="24"/>
      <w:szCs w:val="24"/>
      <w:lang w:val="en-GB" w:eastAsia="zh-CN"/>
    </w:rPr>
  </w:style>
  <w:style w:type="paragraph" w:customStyle="1" w:styleId="western">
    <w:name w:val="western"/>
    <w:basedOn w:val="a0"/>
    <w:rsid w:val="00B0152E"/>
    <w:pPr>
      <w:suppressAutoHyphens/>
      <w:spacing w:before="280" w:after="200"/>
      <w:jc w:val="both"/>
    </w:pPr>
    <w:rPr>
      <w:rFonts w:ascii="Arial Unicode MS" w:eastAsia="Arial Unicode MS" w:hAnsi="Arial Unicode MS" w:cs="Arial Unicode MS"/>
      <w:lang w:val="el-GR" w:eastAsia="zh-CN"/>
    </w:rPr>
  </w:style>
  <w:style w:type="paragraph" w:customStyle="1" w:styleId="19">
    <w:name w:val="Παράγραφος λίστας1"/>
    <w:basedOn w:val="a0"/>
    <w:rsid w:val="00B0152E"/>
    <w:pPr>
      <w:suppressAutoHyphens/>
      <w:spacing w:after="200"/>
      <w:ind w:left="720"/>
      <w:contextualSpacing/>
      <w:jc w:val="both"/>
    </w:pPr>
    <w:rPr>
      <w:rFonts w:ascii="Tahoma" w:eastAsia="Tahoma" w:hAnsi="Tahoma" w:cs="Tahoma"/>
      <w:lang w:val="el-GR" w:eastAsia="zh-CN"/>
    </w:rPr>
  </w:style>
  <w:style w:type="paragraph" w:styleId="af6">
    <w:name w:val="footnote text"/>
    <w:basedOn w:val="a0"/>
    <w:link w:val="Char6"/>
    <w:rsid w:val="00B0152E"/>
    <w:pPr>
      <w:suppressAutoHyphens/>
      <w:ind w:left="425" w:hanging="425"/>
      <w:jc w:val="both"/>
    </w:pPr>
    <w:rPr>
      <w:rFonts w:eastAsia="Tahoma" w:cs="Times New Roman"/>
      <w:sz w:val="18"/>
      <w:szCs w:val="20"/>
      <w:lang w:val="en-IE" w:eastAsia="zh-CN"/>
    </w:rPr>
  </w:style>
  <w:style w:type="character" w:customStyle="1" w:styleId="Char6">
    <w:name w:val="Κείμενο υποσημείωσης Char"/>
    <w:link w:val="af6"/>
    <w:locked/>
    <w:rsid w:val="00953E50"/>
    <w:rPr>
      <w:rFonts w:ascii="Calibri" w:hAnsi="Calibri"/>
      <w:sz w:val="18"/>
      <w:lang w:val="en-IE" w:eastAsia="zh-CN"/>
    </w:rPr>
  </w:style>
  <w:style w:type="paragraph" w:styleId="1a">
    <w:name w:val="toc 1"/>
    <w:basedOn w:val="a0"/>
    <w:next w:val="a0"/>
    <w:uiPriority w:val="39"/>
    <w:qFormat/>
    <w:rsid w:val="00B0152E"/>
    <w:pPr>
      <w:suppressAutoHyphens/>
      <w:spacing w:before="120" w:after="120"/>
    </w:pPr>
    <w:rPr>
      <w:rFonts w:ascii="Tahoma" w:eastAsia="Tahoma" w:hAnsi="Tahoma" w:cs="Tahoma"/>
      <w:b/>
      <w:bCs/>
      <w:caps/>
      <w:sz w:val="20"/>
      <w:szCs w:val="20"/>
      <w:lang w:val="el-GR" w:eastAsia="zh-CN"/>
    </w:rPr>
  </w:style>
  <w:style w:type="paragraph" w:styleId="25">
    <w:name w:val="toc 2"/>
    <w:basedOn w:val="a0"/>
    <w:next w:val="a0"/>
    <w:uiPriority w:val="39"/>
    <w:qFormat/>
    <w:rsid w:val="00B0152E"/>
    <w:pPr>
      <w:suppressAutoHyphens/>
      <w:ind w:left="220"/>
    </w:pPr>
    <w:rPr>
      <w:rFonts w:ascii="Tahoma" w:eastAsia="Tahoma" w:hAnsi="Tahoma" w:cs="Tahoma"/>
      <w:smallCaps/>
      <w:sz w:val="20"/>
      <w:szCs w:val="20"/>
      <w:lang w:val="el-GR" w:eastAsia="zh-CN"/>
    </w:rPr>
  </w:style>
  <w:style w:type="paragraph" w:styleId="31">
    <w:name w:val="toc 3"/>
    <w:basedOn w:val="a0"/>
    <w:next w:val="a0"/>
    <w:uiPriority w:val="39"/>
    <w:qFormat/>
    <w:rsid w:val="00B0152E"/>
    <w:pPr>
      <w:suppressAutoHyphens/>
      <w:ind w:left="440"/>
    </w:pPr>
    <w:rPr>
      <w:rFonts w:ascii="Tahoma" w:eastAsia="Tahoma" w:hAnsi="Tahoma" w:cs="Tahoma"/>
      <w:i/>
      <w:iCs/>
      <w:sz w:val="20"/>
      <w:szCs w:val="20"/>
      <w:lang w:val="el-GR" w:eastAsia="zh-CN"/>
    </w:rPr>
  </w:style>
  <w:style w:type="paragraph" w:styleId="40">
    <w:name w:val="toc 4"/>
    <w:basedOn w:val="a0"/>
    <w:next w:val="a0"/>
    <w:uiPriority w:val="39"/>
    <w:rsid w:val="00B0152E"/>
    <w:pPr>
      <w:suppressAutoHyphens/>
      <w:ind w:left="660"/>
    </w:pPr>
    <w:rPr>
      <w:rFonts w:ascii="Tahoma" w:eastAsia="Tahoma" w:hAnsi="Tahoma" w:cs="Tahoma"/>
      <w:sz w:val="18"/>
      <w:szCs w:val="18"/>
      <w:lang w:val="el-GR" w:eastAsia="zh-CN"/>
    </w:rPr>
  </w:style>
  <w:style w:type="paragraph" w:styleId="50">
    <w:name w:val="toc 5"/>
    <w:basedOn w:val="a0"/>
    <w:next w:val="a0"/>
    <w:uiPriority w:val="39"/>
    <w:rsid w:val="00B0152E"/>
    <w:pPr>
      <w:suppressAutoHyphens/>
      <w:ind w:left="880"/>
    </w:pPr>
    <w:rPr>
      <w:rFonts w:ascii="Tahoma" w:eastAsia="Tahoma" w:hAnsi="Tahoma" w:cs="Tahoma"/>
      <w:sz w:val="18"/>
      <w:szCs w:val="18"/>
      <w:lang w:val="el-GR" w:eastAsia="zh-CN"/>
    </w:rPr>
  </w:style>
  <w:style w:type="paragraph" w:styleId="60">
    <w:name w:val="toc 6"/>
    <w:basedOn w:val="a0"/>
    <w:next w:val="a0"/>
    <w:uiPriority w:val="39"/>
    <w:rsid w:val="00B0152E"/>
    <w:pPr>
      <w:suppressAutoHyphens/>
      <w:ind w:left="1100"/>
    </w:pPr>
    <w:rPr>
      <w:rFonts w:ascii="Tahoma" w:eastAsia="Tahoma" w:hAnsi="Tahoma" w:cs="Tahoma"/>
      <w:sz w:val="18"/>
      <w:szCs w:val="18"/>
      <w:lang w:val="el-GR" w:eastAsia="zh-CN"/>
    </w:rPr>
  </w:style>
  <w:style w:type="paragraph" w:styleId="70">
    <w:name w:val="toc 7"/>
    <w:basedOn w:val="a0"/>
    <w:next w:val="a0"/>
    <w:uiPriority w:val="39"/>
    <w:rsid w:val="00B0152E"/>
    <w:pPr>
      <w:suppressAutoHyphens/>
      <w:ind w:left="1320"/>
    </w:pPr>
    <w:rPr>
      <w:rFonts w:ascii="Tahoma" w:eastAsia="Tahoma" w:hAnsi="Tahoma" w:cs="Tahoma"/>
      <w:sz w:val="18"/>
      <w:szCs w:val="18"/>
      <w:lang w:val="el-GR" w:eastAsia="zh-CN"/>
    </w:rPr>
  </w:style>
  <w:style w:type="paragraph" w:styleId="80">
    <w:name w:val="toc 8"/>
    <w:basedOn w:val="a0"/>
    <w:next w:val="a0"/>
    <w:uiPriority w:val="39"/>
    <w:rsid w:val="00B0152E"/>
    <w:pPr>
      <w:suppressAutoHyphens/>
      <w:ind w:left="1540"/>
    </w:pPr>
    <w:rPr>
      <w:rFonts w:ascii="Tahoma" w:eastAsia="Tahoma" w:hAnsi="Tahoma" w:cs="Tahoma"/>
      <w:sz w:val="18"/>
      <w:szCs w:val="18"/>
      <w:lang w:val="el-GR" w:eastAsia="zh-CN"/>
    </w:rPr>
  </w:style>
  <w:style w:type="paragraph" w:styleId="90">
    <w:name w:val="toc 9"/>
    <w:basedOn w:val="a0"/>
    <w:next w:val="a0"/>
    <w:uiPriority w:val="39"/>
    <w:rsid w:val="00B0152E"/>
    <w:pPr>
      <w:suppressAutoHyphens/>
      <w:ind w:left="1760"/>
    </w:pPr>
    <w:rPr>
      <w:rFonts w:ascii="Tahoma" w:eastAsia="Tahoma" w:hAnsi="Tahoma" w:cs="Tahoma"/>
      <w:sz w:val="18"/>
      <w:szCs w:val="18"/>
      <w:lang w:val="el-GR" w:eastAsia="zh-CN"/>
    </w:rPr>
  </w:style>
  <w:style w:type="paragraph" w:customStyle="1" w:styleId="Style1">
    <w:name w:val="Style1"/>
    <w:basedOn w:val="DocTitle"/>
    <w:uiPriority w:val="1"/>
    <w:qFormat/>
    <w:rsid w:val="00B0152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B0152E"/>
    <w:rPr>
      <w:rFonts w:ascii="Calibri" w:hAnsi="Calibri" w:cs="Calibri"/>
      <w:lang w:val="el-GR"/>
    </w:rPr>
  </w:style>
  <w:style w:type="paragraph" w:styleId="af7">
    <w:name w:val="endnote text"/>
    <w:basedOn w:val="a0"/>
    <w:link w:val="Char7"/>
    <w:rsid w:val="00B0152E"/>
    <w:pPr>
      <w:suppressAutoHyphens/>
      <w:spacing w:after="120"/>
      <w:jc w:val="both"/>
    </w:pPr>
    <w:rPr>
      <w:rFonts w:ascii="Tahoma" w:eastAsia="Tahoma" w:hAnsi="Tahoma" w:cs="Times New Roman"/>
      <w:sz w:val="20"/>
      <w:szCs w:val="20"/>
      <w:lang w:val="el-GR" w:eastAsia="zh-CN"/>
    </w:rPr>
  </w:style>
  <w:style w:type="character" w:customStyle="1" w:styleId="Char7">
    <w:name w:val="Κείμενο σημείωσης τέλους Char"/>
    <w:link w:val="af7"/>
    <w:locked/>
    <w:rsid w:val="00F1538B"/>
    <w:rPr>
      <w:rFonts w:ascii="Tahoma" w:hAnsi="Tahoma"/>
      <w:lang w:val="en-GB" w:eastAsia="zh-CN"/>
    </w:rPr>
  </w:style>
  <w:style w:type="paragraph" w:customStyle="1" w:styleId="Default">
    <w:name w:val="Default"/>
    <w:rsid w:val="00B0152E"/>
    <w:pPr>
      <w:widowControl w:val="0"/>
      <w:suppressAutoHyphens/>
      <w:spacing w:after="120"/>
      <w:jc w:val="both"/>
    </w:pPr>
    <w:rPr>
      <w:rFonts w:ascii="Cambria" w:hAnsi="Cambria" w:cs="Mangal"/>
      <w:color w:val="000000"/>
      <w:sz w:val="24"/>
      <w:szCs w:val="24"/>
      <w:lang w:eastAsia="zh-CN" w:bidi="hi-IN"/>
    </w:rPr>
  </w:style>
  <w:style w:type="paragraph" w:customStyle="1" w:styleId="af8">
    <w:name w:val="Προμορφοποιημένο κείμενο"/>
    <w:basedOn w:val="a0"/>
    <w:rsid w:val="00B0152E"/>
    <w:pPr>
      <w:suppressAutoHyphens/>
      <w:spacing w:after="120"/>
      <w:jc w:val="both"/>
    </w:pPr>
    <w:rPr>
      <w:rFonts w:ascii="Tahoma" w:eastAsia="Tahoma" w:hAnsi="Tahoma" w:cs="Tahoma"/>
      <w:lang w:val="el-GR" w:eastAsia="zh-CN"/>
    </w:rPr>
  </w:style>
  <w:style w:type="paragraph" w:styleId="af9">
    <w:name w:val="Body Text Indent"/>
    <w:basedOn w:val="a0"/>
    <w:link w:val="Char8"/>
    <w:rsid w:val="00B0152E"/>
    <w:pPr>
      <w:suppressAutoHyphens/>
      <w:spacing w:after="120"/>
      <w:ind w:firstLine="1134"/>
      <w:jc w:val="both"/>
    </w:pPr>
    <w:rPr>
      <w:rFonts w:ascii="Arial" w:eastAsia="Tahoma" w:hAnsi="Arial" w:cs="Arial"/>
      <w:lang w:val="el-GR" w:eastAsia="zh-CN"/>
    </w:rPr>
  </w:style>
  <w:style w:type="character" w:customStyle="1" w:styleId="Char8">
    <w:name w:val="Σώμα κείμενου με εσοχή Char"/>
    <w:link w:val="af9"/>
    <w:uiPriority w:val="99"/>
    <w:locked/>
    <w:rsid w:val="00545FFF"/>
    <w:rPr>
      <w:rFonts w:ascii="Arial" w:hAnsi="Arial" w:cs="Arial"/>
      <w:sz w:val="22"/>
      <w:szCs w:val="22"/>
      <w:lang w:val="en-GB" w:eastAsia="zh-CN"/>
    </w:rPr>
  </w:style>
  <w:style w:type="paragraph" w:customStyle="1" w:styleId="normalwithoutspacing">
    <w:name w:val="normal_without_spacing"/>
    <w:basedOn w:val="a0"/>
    <w:rsid w:val="00B0152E"/>
    <w:pPr>
      <w:suppressAutoHyphens/>
      <w:spacing w:after="60"/>
      <w:jc w:val="both"/>
    </w:pPr>
    <w:rPr>
      <w:rFonts w:ascii="Tahoma" w:eastAsia="Tahoma" w:hAnsi="Tahoma" w:cs="Tahoma"/>
      <w:lang w:val="el-GR" w:eastAsia="zh-CN"/>
    </w:rPr>
  </w:style>
  <w:style w:type="paragraph" w:customStyle="1" w:styleId="foothanging">
    <w:name w:val="foot_hanging"/>
    <w:basedOn w:val="af6"/>
    <w:rsid w:val="00B0152E"/>
    <w:pPr>
      <w:ind w:left="426" w:hanging="426"/>
    </w:pPr>
    <w:rPr>
      <w:szCs w:val="18"/>
    </w:rPr>
  </w:style>
  <w:style w:type="paragraph" w:customStyle="1" w:styleId="-HTML1">
    <w:name w:val="Προ-διαμορφωμένο HTML1"/>
    <w:basedOn w:val="a0"/>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ahoma" w:hAnsi="Courier New" w:cs="Courier New"/>
      <w:sz w:val="20"/>
      <w:szCs w:val="20"/>
      <w:lang w:val="el-GR" w:eastAsia="zh-CN"/>
    </w:rPr>
  </w:style>
  <w:style w:type="paragraph" w:customStyle="1" w:styleId="LO-normal">
    <w:name w:val="LO-normal"/>
    <w:rsid w:val="00B0152E"/>
    <w:pPr>
      <w:suppressAutoHyphens/>
      <w:spacing w:after="120" w:line="276" w:lineRule="auto"/>
      <w:jc w:val="both"/>
    </w:pPr>
    <w:rPr>
      <w:rFonts w:ascii="Arial" w:hAnsi="Arial" w:cs="Arial"/>
      <w:color w:val="000000"/>
      <w:sz w:val="22"/>
      <w:szCs w:val="22"/>
      <w:lang w:eastAsia="zh-CN"/>
    </w:rPr>
  </w:style>
  <w:style w:type="paragraph" w:customStyle="1" w:styleId="310">
    <w:name w:val="Σώμα κείμενου με εσοχή 31"/>
    <w:basedOn w:val="a0"/>
    <w:rsid w:val="00B0152E"/>
    <w:pPr>
      <w:spacing w:after="120" w:line="312" w:lineRule="auto"/>
      <w:ind w:left="283"/>
      <w:jc w:val="both"/>
    </w:pPr>
    <w:rPr>
      <w:rFonts w:ascii="Tahoma" w:eastAsia="Tahoma" w:hAnsi="Tahoma" w:cs="Times New Roman"/>
      <w:sz w:val="16"/>
      <w:szCs w:val="16"/>
      <w:lang w:val="el-GR" w:eastAsia="zh-CN"/>
    </w:rPr>
  </w:style>
  <w:style w:type="paragraph" w:customStyle="1" w:styleId="1b">
    <w:name w:val="Χωρίς διάστιχο1"/>
    <w:rsid w:val="00B0152E"/>
    <w:pPr>
      <w:suppressAutoHyphens/>
      <w:spacing w:after="120"/>
      <w:jc w:val="both"/>
    </w:pPr>
    <w:rPr>
      <w:rFonts w:ascii="Calibri" w:hAnsi="Calibri" w:cs="Calibri"/>
      <w:sz w:val="22"/>
      <w:szCs w:val="24"/>
      <w:lang w:val="en-GB" w:eastAsia="zh-CN"/>
    </w:rPr>
  </w:style>
  <w:style w:type="paragraph" w:customStyle="1" w:styleId="afa">
    <w:name w:val="Περιεχόμενα πίνακα"/>
    <w:basedOn w:val="a0"/>
    <w:rsid w:val="00B0152E"/>
    <w:pPr>
      <w:suppressLineNumbers/>
      <w:suppressAutoHyphens/>
      <w:spacing w:after="120"/>
      <w:jc w:val="both"/>
    </w:pPr>
    <w:rPr>
      <w:rFonts w:ascii="Tahoma" w:eastAsia="Tahoma" w:hAnsi="Tahoma" w:cs="Tahoma"/>
      <w:lang w:val="el-GR" w:eastAsia="zh-CN"/>
    </w:rPr>
  </w:style>
  <w:style w:type="paragraph" w:customStyle="1" w:styleId="afb">
    <w:name w:val="Επικεφαλίδα πίνακα"/>
    <w:basedOn w:val="afa"/>
    <w:rsid w:val="00B0152E"/>
    <w:pPr>
      <w:jc w:val="center"/>
    </w:pPr>
    <w:rPr>
      <w:b/>
      <w:bCs/>
    </w:rPr>
  </w:style>
  <w:style w:type="paragraph" w:customStyle="1" w:styleId="footers">
    <w:name w:val="footers"/>
    <w:basedOn w:val="foothanging"/>
    <w:rsid w:val="00B0152E"/>
  </w:style>
  <w:style w:type="paragraph" w:customStyle="1" w:styleId="Standard">
    <w:name w:val="Standard"/>
    <w:rsid w:val="00B0152E"/>
    <w:pPr>
      <w:widowControl w:val="0"/>
      <w:suppressAutoHyphens/>
      <w:spacing w:after="120"/>
      <w:jc w:val="both"/>
      <w:textAlignment w:val="baseline"/>
    </w:pPr>
    <w:rPr>
      <w:rFonts w:cs="Lucida Sans"/>
      <w:kern w:val="1"/>
      <w:sz w:val="24"/>
      <w:szCs w:val="24"/>
      <w:lang w:eastAsia="zh-CN" w:bidi="hi-IN"/>
    </w:rPr>
  </w:style>
  <w:style w:type="paragraph" w:customStyle="1" w:styleId="Textbody">
    <w:name w:val="Text body"/>
    <w:basedOn w:val="Standard"/>
    <w:rsid w:val="00B0152E"/>
  </w:style>
  <w:style w:type="paragraph" w:customStyle="1" w:styleId="Footnote">
    <w:name w:val="Footnote"/>
    <w:basedOn w:val="Standard"/>
    <w:rsid w:val="00B0152E"/>
    <w:pPr>
      <w:suppressLineNumbers/>
      <w:ind w:left="283" w:hanging="283"/>
    </w:pPr>
    <w:rPr>
      <w:sz w:val="20"/>
      <w:szCs w:val="20"/>
    </w:rPr>
  </w:style>
  <w:style w:type="paragraph" w:customStyle="1" w:styleId="311">
    <w:name w:val="Σώμα κείμενου 31"/>
    <w:basedOn w:val="a0"/>
    <w:rsid w:val="00B0152E"/>
    <w:pPr>
      <w:suppressAutoHyphens/>
      <w:spacing w:after="120"/>
      <w:jc w:val="both"/>
    </w:pPr>
    <w:rPr>
      <w:rFonts w:ascii="Tahoma" w:eastAsia="Tahoma" w:hAnsi="Tahoma" w:cs="Tahoma"/>
      <w:sz w:val="16"/>
      <w:szCs w:val="16"/>
      <w:lang w:val="el-GR" w:eastAsia="zh-CN"/>
    </w:rPr>
  </w:style>
  <w:style w:type="paragraph" w:customStyle="1" w:styleId="fooot">
    <w:name w:val="fooot"/>
    <w:basedOn w:val="footers"/>
    <w:rsid w:val="00B0152E"/>
  </w:style>
  <w:style w:type="paragraph" w:styleId="afc">
    <w:name w:val="Balloon Text"/>
    <w:basedOn w:val="a0"/>
    <w:link w:val="Char10"/>
    <w:uiPriority w:val="99"/>
    <w:rsid w:val="00B0152E"/>
    <w:pPr>
      <w:suppressAutoHyphens/>
      <w:jc w:val="both"/>
    </w:pPr>
    <w:rPr>
      <w:rFonts w:ascii="Tahoma" w:eastAsia="Tahoma" w:hAnsi="Tahoma" w:cs="Tahoma"/>
      <w:sz w:val="16"/>
      <w:szCs w:val="16"/>
      <w:lang w:val="el-GR" w:eastAsia="zh-CN"/>
    </w:rPr>
  </w:style>
  <w:style w:type="character" w:customStyle="1" w:styleId="Char10">
    <w:name w:val="Κείμενο πλαισίου Char1"/>
    <w:link w:val="afc"/>
    <w:uiPriority w:val="99"/>
    <w:semiHidden/>
    <w:rsid w:val="00222BA8"/>
    <w:rPr>
      <w:rFonts w:cs="Tahoma"/>
      <w:sz w:val="0"/>
      <w:szCs w:val="0"/>
      <w:lang w:val="en-GB" w:eastAsia="zh-CN"/>
    </w:rPr>
  </w:style>
  <w:style w:type="paragraph" w:customStyle="1" w:styleId="1c">
    <w:name w:val="Κείμενο σχολίου1"/>
    <w:basedOn w:val="a0"/>
    <w:rsid w:val="00B0152E"/>
    <w:pPr>
      <w:suppressAutoHyphens/>
      <w:spacing w:after="120"/>
      <w:jc w:val="both"/>
    </w:pPr>
    <w:rPr>
      <w:rFonts w:ascii="Tahoma" w:eastAsia="Tahoma" w:hAnsi="Tahoma" w:cs="Tahoma"/>
      <w:sz w:val="20"/>
      <w:szCs w:val="20"/>
      <w:lang w:val="el-GR" w:eastAsia="zh-CN"/>
    </w:rPr>
  </w:style>
  <w:style w:type="paragraph" w:styleId="afd">
    <w:name w:val="annotation text"/>
    <w:basedOn w:val="a0"/>
    <w:link w:val="Char11"/>
    <w:qFormat/>
    <w:rsid w:val="00D5279B"/>
    <w:pPr>
      <w:suppressAutoHyphens/>
      <w:spacing w:after="120"/>
      <w:jc w:val="both"/>
    </w:pPr>
    <w:rPr>
      <w:rFonts w:ascii="Tahoma" w:eastAsia="Tahoma" w:hAnsi="Tahoma" w:cs="Tahoma"/>
      <w:sz w:val="20"/>
      <w:szCs w:val="20"/>
      <w:lang w:val="el-GR" w:eastAsia="zh-CN"/>
    </w:rPr>
  </w:style>
  <w:style w:type="character" w:customStyle="1" w:styleId="Char11">
    <w:name w:val="Κείμενο σχολίου Char1"/>
    <w:link w:val="afd"/>
    <w:qFormat/>
    <w:locked/>
    <w:rsid w:val="00D5279B"/>
    <w:rPr>
      <w:rFonts w:ascii="Calibri" w:hAnsi="Calibri" w:cs="Calibri"/>
      <w:lang w:val="en-GB" w:eastAsia="zh-CN"/>
    </w:rPr>
  </w:style>
  <w:style w:type="paragraph" w:styleId="afe">
    <w:name w:val="annotation subject"/>
    <w:basedOn w:val="1c"/>
    <w:next w:val="1c"/>
    <w:link w:val="Char12"/>
    <w:uiPriority w:val="99"/>
    <w:rsid w:val="00B0152E"/>
    <w:rPr>
      <w:b/>
      <w:bCs/>
    </w:rPr>
  </w:style>
  <w:style w:type="character" w:customStyle="1" w:styleId="Char12">
    <w:name w:val="Θέμα σχολίου Char1"/>
    <w:link w:val="afe"/>
    <w:uiPriority w:val="99"/>
    <w:semiHidden/>
    <w:rsid w:val="00222BA8"/>
    <w:rPr>
      <w:rFonts w:ascii="Tahoma" w:hAnsi="Tahoma" w:cs="Tahoma"/>
      <w:b/>
      <w:bCs/>
      <w:sz w:val="20"/>
      <w:szCs w:val="20"/>
      <w:lang w:val="en-GB" w:eastAsia="zh-CN"/>
    </w:rPr>
  </w:style>
  <w:style w:type="paragraph" w:styleId="-HTML">
    <w:name w:val="HTML Preformatted"/>
    <w:basedOn w:val="a0"/>
    <w:link w:val="-HTMLChar1"/>
    <w:uiPriority w:val="99"/>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ahoma" w:hAnsi="Courier New" w:cs="Courier New"/>
      <w:sz w:val="20"/>
      <w:szCs w:val="20"/>
      <w:lang w:val="en-US" w:eastAsia="zh-CN"/>
    </w:rPr>
  </w:style>
  <w:style w:type="character" w:customStyle="1" w:styleId="-HTMLChar1">
    <w:name w:val="Προ-διαμορφωμένο HTML Char1"/>
    <w:link w:val="-HTML"/>
    <w:uiPriority w:val="99"/>
    <w:semiHidden/>
    <w:rsid w:val="00222BA8"/>
    <w:rPr>
      <w:rFonts w:ascii="Courier New" w:hAnsi="Courier New" w:cs="Courier New"/>
      <w:sz w:val="20"/>
      <w:szCs w:val="20"/>
      <w:lang w:val="en-GB" w:eastAsia="zh-CN"/>
    </w:rPr>
  </w:style>
  <w:style w:type="paragraph" w:styleId="aff">
    <w:name w:val="Revision"/>
    <w:rsid w:val="00B0152E"/>
    <w:pPr>
      <w:suppressAutoHyphens/>
      <w:spacing w:after="120"/>
      <w:jc w:val="both"/>
    </w:pPr>
    <w:rPr>
      <w:rFonts w:ascii="Calibri" w:hAnsi="Calibri" w:cs="Calibri"/>
      <w:sz w:val="22"/>
      <w:szCs w:val="24"/>
      <w:lang w:val="en-GB" w:eastAsia="zh-CN"/>
    </w:rPr>
  </w:style>
  <w:style w:type="paragraph" w:customStyle="1" w:styleId="21">
    <w:name w:val="Λίστα με κουκκίδες 21"/>
    <w:basedOn w:val="a0"/>
    <w:rsid w:val="00B0152E"/>
    <w:pPr>
      <w:numPr>
        <w:numId w:val="2"/>
      </w:numPr>
      <w:spacing w:line="360" w:lineRule="auto"/>
      <w:jc w:val="both"/>
    </w:pPr>
    <w:rPr>
      <w:rFonts w:ascii="Trebuchet MS" w:eastAsia="Tahoma" w:hAnsi="Trebuchet MS" w:cs="Times New Roman"/>
      <w:szCs w:val="20"/>
      <w:lang w:val="en-US" w:eastAsia="zh-CN"/>
    </w:rPr>
  </w:style>
  <w:style w:type="paragraph" w:customStyle="1" w:styleId="100">
    <w:name w:val="Περιεχόμενα 10"/>
    <w:basedOn w:val="af3"/>
    <w:rsid w:val="00B0152E"/>
    <w:pPr>
      <w:tabs>
        <w:tab w:val="right" w:leader="dot" w:pos="7091"/>
      </w:tabs>
      <w:ind w:left="2547"/>
    </w:pPr>
  </w:style>
  <w:style w:type="character" w:styleId="aff0">
    <w:name w:val="annotation reference"/>
    <w:qFormat/>
    <w:rsid w:val="00D5279B"/>
    <w:rPr>
      <w:rFonts w:cs="Times New Roman"/>
      <w:sz w:val="16"/>
      <w:szCs w:val="16"/>
    </w:rPr>
  </w:style>
  <w:style w:type="paragraph" w:customStyle="1" w:styleId="TabletextChar">
    <w:name w:val="Table text Char"/>
    <w:basedOn w:val="a0"/>
    <w:link w:val="TabletextCharChar"/>
    <w:qFormat/>
    <w:rsid w:val="0024279E"/>
    <w:pPr>
      <w:widowControl w:val="0"/>
      <w:spacing w:after="120" w:line="300" w:lineRule="atLeast"/>
    </w:pPr>
    <w:rPr>
      <w:rFonts w:ascii="Tahoma" w:eastAsia="Tahoma" w:hAnsi="Tahoma" w:cs="Times New Roman"/>
      <w:sz w:val="20"/>
      <w:szCs w:val="20"/>
      <w:lang w:val="el-GR" w:eastAsia="en-US"/>
    </w:rPr>
  </w:style>
  <w:style w:type="character" w:customStyle="1" w:styleId="TabletextCharChar">
    <w:name w:val="Table text Char Char"/>
    <w:link w:val="TabletextChar"/>
    <w:locked/>
    <w:rsid w:val="0024279E"/>
    <w:rPr>
      <w:rFonts w:ascii="Tahoma" w:hAnsi="Tahoma"/>
      <w:lang w:eastAsia="en-US"/>
    </w:rPr>
  </w:style>
  <w:style w:type="character" w:customStyle="1" w:styleId="Mention1">
    <w:name w:val="Mention1"/>
    <w:uiPriority w:val="99"/>
    <w:semiHidden/>
    <w:rsid w:val="00DF6A64"/>
    <w:rPr>
      <w:rFonts w:cs="Times New Roman"/>
      <w:color w:val="2B579A"/>
      <w:shd w:val="clear" w:color="auto" w:fill="E6E6E6"/>
    </w:rPr>
  </w:style>
  <w:style w:type="paragraph" w:styleId="aff1">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9"/>
    <w:uiPriority w:val="34"/>
    <w:qFormat/>
    <w:rsid w:val="005B2CE7"/>
    <w:pPr>
      <w:suppressAutoHyphens/>
      <w:spacing w:after="120"/>
      <w:ind w:left="720"/>
      <w:contextualSpacing/>
      <w:jc w:val="both"/>
    </w:pPr>
    <w:rPr>
      <w:rFonts w:eastAsia="Tahoma" w:cs="Times New Roman"/>
      <w:szCs w:val="24"/>
      <w:lang w:val="el-GR" w:eastAsia="zh-CN"/>
    </w:rPr>
  </w:style>
  <w:style w:type="character" w:customStyle="1" w:styleId="32">
    <w:name w:val="Παραπομπή υποσημείωσης3"/>
    <w:rsid w:val="00B65D70"/>
    <w:rPr>
      <w:vertAlign w:val="superscript"/>
    </w:rPr>
  </w:style>
  <w:style w:type="table" w:styleId="aff2">
    <w:name w:val="Table Grid"/>
    <w:basedOn w:val="a2"/>
    <w:uiPriority w:val="5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rsid w:val="00704D1F"/>
    <w:rPr>
      <w:rFonts w:cs="Times New Roman"/>
      <w:color w:val="808080"/>
      <w:shd w:val="clear" w:color="auto" w:fill="E6E6E6"/>
    </w:rPr>
  </w:style>
  <w:style w:type="character" w:customStyle="1" w:styleId="WW-FootnoteReference15">
    <w:name w:val="WW-Footnote Reference15"/>
    <w:rsid w:val="00E536F5"/>
    <w:rPr>
      <w:vertAlign w:val="superscript"/>
    </w:rPr>
  </w:style>
  <w:style w:type="paragraph" w:customStyle="1" w:styleId="Style18">
    <w:name w:val="Style18"/>
    <w:basedOn w:val="a0"/>
    <w:uiPriority w:val="99"/>
    <w:rsid w:val="00DB024C"/>
    <w:pPr>
      <w:widowControl w:val="0"/>
      <w:autoSpaceDE w:val="0"/>
      <w:autoSpaceDN w:val="0"/>
      <w:adjustRightInd w:val="0"/>
      <w:spacing w:line="210" w:lineRule="exact"/>
      <w:ind w:firstLine="165"/>
      <w:jc w:val="both"/>
    </w:pPr>
    <w:rPr>
      <w:rFonts w:ascii="Microsoft Sans Serif" w:eastAsia="Tahoma" w:hAnsi="Microsoft Sans Serif" w:cs="Microsoft Sans Serif"/>
      <w:sz w:val="24"/>
      <w:lang w:val="el-GR" w:eastAsia="el-GR"/>
    </w:rPr>
  </w:style>
  <w:style w:type="character" w:customStyle="1" w:styleId="FontStyle124">
    <w:name w:val="Font Style124"/>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autoSpaceDE w:val="0"/>
      <w:autoSpaceDN w:val="0"/>
      <w:adjustRightInd w:val="0"/>
      <w:spacing w:line="210" w:lineRule="exact"/>
      <w:ind w:firstLine="169"/>
      <w:jc w:val="both"/>
    </w:pPr>
    <w:rPr>
      <w:rFonts w:ascii="Microsoft Sans Serif" w:eastAsia="Tahoma" w:hAnsi="Microsoft Sans Serif" w:cs="Microsoft Sans Serif"/>
      <w:sz w:val="24"/>
      <w:lang w:val="el-GR" w:eastAsia="el-GR"/>
    </w:rPr>
  </w:style>
  <w:style w:type="paragraph" w:customStyle="1" w:styleId="Tabletext">
    <w:name w:val="Table text"/>
    <w:aliases w:val="ta"/>
    <w:basedOn w:val="a0"/>
    <w:link w:val="TabletextChar1"/>
    <w:rsid w:val="00A5670E"/>
    <w:pPr>
      <w:widowControl w:val="0"/>
      <w:spacing w:after="120"/>
    </w:pPr>
    <w:rPr>
      <w:rFonts w:ascii="Tahoma" w:eastAsia="Tahoma" w:hAnsi="Tahoma"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1,H1 Char2,Head1 Char1,Heading apps Char1,h1 Char1,BMS Heading 1 Char1,H11 Char1,H12 Char1,H13 Char1,H14 Char1,H15 Char1,H16 Char1,H17 Char1,Outline1 Char1,Level 1 Topic Heading Char1,Header1 Char1,Heading 1-ERI Char1"/>
    <w:link w:val="1"/>
    <w:uiPriority w:val="9"/>
    <w:locked/>
    <w:rsid w:val="00623457"/>
    <w:rPr>
      <w:rFonts w:cs="Arial"/>
      <w:b/>
      <w:bCs/>
      <w:color w:val="333399"/>
      <w:sz w:val="28"/>
      <w:szCs w:val="32"/>
      <w:lang w:val="en-US" w:eastAsia="zh-CN"/>
    </w:rPr>
  </w:style>
  <w:style w:type="character" w:customStyle="1" w:styleId="UnresolvedMention2">
    <w:name w:val="Unresolved Mention2"/>
    <w:uiPriority w:val="99"/>
    <w:semiHidden/>
    <w:rsid w:val="003A109E"/>
    <w:rPr>
      <w:rFonts w:cs="Times New Roman"/>
      <w:color w:val="808080"/>
      <w:shd w:val="clear" w:color="auto" w:fill="E6E6E6"/>
    </w:rPr>
  </w:style>
  <w:style w:type="character" w:styleId="aff3">
    <w:name w:val="Book Title"/>
    <w:uiPriority w:val="33"/>
    <w:qFormat/>
    <w:rsid w:val="005B2CE7"/>
    <w:rPr>
      <w:rFonts w:cs="Times New Roman"/>
      <w:b/>
      <w:bCs/>
      <w:i/>
      <w:iCs/>
      <w:spacing w:val="5"/>
    </w:rPr>
  </w:style>
  <w:style w:type="paragraph" w:styleId="aff4">
    <w:name w:val="Subtitle"/>
    <w:basedOn w:val="a0"/>
    <w:next w:val="a0"/>
    <w:link w:val="Chara"/>
    <w:uiPriority w:val="11"/>
    <w:qFormat/>
    <w:pPr>
      <w:suppressAutoHyphens/>
      <w:spacing w:after="160"/>
      <w:jc w:val="both"/>
    </w:pPr>
    <w:rPr>
      <w:rFonts w:eastAsia="Calibri"/>
      <w:color w:val="5A5A5A"/>
      <w:lang w:val="el-GR" w:eastAsia="zh-CN"/>
    </w:rPr>
  </w:style>
  <w:style w:type="character" w:customStyle="1" w:styleId="Chara">
    <w:name w:val="Υπότιτλος Char"/>
    <w:link w:val="aff4"/>
    <w:uiPriority w:val="11"/>
    <w:locked/>
    <w:rsid w:val="005B2CE7"/>
    <w:rPr>
      <w:rFonts w:ascii="Calibri" w:hAnsi="Calibri" w:cs="Arial"/>
      <w:color w:val="5A5A5A"/>
      <w:spacing w:val="15"/>
      <w:sz w:val="22"/>
      <w:szCs w:val="22"/>
      <w:lang w:val="en-GB" w:eastAsia="zh-CN"/>
    </w:rPr>
  </w:style>
  <w:style w:type="paragraph" w:styleId="aff5">
    <w:name w:val="Intense Quote"/>
    <w:basedOn w:val="a0"/>
    <w:next w:val="a0"/>
    <w:link w:val="Charb"/>
    <w:uiPriority w:val="30"/>
    <w:qFormat/>
    <w:rsid w:val="005B2CE7"/>
    <w:pPr>
      <w:pBdr>
        <w:top w:val="single" w:sz="4" w:space="10" w:color="5B9BD5"/>
        <w:bottom w:val="single" w:sz="4" w:space="10" w:color="5B9BD5"/>
      </w:pBdr>
      <w:suppressAutoHyphens/>
      <w:spacing w:before="360" w:after="360"/>
      <w:ind w:left="864" w:right="864"/>
      <w:jc w:val="center"/>
    </w:pPr>
    <w:rPr>
      <w:rFonts w:ascii="Tahoma" w:eastAsia="Tahoma" w:hAnsi="Tahoma" w:cs="Tahoma"/>
      <w:i/>
      <w:iCs/>
      <w:color w:val="5B9BD5"/>
      <w:lang w:val="el-GR" w:eastAsia="zh-CN"/>
    </w:rPr>
  </w:style>
  <w:style w:type="character" w:customStyle="1" w:styleId="Charb">
    <w:name w:val="Έντονο απόσπ. Char"/>
    <w:link w:val="aff5"/>
    <w:uiPriority w:val="30"/>
    <w:locked/>
    <w:rsid w:val="005B2CE7"/>
    <w:rPr>
      <w:rFonts w:ascii="Calibri" w:hAnsi="Calibri" w:cs="Calibri"/>
      <w:i/>
      <w:iCs/>
      <w:color w:val="5B9BD5"/>
      <w:sz w:val="24"/>
      <w:szCs w:val="24"/>
      <w:lang w:val="en-GB" w:eastAsia="zh-CN"/>
    </w:rPr>
  </w:style>
  <w:style w:type="paragraph" w:customStyle="1" w:styleId="firstpage">
    <w:name w:val="first page"/>
    <w:basedOn w:val="1"/>
    <w:link w:val="firstpageChar"/>
    <w:semiHidden/>
    <w:rsid w:val="00405F8E"/>
    <w:pPr>
      <w:pageBreakBefore w:val="0"/>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link w:val="firstpage"/>
    <w:semiHidden/>
    <w:locked/>
    <w:rsid w:val="00405F8E"/>
    <w:rPr>
      <w:rFonts w:ascii="Tahoma" w:hAnsi="Tahoma" w:cs="Times New Roman"/>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uiPriority w:val="99"/>
    <w:semiHidden/>
    <w:rsid w:val="00D4164C"/>
    <w:rPr>
      <w:rFonts w:cs="Times New Roman"/>
      <w:color w:val="808080"/>
      <w:shd w:val="clear" w:color="auto" w:fill="E6E6E6"/>
    </w:rPr>
  </w:style>
  <w:style w:type="character" w:customStyle="1" w:styleId="Char9">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1"/>
    <w:uiPriority w:val="34"/>
    <w:qFormat/>
    <w:locked/>
    <w:rsid w:val="00250252"/>
    <w:rPr>
      <w:rFonts w:ascii="Calibri" w:hAnsi="Calibri"/>
      <w:sz w:val="24"/>
      <w:lang w:val="en-GB" w:eastAsia="zh-CN"/>
    </w:rPr>
  </w:style>
  <w:style w:type="character" w:customStyle="1" w:styleId="ListParagraphChar1">
    <w:name w:val="List Paragraph Char1"/>
    <w:uiPriority w:val="34"/>
    <w:locked/>
    <w:rsid w:val="00043F27"/>
    <w:rPr>
      <w:rFonts w:ascii="Calibri" w:hAnsi="Calibri"/>
      <w:sz w:val="24"/>
      <w:lang w:val="en-GB" w:eastAsia="zh-CN"/>
    </w:rPr>
  </w:style>
  <w:style w:type="character" w:customStyle="1" w:styleId="Hyperlink13">
    <w:name w:val="Hyperlink.13"/>
    <w:rsid w:val="00E0686B"/>
    <w:rPr>
      <w:lang w:val="en-US"/>
    </w:rPr>
  </w:style>
  <w:style w:type="paragraph" w:styleId="Web">
    <w:name w:val="Normal (Web)"/>
    <w:basedOn w:val="a0"/>
    <w:uiPriority w:val="99"/>
    <w:semiHidden/>
    <w:rsid w:val="0064449A"/>
    <w:pPr>
      <w:spacing w:before="100" w:beforeAutospacing="1" w:after="100" w:afterAutospacing="1"/>
    </w:pPr>
    <w:rPr>
      <w:rFonts w:ascii="Times New Roman" w:eastAsia="Tahoma"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uiPriority w:val="99"/>
    <w:semiHidden/>
    <w:rsid w:val="007662F0"/>
    <w:rPr>
      <w:rFonts w:cs="Times New Roman"/>
      <w:color w:val="605E5C"/>
      <w:shd w:val="clear" w:color="auto" w:fill="E1DFDD"/>
    </w:rPr>
  </w:style>
  <w:style w:type="character" w:customStyle="1" w:styleId="1d">
    <w:name w:val="Ανεπίλυτη αναφορά1"/>
    <w:uiPriority w:val="99"/>
    <w:semiHidden/>
    <w:rsid w:val="008277DE"/>
    <w:rPr>
      <w:rFonts w:cs="Times New Roman"/>
      <w:color w:val="605E5C"/>
      <w:shd w:val="clear" w:color="auto" w:fill="E1DFDD"/>
    </w:rPr>
  </w:style>
  <w:style w:type="paragraph" w:styleId="aff6">
    <w:name w:val="TOC Heading"/>
    <w:basedOn w:val="1"/>
    <w:next w:val="a0"/>
    <w:uiPriority w:val="39"/>
    <w:qFormat/>
    <w:rsid w:val="00A81D32"/>
    <w:pPr>
      <w:keepLines/>
      <w:pageBreakBefore w:val="0"/>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Calibri Light" w:hAnsi="Calibri Light" w:cs="Times New Roman"/>
      <w:b w:val="0"/>
      <w:bCs w:val="0"/>
      <w:color w:val="2E74B5"/>
      <w:sz w:val="32"/>
      <w:lang w:val="el-GR" w:eastAsia="el-GR"/>
    </w:rPr>
  </w:style>
  <w:style w:type="paragraph" w:customStyle="1" w:styleId="A-lvl3">
    <w:name w:val="A-lvl3"/>
    <w:basedOn w:val="3"/>
    <w:uiPriority w:val="99"/>
    <w:rsid w:val="00166D78"/>
    <w:pPr>
      <w:keepLines/>
      <w:numPr>
        <w:numId w:val="10"/>
      </w:numPr>
      <w:tabs>
        <w:tab w:val="left" w:pos="851"/>
      </w:tabs>
      <w:suppressAutoHyphens w:val="0"/>
      <w:spacing w:before="360" w:after="120" w:line="276" w:lineRule="auto"/>
      <w:jc w:val="left"/>
    </w:pPr>
    <w:rPr>
      <w:rFonts w:ascii="Verdana" w:hAnsi="Verdana"/>
      <w:bCs w:val="0"/>
      <w:color w:val="00000A"/>
      <w:sz w:val="24"/>
      <w:szCs w:val="24"/>
      <w:lang w:eastAsia="en-US"/>
    </w:rPr>
  </w:style>
  <w:style w:type="paragraph" w:customStyle="1" w:styleId="A-lvl4">
    <w:name w:val="A-lvl4"/>
    <w:basedOn w:val="4"/>
    <w:uiPriority w:val="99"/>
    <w:rsid w:val="00166D78"/>
    <w:pPr>
      <w:keepLines/>
      <w:numPr>
        <w:numId w:val="9"/>
      </w:numPr>
      <w:tabs>
        <w:tab w:val="left" w:pos="1134"/>
      </w:tabs>
      <w:suppressAutoHyphens w:val="0"/>
      <w:spacing w:after="120" w:line="276" w:lineRule="auto"/>
      <w:jc w:val="left"/>
    </w:pPr>
    <w:rPr>
      <w:rFonts w:ascii="Verdana" w:hAnsi="Verdana"/>
      <w:bCs w:val="0"/>
      <w:iCs/>
      <w:color w:val="000000"/>
      <w:w w:val="108"/>
      <w:szCs w:val="18"/>
      <w:shd w:val="clear" w:color="auto" w:fill="FFFFFF"/>
      <w:lang w:eastAsia="en-US"/>
    </w:rPr>
  </w:style>
  <w:style w:type="paragraph" w:customStyle="1" w:styleId="1Parartima3">
    <w:name w:val="1. Parartima3"/>
    <w:basedOn w:val="a0"/>
    <w:uiPriority w:val="99"/>
    <w:rsid w:val="00970511"/>
    <w:pPr>
      <w:keepNext/>
      <w:keepLines/>
      <w:numPr>
        <w:numId w:val="11"/>
      </w:numPr>
      <w:tabs>
        <w:tab w:val="left" w:pos="851"/>
      </w:tabs>
      <w:spacing w:before="240" w:after="120" w:line="276" w:lineRule="auto"/>
      <w:outlineLvl w:val="0"/>
    </w:pPr>
    <w:rPr>
      <w:rFonts w:ascii="Verdana" w:eastAsia="Tahoma" w:hAnsi="Verdana" w:cs="Times New Roman"/>
      <w:b/>
      <w:color w:val="00000A"/>
      <w:sz w:val="28"/>
      <w:szCs w:val="32"/>
      <w:lang w:val="el-GR" w:eastAsia="en-US"/>
    </w:rPr>
  </w:style>
  <w:style w:type="paragraph" w:customStyle="1" w:styleId="11PARART1">
    <w:name w:val="1.1. PARART1"/>
    <w:basedOn w:val="a0"/>
    <w:uiPriority w:val="99"/>
    <w:rsid w:val="00B62A16"/>
    <w:pPr>
      <w:keepNext/>
      <w:keepLines/>
      <w:numPr>
        <w:numId w:val="13"/>
      </w:numPr>
      <w:tabs>
        <w:tab w:val="left" w:pos="567"/>
      </w:tabs>
      <w:spacing w:before="480" w:after="240" w:line="276" w:lineRule="auto"/>
      <w:outlineLvl w:val="1"/>
    </w:pPr>
    <w:rPr>
      <w:rFonts w:ascii="Verdana" w:eastAsia="Tahoma" w:hAnsi="Verdana" w:cs="Times New Roman"/>
      <w:b/>
      <w:color w:val="00000A"/>
      <w:sz w:val="26"/>
      <w:szCs w:val="26"/>
      <w:lang w:val="el-GR" w:eastAsia="en-US"/>
    </w:rPr>
  </w:style>
  <w:style w:type="character" w:customStyle="1" w:styleId="1e">
    <w:name w:val="Ανεπίλυτη αναφορά1"/>
    <w:uiPriority w:val="99"/>
    <w:semiHidden/>
    <w:rsid w:val="00545FFF"/>
    <w:rPr>
      <w:rFonts w:cs="Times New Roman"/>
      <w:color w:val="808080"/>
      <w:shd w:val="clear" w:color="auto" w:fill="E6E6E6"/>
    </w:rPr>
  </w:style>
  <w:style w:type="paragraph" w:styleId="a">
    <w:name w:val="List Number"/>
    <w:basedOn w:val="a0"/>
    <w:uiPriority w:val="99"/>
    <w:rsid w:val="00545FFF"/>
    <w:pPr>
      <w:numPr>
        <w:numId w:val="18"/>
      </w:numPr>
      <w:suppressAutoHyphens/>
      <w:spacing w:after="120"/>
      <w:contextualSpacing/>
      <w:jc w:val="both"/>
    </w:pPr>
    <w:rPr>
      <w:rFonts w:ascii="Tahoma" w:eastAsia="Tahoma" w:hAnsi="Tahoma"/>
      <w:szCs w:val="24"/>
      <w:lang w:val="el-GR" w:eastAsia="zh-CN"/>
    </w:rPr>
  </w:style>
  <w:style w:type="paragraph" w:customStyle="1" w:styleId="ListBullet21">
    <w:name w:val="List Bullet 21"/>
    <w:basedOn w:val="a0"/>
    <w:uiPriority w:val="99"/>
    <w:rsid w:val="00545FFF"/>
    <w:pPr>
      <w:tabs>
        <w:tab w:val="num" w:pos="643"/>
      </w:tabs>
      <w:spacing w:line="360" w:lineRule="auto"/>
      <w:ind w:left="643" w:hanging="360"/>
      <w:jc w:val="both"/>
    </w:pPr>
    <w:rPr>
      <w:rFonts w:ascii="Trebuchet MS" w:eastAsia="Tahoma" w:hAnsi="Trebuchet MS" w:cs="Times New Roman"/>
      <w:szCs w:val="20"/>
      <w:lang w:val="en-US" w:eastAsia="zh-CN"/>
    </w:rPr>
  </w:style>
  <w:style w:type="paragraph" w:customStyle="1" w:styleId="StyleJustified">
    <w:name w:val="Style Justified"/>
    <w:basedOn w:val="a0"/>
    <w:link w:val="StyleJustifiedChar"/>
    <w:rsid w:val="00545FFF"/>
    <w:pPr>
      <w:spacing w:after="120"/>
      <w:jc w:val="both"/>
    </w:pPr>
    <w:rPr>
      <w:rFonts w:ascii="Tahoma" w:eastAsia="Tahoma" w:hAnsi="Tahoma" w:cs="Times New Roman"/>
      <w:szCs w:val="20"/>
      <w:lang w:val="el-GR" w:eastAsia="en-US"/>
    </w:rPr>
  </w:style>
  <w:style w:type="character" w:customStyle="1" w:styleId="StyleJustifiedChar">
    <w:name w:val="Style Justified Char"/>
    <w:link w:val="StyleJustified"/>
    <w:locked/>
    <w:rsid w:val="00545FFF"/>
    <w:rPr>
      <w:rFonts w:ascii="Tahoma" w:hAnsi="Tahoma"/>
      <w:sz w:val="22"/>
      <w:lang w:eastAsia="en-US"/>
    </w:rPr>
  </w:style>
  <w:style w:type="paragraph" w:customStyle="1" w:styleId="O-Bullet1">
    <w:name w:val="!O-Bullet1"/>
    <w:basedOn w:val="a0"/>
    <w:uiPriority w:val="99"/>
    <w:rsid w:val="00545FFF"/>
    <w:pPr>
      <w:tabs>
        <w:tab w:val="num" w:pos="1080"/>
      </w:tabs>
      <w:spacing w:after="120" w:line="320" w:lineRule="atLeast"/>
      <w:ind w:left="1080" w:hanging="864"/>
      <w:jc w:val="both"/>
    </w:pPr>
    <w:rPr>
      <w:rFonts w:ascii="Tahoma" w:eastAsia="Tahoma" w:hAnsi="Tahoma" w:cs="Times New Roman"/>
      <w:szCs w:val="24"/>
      <w:lang w:val="el-GR" w:eastAsia="en-US"/>
    </w:rPr>
  </w:style>
  <w:style w:type="paragraph" w:customStyle="1" w:styleId="Bullet4">
    <w:name w:val="Bullet4"/>
    <w:basedOn w:val="a0"/>
    <w:rsid w:val="00545FFF"/>
    <w:pPr>
      <w:tabs>
        <w:tab w:val="num" w:pos="360"/>
        <w:tab w:val="num" w:pos="567"/>
      </w:tabs>
      <w:spacing w:after="120"/>
      <w:ind w:left="567" w:hanging="567"/>
      <w:jc w:val="both"/>
    </w:pPr>
    <w:rPr>
      <w:rFonts w:ascii="Tahoma" w:eastAsia="Tahoma" w:hAnsi="Tahoma" w:cs="Times New Roman"/>
      <w:szCs w:val="20"/>
      <w:lang w:val="el-GR" w:eastAsia="en-US"/>
    </w:rPr>
  </w:style>
  <w:style w:type="paragraph" w:customStyle="1" w:styleId="Par3">
    <w:name w:val="Par3"/>
    <w:basedOn w:val="3"/>
    <w:link w:val="Par3Char"/>
    <w:uiPriority w:val="99"/>
    <w:rsid w:val="00545FFF"/>
    <w:pPr>
      <w:keepLines/>
      <w:numPr>
        <w:ilvl w:val="0"/>
        <w:numId w:val="0"/>
      </w:numPr>
      <w:tabs>
        <w:tab w:val="left" w:pos="851"/>
      </w:tabs>
      <w:suppressAutoHyphens w:val="0"/>
      <w:spacing w:before="360" w:after="120" w:line="276" w:lineRule="auto"/>
      <w:ind w:firstLine="1418"/>
      <w:jc w:val="left"/>
    </w:pPr>
    <w:rPr>
      <w:rFonts w:ascii="Verdana" w:hAnsi="Verdana"/>
      <w:bCs w:val="0"/>
      <w:color w:val="00000A"/>
      <w:sz w:val="24"/>
      <w:szCs w:val="24"/>
      <w:lang w:eastAsia="en-US"/>
    </w:rPr>
  </w:style>
  <w:style w:type="character" w:customStyle="1" w:styleId="Par3Char">
    <w:name w:val="Par3 Char"/>
    <w:link w:val="Par3"/>
    <w:uiPriority w:val="99"/>
    <w:locked/>
    <w:rsid w:val="00545FFF"/>
    <w:rPr>
      <w:rFonts w:ascii="Verdana" w:hAnsi="Verdana" w:cs="Times New Roman"/>
      <w:b/>
      <w:color w:val="00000A"/>
      <w:sz w:val="24"/>
      <w:szCs w:val="24"/>
      <w:lang w:eastAsia="en-US"/>
    </w:rPr>
  </w:style>
  <w:style w:type="character" w:customStyle="1" w:styleId="2Char">
    <w:name w:val="Επικεφαλίδα 2 Char"/>
    <w:aliases w:val="2 Char1,Header 2 Char1,h2 Char1,Heading Bug Char1,H2 Char1,Sub-Head1 Char1,Heading 2- no# Char1,H21 Char1,H22 Char1,H23 Char1,H2Normal Char1,Numbered indent 2 Char1,ni2 Char1,numbered indent 2 Char1,Hanging 2 Indent Char1,headi Char1"/>
    <w:link w:val="2"/>
    <w:uiPriority w:val="9"/>
    <w:locked/>
    <w:rsid w:val="00545FFF"/>
    <w:rPr>
      <w:rFonts w:cs="Arial"/>
      <w:b/>
      <w:color w:val="002060"/>
      <w:sz w:val="22"/>
      <w:szCs w:val="22"/>
      <w:lang w:val="en-GB" w:eastAsia="zh-CN"/>
    </w:rPr>
  </w:style>
  <w:style w:type="character" w:customStyle="1" w:styleId="3Char">
    <w:name w:val="Επικεφαλίδα 3 Char"/>
    <w:aliases w:val="H3 Char1,Proposa Char1,Project 3 Char1,h3 Char1,Heading 3 - old Char1,1.2.3. Char1,alltoc Char1,3 Char1,Heading 4 Proposal Char1,h31 Char1,h32 Char1,Bold Head Char1,bh Char1,(1.1.1) Char1,hd3 Char1,Minor Char1,1.1.1 Heading Char1"/>
    <w:link w:val="3"/>
    <w:uiPriority w:val="9"/>
    <w:locked/>
    <w:rsid w:val="00545FFF"/>
    <w:rPr>
      <w:rFonts w:cs="Times New Roman"/>
      <w:b/>
      <w:bCs/>
      <w:sz w:val="22"/>
      <w:szCs w:val="26"/>
      <w:lang w:eastAsia="zh-CN"/>
    </w:rPr>
  </w:style>
  <w:style w:type="character" w:customStyle="1" w:styleId="4Char">
    <w:name w:val="Επικεφαλίδα 4 Char"/>
    <w:aliases w:val="Heading3 Char1,Heading 4 Char3 Char Char1,Heading 4 Char Char2 Char Char1,h4 Char Char2 Char Char1,H41 Char Char2 Char Char1,H4 Char Char2 Char Char1,t4 Char Char2 Char Char1,h41 Char Char2 Char Char1,H42 Char Char2 Char Char1,4 Char"/>
    <w:link w:val="4"/>
    <w:uiPriority w:val="9"/>
    <w:locked/>
    <w:rsid w:val="00545FFF"/>
    <w:rPr>
      <w:rFonts w:cs="Times New Roman"/>
      <w:b/>
      <w:bCs/>
      <w:sz w:val="22"/>
      <w:szCs w:val="28"/>
      <w:lang w:eastAsia="zh-CN"/>
    </w:rPr>
  </w:style>
  <w:style w:type="character" w:customStyle="1" w:styleId="5Char">
    <w:name w:val="Επικεφαλίδα 5 Char"/>
    <w:aliases w:val="H5 Char1,H51 Char1,h5 Char1,H52 Char1,H511 Char1,H53 Char1,H512 Char1,H521 Char1,H5111 Char1,H54 Char1,H513 Char1,H55 Char1,H514 Char1,H56 Char1,H515 Char1,H522 Char1,H5112 Char1,H531 Char1,H5121 Char1,H541 Char1,H5131 Char1,H57 Char1"/>
    <w:link w:val="5"/>
    <w:uiPriority w:val="9"/>
    <w:locked/>
    <w:rsid w:val="00545FFF"/>
    <w:rPr>
      <w:rFonts w:cs="Lucida Sans"/>
      <w:b/>
      <w:sz w:val="22"/>
      <w:lang w:val="en-US" w:eastAsia="zh-CN"/>
    </w:rPr>
  </w:style>
  <w:style w:type="character" w:customStyle="1" w:styleId="InternetLink">
    <w:name w:val="Internet Link"/>
    <w:uiPriority w:val="99"/>
    <w:rsid w:val="00545FFF"/>
    <w:rPr>
      <w:rFonts w:cs="Times New Roman"/>
      <w:color w:val="0066CC"/>
      <w:u w:val="single"/>
    </w:rPr>
  </w:style>
  <w:style w:type="character" w:customStyle="1" w:styleId="TitleChar">
    <w:name w:val="Title Char"/>
    <w:uiPriority w:val="10"/>
    <w:locked/>
    <w:rsid w:val="00545FFF"/>
    <w:rPr>
      <w:rFonts w:ascii="Verdana" w:hAnsi="Verdana" w:cs="Times New Roman"/>
      <w:b/>
      <w:spacing w:val="-10"/>
      <w:kern w:val="2"/>
      <w:sz w:val="56"/>
      <w:szCs w:val="56"/>
    </w:rPr>
  </w:style>
  <w:style w:type="character" w:customStyle="1" w:styleId="Bodytext7">
    <w:name w:val="Body text (7)_"/>
    <w:uiPriority w:val="99"/>
    <w:rsid w:val="00545FFF"/>
    <w:rPr>
      <w:rFonts w:ascii="Segoe UI" w:hAnsi="Segoe UI" w:cs="Segoe UI"/>
      <w:spacing w:val="2"/>
      <w:sz w:val="19"/>
      <w:szCs w:val="19"/>
      <w:shd w:val="clear" w:color="auto" w:fill="FFFFFF"/>
    </w:rPr>
  </w:style>
  <w:style w:type="character" w:customStyle="1" w:styleId="BodytextSpacing0pt3">
    <w:name w:val="Body text + Spacing 0 pt3"/>
    <w:uiPriority w:val="99"/>
    <w:rsid w:val="00545FFF"/>
    <w:rPr>
      <w:rFonts w:ascii="Arial" w:hAnsi="Arial" w:cs="Arial"/>
      <w:spacing w:val="1"/>
      <w:sz w:val="22"/>
      <w:szCs w:val="22"/>
      <w:lang w:val="en-GB" w:eastAsia="zh-CN"/>
    </w:rPr>
  </w:style>
  <w:style w:type="character" w:customStyle="1" w:styleId="Bodytext74">
    <w:name w:val="Body text + 74"/>
    <w:uiPriority w:val="99"/>
    <w:rsid w:val="00545FFF"/>
    <w:rPr>
      <w:rFonts w:ascii="Arial" w:hAnsi="Arial" w:cs="Arial"/>
      <w:spacing w:val="8"/>
      <w:sz w:val="15"/>
      <w:szCs w:val="15"/>
      <w:lang w:val="en-GB" w:eastAsia="zh-CN"/>
    </w:rPr>
  </w:style>
  <w:style w:type="character" w:customStyle="1" w:styleId="Bodytext70">
    <w:name w:val="Body text (7)"/>
    <w:uiPriority w:val="99"/>
    <w:rsid w:val="00545FFF"/>
    <w:rPr>
      <w:rFonts w:ascii="Segoe UI" w:hAnsi="Segoe UI" w:cs="Segoe UI"/>
      <w:spacing w:val="2"/>
      <w:sz w:val="19"/>
      <w:szCs w:val="19"/>
      <w:shd w:val="clear" w:color="auto" w:fill="FFFFFF"/>
    </w:rPr>
  </w:style>
  <w:style w:type="character" w:customStyle="1" w:styleId="Bodytext2">
    <w:name w:val="Body text (2)_"/>
    <w:link w:val="Bodytext20"/>
    <w:uiPriority w:val="99"/>
    <w:locked/>
    <w:rsid w:val="00545FFF"/>
    <w:rPr>
      <w:rFonts w:ascii="Segoe UI" w:hAnsi="Segoe UI" w:cs="Segoe UI"/>
      <w:spacing w:val="1"/>
      <w:sz w:val="16"/>
      <w:szCs w:val="16"/>
      <w:shd w:val="clear" w:color="auto" w:fill="FFFFFF"/>
    </w:rPr>
  </w:style>
  <w:style w:type="character" w:customStyle="1" w:styleId="Bodytext273">
    <w:name w:val="Body text (2) + 73"/>
    <w:uiPriority w:val="99"/>
    <w:rsid w:val="00545FFF"/>
    <w:rPr>
      <w:rFonts w:ascii="Segoe UI" w:hAnsi="Segoe UI" w:cs="Segoe UI"/>
      <w:spacing w:val="8"/>
      <w:sz w:val="15"/>
      <w:szCs w:val="15"/>
      <w:shd w:val="clear" w:color="auto" w:fill="FFFFFF"/>
    </w:rPr>
  </w:style>
  <w:style w:type="character" w:customStyle="1" w:styleId="BodytextCalibri1">
    <w:name w:val="Body text + Calibri1"/>
    <w:uiPriority w:val="99"/>
    <w:rsid w:val="00545FFF"/>
    <w:rPr>
      <w:rFonts w:ascii="Calibri" w:hAnsi="Calibri" w:cs="Calibri"/>
      <w:spacing w:val="3"/>
      <w:sz w:val="22"/>
      <w:szCs w:val="22"/>
      <w:lang w:val="en-GB" w:eastAsia="zh-CN"/>
    </w:rPr>
  </w:style>
  <w:style w:type="character" w:customStyle="1" w:styleId="Bodytext8">
    <w:name w:val="Body text + 8"/>
    <w:uiPriority w:val="99"/>
    <w:rsid w:val="00545FFF"/>
    <w:rPr>
      <w:rFonts w:ascii="Arial" w:hAnsi="Arial" w:cs="Arial"/>
      <w:spacing w:val="4"/>
      <w:sz w:val="17"/>
      <w:szCs w:val="17"/>
      <w:lang w:val="en-GB" w:eastAsia="zh-CN"/>
    </w:rPr>
  </w:style>
  <w:style w:type="character" w:customStyle="1" w:styleId="Bodytext27">
    <w:name w:val="Body text (2) + 7"/>
    <w:uiPriority w:val="99"/>
    <w:rsid w:val="00545FFF"/>
    <w:rPr>
      <w:rFonts w:ascii="Segoe UI" w:hAnsi="Segoe UI" w:cs="Segoe UI"/>
      <w:spacing w:val="8"/>
      <w:sz w:val="15"/>
      <w:szCs w:val="15"/>
      <w:shd w:val="clear" w:color="auto" w:fill="FFFFFF"/>
    </w:rPr>
  </w:style>
  <w:style w:type="character" w:customStyle="1" w:styleId="BodytextSpacing0pt">
    <w:name w:val="Body text + Spacing 0 pt"/>
    <w:uiPriority w:val="99"/>
    <w:rsid w:val="00545FFF"/>
    <w:rPr>
      <w:rFonts w:ascii="Arial" w:hAnsi="Arial" w:cs="Arial"/>
      <w:spacing w:val="1"/>
      <w:sz w:val="22"/>
      <w:szCs w:val="22"/>
      <w:lang w:val="en-GB" w:eastAsia="zh-CN"/>
    </w:rPr>
  </w:style>
  <w:style w:type="character" w:customStyle="1" w:styleId="2Char1">
    <w:name w:val="Σώμα κείμενου 2 Char1"/>
    <w:link w:val="26"/>
    <w:uiPriority w:val="99"/>
    <w:semiHidden/>
    <w:locked/>
    <w:rsid w:val="00545FFF"/>
    <w:rPr>
      <w:rFonts w:ascii="Verdana" w:eastAsia="Arial Unicode MS" w:hAnsi="Verdana" w:cs="Times New Roman"/>
      <w:sz w:val="18"/>
      <w:szCs w:val="18"/>
    </w:rPr>
  </w:style>
  <w:style w:type="character" w:customStyle="1" w:styleId="aff7">
    <w:name w:val="Σώμα κειμένου_"/>
    <w:uiPriority w:val="99"/>
    <w:rsid w:val="00545FFF"/>
    <w:rPr>
      <w:rFonts w:ascii="Times New Roman" w:hAnsi="Times New Roman" w:cs="Times New Roman"/>
      <w:spacing w:val="1"/>
      <w:sz w:val="20"/>
      <w:szCs w:val="20"/>
      <w:shd w:val="clear" w:color="auto" w:fill="FFFFFF"/>
    </w:rPr>
  </w:style>
  <w:style w:type="character" w:customStyle="1" w:styleId="91">
    <w:name w:val="Σώμα κειμένου + 9 στ."/>
    <w:aliases w:val="Διάστιχο 0 στ."/>
    <w:uiPriority w:val="99"/>
    <w:rsid w:val="00545FFF"/>
    <w:rPr>
      <w:rFonts w:ascii="Times New Roman" w:hAnsi="Times New Roman" w:cs="Times New Roman"/>
      <w:color w:val="000000"/>
      <w:spacing w:val="2"/>
      <w:w w:val="100"/>
      <w:sz w:val="18"/>
      <w:szCs w:val="18"/>
      <w:shd w:val="clear" w:color="auto" w:fill="FFFFFF"/>
      <w:lang w:val="el-GR"/>
    </w:rPr>
  </w:style>
  <w:style w:type="character" w:customStyle="1" w:styleId="92">
    <w:name w:val="Σώμα κειμένου + 9 στ.2"/>
    <w:aliases w:val="Έντονη γραφή"/>
    <w:uiPriority w:val="99"/>
    <w:rsid w:val="00545FFF"/>
    <w:rPr>
      <w:rFonts w:ascii="Times New Roman" w:hAnsi="Times New Roman" w:cs="Times New Roman"/>
      <w:color w:val="000000"/>
      <w:spacing w:val="1"/>
      <w:w w:val="100"/>
      <w:sz w:val="18"/>
      <w:szCs w:val="18"/>
      <w:shd w:val="clear" w:color="auto" w:fill="FFFFFF"/>
      <w:lang w:val="el-GR"/>
    </w:rPr>
  </w:style>
  <w:style w:type="character" w:customStyle="1" w:styleId="71">
    <w:name w:val="Σώμα κειμένου + 7 στ."/>
    <w:aliases w:val="Έντονη γραφή1,Διάστιχο 0 στ.2"/>
    <w:uiPriority w:val="99"/>
    <w:rsid w:val="00545FFF"/>
    <w:rPr>
      <w:rFonts w:ascii="Times New Roman" w:hAnsi="Times New Roman" w:cs="Times New Roman"/>
      <w:color w:val="000000"/>
      <w:spacing w:val="2"/>
      <w:w w:val="100"/>
      <w:sz w:val="14"/>
      <w:szCs w:val="14"/>
      <w:shd w:val="clear" w:color="auto" w:fill="FFFFFF"/>
      <w:lang w:val="el-GR"/>
    </w:rPr>
  </w:style>
  <w:style w:type="character" w:customStyle="1" w:styleId="910">
    <w:name w:val="Σώμα κειμένου + 9 στ.1"/>
    <w:aliases w:val="Μικρά κεφαλαία,Διάστιχο 0 στ.1"/>
    <w:uiPriority w:val="99"/>
    <w:rsid w:val="00545FFF"/>
    <w:rPr>
      <w:rFonts w:ascii="Times New Roman" w:hAnsi="Times New Roman" w:cs="Times New Roman"/>
      <w:smallCaps/>
      <w:color w:val="000000"/>
      <w:spacing w:val="2"/>
      <w:w w:val="100"/>
      <w:sz w:val="18"/>
      <w:szCs w:val="18"/>
      <w:shd w:val="clear" w:color="auto" w:fill="FFFFFF"/>
      <w:lang w:val="el-GR"/>
    </w:rPr>
  </w:style>
  <w:style w:type="character" w:customStyle="1" w:styleId="Char13">
    <w:name w:val="Κείμενο υποσημείωσης Char1"/>
    <w:uiPriority w:val="99"/>
    <w:rsid w:val="00545FFF"/>
    <w:rPr>
      <w:rFonts w:eastAsia="Times New Roman" w:cs="Times New Roman"/>
      <w:color w:val="5A5A5A"/>
      <w:spacing w:val="15"/>
    </w:rPr>
  </w:style>
  <w:style w:type="character" w:customStyle="1" w:styleId="FootnoteCharacters">
    <w:name w:val="Footnote Characters"/>
    <w:uiPriority w:val="99"/>
    <w:rsid w:val="00545FFF"/>
    <w:rPr>
      <w:rFonts w:cs="Times New Roman"/>
      <w:vertAlign w:val="superscript"/>
    </w:rPr>
  </w:style>
  <w:style w:type="character" w:customStyle="1" w:styleId="FootnoteAnchor">
    <w:name w:val="Footnote Anchor"/>
    <w:uiPriority w:val="99"/>
    <w:rsid w:val="00545FFF"/>
    <w:rPr>
      <w:vertAlign w:val="superscript"/>
    </w:rPr>
  </w:style>
  <w:style w:type="character" w:customStyle="1" w:styleId="Tahoma">
    <w:name w:val="Στυλ Tahoma"/>
    <w:uiPriority w:val="99"/>
    <w:semiHidden/>
    <w:rsid w:val="00545FFF"/>
    <w:rPr>
      <w:rFonts w:ascii="Tahoma" w:hAnsi="Tahoma" w:cs="Times New Roman"/>
      <w:sz w:val="22"/>
    </w:rPr>
  </w:style>
  <w:style w:type="character" w:customStyle="1" w:styleId="2Char0">
    <w:name w:val="Σώμα κείμενου 2 Char"/>
    <w:uiPriority w:val="99"/>
    <w:semiHidden/>
    <w:rsid w:val="00545FFF"/>
    <w:rPr>
      <w:rFonts w:ascii="Verdana" w:eastAsia="Arial Unicode MS" w:hAnsi="Verdana" w:cs="Times New Roman"/>
      <w:sz w:val="18"/>
      <w:szCs w:val="18"/>
    </w:rPr>
  </w:style>
  <w:style w:type="character" w:customStyle="1" w:styleId="ListLabel1">
    <w:name w:val="ListLabel 1"/>
    <w:uiPriority w:val="99"/>
    <w:rsid w:val="00545FFF"/>
    <w:rPr>
      <w:b/>
      <w:color w:val="000000"/>
      <w:spacing w:val="0"/>
      <w:kern w:val="0"/>
      <w:position w:val="0"/>
      <w:sz w:val="20"/>
      <w:u w:val="none"/>
      <w:effect w:val="none"/>
      <w:vertAlign w:val="baseline"/>
      <w:em w:val="none"/>
    </w:rPr>
  </w:style>
  <w:style w:type="character" w:customStyle="1" w:styleId="ListLabel2">
    <w:name w:val="ListLabel 2"/>
    <w:uiPriority w:val="99"/>
    <w:rsid w:val="00545FFF"/>
    <w:rPr>
      <w:b/>
      <w:color w:val="000000"/>
      <w:spacing w:val="0"/>
      <w:kern w:val="0"/>
      <w:position w:val="0"/>
      <w:sz w:val="20"/>
      <w:u w:val="none"/>
      <w:effect w:val="none"/>
      <w:vertAlign w:val="baseline"/>
      <w:em w:val="none"/>
    </w:rPr>
  </w:style>
  <w:style w:type="character" w:customStyle="1" w:styleId="ListLabel3">
    <w:name w:val="ListLabel 3"/>
    <w:uiPriority w:val="99"/>
    <w:rsid w:val="00545FFF"/>
    <w:rPr>
      <w:b/>
      <w:color w:val="000000"/>
      <w:spacing w:val="0"/>
      <w:kern w:val="0"/>
      <w:position w:val="0"/>
      <w:sz w:val="20"/>
      <w:u w:val="none"/>
      <w:effect w:val="none"/>
      <w:vertAlign w:val="baseline"/>
      <w:em w:val="none"/>
    </w:rPr>
  </w:style>
  <w:style w:type="character" w:customStyle="1" w:styleId="ListLabel4">
    <w:name w:val="ListLabel 4"/>
    <w:uiPriority w:val="99"/>
    <w:rsid w:val="00545FFF"/>
    <w:rPr>
      <w:b/>
      <w:color w:val="000000"/>
      <w:spacing w:val="0"/>
      <w:kern w:val="0"/>
      <w:position w:val="0"/>
      <w:sz w:val="20"/>
      <w:u w:val="none"/>
      <w:effect w:val="none"/>
      <w:vertAlign w:val="baseline"/>
      <w:em w:val="none"/>
    </w:rPr>
  </w:style>
  <w:style w:type="character" w:customStyle="1" w:styleId="ListLabel5">
    <w:name w:val="ListLabel 5"/>
    <w:uiPriority w:val="99"/>
    <w:rsid w:val="00545FFF"/>
  </w:style>
  <w:style w:type="character" w:customStyle="1" w:styleId="ListLabel6">
    <w:name w:val="ListLabel 6"/>
    <w:uiPriority w:val="99"/>
    <w:rsid w:val="00545FFF"/>
  </w:style>
  <w:style w:type="character" w:customStyle="1" w:styleId="ListLabel7">
    <w:name w:val="ListLabel 7"/>
    <w:uiPriority w:val="99"/>
    <w:rsid w:val="00545FFF"/>
  </w:style>
  <w:style w:type="character" w:customStyle="1" w:styleId="ListLabel8">
    <w:name w:val="ListLabel 8"/>
    <w:uiPriority w:val="99"/>
    <w:rsid w:val="00545FFF"/>
  </w:style>
  <w:style w:type="character" w:customStyle="1" w:styleId="ListLabel9">
    <w:name w:val="ListLabel 9"/>
    <w:uiPriority w:val="99"/>
    <w:rsid w:val="00545FFF"/>
  </w:style>
  <w:style w:type="character" w:customStyle="1" w:styleId="ListLabel10">
    <w:name w:val="ListLabel 10"/>
    <w:uiPriority w:val="99"/>
    <w:rsid w:val="00545FFF"/>
  </w:style>
  <w:style w:type="character" w:customStyle="1" w:styleId="ListLabel11">
    <w:name w:val="ListLabel 11"/>
    <w:uiPriority w:val="99"/>
    <w:rsid w:val="00545FFF"/>
  </w:style>
  <w:style w:type="character" w:customStyle="1" w:styleId="ListLabel12">
    <w:name w:val="ListLabel 12"/>
    <w:uiPriority w:val="99"/>
    <w:rsid w:val="00545FFF"/>
  </w:style>
  <w:style w:type="character" w:customStyle="1" w:styleId="ListLabel13">
    <w:name w:val="ListLabel 13"/>
    <w:uiPriority w:val="99"/>
    <w:rsid w:val="00545FFF"/>
  </w:style>
  <w:style w:type="character" w:customStyle="1" w:styleId="ListLabel14">
    <w:name w:val="ListLabel 14"/>
    <w:uiPriority w:val="99"/>
    <w:rsid w:val="00545FFF"/>
  </w:style>
  <w:style w:type="character" w:customStyle="1" w:styleId="ListLabel15">
    <w:name w:val="ListLabel 15"/>
    <w:uiPriority w:val="99"/>
    <w:rsid w:val="00545FFF"/>
  </w:style>
  <w:style w:type="character" w:customStyle="1" w:styleId="ListLabel16">
    <w:name w:val="ListLabel 16"/>
    <w:uiPriority w:val="99"/>
    <w:rsid w:val="00545FFF"/>
  </w:style>
  <w:style w:type="character" w:customStyle="1" w:styleId="ListLabel17">
    <w:name w:val="ListLabel 17"/>
    <w:uiPriority w:val="99"/>
    <w:rsid w:val="00545FFF"/>
  </w:style>
  <w:style w:type="character" w:customStyle="1" w:styleId="ListLabel18">
    <w:name w:val="ListLabel 18"/>
    <w:uiPriority w:val="99"/>
    <w:rsid w:val="00545FFF"/>
  </w:style>
  <w:style w:type="character" w:customStyle="1" w:styleId="ListLabel19">
    <w:name w:val="ListLabel 19"/>
    <w:uiPriority w:val="99"/>
    <w:rsid w:val="00545FFF"/>
  </w:style>
  <w:style w:type="character" w:customStyle="1" w:styleId="ListLabel20">
    <w:name w:val="ListLabel 20"/>
    <w:uiPriority w:val="99"/>
    <w:rsid w:val="00545FFF"/>
  </w:style>
  <w:style w:type="character" w:customStyle="1" w:styleId="ListLabel21">
    <w:name w:val="ListLabel 21"/>
    <w:uiPriority w:val="99"/>
    <w:rsid w:val="00545FFF"/>
  </w:style>
  <w:style w:type="character" w:customStyle="1" w:styleId="ListLabel22">
    <w:name w:val="ListLabel 22"/>
    <w:uiPriority w:val="99"/>
    <w:rsid w:val="00545FFF"/>
  </w:style>
  <w:style w:type="character" w:customStyle="1" w:styleId="ListLabel23">
    <w:name w:val="ListLabel 23"/>
    <w:uiPriority w:val="99"/>
    <w:rsid w:val="00545FFF"/>
  </w:style>
  <w:style w:type="character" w:customStyle="1" w:styleId="ListLabel24">
    <w:name w:val="ListLabel 24"/>
    <w:uiPriority w:val="99"/>
    <w:rsid w:val="00545FFF"/>
  </w:style>
  <w:style w:type="character" w:customStyle="1" w:styleId="ListLabel25">
    <w:name w:val="ListLabel 25"/>
    <w:uiPriority w:val="99"/>
    <w:rsid w:val="00545FFF"/>
  </w:style>
  <w:style w:type="character" w:customStyle="1" w:styleId="ListLabel26">
    <w:name w:val="ListLabel 26"/>
    <w:uiPriority w:val="99"/>
    <w:rsid w:val="00545FFF"/>
    <w:rPr>
      <w:rFonts w:eastAsia="Arial Unicode MS"/>
    </w:rPr>
  </w:style>
  <w:style w:type="character" w:customStyle="1" w:styleId="ListLabel27">
    <w:name w:val="ListLabel 27"/>
    <w:uiPriority w:val="99"/>
    <w:rsid w:val="00545FFF"/>
    <w:rPr>
      <w:rFonts w:eastAsia="Arial Unicode MS"/>
    </w:rPr>
  </w:style>
  <w:style w:type="character" w:customStyle="1" w:styleId="ListLabel28">
    <w:name w:val="ListLabel 28"/>
    <w:uiPriority w:val="99"/>
    <w:rsid w:val="00545FFF"/>
    <w:rPr>
      <w:rFonts w:eastAsia="Times New Roman"/>
    </w:rPr>
  </w:style>
  <w:style w:type="character" w:customStyle="1" w:styleId="ListLabel29">
    <w:name w:val="ListLabel 29"/>
    <w:uiPriority w:val="99"/>
    <w:rsid w:val="00545FFF"/>
  </w:style>
  <w:style w:type="character" w:customStyle="1" w:styleId="ListLabel30">
    <w:name w:val="ListLabel 30"/>
    <w:uiPriority w:val="99"/>
    <w:rsid w:val="00545FFF"/>
  </w:style>
  <w:style w:type="character" w:customStyle="1" w:styleId="ListLabel31">
    <w:name w:val="ListLabel 31"/>
    <w:uiPriority w:val="99"/>
    <w:rsid w:val="00545FFF"/>
  </w:style>
  <w:style w:type="character" w:customStyle="1" w:styleId="ListLabel32">
    <w:name w:val="ListLabel 32"/>
    <w:uiPriority w:val="99"/>
    <w:rsid w:val="00545FFF"/>
  </w:style>
  <w:style w:type="character" w:customStyle="1" w:styleId="ListLabel33">
    <w:name w:val="ListLabel 33"/>
    <w:uiPriority w:val="99"/>
    <w:rsid w:val="00545FFF"/>
  </w:style>
  <w:style w:type="character" w:customStyle="1" w:styleId="ListLabel34">
    <w:name w:val="ListLabel 34"/>
    <w:uiPriority w:val="99"/>
    <w:rsid w:val="00545FFF"/>
  </w:style>
  <w:style w:type="character" w:customStyle="1" w:styleId="ListLabel35">
    <w:name w:val="ListLabel 35"/>
    <w:uiPriority w:val="99"/>
    <w:rsid w:val="00545FFF"/>
  </w:style>
  <w:style w:type="character" w:customStyle="1" w:styleId="ListLabel36">
    <w:name w:val="ListLabel 36"/>
    <w:uiPriority w:val="99"/>
    <w:rsid w:val="00545FFF"/>
  </w:style>
  <w:style w:type="character" w:customStyle="1" w:styleId="ListLabel37">
    <w:name w:val="ListLabel 37"/>
    <w:uiPriority w:val="99"/>
    <w:rsid w:val="00545FFF"/>
  </w:style>
  <w:style w:type="character" w:customStyle="1" w:styleId="ListLabel38">
    <w:name w:val="ListLabel 38"/>
    <w:uiPriority w:val="99"/>
    <w:rsid w:val="00545FFF"/>
  </w:style>
  <w:style w:type="character" w:customStyle="1" w:styleId="ListLabel39">
    <w:name w:val="ListLabel 39"/>
    <w:uiPriority w:val="99"/>
    <w:rsid w:val="00545FFF"/>
  </w:style>
  <w:style w:type="character" w:customStyle="1" w:styleId="ListLabel40">
    <w:name w:val="ListLabel 40"/>
    <w:uiPriority w:val="99"/>
    <w:rsid w:val="00545FFF"/>
  </w:style>
  <w:style w:type="character" w:customStyle="1" w:styleId="ListLabel41">
    <w:name w:val="ListLabel 41"/>
    <w:uiPriority w:val="99"/>
    <w:rsid w:val="00545FFF"/>
    <w:rPr>
      <w:rFonts w:eastAsia="Times New Roman"/>
    </w:rPr>
  </w:style>
  <w:style w:type="character" w:customStyle="1" w:styleId="ListLabel42">
    <w:name w:val="ListLabel 42"/>
    <w:uiPriority w:val="99"/>
    <w:rsid w:val="00545FFF"/>
  </w:style>
  <w:style w:type="character" w:customStyle="1" w:styleId="ListLabel43">
    <w:name w:val="ListLabel 43"/>
    <w:uiPriority w:val="99"/>
    <w:rsid w:val="00545FFF"/>
  </w:style>
  <w:style w:type="character" w:customStyle="1" w:styleId="ListLabel44">
    <w:name w:val="ListLabel 44"/>
    <w:uiPriority w:val="99"/>
    <w:rsid w:val="00545FFF"/>
  </w:style>
  <w:style w:type="character" w:customStyle="1" w:styleId="ListLabel45">
    <w:name w:val="ListLabel 45"/>
    <w:uiPriority w:val="99"/>
    <w:rsid w:val="00545FFF"/>
  </w:style>
  <w:style w:type="character" w:customStyle="1" w:styleId="ListLabel46">
    <w:name w:val="ListLabel 46"/>
    <w:uiPriority w:val="99"/>
    <w:rsid w:val="00545FFF"/>
  </w:style>
  <w:style w:type="character" w:customStyle="1" w:styleId="ListLabel47">
    <w:name w:val="ListLabel 47"/>
    <w:uiPriority w:val="99"/>
    <w:rsid w:val="00545FFF"/>
  </w:style>
  <w:style w:type="character" w:customStyle="1" w:styleId="ListLabel48">
    <w:name w:val="ListLabel 48"/>
    <w:uiPriority w:val="99"/>
    <w:rsid w:val="00545FFF"/>
  </w:style>
  <w:style w:type="character" w:customStyle="1" w:styleId="ListLabel49">
    <w:name w:val="ListLabel 49"/>
    <w:uiPriority w:val="99"/>
    <w:rsid w:val="00545FFF"/>
  </w:style>
  <w:style w:type="character" w:customStyle="1" w:styleId="ListLabel50">
    <w:name w:val="ListLabel 50"/>
    <w:uiPriority w:val="99"/>
    <w:rsid w:val="00545FFF"/>
  </w:style>
  <w:style w:type="character" w:customStyle="1" w:styleId="ListLabel51">
    <w:name w:val="ListLabel 51"/>
    <w:uiPriority w:val="99"/>
    <w:rsid w:val="00545FFF"/>
  </w:style>
  <w:style w:type="character" w:customStyle="1" w:styleId="ListLabel52">
    <w:name w:val="ListLabel 52"/>
    <w:uiPriority w:val="99"/>
    <w:rsid w:val="00545FFF"/>
  </w:style>
  <w:style w:type="character" w:customStyle="1" w:styleId="ListLabel53">
    <w:name w:val="ListLabel 53"/>
    <w:uiPriority w:val="99"/>
    <w:rsid w:val="00545FFF"/>
  </w:style>
  <w:style w:type="character" w:customStyle="1" w:styleId="ListLabel54">
    <w:name w:val="ListLabel 54"/>
    <w:uiPriority w:val="99"/>
    <w:rsid w:val="00545FFF"/>
  </w:style>
  <w:style w:type="character" w:customStyle="1" w:styleId="ListLabel55">
    <w:name w:val="ListLabel 55"/>
    <w:uiPriority w:val="99"/>
    <w:rsid w:val="00545FFF"/>
    <w:rPr>
      <w:sz w:val="20"/>
    </w:rPr>
  </w:style>
  <w:style w:type="character" w:customStyle="1" w:styleId="ListLabel56">
    <w:name w:val="ListLabel 56"/>
    <w:uiPriority w:val="99"/>
    <w:rsid w:val="00545FFF"/>
    <w:rPr>
      <w:sz w:val="22"/>
    </w:rPr>
  </w:style>
  <w:style w:type="character" w:customStyle="1" w:styleId="ListLabel57">
    <w:name w:val="ListLabel 57"/>
    <w:uiPriority w:val="99"/>
    <w:rsid w:val="00545FFF"/>
    <w:rPr>
      <w:sz w:val="20"/>
    </w:rPr>
  </w:style>
  <w:style w:type="character" w:customStyle="1" w:styleId="ListLabel58">
    <w:name w:val="ListLabel 58"/>
    <w:uiPriority w:val="99"/>
    <w:rsid w:val="00545FFF"/>
    <w:rPr>
      <w:sz w:val="16"/>
    </w:rPr>
  </w:style>
  <w:style w:type="character" w:customStyle="1" w:styleId="ListLabel59">
    <w:name w:val="ListLabel 59"/>
    <w:uiPriority w:val="99"/>
    <w:rsid w:val="00545FFF"/>
  </w:style>
  <w:style w:type="character" w:customStyle="1" w:styleId="ListLabel60">
    <w:name w:val="ListLabel 60"/>
    <w:uiPriority w:val="99"/>
    <w:rsid w:val="00545FFF"/>
  </w:style>
  <w:style w:type="character" w:customStyle="1" w:styleId="ListLabel61">
    <w:name w:val="ListLabel 61"/>
    <w:uiPriority w:val="99"/>
    <w:rsid w:val="00545FFF"/>
    <w:rPr>
      <w:rFonts w:eastAsia="Times New Roman"/>
    </w:rPr>
  </w:style>
  <w:style w:type="character" w:customStyle="1" w:styleId="ListLabel62">
    <w:name w:val="ListLabel 62"/>
    <w:uiPriority w:val="99"/>
    <w:rsid w:val="00545FFF"/>
  </w:style>
  <w:style w:type="character" w:customStyle="1" w:styleId="ListLabel63">
    <w:name w:val="ListLabel 63"/>
    <w:uiPriority w:val="99"/>
    <w:rsid w:val="00545FFF"/>
  </w:style>
  <w:style w:type="character" w:customStyle="1" w:styleId="ListLabel64">
    <w:name w:val="ListLabel 64"/>
    <w:uiPriority w:val="99"/>
    <w:rsid w:val="00545FFF"/>
  </w:style>
  <w:style w:type="character" w:customStyle="1" w:styleId="ListLabel65">
    <w:name w:val="ListLabel 65"/>
    <w:uiPriority w:val="99"/>
    <w:rsid w:val="00545FFF"/>
    <w:rPr>
      <w:b/>
      <w:color w:val="000000"/>
      <w:spacing w:val="0"/>
      <w:kern w:val="0"/>
      <w:position w:val="0"/>
      <w:sz w:val="20"/>
      <w:u w:val="none"/>
      <w:effect w:val="none"/>
      <w:vertAlign w:val="baseline"/>
      <w:em w:val="none"/>
    </w:rPr>
  </w:style>
  <w:style w:type="character" w:customStyle="1" w:styleId="ListLabel66">
    <w:name w:val="ListLabel 66"/>
    <w:uiPriority w:val="99"/>
    <w:rsid w:val="00545FFF"/>
    <w:rPr>
      <w:b/>
      <w:sz w:val="20"/>
    </w:rPr>
  </w:style>
  <w:style w:type="character" w:customStyle="1" w:styleId="ListLabel67">
    <w:name w:val="ListLabel 67"/>
    <w:uiPriority w:val="99"/>
    <w:rsid w:val="00545FFF"/>
    <w:rPr>
      <w:sz w:val="20"/>
    </w:rPr>
  </w:style>
  <w:style w:type="character" w:customStyle="1" w:styleId="ListLabel68">
    <w:name w:val="ListLabel 68"/>
    <w:uiPriority w:val="99"/>
    <w:rsid w:val="00545FFF"/>
    <w:rPr>
      <w:sz w:val="20"/>
    </w:rPr>
  </w:style>
  <w:style w:type="character" w:customStyle="1" w:styleId="ListLabel69">
    <w:name w:val="ListLabel 69"/>
    <w:uiPriority w:val="99"/>
    <w:rsid w:val="00545FFF"/>
  </w:style>
  <w:style w:type="character" w:customStyle="1" w:styleId="ListLabel70">
    <w:name w:val="ListLabel 70"/>
    <w:uiPriority w:val="99"/>
    <w:rsid w:val="00545FFF"/>
  </w:style>
  <w:style w:type="character" w:customStyle="1" w:styleId="ListLabel71">
    <w:name w:val="ListLabel 71"/>
    <w:uiPriority w:val="99"/>
    <w:rsid w:val="00545FFF"/>
  </w:style>
  <w:style w:type="character" w:customStyle="1" w:styleId="ListLabel72">
    <w:name w:val="ListLabel 72"/>
    <w:uiPriority w:val="99"/>
    <w:rsid w:val="00545FFF"/>
  </w:style>
  <w:style w:type="character" w:customStyle="1" w:styleId="ListLabel73">
    <w:name w:val="ListLabel 73"/>
    <w:uiPriority w:val="99"/>
    <w:rsid w:val="00545FFF"/>
  </w:style>
  <w:style w:type="character" w:customStyle="1" w:styleId="ListLabel74">
    <w:name w:val="ListLabel 74"/>
    <w:uiPriority w:val="99"/>
    <w:rsid w:val="00545FFF"/>
  </w:style>
  <w:style w:type="character" w:customStyle="1" w:styleId="ListLabel75">
    <w:name w:val="ListLabel 75"/>
    <w:uiPriority w:val="99"/>
    <w:rsid w:val="00545FFF"/>
  </w:style>
  <w:style w:type="character" w:customStyle="1" w:styleId="ListLabel76">
    <w:name w:val="ListLabel 76"/>
    <w:uiPriority w:val="99"/>
    <w:rsid w:val="00545FFF"/>
  </w:style>
  <w:style w:type="character" w:customStyle="1" w:styleId="ListLabel77">
    <w:name w:val="ListLabel 77"/>
    <w:uiPriority w:val="99"/>
    <w:rsid w:val="00545FFF"/>
  </w:style>
  <w:style w:type="character" w:customStyle="1" w:styleId="ListLabel78">
    <w:name w:val="ListLabel 78"/>
    <w:uiPriority w:val="99"/>
    <w:rsid w:val="00545FFF"/>
  </w:style>
  <w:style w:type="character" w:customStyle="1" w:styleId="ListLabel79">
    <w:name w:val="ListLabel 79"/>
    <w:uiPriority w:val="99"/>
    <w:rsid w:val="00545FFF"/>
  </w:style>
  <w:style w:type="character" w:customStyle="1" w:styleId="ListLabel80">
    <w:name w:val="ListLabel 80"/>
    <w:uiPriority w:val="99"/>
    <w:rsid w:val="00545FFF"/>
    <w:rPr>
      <w:b/>
      <w:color w:val="000000"/>
      <w:spacing w:val="0"/>
      <w:kern w:val="0"/>
      <w:position w:val="0"/>
      <w:sz w:val="20"/>
      <w:u w:val="none"/>
      <w:effect w:val="none"/>
      <w:vertAlign w:val="baseline"/>
      <w:em w:val="none"/>
    </w:rPr>
  </w:style>
  <w:style w:type="character" w:customStyle="1" w:styleId="ListLabel81">
    <w:name w:val="ListLabel 81"/>
    <w:uiPriority w:val="99"/>
    <w:rsid w:val="00545FFF"/>
    <w:rPr>
      <w:sz w:val="20"/>
    </w:rPr>
  </w:style>
  <w:style w:type="character" w:customStyle="1" w:styleId="ListLabel82">
    <w:name w:val="ListLabel 82"/>
    <w:uiPriority w:val="99"/>
    <w:rsid w:val="00545FFF"/>
    <w:rPr>
      <w:sz w:val="20"/>
    </w:rPr>
  </w:style>
  <w:style w:type="character" w:customStyle="1" w:styleId="ListLabel83">
    <w:name w:val="ListLabel 83"/>
    <w:uiPriority w:val="99"/>
    <w:rsid w:val="00545FFF"/>
  </w:style>
  <w:style w:type="character" w:customStyle="1" w:styleId="ListLabel84">
    <w:name w:val="ListLabel 84"/>
    <w:uiPriority w:val="99"/>
    <w:rsid w:val="00545FFF"/>
  </w:style>
  <w:style w:type="character" w:customStyle="1" w:styleId="ListLabel85">
    <w:name w:val="ListLabel 85"/>
    <w:uiPriority w:val="99"/>
    <w:rsid w:val="00545FFF"/>
  </w:style>
  <w:style w:type="character" w:customStyle="1" w:styleId="ListLabel86">
    <w:name w:val="ListLabel 86"/>
    <w:uiPriority w:val="99"/>
    <w:rsid w:val="00545FFF"/>
  </w:style>
  <w:style w:type="character" w:customStyle="1" w:styleId="ListLabel87">
    <w:name w:val="ListLabel 87"/>
    <w:uiPriority w:val="99"/>
    <w:rsid w:val="00545FFF"/>
    <w:rPr>
      <w:rFonts w:eastAsia="Arial Unicode MS"/>
      <w:color w:val="00000A"/>
      <w:w w:val="100"/>
      <w:sz w:val="20"/>
    </w:rPr>
  </w:style>
  <w:style w:type="character" w:customStyle="1" w:styleId="ListLabel88">
    <w:name w:val="ListLabel 88"/>
    <w:uiPriority w:val="99"/>
    <w:rsid w:val="00545FFF"/>
    <w:rPr>
      <w:rFonts w:eastAsia="Arial Unicode MS"/>
      <w:color w:val="00000A"/>
      <w:w w:val="100"/>
      <w:sz w:val="20"/>
    </w:rPr>
  </w:style>
  <w:style w:type="character" w:customStyle="1" w:styleId="ListLabel89">
    <w:name w:val="ListLabel 89"/>
    <w:uiPriority w:val="99"/>
    <w:rsid w:val="00545FFF"/>
    <w:rPr>
      <w:rFonts w:eastAsia="Arial Unicode MS"/>
      <w:color w:val="00000A"/>
      <w:w w:val="100"/>
      <w:sz w:val="20"/>
    </w:rPr>
  </w:style>
  <w:style w:type="character" w:customStyle="1" w:styleId="ListLabel90">
    <w:name w:val="ListLabel 90"/>
    <w:uiPriority w:val="99"/>
    <w:rsid w:val="00545FFF"/>
    <w:rPr>
      <w:rFonts w:eastAsia="Arial Unicode MS"/>
      <w:b/>
      <w:color w:val="00000A"/>
      <w:w w:val="100"/>
      <w:sz w:val="22"/>
    </w:rPr>
  </w:style>
  <w:style w:type="character" w:customStyle="1" w:styleId="ListLabel91">
    <w:name w:val="ListLabel 91"/>
    <w:uiPriority w:val="99"/>
    <w:rsid w:val="00545FFF"/>
    <w:rPr>
      <w:rFonts w:eastAsia="Arial Unicode MS"/>
      <w:color w:val="00000A"/>
      <w:w w:val="100"/>
      <w:sz w:val="20"/>
    </w:rPr>
  </w:style>
  <w:style w:type="character" w:customStyle="1" w:styleId="ListLabel92">
    <w:name w:val="ListLabel 92"/>
    <w:uiPriority w:val="99"/>
    <w:rsid w:val="00545FFF"/>
    <w:rPr>
      <w:rFonts w:eastAsia="Arial Unicode MS"/>
      <w:color w:val="00000A"/>
      <w:w w:val="100"/>
      <w:sz w:val="20"/>
    </w:rPr>
  </w:style>
  <w:style w:type="character" w:customStyle="1" w:styleId="ListLabel93">
    <w:name w:val="ListLabel 93"/>
    <w:uiPriority w:val="99"/>
    <w:rsid w:val="00545FFF"/>
    <w:rPr>
      <w:rFonts w:eastAsia="Arial Unicode MS"/>
      <w:color w:val="00000A"/>
      <w:w w:val="100"/>
      <w:sz w:val="20"/>
    </w:rPr>
  </w:style>
  <w:style w:type="character" w:customStyle="1" w:styleId="ListLabel94">
    <w:name w:val="ListLabel 94"/>
    <w:uiPriority w:val="99"/>
    <w:rsid w:val="00545FFF"/>
    <w:rPr>
      <w:rFonts w:eastAsia="Arial Unicode MS"/>
      <w:color w:val="00000A"/>
      <w:w w:val="100"/>
      <w:sz w:val="20"/>
    </w:rPr>
  </w:style>
  <w:style w:type="character" w:customStyle="1" w:styleId="ListLabel95">
    <w:name w:val="ListLabel 95"/>
    <w:uiPriority w:val="99"/>
    <w:rsid w:val="00545FFF"/>
    <w:rPr>
      <w:rFonts w:eastAsia="Arial Unicode MS"/>
      <w:color w:val="00000A"/>
      <w:w w:val="100"/>
      <w:sz w:val="20"/>
    </w:rPr>
  </w:style>
  <w:style w:type="character" w:customStyle="1" w:styleId="ListLabel96">
    <w:name w:val="ListLabel 96"/>
    <w:uiPriority w:val="99"/>
    <w:rsid w:val="00545FFF"/>
    <w:rPr>
      <w:rFonts w:eastAsia="Times New Roman"/>
      <w:b/>
      <w:spacing w:val="-2"/>
      <w:w w:val="100"/>
      <w:sz w:val="22"/>
    </w:rPr>
  </w:style>
  <w:style w:type="character" w:customStyle="1" w:styleId="ListLabel97">
    <w:name w:val="ListLabel 97"/>
    <w:uiPriority w:val="99"/>
    <w:rsid w:val="00545FFF"/>
    <w:rPr>
      <w:rFonts w:eastAsia="Times New Roman"/>
      <w:spacing w:val="-28"/>
      <w:w w:val="99"/>
      <w:sz w:val="22"/>
    </w:rPr>
  </w:style>
  <w:style w:type="character" w:customStyle="1" w:styleId="ListLabel98">
    <w:name w:val="ListLabel 98"/>
    <w:uiPriority w:val="99"/>
    <w:rsid w:val="00545FFF"/>
    <w:rPr>
      <w:rFonts w:eastAsia="Times New Roman"/>
      <w:b/>
      <w:spacing w:val="-2"/>
      <w:w w:val="100"/>
      <w:sz w:val="22"/>
    </w:rPr>
  </w:style>
  <w:style w:type="character" w:customStyle="1" w:styleId="ListLabel99">
    <w:name w:val="ListLabel 99"/>
    <w:uiPriority w:val="99"/>
    <w:rsid w:val="00545FFF"/>
    <w:rPr>
      <w:rFonts w:eastAsia="Times New Roman"/>
      <w:spacing w:val="-28"/>
      <w:w w:val="99"/>
      <w:sz w:val="22"/>
    </w:rPr>
  </w:style>
  <w:style w:type="character" w:customStyle="1" w:styleId="ListLabel100">
    <w:name w:val="ListLabel 100"/>
    <w:uiPriority w:val="99"/>
    <w:rsid w:val="00545FFF"/>
    <w:rPr>
      <w:b/>
      <w:color w:val="000000"/>
      <w:spacing w:val="0"/>
      <w:kern w:val="0"/>
      <w:position w:val="0"/>
      <w:sz w:val="20"/>
      <w:u w:val="none"/>
      <w:effect w:val="none"/>
      <w:vertAlign w:val="baseline"/>
      <w:em w:val="none"/>
    </w:rPr>
  </w:style>
  <w:style w:type="character" w:customStyle="1" w:styleId="ListLabel101">
    <w:name w:val="ListLabel 101"/>
    <w:uiPriority w:val="99"/>
    <w:rsid w:val="00545FFF"/>
    <w:rPr>
      <w:b/>
      <w:color w:val="000000"/>
      <w:spacing w:val="0"/>
      <w:kern w:val="0"/>
      <w:position w:val="0"/>
      <w:sz w:val="20"/>
      <w:u w:val="none"/>
      <w:effect w:val="none"/>
      <w:vertAlign w:val="baseline"/>
      <w:em w:val="none"/>
    </w:rPr>
  </w:style>
  <w:style w:type="character" w:customStyle="1" w:styleId="ListLabel102">
    <w:name w:val="ListLabel 102"/>
    <w:uiPriority w:val="99"/>
    <w:rsid w:val="00545FFF"/>
    <w:rPr>
      <w:b/>
      <w:color w:val="000000"/>
      <w:spacing w:val="0"/>
      <w:kern w:val="0"/>
      <w:position w:val="0"/>
      <w:sz w:val="20"/>
      <w:u w:val="none"/>
      <w:effect w:val="none"/>
      <w:vertAlign w:val="baseline"/>
      <w:em w:val="none"/>
    </w:rPr>
  </w:style>
  <w:style w:type="character" w:customStyle="1" w:styleId="ListLabel103">
    <w:name w:val="ListLabel 103"/>
    <w:uiPriority w:val="99"/>
    <w:rsid w:val="00545FFF"/>
    <w:rPr>
      <w:b/>
      <w:color w:val="000000"/>
      <w:spacing w:val="0"/>
      <w:kern w:val="0"/>
      <w:position w:val="0"/>
      <w:sz w:val="20"/>
      <w:u w:val="none"/>
      <w:effect w:val="none"/>
      <w:vertAlign w:val="baseline"/>
      <w:em w:val="none"/>
    </w:rPr>
  </w:style>
  <w:style w:type="character" w:customStyle="1" w:styleId="ListLabel104">
    <w:name w:val="ListLabel 104"/>
    <w:uiPriority w:val="99"/>
    <w:rsid w:val="00545FFF"/>
    <w:rPr>
      <w:b/>
      <w:color w:val="000000"/>
      <w:spacing w:val="0"/>
      <w:kern w:val="0"/>
      <w:position w:val="0"/>
      <w:sz w:val="20"/>
      <w:u w:val="none"/>
      <w:effect w:val="none"/>
      <w:vertAlign w:val="baseline"/>
      <w:em w:val="none"/>
    </w:rPr>
  </w:style>
  <w:style w:type="character" w:customStyle="1" w:styleId="ListLabel105">
    <w:name w:val="ListLabel 105"/>
    <w:uiPriority w:val="99"/>
    <w:rsid w:val="00545FFF"/>
  </w:style>
  <w:style w:type="character" w:customStyle="1" w:styleId="ListLabel106">
    <w:name w:val="ListLabel 106"/>
    <w:uiPriority w:val="99"/>
    <w:rsid w:val="00545FFF"/>
    <w:rPr>
      <w:lang w:val="en-US"/>
    </w:rPr>
  </w:style>
  <w:style w:type="character" w:customStyle="1" w:styleId="ListLabel107">
    <w:name w:val="ListLabel 107"/>
    <w:uiPriority w:val="99"/>
    <w:rsid w:val="00545FFF"/>
    <w:rPr>
      <w:u w:val="none" w:color="0062AF"/>
    </w:rPr>
  </w:style>
  <w:style w:type="character" w:customStyle="1" w:styleId="ListLabel108">
    <w:name w:val="ListLabel 108"/>
    <w:uiPriority w:val="99"/>
    <w:rsid w:val="00545FFF"/>
    <w:rPr>
      <w:color w:val="0062AF"/>
      <w:u w:val="single" w:color="0062AF"/>
    </w:rPr>
  </w:style>
  <w:style w:type="character" w:customStyle="1" w:styleId="ListLabel109">
    <w:name w:val="ListLabel 109"/>
    <w:uiPriority w:val="99"/>
    <w:rsid w:val="00545FFF"/>
    <w:rPr>
      <w:color w:val="0062AF"/>
    </w:rPr>
  </w:style>
  <w:style w:type="character" w:customStyle="1" w:styleId="ListLabel110">
    <w:name w:val="ListLabel 110"/>
    <w:uiPriority w:val="99"/>
    <w:rsid w:val="00545FFF"/>
    <w:rPr>
      <w:color w:val="0062AF"/>
      <w:spacing w:val="13"/>
      <w:u w:val="single" w:color="0062AF"/>
    </w:rPr>
  </w:style>
  <w:style w:type="character" w:customStyle="1" w:styleId="ListLabel111">
    <w:name w:val="ListLabel 111"/>
    <w:uiPriority w:val="99"/>
    <w:rsid w:val="00545FFF"/>
    <w:rPr>
      <w:rFonts w:ascii="Calibri" w:hAnsi="Calibri"/>
      <w:color w:val="000000"/>
      <w:spacing w:val="3"/>
      <w:sz w:val="19"/>
      <w:shd w:val="clear" w:color="auto" w:fill="FFFFFF"/>
    </w:rPr>
  </w:style>
  <w:style w:type="character" w:customStyle="1" w:styleId="IndexLink">
    <w:name w:val="Index Link"/>
    <w:uiPriority w:val="99"/>
    <w:rsid w:val="00545FFF"/>
  </w:style>
  <w:style w:type="character" w:customStyle="1" w:styleId="EndnoteAnchor">
    <w:name w:val="Endnote Anchor"/>
    <w:uiPriority w:val="99"/>
    <w:rsid w:val="00545FFF"/>
    <w:rPr>
      <w:vertAlign w:val="superscript"/>
    </w:rPr>
  </w:style>
  <w:style w:type="character" w:customStyle="1" w:styleId="EndnoteCharacters">
    <w:name w:val="Endnote Characters"/>
    <w:uiPriority w:val="99"/>
    <w:rsid w:val="00545FFF"/>
  </w:style>
  <w:style w:type="character" w:customStyle="1" w:styleId="Bullets">
    <w:name w:val="Bullets"/>
    <w:uiPriority w:val="99"/>
    <w:rsid w:val="00545FFF"/>
    <w:rPr>
      <w:rFonts w:ascii="OpenSymbol" w:eastAsia="Times New Roman" w:hAnsi="OpenSymbol"/>
      <w:sz w:val="26"/>
    </w:rPr>
  </w:style>
  <w:style w:type="character" w:customStyle="1" w:styleId="ListLabel112">
    <w:name w:val="ListLabel 112"/>
    <w:uiPriority w:val="99"/>
    <w:rsid w:val="00545FFF"/>
    <w:rPr>
      <w:color w:val="000000"/>
      <w:spacing w:val="0"/>
      <w:kern w:val="0"/>
      <w:position w:val="0"/>
      <w:sz w:val="20"/>
      <w:u w:val="none"/>
      <w:effect w:val="none"/>
      <w:vertAlign w:val="baseline"/>
      <w:em w:val="none"/>
    </w:rPr>
  </w:style>
  <w:style w:type="character" w:customStyle="1" w:styleId="ListLabel113">
    <w:name w:val="ListLabel 113"/>
    <w:uiPriority w:val="99"/>
    <w:rsid w:val="00545FFF"/>
    <w:rPr>
      <w:b/>
      <w:color w:val="000000"/>
      <w:spacing w:val="0"/>
      <w:kern w:val="0"/>
      <w:position w:val="0"/>
      <w:sz w:val="20"/>
      <w:u w:val="none"/>
      <w:effect w:val="none"/>
      <w:vertAlign w:val="baseline"/>
      <w:em w:val="none"/>
    </w:rPr>
  </w:style>
  <w:style w:type="character" w:customStyle="1" w:styleId="ListLabel114">
    <w:name w:val="ListLabel 114"/>
    <w:uiPriority w:val="99"/>
    <w:rsid w:val="00545FFF"/>
    <w:rPr>
      <w:b/>
      <w:color w:val="000000"/>
      <w:spacing w:val="0"/>
      <w:kern w:val="0"/>
      <w:position w:val="0"/>
      <w:sz w:val="20"/>
      <w:u w:val="none"/>
      <w:effect w:val="none"/>
      <w:vertAlign w:val="baseline"/>
      <w:em w:val="none"/>
    </w:rPr>
  </w:style>
  <w:style w:type="character" w:customStyle="1" w:styleId="ListLabel115">
    <w:name w:val="ListLabel 115"/>
    <w:uiPriority w:val="99"/>
    <w:rsid w:val="00545FFF"/>
    <w:rPr>
      <w:b/>
      <w:color w:val="000000"/>
      <w:spacing w:val="0"/>
      <w:kern w:val="0"/>
      <w:position w:val="0"/>
      <w:sz w:val="20"/>
      <w:u w:val="none"/>
      <w:effect w:val="none"/>
      <w:vertAlign w:val="baseline"/>
      <w:em w:val="none"/>
    </w:rPr>
  </w:style>
  <w:style w:type="character" w:customStyle="1" w:styleId="ListLabel116">
    <w:name w:val="ListLabel 116"/>
    <w:uiPriority w:val="99"/>
    <w:rsid w:val="00545FFF"/>
    <w:rPr>
      <w:b/>
      <w:color w:val="000000"/>
      <w:spacing w:val="0"/>
      <w:kern w:val="0"/>
      <w:position w:val="0"/>
      <w:sz w:val="20"/>
      <w:u w:val="none"/>
      <w:effect w:val="none"/>
      <w:vertAlign w:val="baseline"/>
      <w:em w:val="none"/>
    </w:rPr>
  </w:style>
  <w:style w:type="character" w:customStyle="1" w:styleId="ListLabel117">
    <w:name w:val="ListLabel 117"/>
    <w:uiPriority w:val="99"/>
    <w:rsid w:val="00545FFF"/>
    <w:rPr>
      <w:b/>
    </w:rPr>
  </w:style>
  <w:style w:type="character" w:customStyle="1" w:styleId="ListLabel118">
    <w:name w:val="ListLabel 118"/>
    <w:uiPriority w:val="99"/>
    <w:rsid w:val="00545FFF"/>
  </w:style>
  <w:style w:type="character" w:customStyle="1" w:styleId="ListLabel119">
    <w:name w:val="ListLabel 119"/>
    <w:uiPriority w:val="99"/>
    <w:rsid w:val="00545FFF"/>
  </w:style>
  <w:style w:type="character" w:customStyle="1" w:styleId="ListLabel120">
    <w:name w:val="ListLabel 120"/>
    <w:uiPriority w:val="99"/>
    <w:rsid w:val="00545FFF"/>
  </w:style>
  <w:style w:type="character" w:customStyle="1" w:styleId="ListLabel121">
    <w:name w:val="ListLabel 121"/>
    <w:uiPriority w:val="99"/>
    <w:rsid w:val="00545FFF"/>
  </w:style>
  <w:style w:type="character" w:customStyle="1" w:styleId="ListLabel122">
    <w:name w:val="ListLabel 122"/>
    <w:uiPriority w:val="99"/>
    <w:rsid w:val="00545FFF"/>
  </w:style>
  <w:style w:type="character" w:customStyle="1" w:styleId="ListLabel123">
    <w:name w:val="ListLabel 123"/>
    <w:uiPriority w:val="99"/>
    <w:rsid w:val="00545FFF"/>
  </w:style>
  <w:style w:type="character" w:customStyle="1" w:styleId="ListLabel124">
    <w:name w:val="ListLabel 124"/>
    <w:uiPriority w:val="99"/>
    <w:rsid w:val="00545FFF"/>
  </w:style>
  <w:style w:type="character" w:customStyle="1" w:styleId="ListLabel125">
    <w:name w:val="ListLabel 125"/>
    <w:uiPriority w:val="99"/>
    <w:rsid w:val="00545FFF"/>
  </w:style>
  <w:style w:type="character" w:customStyle="1" w:styleId="ListLabel126">
    <w:name w:val="ListLabel 126"/>
    <w:uiPriority w:val="99"/>
    <w:rsid w:val="00545FFF"/>
    <w:rPr>
      <w:b/>
    </w:rPr>
  </w:style>
  <w:style w:type="character" w:customStyle="1" w:styleId="ListLabel127">
    <w:name w:val="ListLabel 127"/>
    <w:uiPriority w:val="99"/>
    <w:rsid w:val="00545FFF"/>
  </w:style>
  <w:style w:type="character" w:customStyle="1" w:styleId="ListLabel128">
    <w:name w:val="ListLabel 128"/>
    <w:uiPriority w:val="99"/>
    <w:rsid w:val="00545FFF"/>
  </w:style>
  <w:style w:type="character" w:customStyle="1" w:styleId="ListLabel129">
    <w:name w:val="ListLabel 129"/>
    <w:uiPriority w:val="99"/>
    <w:rsid w:val="00545FFF"/>
  </w:style>
  <w:style w:type="character" w:customStyle="1" w:styleId="ListLabel130">
    <w:name w:val="ListLabel 130"/>
    <w:uiPriority w:val="99"/>
    <w:rsid w:val="00545FFF"/>
  </w:style>
  <w:style w:type="character" w:customStyle="1" w:styleId="ListLabel131">
    <w:name w:val="ListLabel 131"/>
    <w:uiPriority w:val="99"/>
    <w:rsid w:val="00545FFF"/>
  </w:style>
  <w:style w:type="character" w:customStyle="1" w:styleId="ListLabel132">
    <w:name w:val="ListLabel 132"/>
    <w:uiPriority w:val="99"/>
    <w:rsid w:val="00545FFF"/>
  </w:style>
  <w:style w:type="character" w:customStyle="1" w:styleId="ListLabel133">
    <w:name w:val="ListLabel 133"/>
    <w:uiPriority w:val="99"/>
    <w:rsid w:val="00545FFF"/>
  </w:style>
  <w:style w:type="character" w:customStyle="1" w:styleId="ListLabel134">
    <w:name w:val="ListLabel 134"/>
    <w:uiPriority w:val="99"/>
    <w:rsid w:val="00545FFF"/>
  </w:style>
  <w:style w:type="character" w:customStyle="1" w:styleId="ListLabel135">
    <w:name w:val="ListLabel 135"/>
    <w:uiPriority w:val="99"/>
    <w:rsid w:val="00545FFF"/>
  </w:style>
  <w:style w:type="character" w:customStyle="1" w:styleId="ListLabel136">
    <w:name w:val="ListLabel 136"/>
    <w:uiPriority w:val="99"/>
    <w:rsid w:val="00545FFF"/>
  </w:style>
  <w:style w:type="character" w:customStyle="1" w:styleId="ListLabel137">
    <w:name w:val="ListLabel 137"/>
    <w:uiPriority w:val="99"/>
    <w:rsid w:val="00545FFF"/>
  </w:style>
  <w:style w:type="character" w:customStyle="1" w:styleId="ListLabel138">
    <w:name w:val="ListLabel 138"/>
    <w:uiPriority w:val="99"/>
    <w:rsid w:val="00545FFF"/>
  </w:style>
  <w:style w:type="character" w:customStyle="1" w:styleId="ListLabel139">
    <w:name w:val="ListLabel 139"/>
    <w:uiPriority w:val="99"/>
    <w:rsid w:val="00545FFF"/>
  </w:style>
  <w:style w:type="character" w:customStyle="1" w:styleId="ListLabel140">
    <w:name w:val="ListLabel 140"/>
    <w:uiPriority w:val="99"/>
    <w:rsid w:val="00545FFF"/>
  </w:style>
  <w:style w:type="character" w:customStyle="1" w:styleId="ListLabel141">
    <w:name w:val="ListLabel 141"/>
    <w:uiPriority w:val="99"/>
    <w:rsid w:val="00545FFF"/>
  </w:style>
  <w:style w:type="character" w:customStyle="1" w:styleId="ListLabel142">
    <w:name w:val="ListLabel 142"/>
    <w:uiPriority w:val="99"/>
    <w:rsid w:val="00545FFF"/>
  </w:style>
  <w:style w:type="character" w:customStyle="1" w:styleId="ListLabel143">
    <w:name w:val="ListLabel 143"/>
    <w:uiPriority w:val="99"/>
    <w:rsid w:val="00545FFF"/>
  </w:style>
  <w:style w:type="character" w:customStyle="1" w:styleId="ListLabel144">
    <w:name w:val="ListLabel 144"/>
    <w:uiPriority w:val="99"/>
    <w:rsid w:val="00545FFF"/>
  </w:style>
  <w:style w:type="character" w:customStyle="1" w:styleId="ListLabel145">
    <w:name w:val="ListLabel 145"/>
    <w:uiPriority w:val="99"/>
    <w:rsid w:val="00545FFF"/>
  </w:style>
  <w:style w:type="character" w:customStyle="1" w:styleId="ListLabel146">
    <w:name w:val="ListLabel 146"/>
    <w:uiPriority w:val="99"/>
    <w:rsid w:val="00545FFF"/>
  </w:style>
  <w:style w:type="character" w:customStyle="1" w:styleId="ListLabel147">
    <w:name w:val="ListLabel 147"/>
    <w:uiPriority w:val="99"/>
    <w:rsid w:val="00545FFF"/>
  </w:style>
  <w:style w:type="character" w:customStyle="1" w:styleId="ListLabel148">
    <w:name w:val="ListLabel 148"/>
    <w:uiPriority w:val="99"/>
    <w:rsid w:val="00545FFF"/>
  </w:style>
  <w:style w:type="character" w:customStyle="1" w:styleId="ListLabel149">
    <w:name w:val="ListLabel 149"/>
    <w:uiPriority w:val="99"/>
    <w:rsid w:val="00545FFF"/>
  </w:style>
  <w:style w:type="character" w:customStyle="1" w:styleId="ListLabel150">
    <w:name w:val="ListLabel 150"/>
    <w:uiPriority w:val="99"/>
    <w:rsid w:val="00545FFF"/>
  </w:style>
  <w:style w:type="character" w:customStyle="1" w:styleId="ListLabel151">
    <w:name w:val="ListLabel 151"/>
    <w:uiPriority w:val="99"/>
    <w:rsid w:val="00545FFF"/>
  </w:style>
  <w:style w:type="character" w:customStyle="1" w:styleId="ListLabel152">
    <w:name w:val="ListLabel 152"/>
    <w:uiPriority w:val="99"/>
    <w:rsid w:val="00545FFF"/>
  </w:style>
  <w:style w:type="character" w:customStyle="1" w:styleId="ListLabel153">
    <w:name w:val="ListLabel 153"/>
    <w:uiPriority w:val="99"/>
    <w:rsid w:val="00545FFF"/>
  </w:style>
  <w:style w:type="character" w:customStyle="1" w:styleId="ListLabel154">
    <w:name w:val="ListLabel 154"/>
    <w:uiPriority w:val="99"/>
    <w:rsid w:val="00545FFF"/>
  </w:style>
  <w:style w:type="character" w:customStyle="1" w:styleId="ListLabel155">
    <w:name w:val="ListLabel 155"/>
    <w:uiPriority w:val="99"/>
    <w:rsid w:val="00545FFF"/>
  </w:style>
  <w:style w:type="character" w:customStyle="1" w:styleId="ListLabel156">
    <w:name w:val="ListLabel 156"/>
    <w:uiPriority w:val="99"/>
    <w:rsid w:val="00545FFF"/>
  </w:style>
  <w:style w:type="character" w:customStyle="1" w:styleId="ListLabel157">
    <w:name w:val="ListLabel 157"/>
    <w:uiPriority w:val="99"/>
    <w:rsid w:val="00545FFF"/>
  </w:style>
  <w:style w:type="character" w:customStyle="1" w:styleId="ListLabel158">
    <w:name w:val="ListLabel 158"/>
    <w:uiPriority w:val="99"/>
    <w:rsid w:val="00545FFF"/>
  </w:style>
  <w:style w:type="character" w:customStyle="1" w:styleId="ListLabel159">
    <w:name w:val="ListLabel 159"/>
    <w:uiPriority w:val="99"/>
    <w:rsid w:val="00545FFF"/>
  </w:style>
  <w:style w:type="character" w:customStyle="1" w:styleId="ListLabel160">
    <w:name w:val="ListLabel 160"/>
    <w:uiPriority w:val="99"/>
    <w:rsid w:val="00545FFF"/>
  </w:style>
  <w:style w:type="character" w:customStyle="1" w:styleId="ListLabel161">
    <w:name w:val="ListLabel 161"/>
    <w:uiPriority w:val="99"/>
    <w:rsid w:val="00545FFF"/>
  </w:style>
  <w:style w:type="character" w:customStyle="1" w:styleId="ListLabel162">
    <w:name w:val="ListLabel 162"/>
    <w:uiPriority w:val="99"/>
    <w:rsid w:val="00545FFF"/>
  </w:style>
  <w:style w:type="character" w:customStyle="1" w:styleId="ListLabel163">
    <w:name w:val="ListLabel 163"/>
    <w:uiPriority w:val="99"/>
    <w:rsid w:val="00545FFF"/>
  </w:style>
  <w:style w:type="character" w:customStyle="1" w:styleId="ListLabel164">
    <w:name w:val="ListLabel 164"/>
    <w:uiPriority w:val="99"/>
    <w:rsid w:val="00545FFF"/>
  </w:style>
  <w:style w:type="character" w:customStyle="1" w:styleId="ListLabel165">
    <w:name w:val="ListLabel 165"/>
    <w:uiPriority w:val="99"/>
    <w:rsid w:val="00545FFF"/>
  </w:style>
  <w:style w:type="character" w:customStyle="1" w:styleId="ListLabel166">
    <w:name w:val="ListLabel 166"/>
    <w:uiPriority w:val="99"/>
    <w:rsid w:val="00545FFF"/>
  </w:style>
  <w:style w:type="character" w:customStyle="1" w:styleId="ListLabel167">
    <w:name w:val="ListLabel 167"/>
    <w:uiPriority w:val="99"/>
    <w:rsid w:val="00545FFF"/>
  </w:style>
  <w:style w:type="character" w:customStyle="1" w:styleId="ListLabel168">
    <w:name w:val="ListLabel 168"/>
    <w:uiPriority w:val="99"/>
    <w:rsid w:val="00545FFF"/>
  </w:style>
  <w:style w:type="character" w:customStyle="1" w:styleId="ListLabel169">
    <w:name w:val="ListLabel 169"/>
    <w:uiPriority w:val="99"/>
    <w:rsid w:val="00545FFF"/>
  </w:style>
  <w:style w:type="character" w:customStyle="1" w:styleId="ListLabel170">
    <w:name w:val="ListLabel 170"/>
    <w:uiPriority w:val="99"/>
    <w:rsid w:val="00545FFF"/>
  </w:style>
  <w:style w:type="character" w:customStyle="1" w:styleId="ListLabel171">
    <w:name w:val="ListLabel 171"/>
    <w:uiPriority w:val="99"/>
    <w:rsid w:val="00545FFF"/>
    <w:rPr>
      <w:b/>
    </w:rPr>
  </w:style>
  <w:style w:type="character" w:customStyle="1" w:styleId="ListLabel172">
    <w:name w:val="ListLabel 172"/>
    <w:uiPriority w:val="99"/>
    <w:rsid w:val="00545FFF"/>
  </w:style>
  <w:style w:type="character" w:customStyle="1" w:styleId="ListLabel173">
    <w:name w:val="ListLabel 173"/>
    <w:uiPriority w:val="99"/>
    <w:rsid w:val="00545FFF"/>
  </w:style>
  <w:style w:type="character" w:customStyle="1" w:styleId="ListLabel174">
    <w:name w:val="ListLabel 174"/>
    <w:uiPriority w:val="99"/>
    <w:rsid w:val="00545FFF"/>
  </w:style>
  <w:style w:type="character" w:customStyle="1" w:styleId="ListLabel175">
    <w:name w:val="ListLabel 175"/>
    <w:uiPriority w:val="99"/>
    <w:rsid w:val="00545FFF"/>
  </w:style>
  <w:style w:type="character" w:customStyle="1" w:styleId="ListLabel176">
    <w:name w:val="ListLabel 176"/>
    <w:uiPriority w:val="99"/>
    <w:rsid w:val="00545FFF"/>
  </w:style>
  <w:style w:type="character" w:customStyle="1" w:styleId="ListLabel177">
    <w:name w:val="ListLabel 177"/>
    <w:uiPriority w:val="99"/>
    <w:rsid w:val="00545FFF"/>
  </w:style>
  <w:style w:type="character" w:customStyle="1" w:styleId="ListLabel178">
    <w:name w:val="ListLabel 178"/>
    <w:uiPriority w:val="99"/>
    <w:rsid w:val="00545FFF"/>
  </w:style>
  <w:style w:type="character" w:customStyle="1" w:styleId="ListLabel179">
    <w:name w:val="ListLabel 179"/>
    <w:uiPriority w:val="99"/>
    <w:rsid w:val="00545FFF"/>
  </w:style>
  <w:style w:type="character" w:customStyle="1" w:styleId="ListLabel180">
    <w:name w:val="ListLabel 180"/>
    <w:uiPriority w:val="99"/>
    <w:rsid w:val="00545FFF"/>
  </w:style>
  <w:style w:type="character" w:customStyle="1" w:styleId="ListLabel181">
    <w:name w:val="ListLabel 181"/>
    <w:uiPriority w:val="99"/>
    <w:rsid w:val="00545FFF"/>
  </w:style>
  <w:style w:type="character" w:customStyle="1" w:styleId="ListLabel182">
    <w:name w:val="ListLabel 182"/>
    <w:uiPriority w:val="99"/>
    <w:rsid w:val="00545FFF"/>
  </w:style>
  <w:style w:type="character" w:customStyle="1" w:styleId="ListLabel183">
    <w:name w:val="ListLabel 183"/>
    <w:uiPriority w:val="99"/>
    <w:rsid w:val="00545FFF"/>
  </w:style>
  <w:style w:type="character" w:customStyle="1" w:styleId="ListLabel184">
    <w:name w:val="ListLabel 184"/>
    <w:uiPriority w:val="99"/>
    <w:rsid w:val="00545FFF"/>
  </w:style>
  <w:style w:type="character" w:customStyle="1" w:styleId="ListLabel185">
    <w:name w:val="ListLabel 185"/>
    <w:uiPriority w:val="99"/>
    <w:rsid w:val="00545FFF"/>
  </w:style>
  <w:style w:type="character" w:customStyle="1" w:styleId="ListLabel186">
    <w:name w:val="ListLabel 186"/>
    <w:uiPriority w:val="99"/>
    <w:rsid w:val="00545FFF"/>
  </w:style>
  <w:style w:type="character" w:customStyle="1" w:styleId="ListLabel187">
    <w:name w:val="ListLabel 187"/>
    <w:uiPriority w:val="99"/>
    <w:rsid w:val="00545FFF"/>
  </w:style>
  <w:style w:type="character" w:customStyle="1" w:styleId="ListLabel188">
    <w:name w:val="ListLabel 188"/>
    <w:uiPriority w:val="99"/>
    <w:rsid w:val="00545FFF"/>
  </w:style>
  <w:style w:type="character" w:customStyle="1" w:styleId="ListLabel189">
    <w:name w:val="ListLabel 189"/>
    <w:uiPriority w:val="99"/>
    <w:rsid w:val="00545FFF"/>
  </w:style>
  <w:style w:type="character" w:customStyle="1" w:styleId="ListLabel190">
    <w:name w:val="ListLabel 190"/>
    <w:uiPriority w:val="99"/>
    <w:rsid w:val="00545FFF"/>
  </w:style>
  <w:style w:type="character" w:customStyle="1" w:styleId="ListLabel191">
    <w:name w:val="ListLabel 191"/>
    <w:uiPriority w:val="99"/>
    <w:rsid w:val="00545FFF"/>
  </w:style>
  <w:style w:type="character" w:customStyle="1" w:styleId="ListLabel192">
    <w:name w:val="ListLabel 192"/>
    <w:uiPriority w:val="99"/>
    <w:rsid w:val="00545FFF"/>
  </w:style>
  <w:style w:type="character" w:customStyle="1" w:styleId="ListLabel193">
    <w:name w:val="ListLabel 193"/>
    <w:uiPriority w:val="99"/>
    <w:rsid w:val="00545FFF"/>
  </w:style>
  <w:style w:type="character" w:customStyle="1" w:styleId="ListLabel194">
    <w:name w:val="ListLabel 194"/>
    <w:uiPriority w:val="99"/>
    <w:rsid w:val="00545FFF"/>
  </w:style>
  <w:style w:type="character" w:customStyle="1" w:styleId="ListLabel195">
    <w:name w:val="ListLabel 195"/>
    <w:uiPriority w:val="99"/>
    <w:rsid w:val="00545FFF"/>
  </w:style>
  <w:style w:type="character" w:customStyle="1" w:styleId="ListLabel196">
    <w:name w:val="ListLabel 196"/>
    <w:uiPriority w:val="99"/>
    <w:rsid w:val="00545FFF"/>
  </w:style>
  <w:style w:type="character" w:customStyle="1" w:styleId="ListLabel197">
    <w:name w:val="ListLabel 197"/>
    <w:uiPriority w:val="99"/>
    <w:rsid w:val="00545FFF"/>
  </w:style>
  <w:style w:type="character" w:customStyle="1" w:styleId="ListLabel198">
    <w:name w:val="ListLabel 198"/>
    <w:uiPriority w:val="99"/>
    <w:rsid w:val="00545FFF"/>
  </w:style>
  <w:style w:type="character" w:customStyle="1" w:styleId="ListLabel199">
    <w:name w:val="ListLabel 199"/>
    <w:uiPriority w:val="99"/>
    <w:rsid w:val="00545FFF"/>
  </w:style>
  <w:style w:type="character" w:customStyle="1" w:styleId="ListLabel200">
    <w:name w:val="ListLabel 200"/>
    <w:uiPriority w:val="99"/>
    <w:rsid w:val="00545FFF"/>
  </w:style>
  <w:style w:type="character" w:customStyle="1" w:styleId="ListLabel201">
    <w:name w:val="ListLabel 201"/>
    <w:uiPriority w:val="99"/>
    <w:rsid w:val="00545FFF"/>
    <w:rPr>
      <w:b/>
    </w:rPr>
  </w:style>
  <w:style w:type="character" w:customStyle="1" w:styleId="ListLabel202">
    <w:name w:val="ListLabel 202"/>
    <w:uiPriority w:val="99"/>
    <w:rsid w:val="00545FFF"/>
  </w:style>
  <w:style w:type="character" w:customStyle="1" w:styleId="ListLabel203">
    <w:name w:val="ListLabel 203"/>
    <w:uiPriority w:val="99"/>
    <w:rsid w:val="00545FFF"/>
  </w:style>
  <w:style w:type="character" w:customStyle="1" w:styleId="ListLabel204">
    <w:name w:val="ListLabel 204"/>
    <w:uiPriority w:val="99"/>
    <w:rsid w:val="00545FFF"/>
  </w:style>
  <w:style w:type="character" w:customStyle="1" w:styleId="ListLabel205">
    <w:name w:val="ListLabel 205"/>
    <w:uiPriority w:val="99"/>
    <w:rsid w:val="00545FFF"/>
  </w:style>
  <w:style w:type="character" w:customStyle="1" w:styleId="ListLabel206">
    <w:name w:val="ListLabel 206"/>
    <w:uiPriority w:val="99"/>
    <w:rsid w:val="00545FFF"/>
  </w:style>
  <w:style w:type="character" w:customStyle="1" w:styleId="ListLabel207">
    <w:name w:val="ListLabel 207"/>
    <w:uiPriority w:val="99"/>
    <w:rsid w:val="00545FFF"/>
  </w:style>
  <w:style w:type="character" w:customStyle="1" w:styleId="ListLabel208">
    <w:name w:val="ListLabel 208"/>
    <w:uiPriority w:val="99"/>
    <w:rsid w:val="00545FFF"/>
  </w:style>
  <w:style w:type="character" w:customStyle="1" w:styleId="ListLabel209">
    <w:name w:val="ListLabel 209"/>
    <w:uiPriority w:val="99"/>
    <w:rsid w:val="00545FFF"/>
  </w:style>
  <w:style w:type="character" w:customStyle="1" w:styleId="ListLabel210">
    <w:name w:val="ListLabel 210"/>
    <w:uiPriority w:val="99"/>
    <w:rsid w:val="00545FFF"/>
    <w:rPr>
      <w:b/>
    </w:rPr>
  </w:style>
  <w:style w:type="character" w:customStyle="1" w:styleId="ListLabel211">
    <w:name w:val="ListLabel 211"/>
    <w:uiPriority w:val="99"/>
    <w:rsid w:val="00545FFF"/>
  </w:style>
  <w:style w:type="character" w:customStyle="1" w:styleId="ListLabel212">
    <w:name w:val="ListLabel 212"/>
    <w:uiPriority w:val="99"/>
    <w:rsid w:val="00545FFF"/>
  </w:style>
  <w:style w:type="character" w:customStyle="1" w:styleId="ListLabel213">
    <w:name w:val="ListLabel 213"/>
    <w:uiPriority w:val="99"/>
    <w:rsid w:val="00545FFF"/>
  </w:style>
  <w:style w:type="character" w:customStyle="1" w:styleId="ListLabel214">
    <w:name w:val="ListLabel 214"/>
    <w:uiPriority w:val="99"/>
    <w:rsid w:val="00545FFF"/>
  </w:style>
  <w:style w:type="character" w:customStyle="1" w:styleId="ListLabel215">
    <w:name w:val="ListLabel 215"/>
    <w:uiPriority w:val="99"/>
    <w:rsid w:val="00545FFF"/>
  </w:style>
  <w:style w:type="character" w:customStyle="1" w:styleId="ListLabel216">
    <w:name w:val="ListLabel 216"/>
    <w:uiPriority w:val="99"/>
    <w:rsid w:val="00545FFF"/>
  </w:style>
  <w:style w:type="character" w:customStyle="1" w:styleId="ListLabel217">
    <w:name w:val="ListLabel 217"/>
    <w:uiPriority w:val="99"/>
    <w:rsid w:val="00545FFF"/>
  </w:style>
  <w:style w:type="character" w:customStyle="1" w:styleId="ListLabel218">
    <w:name w:val="ListLabel 218"/>
    <w:uiPriority w:val="99"/>
    <w:rsid w:val="00545FFF"/>
  </w:style>
  <w:style w:type="character" w:customStyle="1" w:styleId="ListLabel219">
    <w:name w:val="ListLabel 219"/>
    <w:uiPriority w:val="99"/>
    <w:rsid w:val="00545FFF"/>
  </w:style>
  <w:style w:type="character" w:customStyle="1" w:styleId="ListLabel220">
    <w:name w:val="ListLabel 220"/>
    <w:uiPriority w:val="99"/>
    <w:rsid w:val="00545FFF"/>
  </w:style>
  <w:style w:type="character" w:customStyle="1" w:styleId="ListLabel221">
    <w:name w:val="ListLabel 221"/>
    <w:uiPriority w:val="99"/>
    <w:rsid w:val="00545FFF"/>
  </w:style>
  <w:style w:type="character" w:customStyle="1" w:styleId="ListLabel222">
    <w:name w:val="ListLabel 222"/>
    <w:uiPriority w:val="99"/>
    <w:rsid w:val="00545FFF"/>
  </w:style>
  <w:style w:type="character" w:customStyle="1" w:styleId="ListLabel223">
    <w:name w:val="ListLabel 223"/>
    <w:uiPriority w:val="99"/>
    <w:rsid w:val="00545FFF"/>
  </w:style>
  <w:style w:type="character" w:customStyle="1" w:styleId="ListLabel224">
    <w:name w:val="ListLabel 224"/>
    <w:uiPriority w:val="99"/>
    <w:rsid w:val="00545FFF"/>
  </w:style>
  <w:style w:type="character" w:customStyle="1" w:styleId="ListLabel225">
    <w:name w:val="ListLabel 225"/>
    <w:uiPriority w:val="99"/>
    <w:rsid w:val="00545FFF"/>
  </w:style>
  <w:style w:type="character" w:customStyle="1" w:styleId="ListLabel226">
    <w:name w:val="ListLabel 226"/>
    <w:uiPriority w:val="99"/>
    <w:rsid w:val="00545FFF"/>
  </w:style>
  <w:style w:type="character" w:customStyle="1" w:styleId="ListLabel227">
    <w:name w:val="ListLabel 227"/>
    <w:uiPriority w:val="99"/>
    <w:rsid w:val="00545FFF"/>
  </w:style>
  <w:style w:type="character" w:customStyle="1" w:styleId="ListLabel228">
    <w:name w:val="ListLabel 228"/>
    <w:uiPriority w:val="99"/>
    <w:rsid w:val="00545FFF"/>
  </w:style>
  <w:style w:type="character" w:customStyle="1" w:styleId="ListLabel229">
    <w:name w:val="ListLabel 229"/>
    <w:uiPriority w:val="99"/>
    <w:rsid w:val="00545FFF"/>
  </w:style>
  <w:style w:type="character" w:customStyle="1" w:styleId="ListLabel230">
    <w:name w:val="ListLabel 230"/>
    <w:uiPriority w:val="99"/>
    <w:rsid w:val="00545FFF"/>
  </w:style>
  <w:style w:type="character" w:customStyle="1" w:styleId="ListLabel231">
    <w:name w:val="ListLabel 231"/>
    <w:uiPriority w:val="99"/>
    <w:rsid w:val="00545FFF"/>
  </w:style>
  <w:style w:type="character" w:customStyle="1" w:styleId="ListLabel232">
    <w:name w:val="ListLabel 232"/>
    <w:uiPriority w:val="99"/>
    <w:rsid w:val="00545FFF"/>
  </w:style>
  <w:style w:type="character" w:customStyle="1" w:styleId="ListLabel233">
    <w:name w:val="ListLabel 233"/>
    <w:uiPriority w:val="99"/>
    <w:rsid w:val="00545FFF"/>
  </w:style>
  <w:style w:type="character" w:customStyle="1" w:styleId="ListLabel234">
    <w:name w:val="ListLabel 234"/>
    <w:uiPriority w:val="99"/>
    <w:rsid w:val="00545FFF"/>
  </w:style>
  <w:style w:type="character" w:customStyle="1" w:styleId="ListLabel235">
    <w:name w:val="ListLabel 235"/>
    <w:uiPriority w:val="99"/>
    <w:rsid w:val="00545FFF"/>
  </w:style>
  <w:style w:type="character" w:customStyle="1" w:styleId="ListLabel236">
    <w:name w:val="ListLabel 236"/>
    <w:uiPriority w:val="99"/>
    <w:rsid w:val="00545FFF"/>
  </w:style>
  <w:style w:type="character" w:customStyle="1" w:styleId="ListLabel237">
    <w:name w:val="ListLabel 237"/>
    <w:uiPriority w:val="99"/>
    <w:rsid w:val="00545FFF"/>
    <w:rPr>
      <w:rFonts w:ascii="Verdana" w:hAnsi="Verdana"/>
      <w:sz w:val="20"/>
    </w:rPr>
  </w:style>
  <w:style w:type="character" w:customStyle="1" w:styleId="ListLabel238">
    <w:name w:val="ListLabel 238"/>
    <w:uiPriority w:val="99"/>
    <w:rsid w:val="00545FFF"/>
  </w:style>
  <w:style w:type="character" w:customStyle="1" w:styleId="ListLabel239">
    <w:name w:val="ListLabel 239"/>
    <w:uiPriority w:val="99"/>
    <w:rsid w:val="00545FFF"/>
  </w:style>
  <w:style w:type="character" w:customStyle="1" w:styleId="ListLabel240">
    <w:name w:val="ListLabel 240"/>
    <w:uiPriority w:val="99"/>
    <w:rsid w:val="00545FFF"/>
  </w:style>
  <w:style w:type="character" w:customStyle="1" w:styleId="ListLabel241">
    <w:name w:val="ListLabel 241"/>
    <w:uiPriority w:val="99"/>
    <w:rsid w:val="00545FFF"/>
  </w:style>
  <w:style w:type="character" w:customStyle="1" w:styleId="ListLabel242">
    <w:name w:val="ListLabel 242"/>
    <w:uiPriority w:val="99"/>
    <w:rsid w:val="00545FFF"/>
  </w:style>
  <w:style w:type="character" w:customStyle="1" w:styleId="ListLabel243">
    <w:name w:val="ListLabel 243"/>
    <w:uiPriority w:val="99"/>
    <w:rsid w:val="00545FFF"/>
  </w:style>
  <w:style w:type="character" w:customStyle="1" w:styleId="ListLabel244">
    <w:name w:val="ListLabel 244"/>
    <w:uiPriority w:val="99"/>
    <w:rsid w:val="00545FFF"/>
  </w:style>
  <w:style w:type="character" w:customStyle="1" w:styleId="ListLabel245">
    <w:name w:val="ListLabel 245"/>
    <w:uiPriority w:val="99"/>
    <w:rsid w:val="00545FFF"/>
  </w:style>
  <w:style w:type="character" w:customStyle="1" w:styleId="ListLabel246">
    <w:name w:val="ListLabel 246"/>
    <w:uiPriority w:val="99"/>
    <w:rsid w:val="00545FFF"/>
    <w:rPr>
      <w:rFonts w:ascii="Tahoma" w:hAnsi="Tahoma"/>
      <w:b/>
      <w:sz w:val="18"/>
    </w:rPr>
  </w:style>
  <w:style w:type="character" w:customStyle="1" w:styleId="ListLabel247">
    <w:name w:val="ListLabel 247"/>
    <w:uiPriority w:val="99"/>
    <w:rsid w:val="00545FFF"/>
    <w:rPr>
      <w:rFonts w:ascii="Tahoma" w:hAnsi="Tahoma"/>
    </w:rPr>
  </w:style>
  <w:style w:type="character" w:customStyle="1" w:styleId="ListLabel248">
    <w:name w:val="ListLabel 248"/>
    <w:uiPriority w:val="99"/>
    <w:rsid w:val="00545FFF"/>
  </w:style>
  <w:style w:type="character" w:customStyle="1" w:styleId="ListLabel249">
    <w:name w:val="ListLabel 249"/>
    <w:uiPriority w:val="99"/>
    <w:rsid w:val="00545FFF"/>
  </w:style>
  <w:style w:type="character" w:customStyle="1" w:styleId="ListLabel250">
    <w:name w:val="ListLabel 250"/>
    <w:uiPriority w:val="99"/>
    <w:rsid w:val="00545FFF"/>
  </w:style>
  <w:style w:type="character" w:customStyle="1" w:styleId="ListLabel251">
    <w:name w:val="ListLabel 251"/>
    <w:uiPriority w:val="99"/>
    <w:rsid w:val="00545FFF"/>
  </w:style>
  <w:style w:type="character" w:customStyle="1" w:styleId="ListLabel252">
    <w:name w:val="ListLabel 252"/>
    <w:uiPriority w:val="99"/>
    <w:rsid w:val="00545FFF"/>
  </w:style>
  <w:style w:type="character" w:customStyle="1" w:styleId="ListLabel253">
    <w:name w:val="ListLabel 253"/>
    <w:uiPriority w:val="99"/>
    <w:rsid w:val="00545FFF"/>
  </w:style>
  <w:style w:type="character" w:customStyle="1" w:styleId="ListLabel254">
    <w:name w:val="ListLabel 254"/>
    <w:uiPriority w:val="99"/>
    <w:rsid w:val="00545FFF"/>
  </w:style>
  <w:style w:type="character" w:customStyle="1" w:styleId="ListLabel255">
    <w:name w:val="ListLabel 255"/>
    <w:uiPriority w:val="99"/>
    <w:rsid w:val="00545FFF"/>
  </w:style>
  <w:style w:type="character" w:customStyle="1" w:styleId="ListLabel256">
    <w:name w:val="ListLabel 256"/>
    <w:uiPriority w:val="99"/>
    <w:rsid w:val="00545FFF"/>
    <w:rPr>
      <w:rFonts w:ascii="Tahoma" w:hAnsi="Tahoma"/>
      <w:sz w:val="20"/>
    </w:rPr>
  </w:style>
  <w:style w:type="character" w:customStyle="1" w:styleId="ListLabel257">
    <w:name w:val="ListLabel 257"/>
    <w:uiPriority w:val="99"/>
    <w:rsid w:val="00545FFF"/>
    <w:rPr>
      <w:sz w:val="22"/>
    </w:rPr>
  </w:style>
  <w:style w:type="character" w:customStyle="1" w:styleId="ListLabel258">
    <w:name w:val="ListLabel 258"/>
    <w:uiPriority w:val="99"/>
    <w:rsid w:val="00545FFF"/>
    <w:rPr>
      <w:sz w:val="20"/>
    </w:rPr>
  </w:style>
  <w:style w:type="character" w:customStyle="1" w:styleId="ListLabel259">
    <w:name w:val="ListLabel 259"/>
    <w:uiPriority w:val="99"/>
    <w:rsid w:val="00545FFF"/>
    <w:rPr>
      <w:sz w:val="16"/>
    </w:rPr>
  </w:style>
  <w:style w:type="character" w:customStyle="1" w:styleId="ListLabel260">
    <w:name w:val="ListLabel 260"/>
    <w:uiPriority w:val="99"/>
    <w:rsid w:val="00545FFF"/>
  </w:style>
  <w:style w:type="character" w:customStyle="1" w:styleId="ListLabel261">
    <w:name w:val="ListLabel 261"/>
    <w:uiPriority w:val="99"/>
    <w:rsid w:val="00545FFF"/>
  </w:style>
  <w:style w:type="character" w:customStyle="1" w:styleId="ListLabel262">
    <w:name w:val="ListLabel 262"/>
    <w:uiPriority w:val="99"/>
    <w:rsid w:val="00545FFF"/>
  </w:style>
  <w:style w:type="character" w:customStyle="1" w:styleId="ListLabel263">
    <w:name w:val="ListLabel 263"/>
    <w:uiPriority w:val="99"/>
    <w:rsid w:val="00545FFF"/>
  </w:style>
  <w:style w:type="character" w:customStyle="1" w:styleId="ListLabel264">
    <w:name w:val="ListLabel 264"/>
    <w:uiPriority w:val="99"/>
    <w:rsid w:val="00545FFF"/>
  </w:style>
  <w:style w:type="character" w:customStyle="1" w:styleId="ListLabel265">
    <w:name w:val="ListLabel 265"/>
    <w:uiPriority w:val="99"/>
    <w:rsid w:val="00545FFF"/>
  </w:style>
  <w:style w:type="character" w:customStyle="1" w:styleId="ListLabel266">
    <w:name w:val="ListLabel 266"/>
    <w:uiPriority w:val="99"/>
    <w:rsid w:val="00545FFF"/>
  </w:style>
  <w:style w:type="character" w:customStyle="1" w:styleId="ListLabel267">
    <w:name w:val="ListLabel 267"/>
    <w:uiPriority w:val="99"/>
    <w:rsid w:val="00545FFF"/>
  </w:style>
  <w:style w:type="character" w:customStyle="1" w:styleId="ListLabel268">
    <w:name w:val="ListLabel 268"/>
    <w:uiPriority w:val="99"/>
    <w:rsid w:val="00545FFF"/>
  </w:style>
  <w:style w:type="character" w:customStyle="1" w:styleId="ListLabel269">
    <w:name w:val="ListLabel 269"/>
    <w:uiPriority w:val="99"/>
    <w:rsid w:val="00545FFF"/>
  </w:style>
  <w:style w:type="character" w:customStyle="1" w:styleId="ListLabel270">
    <w:name w:val="ListLabel 270"/>
    <w:uiPriority w:val="99"/>
    <w:rsid w:val="00545FFF"/>
  </w:style>
  <w:style w:type="character" w:customStyle="1" w:styleId="ListLabel271">
    <w:name w:val="ListLabel 271"/>
    <w:uiPriority w:val="99"/>
    <w:rsid w:val="00545FFF"/>
  </w:style>
  <w:style w:type="character" w:customStyle="1" w:styleId="ListLabel272">
    <w:name w:val="ListLabel 272"/>
    <w:uiPriority w:val="99"/>
    <w:rsid w:val="00545FFF"/>
  </w:style>
  <w:style w:type="character" w:customStyle="1" w:styleId="ListLabel273">
    <w:name w:val="ListLabel 273"/>
    <w:uiPriority w:val="99"/>
    <w:rsid w:val="00545FFF"/>
  </w:style>
  <w:style w:type="character" w:customStyle="1" w:styleId="ListLabel274">
    <w:name w:val="ListLabel 274"/>
    <w:uiPriority w:val="99"/>
    <w:rsid w:val="00545FFF"/>
    <w:rPr>
      <w:b/>
      <w:color w:val="000000"/>
      <w:spacing w:val="0"/>
      <w:kern w:val="0"/>
      <w:position w:val="0"/>
      <w:sz w:val="20"/>
      <w:u w:val="none"/>
      <w:effect w:val="none"/>
      <w:vertAlign w:val="baseline"/>
      <w:em w:val="none"/>
    </w:rPr>
  </w:style>
  <w:style w:type="character" w:customStyle="1" w:styleId="ListLabel275">
    <w:name w:val="ListLabel 275"/>
    <w:uiPriority w:val="99"/>
    <w:rsid w:val="00545FFF"/>
  </w:style>
  <w:style w:type="character" w:customStyle="1" w:styleId="ListLabel276">
    <w:name w:val="ListLabel 276"/>
    <w:uiPriority w:val="99"/>
    <w:rsid w:val="00545FFF"/>
  </w:style>
  <w:style w:type="character" w:customStyle="1" w:styleId="ListLabel277">
    <w:name w:val="ListLabel 277"/>
    <w:uiPriority w:val="99"/>
    <w:rsid w:val="00545FFF"/>
  </w:style>
  <w:style w:type="character" w:customStyle="1" w:styleId="ListLabel278">
    <w:name w:val="ListLabel 278"/>
    <w:uiPriority w:val="99"/>
    <w:rsid w:val="00545FFF"/>
  </w:style>
  <w:style w:type="character" w:customStyle="1" w:styleId="ListLabel279">
    <w:name w:val="ListLabel 279"/>
    <w:uiPriority w:val="99"/>
    <w:rsid w:val="00545FFF"/>
  </w:style>
  <w:style w:type="character" w:customStyle="1" w:styleId="ListLabel280">
    <w:name w:val="ListLabel 280"/>
    <w:uiPriority w:val="99"/>
    <w:rsid w:val="00545FFF"/>
  </w:style>
  <w:style w:type="character" w:customStyle="1" w:styleId="ListLabel281">
    <w:name w:val="ListLabel 281"/>
    <w:uiPriority w:val="99"/>
    <w:rsid w:val="00545FFF"/>
  </w:style>
  <w:style w:type="character" w:customStyle="1" w:styleId="ListLabel282">
    <w:name w:val="ListLabel 282"/>
    <w:uiPriority w:val="99"/>
    <w:rsid w:val="00545FFF"/>
  </w:style>
  <w:style w:type="character" w:customStyle="1" w:styleId="ListLabel283">
    <w:name w:val="ListLabel 283"/>
    <w:uiPriority w:val="99"/>
    <w:rsid w:val="00545FFF"/>
  </w:style>
  <w:style w:type="character" w:customStyle="1" w:styleId="ListLabel284">
    <w:name w:val="ListLabel 284"/>
    <w:uiPriority w:val="99"/>
    <w:rsid w:val="00545FFF"/>
    <w:rPr>
      <w:b/>
    </w:rPr>
  </w:style>
  <w:style w:type="character" w:customStyle="1" w:styleId="ListLabel285">
    <w:name w:val="ListLabel 285"/>
    <w:uiPriority w:val="99"/>
    <w:rsid w:val="00545FFF"/>
  </w:style>
  <w:style w:type="character" w:customStyle="1" w:styleId="ListLabel286">
    <w:name w:val="ListLabel 286"/>
    <w:uiPriority w:val="99"/>
    <w:rsid w:val="00545FFF"/>
  </w:style>
  <w:style w:type="character" w:customStyle="1" w:styleId="ListLabel287">
    <w:name w:val="ListLabel 287"/>
    <w:uiPriority w:val="99"/>
    <w:rsid w:val="00545FFF"/>
  </w:style>
  <w:style w:type="character" w:customStyle="1" w:styleId="ListLabel288">
    <w:name w:val="ListLabel 288"/>
    <w:uiPriority w:val="99"/>
    <w:rsid w:val="00545FFF"/>
  </w:style>
  <w:style w:type="character" w:customStyle="1" w:styleId="ListLabel289">
    <w:name w:val="ListLabel 289"/>
    <w:uiPriority w:val="99"/>
    <w:rsid w:val="00545FFF"/>
  </w:style>
  <w:style w:type="character" w:customStyle="1" w:styleId="ListLabel290">
    <w:name w:val="ListLabel 290"/>
    <w:uiPriority w:val="99"/>
    <w:rsid w:val="00545FFF"/>
  </w:style>
  <w:style w:type="character" w:customStyle="1" w:styleId="ListLabel291">
    <w:name w:val="ListLabel 291"/>
    <w:uiPriority w:val="99"/>
    <w:rsid w:val="00545FFF"/>
  </w:style>
  <w:style w:type="character" w:customStyle="1" w:styleId="ListLabel292">
    <w:name w:val="ListLabel 292"/>
    <w:uiPriority w:val="99"/>
    <w:rsid w:val="00545FFF"/>
  </w:style>
  <w:style w:type="character" w:customStyle="1" w:styleId="ListLabel293">
    <w:name w:val="ListLabel 293"/>
    <w:uiPriority w:val="99"/>
    <w:rsid w:val="00545FFF"/>
    <w:rPr>
      <w:b/>
      <w:sz w:val="20"/>
    </w:rPr>
  </w:style>
  <w:style w:type="character" w:customStyle="1" w:styleId="ListLabel294">
    <w:name w:val="ListLabel 294"/>
    <w:uiPriority w:val="99"/>
    <w:rsid w:val="00545FFF"/>
  </w:style>
  <w:style w:type="character" w:customStyle="1" w:styleId="ListLabel295">
    <w:name w:val="ListLabel 295"/>
    <w:uiPriority w:val="99"/>
    <w:rsid w:val="00545FFF"/>
  </w:style>
  <w:style w:type="character" w:customStyle="1" w:styleId="ListLabel296">
    <w:name w:val="ListLabel 296"/>
    <w:uiPriority w:val="99"/>
    <w:rsid w:val="00545FFF"/>
  </w:style>
  <w:style w:type="character" w:customStyle="1" w:styleId="ListLabel297">
    <w:name w:val="ListLabel 297"/>
    <w:uiPriority w:val="99"/>
    <w:rsid w:val="00545FFF"/>
  </w:style>
  <w:style w:type="character" w:customStyle="1" w:styleId="ListLabel298">
    <w:name w:val="ListLabel 298"/>
    <w:uiPriority w:val="99"/>
    <w:rsid w:val="00545FFF"/>
  </w:style>
  <w:style w:type="character" w:customStyle="1" w:styleId="ListLabel299">
    <w:name w:val="ListLabel 299"/>
    <w:uiPriority w:val="99"/>
    <w:rsid w:val="00545FFF"/>
  </w:style>
  <w:style w:type="character" w:customStyle="1" w:styleId="ListLabel300">
    <w:name w:val="ListLabel 300"/>
    <w:uiPriority w:val="99"/>
    <w:rsid w:val="00545FFF"/>
  </w:style>
  <w:style w:type="character" w:customStyle="1" w:styleId="ListLabel301">
    <w:name w:val="ListLabel 301"/>
    <w:uiPriority w:val="99"/>
    <w:rsid w:val="00545FFF"/>
  </w:style>
  <w:style w:type="character" w:customStyle="1" w:styleId="ListLabel302">
    <w:name w:val="ListLabel 302"/>
    <w:uiPriority w:val="99"/>
    <w:rsid w:val="00545FFF"/>
    <w:rPr>
      <w:sz w:val="20"/>
    </w:rPr>
  </w:style>
  <w:style w:type="character" w:customStyle="1" w:styleId="ListLabel303">
    <w:name w:val="ListLabel 303"/>
    <w:uiPriority w:val="99"/>
    <w:rsid w:val="00545FFF"/>
    <w:rPr>
      <w:sz w:val="20"/>
    </w:rPr>
  </w:style>
  <w:style w:type="character" w:customStyle="1" w:styleId="ListLabel304">
    <w:name w:val="ListLabel 304"/>
    <w:uiPriority w:val="99"/>
    <w:rsid w:val="00545FFF"/>
  </w:style>
  <w:style w:type="character" w:customStyle="1" w:styleId="ListLabel305">
    <w:name w:val="ListLabel 305"/>
    <w:uiPriority w:val="99"/>
    <w:rsid w:val="00545FFF"/>
  </w:style>
  <w:style w:type="character" w:customStyle="1" w:styleId="ListLabel306">
    <w:name w:val="ListLabel 306"/>
    <w:uiPriority w:val="99"/>
    <w:rsid w:val="00545FFF"/>
  </w:style>
  <w:style w:type="character" w:customStyle="1" w:styleId="ListLabel307">
    <w:name w:val="ListLabel 307"/>
    <w:uiPriority w:val="99"/>
    <w:rsid w:val="00545FFF"/>
  </w:style>
  <w:style w:type="character" w:customStyle="1" w:styleId="ListLabel308">
    <w:name w:val="ListLabel 308"/>
    <w:uiPriority w:val="99"/>
    <w:rsid w:val="00545FFF"/>
  </w:style>
  <w:style w:type="character" w:customStyle="1" w:styleId="ListLabel309">
    <w:name w:val="ListLabel 309"/>
    <w:uiPriority w:val="99"/>
    <w:rsid w:val="00545FFF"/>
  </w:style>
  <w:style w:type="character" w:customStyle="1" w:styleId="ListLabel310">
    <w:name w:val="ListLabel 310"/>
    <w:uiPriority w:val="99"/>
    <w:rsid w:val="00545FFF"/>
  </w:style>
  <w:style w:type="character" w:customStyle="1" w:styleId="ListLabel311">
    <w:name w:val="ListLabel 311"/>
    <w:uiPriority w:val="99"/>
    <w:rsid w:val="00545FFF"/>
  </w:style>
  <w:style w:type="character" w:customStyle="1" w:styleId="ListLabel312">
    <w:name w:val="ListLabel 312"/>
    <w:uiPriority w:val="99"/>
    <w:rsid w:val="00545FFF"/>
  </w:style>
  <w:style w:type="character" w:customStyle="1" w:styleId="ListLabel313">
    <w:name w:val="ListLabel 313"/>
    <w:uiPriority w:val="99"/>
    <w:rsid w:val="00545FFF"/>
  </w:style>
  <w:style w:type="character" w:customStyle="1" w:styleId="ListLabel314">
    <w:name w:val="ListLabel 314"/>
    <w:uiPriority w:val="99"/>
    <w:rsid w:val="00545FFF"/>
  </w:style>
  <w:style w:type="character" w:customStyle="1" w:styleId="ListLabel315">
    <w:name w:val="ListLabel 315"/>
    <w:uiPriority w:val="99"/>
    <w:rsid w:val="00545FFF"/>
  </w:style>
  <w:style w:type="character" w:customStyle="1" w:styleId="ListLabel316">
    <w:name w:val="ListLabel 316"/>
    <w:uiPriority w:val="99"/>
    <w:rsid w:val="00545FFF"/>
  </w:style>
  <w:style w:type="character" w:customStyle="1" w:styleId="ListLabel317">
    <w:name w:val="ListLabel 317"/>
    <w:uiPriority w:val="99"/>
    <w:rsid w:val="00545FFF"/>
  </w:style>
  <w:style w:type="character" w:customStyle="1" w:styleId="ListLabel318">
    <w:name w:val="ListLabel 318"/>
    <w:uiPriority w:val="99"/>
    <w:rsid w:val="00545FFF"/>
  </w:style>
  <w:style w:type="character" w:customStyle="1" w:styleId="ListLabel319">
    <w:name w:val="ListLabel 319"/>
    <w:uiPriority w:val="99"/>
    <w:rsid w:val="00545FFF"/>
  </w:style>
  <w:style w:type="character" w:customStyle="1" w:styleId="ListLabel320">
    <w:name w:val="ListLabel 320"/>
    <w:uiPriority w:val="99"/>
    <w:rsid w:val="00545FFF"/>
  </w:style>
  <w:style w:type="character" w:customStyle="1" w:styleId="ListLabel321">
    <w:name w:val="ListLabel 321"/>
    <w:uiPriority w:val="99"/>
    <w:rsid w:val="00545FFF"/>
  </w:style>
  <w:style w:type="character" w:customStyle="1" w:styleId="ListLabel322">
    <w:name w:val="ListLabel 322"/>
    <w:uiPriority w:val="99"/>
    <w:rsid w:val="00545FFF"/>
  </w:style>
  <w:style w:type="character" w:customStyle="1" w:styleId="ListLabel323">
    <w:name w:val="ListLabel 323"/>
    <w:uiPriority w:val="99"/>
    <w:rsid w:val="00545FFF"/>
  </w:style>
  <w:style w:type="character" w:customStyle="1" w:styleId="ListLabel324">
    <w:name w:val="ListLabel 324"/>
    <w:uiPriority w:val="99"/>
    <w:rsid w:val="00545FFF"/>
  </w:style>
  <w:style w:type="character" w:customStyle="1" w:styleId="ListLabel325">
    <w:name w:val="ListLabel 325"/>
    <w:uiPriority w:val="99"/>
    <w:rsid w:val="00545FFF"/>
  </w:style>
  <w:style w:type="character" w:customStyle="1" w:styleId="ListLabel326">
    <w:name w:val="ListLabel 326"/>
    <w:uiPriority w:val="99"/>
    <w:rsid w:val="00545FFF"/>
  </w:style>
  <w:style w:type="character" w:customStyle="1" w:styleId="ListLabel327">
    <w:name w:val="ListLabel 327"/>
    <w:uiPriority w:val="99"/>
    <w:rsid w:val="00545FFF"/>
  </w:style>
  <w:style w:type="character" w:customStyle="1" w:styleId="ListLabel328">
    <w:name w:val="ListLabel 328"/>
    <w:uiPriority w:val="99"/>
    <w:rsid w:val="00545FFF"/>
  </w:style>
  <w:style w:type="character" w:customStyle="1" w:styleId="ListLabel329">
    <w:name w:val="ListLabel 329"/>
    <w:uiPriority w:val="99"/>
    <w:rsid w:val="00545FFF"/>
  </w:style>
  <w:style w:type="character" w:customStyle="1" w:styleId="ListLabel330">
    <w:name w:val="ListLabel 330"/>
    <w:uiPriority w:val="99"/>
    <w:rsid w:val="00545FFF"/>
  </w:style>
  <w:style w:type="character" w:customStyle="1" w:styleId="ListLabel331">
    <w:name w:val="ListLabel 331"/>
    <w:uiPriority w:val="99"/>
    <w:rsid w:val="00545FFF"/>
  </w:style>
  <w:style w:type="character" w:customStyle="1" w:styleId="ListLabel332">
    <w:name w:val="ListLabel 332"/>
    <w:uiPriority w:val="99"/>
    <w:rsid w:val="00545FFF"/>
  </w:style>
  <w:style w:type="character" w:customStyle="1" w:styleId="ListLabel333">
    <w:name w:val="ListLabel 333"/>
    <w:uiPriority w:val="99"/>
    <w:rsid w:val="00545FFF"/>
  </w:style>
  <w:style w:type="character" w:customStyle="1" w:styleId="ListLabel334">
    <w:name w:val="ListLabel 334"/>
    <w:uiPriority w:val="99"/>
    <w:rsid w:val="00545FFF"/>
  </w:style>
  <w:style w:type="character" w:customStyle="1" w:styleId="ListLabel335">
    <w:name w:val="ListLabel 335"/>
    <w:uiPriority w:val="99"/>
    <w:rsid w:val="00545FFF"/>
  </w:style>
  <w:style w:type="character" w:customStyle="1" w:styleId="ListLabel336">
    <w:name w:val="ListLabel 336"/>
    <w:uiPriority w:val="99"/>
    <w:rsid w:val="00545FFF"/>
  </w:style>
  <w:style w:type="character" w:customStyle="1" w:styleId="ListLabel337">
    <w:name w:val="ListLabel 337"/>
    <w:uiPriority w:val="99"/>
    <w:rsid w:val="00545FFF"/>
  </w:style>
  <w:style w:type="character" w:customStyle="1" w:styleId="ListLabel338">
    <w:name w:val="ListLabel 338"/>
    <w:uiPriority w:val="99"/>
    <w:rsid w:val="00545FFF"/>
    <w:rPr>
      <w:b/>
      <w:color w:val="000000"/>
      <w:spacing w:val="0"/>
      <w:kern w:val="0"/>
      <w:position w:val="0"/>
      <w:sz w:val="20"/>
      <w:u w:val="none"/>
      <w:effect w:val="none"/>
      <w:vertAlign w:val="baseline"/>
      <w:em w:val="none"/>
    </w:rPr>
  </w:style>
  <w:style w:type="character" w:customStyle="1" w:styleId="ListLabel339">
    <w:name w:val="ListLabel 339"/>
    <w:uiPriority w:val="99"/>
    <w:rsid w:val="00545FFF"/>
    <w:rPr>
      <w:b/>
      <w:sz w:val="24"/>
    </w:rPr>
  </w:style>
  <w:style w:type="character" w:customStyle="1" w:styleId="ListLabel340">
    <w:name w:val="ListLabel 340"/>
    <w:uiPriority w:val="99"/>
    <w:rsid w:val="00545FFF"/>
    <w:rPr>
      <w:sz w:val="20"/>
    </w:rPr>
  </w:style>
  <w:style w:type="character" w:customStyle="1" w:styleId="ListLabel341">
    <w:name w:val="ListLabel 341"/>
    <w:uiPriority w:val="99"/>
    <w:rsid w:val="00545FFF"/>
  </w:style>
  <w:style w:type="character" w:customStyle="1" w:styleId="ListLabel342">
    <w:name w:val="ListLabel 342"/>
    <w:uiPriority w:val="99"/>
    <w:rsid w:val="00545FFF"/>
  </w:style>
  <w:style w:type="character" w:customStyle="1" w:styleId="ListLabel343">
    <w:name w:val="ListLabel 343"/>
    <w:uiPriority w:val="99"/>
    <w:rsid w:val="00545FFF"/>
  </w:style>
  <w:style w:type="character" w:customStyle="1" w:styleId="ListLabel344">
    <w:name w:val="ListLabel 344"/>
    <w:uiPriority w:val="99"/>
    <w:rsid w:val="00545FFF"/>
  </w:style>
  <w:style w:type="character" w:customStyle="1" w:styleId="ListLabel345">
    <w:name w:val="ListLabel 345"/>
    <w:uiPriority w:val="99"/>
    <w:rsid w:val="00545FFF"/>
  </w:style>
  <w:style w:type="character" w:customStyle="1" w:styleId="ListLabel346">
    <w:name w:val="ListLabel 346"/>
    <w:uiPriority w:val="99"/>
    <w:rsid w:val="00545FFF"/>
  </w:style>
  <w:style w:type="character" w:customStyle="1" w:styleId="ListLabel347">
    <w:name w:val="ListLabel 347"/>
    <w:uiPriority w:val="99"/>
    <w:rsid w:val="00545FFF"/>
  </w:style>
  <w:style w:type="character" w:customStyle="1" w:styleId="ListLabel348">
    <w:name w:val="ListLabel 348"/>
    <w:uiPriority w:val="99"/>
    <w:rsid w:val="00545FFF"/>
  </w:style>
  <w:style w:type="character" w:customStyle="1" w:styleId="ListLabel349">
    <w:name w:val="ListLabel 349"/>
    <w:uiPriority w:val="99"/>
    <w:rsid w:val="00545FFF"/>
  </w:style>
  <w:style w:type="character" w:customStyle="1" w:styleId="ListLabel350">
    <w:name w:val="ListLabel 350"/>
    <w:uiPriority w:val="99"/>
    <w:rsid w:val="00545FFF"/>
  </w:style>
  <w:style w:type="character" w:customStyle="1" w:styleId="ListLabel351">
    <w:name w:val="ListLabel 351"/>
    <w:uiPriority w:val="99"/>
    <w:rsid w:val="00545FFF"/>
    <w:rPr>
      <w:rFonts w:eastAsia="Arial Unicode MS"/>
      <w:color w:val="00000A"/>
      <w:w w:val="100"/>
      <w:sz w:val="20"/>
    </w:rPr>
  </w:style>
  <w:style w:type="character" w:customStyle="1" w:styleId="ListLabel352">
    <w:name w:val="ListLabel 352"/>
    <w:uiPriority w:val="99"/>
    <w:rsid w:val="00545FFF"/>
    <w:rPr>
      <w:rFonts w:eastAsia="Arial Unicode MS"/>
      <w:color w:val="00000A"/>
      <w:w w:val="100"/>
      <w:sz w:val="20"/>
    </w:rPr>
  </w:style>
  <w:style w:type="character" w:customStyle="1" w:styleId="ListLabel353">
    <w:name w:val="ListLabel 353"/>
    <w:uiPriority w:val="99"/>
    <w:rsid w:val="00545FFF"/>
    <w:rPr>
      <w:rFonts w:eastAsia="Arial Unicode MS"/>
      <w:color w:val="00000A"/>
      <w:w w:val="100"/>
      <w:sz w:val="20"/>
    </w:rPr>
  </w:style>
  <w:style w:type="character" w:customStyle="1" w:styleId="ListLabel354">
    <w:name w:val="ListLabel 354"/>
    <w:uiPriority w:val="99"/>
    <w:rsid w:val="00545FFF"/>
    <w:rPr>
      <w:rFonts w:eastAsia="Arial Unicode MS"/>
      <w:b/>
      <w:color w:val="00000A"/>
      <w:w w:val="100"/>
      <w:sz w:val="22"/>
    </w:rPr>
  </w:style>
  <w:style w:type="character" w:customStyle="1" w:styleId="ListLabel355">
    <w:name w:val="ListLabel 355"/>
    <w:uiPriority w:val="99"/>
    <w:rsid w:val="00545FFF"/>
    <w:rPr>
      <w:rFonts w:eastAsia="Arial Unicode MS"/>
      <w:color w:val="00000A"/>
      <w:w w:val="100"/>
      <w:sz w:val="20"/>
    </w:rPr>
  </w:style>
  <w:style w:type="character" w:customStyle="1" w:styleId="ListLabel356">
    <w:name w:val="ListLabel 356"/>
    <w:uiPriority w:val="99"/>
    <w:rsid w:val="00545FFF"/>
    <w:rPr>
      <w:rFonts w:eastAsia="Arial Unicode MS"/>
      <w:color w:val="00000A"/>
      <w:w w:val="100"/>
      <w:sz w:val="20"/>
    </w:rPr>
  </w:style>
  <w:style w:type="character" w:customStyle="1" w:styleId="ListLabel357">
    <w:name w:val="ListLabel 357"/>
    <w:uiPriority w:val="99"/>
    <w:rsid w:val="00545FFF"/>
    <w:rPr>
      <w:rFonts w:eastAsia="Arial Unicode MS"/>
      <w:color w:val="00000A"/>
      <w:w w:val="100"/>
      <w:sz w:val="20"/>
    </w:rPr>
  </w:style>
  <w:style w:type="character" w:customStyle="1" w:styleId="ListLabel358">
    <w:name w:val="ListLabel 358"/>
    <w:uiPriority w:val="99"/>
    <w:rsid w:val="00545FFF"/>
    <w:rPr>
      <w:rFonts w:eastAsia="Arial Unicode MS"/>
      <w:color w:val="00000A"/>
      <w:w w:val="100"/>
      <w:sz w:val="20"/>
    </w:rPr>
  </w:style>
  <w:style w:type="character" w:customStyle="1" w:styleId="ListLabel359">
    <w:name w:val="ListLabel 359"/>
    <w:uiPriority w:val="99"/>
    <w:rsid w:val="00545FFF"/>
    <w:rPr>
      <w:rFonts w:eastAsia="Arial Unicode MS"/>
      <w:color w:val="00000A"/>
      <w:w w:val="100"/>
      <w:sz w:val="20"/>
    </w:rPr>
  </w:style>
  <w:style w:type="character" w:customStyle="1" w:styleId="ListLabel360">
    <w:name w:val="ListLabel 360"/>
    <w:uiPriority w:val="99"/>
    <w:rsid w:val="00545FFF"/>
    <w:rPr>
      <w:rFonts w:eastAsia="Times New Roman"/>
      <w:b/>
      <w:spacing w:val="-2"/>
      <w:w w:val="100"/>
      <w:sz w:val="22"/>
    </w:rPr>
  </w:style>
  <w:style w:type="character" w:customStyle="1" w:styleId="ListLabel361">
    <w:name w:val="ListLabel 361"/>
    <w:uiPriority w:val="99"/>
    <w:rsid w:val="00545FFF"/>
    <w:rPr>
      <w:rFonts w:eastAsia="Times New Roman"/>
      <w:spacing w:val="-28"/>
      <w:w w:val="99"/>
      <w:sz w:val="22"/>
    </w:rPr>
  </w:style>
  <w:style w:type="character" w:customStyle="1" w:styleId="ListLabel362">
    <w:name w:val="ListLabel 362"/>
    <w:uiPriority w:val="99"/>
    <w:rsid w:val="00545FFF"/>
  </w:style>
  <w:style w:type="character" w:customStyle="1" w:styleId="ListLabel363">
    <w:name w:val="ListLabel 363"/>
    <w:uiPriority w:val="99"/>
    <w:rsid w:val="00545FFF"/>
  </w:style>
  <w:style w:type="character" w:customStyle="1" w:styleId="ListLabel364">
    <w:name w:val="ListLabel 364"/>
    <w:uiPriority w:val="99"/>
    <w:rsid w:val="00545FFF"/>
  </w:style>
  <w:style w:type="character" w:customStyle="1" w:styleId="ListLabel365">
    <w:name w:val="ListLabel 365"/>
    <w:uiPriority w:val="99"/>
    <w:rsid w:val="00545FFF"/>
  </w:style>
  <w:style w:type="character" w:customStyle="1" w:styleId="ListLabel366">
    <w:name w:val="ListLabel 366"/>
    <w:uiPriority w:val="99"/>
    <w:rsid w:val="00545FFF"/>
  </w:style>
  <w:style w:type="character" w:customStyle="1" w:styleId="ListLabel367">
    <w:name w:val="ListLabel 367"/>
    <w:uiPriority w:val="99"/>
    <w:rsid w:val="00545FFF"/>
    <w:rPr>
      <w:rFonts w:eastAsia="Times New Roman"/>
      <w:b/>
      <w:spacing w:val="-2"/>
      <w:w w:val="100"/>
      <w:sz w:val="22"/>
    </w:rPr>
  </w:style>
  <w:style w:type="character" w:customStyle="1" w:styleId="ListLabel368">
    <w:name w:val="ListLabel 368"/>
    <w:uiPriority w:val="99"/>
    <w:rsid w:val="00545FFF"/>
    <w:rPr>
      <w:rFonts w:eastAsia="Times New Roman"/>
      <w:spacing w:val="-28"/>
      <w:w w:val="99"/>
      <w:sz w:val="22"/>
    </w:rPr>
  </w:style>
  <w:style w:type="character" w:customStyle="1" w:styleId="ListLabel369">
    <w:name w:val="ListLabel 369"/>
    <w:uiPriority w:val="99"/>
    <w:rsid w:val="00545FFF"/>
  </w:style>
  <w:style w:type="character" w:customStyle="1" w:styleId="ListLabel370">
    <w:name w:val="ListLabel 370"/>
    <w:uiPriority w:val="99"/>
    <w:rsid w:val="00545FFF"/>
  </w:style>
  <w:style w:type="character" w:customStyle="1" w:styleId="ListLabel371">
    <w:name w:val="ListLabel 371"/>
    <w:uiPriority w:val="99"/>
    <w:rsid w:val="00545FFF"/>
  </w:style>
  <w:style w:type="character" w:customStyle="1" w:styleId="ListLabel372">
    <w:name w:val="ListLabel 372"/>
    <w:uiPriority w:val="99"/>
    <w:rsid w:val="00545FFF"/>
  </w:style>
  <w:style w:type="character" w:customStyle="1" w:styleId="ListLabel373">
    <w:name w:val="ListLabel 373"/>
    <w:uiPriority w:val="99"/>
    <w:rsid w:val="00545FFF"/>
  </w:style>
  <w:style w:type="character" w:customStyle="1" w:styleId="ListLabel374">
    <w:name w:val="ListLabel 374"/>
    <w:uiPriority w:val="99"/>
    <w:rsid w:val="00545FFF"/>
    <w:rPr>
      <w:b/>
      <w:color w:val="000000"/>
      <w:spacing w:val="0"/>
      <w:kern w:val="0"/>
      <w:position w:val="0"/>
      <w:sz w:val="20"/>
      <w:u w:val="none"/>
      <w:effect w:val="none"/>
      <w:vertAlign w:val="baseline"/>
      <w:em w:val="none"/>
    </w:rPr>
  </w:style>
  <w:style w:type="character" w:customStyle="1" w:styleId="ListLabel375">
    <w:name w:val="ListLabel 375"/>
    <w:uiPriority w:val="99"/>
    <w:rsid w:val="00545FFF"/>
    <w:rPr>
      <w:b/>
      <w:color w:val="000000"/>
      <w:spacing w:val="0"/>
      <w:kern w:val="0"/>
      <w:position w:val="0"/>
      <w:sz w:val="20"/>
      <w:u w:val="none"/>
      <w:effect w:val="none"/>
      <w:vertAlign w:val="baseline"/>
      <w:em w:val="none"/>
    </w:rPr>
  </w:style>
  <w:style w:type="character" w:customStyle="1" w:styleId="ListLabel376">
    <w:name w:val="ListLabel 376"/>
    <w:uiPriority w:val="99"/>
    <w:rsid w:val="00545FFF"/>
  </w:style>
  <w:style w:type="character" w:customStyle="1" w:styleId="ListLabel377">
    <w:name w:val="ListLabel 377"/>
    <w:uiPriority w:val="99"/>
    <w:rsid w:val="00545FFF"/>
  </w:style>
  <w:style w:type="character" w:customStyle="1" w:styleId="ListLabel378">
    <w:name w:val="ListLabel 378"/>
    <w:uiPriority w:val="99"/>
    <w:rsid w:val="00545FFF"/>
  </w:style>
  <w:style w:type="character" w:customStyle="1" w:styleId="ListLabel379">
    <w:name w:val="ListLabel 379"/>
    <w:uiPriority w:val="99"/>
    <w:rsid w:val="00545FFF"/>
  </w:style>
  <w:style w:type="character" w:customStyle="1" w:styleId="ListLabel380">
    <w:name w:val="ListLabel 380"/>
    <w:uiPriority w:val="99"/>
    <w:rsid w:val="00545FFF"/>
  </w:style>
  <w:style w:type="character" w:customStyle="1" w:styleId="ListLabel381">
    <w:name w:val="ListLabel 381"/>
    <w:uiPriority w:val="99"/>
    <w:rsid w:val="00545FFF"/>
  </w:style>
  <w:style w:type="character" w:customStyle="1" w:styleId="ListLabel382">
    <w:name w:val="ListLabel 382"/>
    <w:uiPriority w:val="99"/>
    <w:rsid w:val="00545FFF"/>
  </w:style>
  <w:style w:type="character" w:customStyle="1" w:styleId="ListLabel383">
    <w:name w:val="ListLabel 383"/>
    <w:uiPriority w:val="99"/>
    <w:rsid w:val="00545FFF"/>
  </w:style>
  <w:style w:type="character" w:customStyle="1" w:styleId="ListLabel384">
    <w:name w:val="ListLabel 384"/>
    <w:uiPriority w:val="99"/>
    <w:rsid w:val="00545FFF"/>
  </w:style>
  <w:style w:type="character" w:customStyle="1" w:styleId="ListLabel385">
    <w:name w:val="ListLabel 385"/>
    <w:uiPriority w:val="99"/>
    <w:rsid w:val="00545FFF"/>
  </w:style>
  <w:style w:type="character" w:customStyle="1" w:styleId="ListLabel386">
    <w:name w:val="ListLabel 386"/>
    <w:uiPriority w:val="99"/>
    <w:rsid w:val="00545FFF"/>
    <w:rPr>
      <w:lang w:val="en-US"/>
    </w:rPr>
  </w:style>
  <w:style w:type="character" w:customStyle="1" w:styleId="ListLabel387">
    <w:name w:val="ListLabel 387"/>
    <w:uiPriority w:val="99"/>
    <w:rsid w:val="00545FFF"/>
    <w:rPr>
      <w:u w:val="none" w:color="0062AF"/>
    </w:rPr>
  </w:style>
  <w:style w:type="character" w:customStyle="1" w:styleId="ListLabel388">
    <w:name w:val="ListLabel 388"/>
    <w:uiPriority w:val="99"/>
    <w:rsid w:val="00545FFF"/>
    <w:rPr>
      <w:color w:val="0062AF"/>
      <w:u w:val="single" w:color="0062AF"/>
    </w:rPr>
  </w:style>
  <w:style w:type="character" w:customStyle="1" w:styleId="ListLabel389">
    <w:name w:val="ListLabel 389"/>
    <w:uiPriority w:val="99"/>
    <w:rsid w:val="00545FFF"/>
    <w:rPr>
      <w:color w:val="0062AF"/>
    </w:rPr>
  </w:style>
  <w:style w:type="character" w:customStyle="1" w:styleId="ListLabel390">
    <w:name w:val="ListLabel 390"/>
    <w:uiPriority w:val="99"/>
    <w:rsid w:val="00545FFF"/>
    <w:rPr>
      <w:color w:val="0062AF"/>
      <w:u w:val="single" w:color="0062AF"/>
    </w:rPr>
  </w:style>
  <w:style w:type="character" w:customStyle="1" w:styleId="ListLabel391">
    <w:name w:val="ListLabel 391"/>
    <w:uiPriority w:val="99"/>
    <w:rsid w:val="00545FFF"/>
    <w:rPr>
      <w:color w:val="0062AF"/>
      <w:u w:val="single" w:color="0062AF"/>
    </w:rPr>
  </w:style>
  <w:style w:type="character" w:customStyle="1" w:styleId="ListLabel392">
    <w:name w:val="ListLabel 392"/>
    <w:uiPriority w:val="99"/>
    <w:rsid w:val="00545FFF"/>
    <w:rPr>
      <w:color w:val="0062AF"/>
      <w:spacing w:val="13"/>
      <w:u w:val="single" w:color="0062AF"/>
    </w:rPr>
  </w:style>
  <w:style w:type="character" w:customStyle="1" w:styleId="ListLabel393">
    <w:name w:val="ListLabel 393"/>
    <w:uiPriority w:val="99"/>
    <w:rsid w:val="00545FFF"/>
    <w:rPr>
      <w:rFonts w:ascii="Verdana" w:hAnsi="Verdana"/>
      <w:color w:val="000000"/>
      <w:w w:val="108"/>
      <w:sz w:val="20"/>
      <w:shd w:val="clear" w:color="auto" w:fill="FFFFFF"/>
      <w:lang w:val="en-US"/>
    </w:rPr>
  </w:style>
  <w:style w:type="character" w:customStyle="1" w:styleId="ListLabel394">
    <w:name w:val="ListLabel 394"/>
    <w:uiPriority w:val="99"/>
    <w:rsid w:val="00545FFF"/>
    <w:rPr>
      <w:rFonts w:ascii="Calibri" w:hAnsi="Calibri"/>
      <w:color w:val="000000"/>
      <w:spacing w:val="3"/>
      <w:sz w:val="19"/>
      <w:shd w:val="clear" w:color="auto" w:fill="FFFFFF"/>
    </w:rPr>
  </w:style>
  <w:style w:type="character" w:customStyle="1" w:styleId="ListLabel395">
    <w:name w:val="ListLabel 395"/>
    <w:uiPriority w:val="99"/>
    <w:rsid w:val="00545FFF"/>
    <w:rPr>
      <w:color w:val="000000"/>
      <w:spacing w:val="0"/>
      <w:kern w:val="0"/>
      <w:position w:val="0"/>
      <w:sz w:val="20"/>
      <w:u w:val="none"/>
      <w:effect w:val="none"/>
      <w:vertAlign w:val="baseline"/>
      <w:em w:val="none"/>
    </w:rPr>
  </w:style>
  <w:style w:type="character" w:customStyle="1" w:styleId="ListLabel396">
    <w:name w:val="ListLabel 396"/>
    <w:uiPriority w:val="99"/>
    <w:rsid w:val="00545FFF"/>
    <w:rPr>
      <w:b/>
      <w:color w:val="000000"/>
      <w:spacing w:val="0"/>
      <w:kern w:val="0"/>
      <w:position w:val="0"/>
      <w:sz w:val="20"/>
      <w:u w:val="none"/>
      <w:effect w:val="none"/>
      <w:vertAlign w:val="baseline"/>
      <w:em w:val="none"/>
    </w:rPr>
  </w:style>
  <w:style w:type="character" w:customStyle="1" w:styleId="ListLabel397">
    <w:name w:val="ListLabel 397"/>
    <w:uiPriority w:val="99"/>
    <w:rsid w:val="00545FFF"/>
    <w:rPr>
      <w:b/>
      <w:color w:val="000000"/>
      <w:spacing w:val="0"/>
      <w:kern w:val="0"/>
      <w:position w:val="0"/>
      <w:sz w:val="20"/>
      <w:u w:val="none"/>
      <w:effect w:val="none"/>
      <w:vertAlign w:val="baseline"/>
      <w:em w:val="none"/>
    </w:rPr>
  </w:style>
  <w:style w:type="character" w:customStyle="1" w:styleId="ListLabel398">
    <w:name w:val="ListLabel 398"/>
    <w:uiPriority w:val="99"/>
    <w:rsid w:val="00545FFF"/>
    <w:rPr>
      <w:b/>
      <w:color w:val="000000"/>
      <w:spacing w:val="0"/>
      <w:kern w:val="0"/>
      <w:position w:val="0"/>
      <w:sz w:val="20"/>
      <w:u w:val="none"/>
      <w:effect w:val="none"/>
      <w:vertAlign w:val="baseline"/>
      <w:em w:val="none"/>
      <w:lang w:val="en-US"/>
    </w:rPr>
  </w:style>
  <w:style w:type="character" w:customStyle="1" w:styleId="ListLabel399">
    <w:name w:val="ListLabel 399"/>
    <w:uiPriority w:val="99"/>
    <w:rsid w:val="00545FFF"/>
    <w:rPr>
      <w:b/>
      <w:color w:val="000000"/>
      <w:spacing w:val="0"/>
      <w:kern w:val="0"/>
      <w:position w:val="0"/>
      <w:sz w:val="20"/>
      <w:u w:val="none"/>
      <w:effect w:val="none"/>
      <w:vertAlign w:val="baseline"/>
      <w:em w:val="none"/>
    </w:rPr>
  </w:style>
  <w:style w:type="character" w:customStyle="1" w:styleId="ListLabel400">
    <w:name w:val="ListLabel 400"/>
    <w:uiPriority w:val="99"/>
    <w:rsid w:val="00545FFF"/>
    <w:rPr>
      <w:b/>
    </w:rPr>
  </w:style>
  <w:style w:type="character" w:customStyle="1" w:styleId="ListLabel401">
    <w:name w:val="ListLabel 401"/>
    <w:uiPriority w:val="99"/>
    <w:rsid w:val="00545FFF"/>
  </w:style>
  <w:style w:type="character" w:customStyle="1" w:styleId="ListLabel402">
    <w:name w:val="ListLabel 402"/>
    <w:uiPriority w:val="99"/>
    <w:rsid w:val="00545FFF"/>
  </w:style>
  <w:style w:type="character" w:customStyle="1" w:styleId="ListLabel403">
    <w:name w:val="ListLabel 403"/>
    <w:uiPriority w:val="99"/>
    <w:rsid w:val="00545FFF"/>
  </w:style>
  <w:style w:type="character" w:customStyle="1" w:styleId="ListLabel404">
    <w:name w:val="ListLabel 404"/>
    <w:uiPriority w:val="99"/>
    <w:rsid w:val="00545FFF"/>
  </w:style>
  <w:style w:type="character" w:customStyle="1" w:styleId="ListLabel405">
    <w:name w:val="ListLabel 405"/>
    <w:uiPriority w:val="99"/>
    <w:rsid w:val="00545FFF"/>
  </w:style>
  <w:style w:type="character" w:customStyle="1" w:styleId="ListLabel406">
    <w:name w:val="ListLabel 406"/>
    <w:uiPriority w:val="99"/>
    <w:rsid w:val="00545FFF"/>
  </w:style>
  <w:style w:type="character" w:customStyle="1" w:styleId="ListLabel407">
    <w:name w:val="ListLabel 407"/>
    <w:uiPriority w:val="99"/>
    <w:rsid w:val="00545FFF"/>
  </w:style>
  <w:style w:type="character" w:customStyle="1" w:styleId="ListLabel408">
    <w:name w:val="ListLabel 408"/>
    <w:uiPriority w:val="99"/>
    <w:rsid w:val="00545FFF"/>
  </w:style>
  <w:style w:type="character" w:customStyle="1" w:styleId="ListLabel409">
    <w:name w:val="ListLabel 409"/>
    <w:uiPriority w:val="99"/>
    <w:rsid w:val="00545FFF"/>
    <w:rPr>
      <w:b/>
    </w:rPr>
  </w:style>
  <w:style w:type="character" w:customStyle="1" w:styleId="ListLabel410">
    <w:name w:val="ListLabel 410"/>
    <w:uiPriority w:val="99"/>
    <w:rsid w:val="00545FFF"/>
  </w:style>
  <w:style w:type="character" w:customStyle="1" w:styleId="ListLabel411">
    <w:name w:val="ListLabel 411"/>
    <w:uiPriority w:val="99"/>
    <w:rsid w:val="00545FFF"/>
  </w:style>
  <w:style w:type="character" w:customStyle="1" w:styleId="ListLabel412">
    <w:name w:val="ListLabel 412"/>
    <w:uiPriority w:val="99"/>
    <w:rsid w:val="00545FFF"/>
  </w:style>
  <w:style w:type="character" w:customStyle="1" w:styleId="ListLabel413">
    <w:name w:val="ListLabel 413"/>
    <w:uiPriority w:val="99"/>
    <w:rsid w:val="00545FFF"/>
  </w:style>
  <w:style w:type="character" w:customStyle="1" w:styleId="ListLabel414">
    <w:name w:val="ListLabel 414"/>
    <w:uiPriority w:val="99"/>
    <w:rsid w:val="00545FFF"/>
  </w:style>
  <w:style w:type="character" w:customStyle="1" w:styleId="ListLabel415">
    <w:name w:val="ListLabel 415"/>
    <w:uiPriority w:val="99"/>
    <w:rsid w:val="00545FFF"/>
  </w:style>
  <w:style w:type="character" w:customStyle="1" w:styleId="ListLabel416">
    <w:name w:val="ListLabel 416"/>
    <w:uiPriority w:val="99"/>
    <w:rsid w:val="00545FFF"/>
  </w:style>
  <w:style w:type="character" w:customStyle="1" w:styleId="ListLabel417">
    <w:name w:val="ListLabel 417"/>
    <w:uiPriority w:val="99"/>
    <w:rsid w:val="00545FFF"/>
  </w:style>
  <w:style w:type="character" w:customStyle="1" w:styleId="ListLabel418">
    <w:name w:val="ListLabel 418"/>
    <w:uiPriority w:val="99"/>
    <w:rsid w:val="00545FFF"/>
  </w:style>
  <w:style w:type="character" w:customStyle="1" w:styleId="ListLabel419">
    <w:name w:val="ListLabel 419"/>
    <w:uiPriority w:val="99"/>
    <w:rsid w:val="00545FFF"/>
  </w:style>
  <w:style w:type="character" w:customStyle="1" w:styleId="ListLabel420">
    <w:name w:val="ListLabel 420"/>
    <w:uiPriority w:val="99"/>
    <w:rsid w:val="00545FFF"/>
  </w:style>
  <w:style w:type="character" w:customStyle="1" w:styleId="ListLabel421">
    <w:name w:val="ListLabel 421"/>
    <w:uiPriority w:val="99"/>
    <w:rsid w:val="00545FFF"/>
  </w:style>
  <w:style w:type="character" w:customStyle="1" w:styleId="ListLabel422">
    <w:name w:val="ListLabel 422"/>
    <w:uiPriority w:val="99"/>
    <w:rsid w:val="00545FFF"/>
  </w:style>
  <w:style w:type="character" w:customStyle="1" w:styleId="ListLabel423">
    <w:name w:val="ListLabel 423"/>
    <w:uiPriority w:val="99"/>
    <w:rsid w:val="00545FFF"/>
  </w:style>
  <w:style w:type="character" w:customStyle="1" w:styleId="ListLabel424">
    <w:name w:val="ListLabel 424"/>
    <w:uiPriority w:val="99"/>
    <w:rsid w:val="00545FFF"/>
  </w:style>
  <w:style w:type="character" w:customStyle="1" w:styleId="ListLabel425">
    <w:name w:val="ListLabel 425"/>
    <w:uiPriority w:val="99"/>
    <w:rsid w:val="00545FFF"/>
  </w:style>
  <w:style w:type="character" w:customStyle="1" w:styleId="ListLabel426">
    <w:name w:val="ListLabel 426"/>
    <w:uiPriority w:val="99"/>
    <w:rsid w:val="00545FFF"/>
  </w:style>
  <w:style w:type="character" w:customStyle="1" w:styleId="ListLabel427">
    <w:name w:val="ListLabel 427"/>
    <w:uiPriority w:val="99"/>
    <w:rsid w:val="00545FFF"/>
  </w:style>
  <w:style w:type="character" w:customStyle="1" w:styleId="ListLabel428">
    <w:name w:val="ListLabel 428"/>
    <w:uiPriority w:val="99"/>
    <w:rsid w:val="00545FFF"/>
  </w:style>
  <w:style w:type="character" w:customStyle="1" w:styleId="ListLabel429">
    <w:name w:val="ListLabel 429"/>
    <w:uiPriority w:val="99"/>
    <w:rsid w:val="00545FFF"/>
  </w:style>
  <w:style w:type="character" w:customStyle="1" w:styleId="ListLabel430">
    <w:name w:val="ListLabel 430"/>
    <w:uiPriority w:val="99"/>
    <w:rsid w:val="00545FFF"/>
  </w:style>
  <w:style w:type="character" w:customStyle="1" w:styleId="ListLabel431">
    <w:name w:val="ListLabel 431"/>
    <w:uiPriority w:val="99"/>
    <w:rsid w:val="00545FFF"/>
  </w:style>
  <w:style w:type="character" w:customStyle="1" w:styleId="ListLabel432">
    <w:name w:val="ListLabel 432"/>
    <w:uiPriority w:val="99"/>
    <w:rsid w:val="00545FFF"/>
  </w:style>
  <w:style w:type="character" w:customStyle="1" w:styleId="ListLabel433">
    <w:name w:val="ListLabel 433"/>
    <w:uiPriority w:val="99"/>
    <w:rsid w:val="00545FFF"/>
  </w:style>
  <w:style w:type="character" w:customStyle="1" w:styleId="ListLabel434">
    <w:name w:val="ListLabel 434"/>
    <w:uiPriority w:val="99"/>
    <w:rsid w:val="00545FFF"/>
  </w:style>
  <w:style w:type="character" w:customStyle="1" w:styleId="ListLabel435">
    <w:name w:val="ListLabel 435"/>
    <w:uiPriority w:val="99"/>
    <w:rsid w:val="00545FFF"/>
  </w:style>
  <w:style w:type="character" w:customStyle="1" w:styleId="ListLabel436">
    <w:name w:val="ListLabel 436"/>
    <w:uiPriority w:val="99"/>
    <w:rsid w:val="00545FFF"/>
  </w:style>
  <w:style w:type="character" w:customStyle="1" w:styleId="ListLabel437">
    <w:name w:val="ListLabel 437"/>
    <w:uiPriority w:val="99"/>
    <w:rsid w:val="00545FFF"/>
  </w:style>
  <w:style w:type="character" w:customStyle="1" w:styleId="ListLabel438">
    <w:name w:val="ListLabel 438"/>
    <w:uiPriority w:val="99"/>
    <w:rsid w:val="00545FFF"/>
  </w:style>
  <w:style w:type="character" w:customStyle="1" w:styleId="ListLabel439">
    <w:name w:val="ListLabel 439"/>
    <w:uiPriority w:val="99"/>
    <w:rsid w:val="00545FFF"/>
  </w:style>
  <w:style w:type="character" w:customStyle="1" w:styleId="ListLabel440">
    <w:name w:val="ListLabel 440"/>
    <w:uiPriority w:val="99"/>
    <w:rsid w:val="00545FFF"/>
  </w:style>
  <w:style w:type="character" w:customStyle="1" w:styleId="ListLabel441">
    <w:name w:val="ListLabel 441"/>
    <w:uiPriority w:val="99"/>
    <w:rsid w:val="00545FFF"/>
  </w:style>
  <w:style w:type="character" w:customStyle="1" w:styleId="ListLabel442">
    <w:name w:val="ListLabel 442"/>
    <w:uiPriority w:val="99"/>
    <w:rsid w:val="00545FFF"/>
  </w:style>
  <w:style w:type="character" w:customStyle="1" w:styleId="ListLabel443">
    <w:name w:val="ListLabel 443"/>
    <w:uiPriority w:val="99"/>
    <w:rsid w:val="00545FFF"/>
  </w:style>
  <w:style w:type="character" w:customStyle="1" w:styleId="ListLabel444">
    <w:name w:val="ListLabel 444"/>
    <w:uiPriority w:val="99"/>
    <w:rsid w:val="00545FFF"/>
  </w:style>
  <w:style w:type="character" w:customStyle="1" w:styleId="ListLabel445">
    <w:name w:val="ListLabel 445"/>
    <w:uiPriority w:val="99"/>
    <w:rsid w:val="00545FFF"/>
  </w:style>
  <w:style w:type="character" w:customStyle="1" w:styleId="ListLabel446">
    <w:name w:val="ListLabel 446"/>
    <w:uiPriority w:val="99"/>
    <w:rsid w:val="00545FFF"/>
  </w:style>
  <w:style w:type="character" w:customStyle="1" w:styleId="ListLabel447">
    <w:name w:val="ListLabel 447"/>
    <w:uiPriority w:val="99"/>
    <w:rsid w:val="00545FFF"/>
  </w:style>
  <w:style w:type="character" w:customStyle="1" w:styleId="ListLabel448">
    <w:name w:val="ListLabel 448"/>
    <w:uiPriority w:val="99"/>
    <w:rsid w:val="00545FFF"/>
  </w:style>
  <w:style w:type="character" w:customStyle="1" w:styleId="ListLabel449">
    <w:name w:val="ListLabel 449"/>
    <w:uiPriority w:val="99"/>
    <w:rsid w:val="00545FFF"/>
  </w:style>
  <w:style w:type="character" w:customStyle="1" w:styleId="ListLabel450">
    <w:name w:val="ListLabel 450"/>
    <w:uiPriority w:val="99"/>
    <w:rsid w:val="00545FFF"/>
  </w:style>
  <w:style w:type="character" w:customStyle="1" w:styleId="ListLabel451">
    <w:name w:val="ListLabel 451"/>
    <w:uiPriority w:val="99"/>
    <w:rsid w:val="00545FFF"/>
  </w:style>
  <w:style w:type="character" w:customStyle="1" w:styleId="ListLabel452">
    <w:name w:val="ListLabel 452"/>
    <w:uiPriority w:val="99"/>
    <w:rsid w:val="00545FFF"/>
  </w:style>
  <w:style w:type="character" w:customStyle="1" w:styleId="ListLabel453">
    <w:name w:val="ListLabel 453"/>
    <w:uiPriority w:val="99"/>
    <w:rsid w:val="00545FFF"/>
  </w:style>
  <w:style w:type="character" w:customStyle="1" w:styleId="ListLabel454">
    <w:name w:val="ListLabel 454"/>
    <w:uiPriority w:val="99"/>
    <w:rsid w:val="00545FFF"/>
    <w:rPr>
      <w:b/>
    </w:rPr>
  </w:style>
  <w:style w:type="character" w:customStyle="1" w:styleId="ListLabel455">
    <w:name w:val="ListLabel 455"/>
    <w:uiPriority w:val="99"/>
    <w:rsid w:val="00545FFF"/>
  </w:style>
  <w:style w:type="character" w:customStyle="1" w:styleId="ListLabel456">
    <w:name w:val="ListLabel 456"/>
    <w:uiPriority w:val="99"/>
    <w:rsid w:val="00545FFF"/>
  </w:style>
  <w:style w:type="character" w:customStyle="1" w:styleId="ListLabel457">
    <w:name w:val="ListLabel 457"/>
    <w:uiPriority w:val="99"/>
    <w:rsid w:val="00545FFF"/>
  </w:style>
  <w:style w:type="character" w:customStyle="1" w:styleId="ListLabel458">
    <w:name w:val="ListLabel 458"/>
    <w:uiPriority w:val="99"/>
    <w:rsid w:val="00545FFF"/>
  </w:style>
  <w:style w:type="character" w:customStyle="1" w:styleId="ListLabel459">
    <w:name w:val="ListLabel 459"/>
    <w:uiPriority w:val="99"/>
    <w:rsid w:val="00545FFF"/>
  </w:style>
  <w:style w:type="character" w:customStyle="1" w:styleId="ListLabel460">
    <w:name w:val="ListLabel 460"/>
    <w:uiPriority w:val="99"/>
    <w:rsid w:val="00545FFF"/>
  </w:style>
  <w:style w:type="character" w:customStyle="1" w:styleId="ListLabel461">
    <w:name w:val="ListLabel 461"/>
    <w:uiPriority w:val="99"/>
    <w:rsid w:val="00545FFF"/>
  </w:style>
  <w:style w:type="character" w:customStyle="1" w:styleId="ListLabel462">
    <w:name w:val="ListLabel 462"/>
    <w:uiPriority w:val="99"/>
    <w:rsid w:val="00545FFF"/>
  </w:style>
  <w:style w:type="character" w:customStyle="1" w:styleId="ListLabel463">
    <w:name w:val="ListLabel 463"/>
    <w:uiPriority w:val="99"/>
    <w:rsid w:val="00545FFF"/>
  </w:style>
  <w:style w:type="character" w:customStyle="1" w:styleId="ListLabel464">
    <w:name w:val="ListLabel 464"/>
    <w:uiPriority w:val="99"/>
    <w:rsid w:val="00545FFF"/>
  </w:style>
  <w:style w:type="character" w:customStyle="1" w:styleId="ListLabel465">
    <w:name w:val="ListLabel 465"/>
    <w:uiPriority w:val="99"/>
    <w:rsid w:val="00545FFF"/>
  </w:style>
  <w:style w:type="character" w:customStyle="1" w:styleId="ListLabel466">
    <w:name w:val="ListLabel 466"/>
    <w:uiPriority w:val="99"/>
    <w:rsid w:val="00545FFF"/>
  </w:style>
  <w:style w:type="character" w:customStyle="1" w:styleId="ListLabel467">
    <w:name w:val="ListLabel 467"/>
    <w:uiPriority w:val="99"/>
    <w:rsid w:val="00545FFF"/>
  </w:style>
  <w:style w:type="character" w:customStyle="1" w:styleId="ListLabel468">
    <w:name w:val="ListLabel 468"/>
    <w:uiPriority w:val="99"/>
    <w:rsid w:val="00545FFF"/>
  </w:style>
  <w:style w:type="character" w:customStyle="1" w:styleId="ListLabel469">
    <w:name w:val="ListLabel 469"/>
    <w:uiPriority w:val="99"/>
    <w:rsid w:val="00545FFF"/>
  </w:style>
  <w:style w:type="character" w:customStyle="1" w:styleId="ListLabel470">
    <w:name w:val="ListLabel 470"/>
    <w:uiPriority w:val="99"/>
    <w:rsid w:val="00545FFF"/>
  </w:style>
  <w:style w:type="character" w:customStyle="1" w:styleId="ListLabel471">
    <w:name w:val="ListLabel 471"/>
    <w:uiPriority w:val="99"/>
    <w:rsid w:val="00545FFF"/>
  </w:style>
  <w:style w:type="character" w:customStyle="1" w:styleId="ListLabel472">
    <w:name w:val="ListLabel 472"/>
    <w:uiPriority w:val="99"/>
    <w:rsid w:val="00545FFF"/>
  </w:style>
  <w:style w:type="character" w:customStyle="1" w:styleId="ListLabel473">
    <w:name w:val="ListLabel 473"/>
    <w:uiPriority w:val="99"/>
    <w:rsid w:val="00545FFF"/>
  </w:style>
  <w:style w:type="character" w:customStyle="1" w:styleId="ListLabel474">
    <w:name w:val="ListLabel 474"/>
    <w:uiPriority w:val="99"/>
    <w:rsid w:val="00545FFF"/>
  </w:style>
  <w:style w:type="character" w:customStyle="1" w:styleId="ListLabel475">
    <w:name w:val="ListLabel 475"/>
    <w:uiPriority w:val="99"/>
    <w:rsid w:val="00545FFF"/>
  </w:style>
  <w:style w:type="character" w:customStyle="1" w:styleId="ListLabel476">
    <w:name w:val="ListLabel 476"/>
    <w:uiPriority w:val="99"/>
    <w:rsid w:val="00545FFF"/>
  </w:style>
  <w:style w:type="character" w:customStyle="1" w:styleId="ListLabel477">
    <w:name w:val="ListLabel 477"/>
    <w:uiPriority w:val="99"/>
    <w:rsid w:val="00545FFF"/>
  </w:style>
  <w:style w:type="character" w:customStyle="1" w:styleId="ListLabel478">
    <w:name w:val="ListLabel 478"/>
    <w:uiPriority w:val="99"/>
    <w:rsid w:val="00545FFF"/>
  </w:style>
  <w:style w:type="character" w:customStyle="1" w:styleId="ListLabel479">
    <w:name w:val="ListLabel 479"/>
    <w:uiPriority w:val="99"/>
    <w:rsid w:val="00545FFF"/>
  </w:style>
  <w:style w:type="character" w:customStyle="1" w:styleId="ListLabel480">
    <w:name w:val="ListLabel 480"/>
    <w:uiPriority w:val="99"/>
    <w:rsid w:val="00545FFF"/>
  </w:style>
  <w:style w:type="character" w:customStyle="1" w:styleId="ListLabel481">
    <w:name w:val="ListLabel 481"/>
    <w:uiPriority w:val="99"/>
    <w:rsid w:val="00545FFF"/>
  </w:style>
  <w:style w:type="character" w:customStyle="1" w:styleId="ListLabel482">
    <w:name w:val="ListLabel 482"/>
    <w:uiPriority w:val="99"/>
    <w:rsid w:val="00545FFF"/>
  </w:style>
  <w:style w:type="character" w:customStyle="1" w:styleId="ListLabel483">
    <w:name w:val="ListLabel 483"/>
    <w:uiPriority w:val="99"/>
    <w:rsid w:val="00545FFF"/>
  </w:style>
  <w:style w:type="character" w:customStyle="1" w:styleId="ListLabel484">
    <w:name w:val="ListLabel 484"/>
    <w:uiPriority w:val="99"/>
    <w:rsid w:val="00545FFF"/>
    <w:rPr>
      <w:b/>
    </w:rPr>
  </w:style>
  <w:style w:type="character" w:customStyle="1" w:styleId="ListLabel485">
    <w:name w:val="ListLabel 485"/>
    <w:uiPriority w:val="99"/>
    <w:rsid w:val="00545FFF"/>
  </w:style>
  <w:style w:type="character" w:customStyle="1" w:styleId="ListLabel486">
    <w:name w:val="ListLabel 486"/>
    <w:uiPriority w:val="99"/>
    <w:rsid w:val="00545FFF"/>
  </w:style>
  <w:style w:type="character" w:customStyle="1" w:styleId="ListLabel487">
    <w:name w:val="ListLabel 487"/>
    <w:uiPriority w:val="99"/>
    <w:rsid w:val="00545FFF"/>
  </w:style>
  <w:style w:type="character" w:customStyle="1" w:styleId="ListLabel488">
    <w:name w:val="ListLabel 488"/>
    <w:uiPriority w:val="99"/>
    <w:rsid w:val="00545FFF"/>
  </w:style>
  <w:style w:type="character" w:customStyle="1" w:styleId="ListLabel489">
    <w:name w:val="ListLabel 489"/>
    <w:uiPriority w:val="99"/>
    <w:rsid w:val="00545FFF"/>
  </w:style>
  <w:style w:type="character" w:customStyle="1" w:styleId="ListLabel490">
    <w:name w:val="ListLabel 490"/>
    <w:uiPriority w:val="99"/>
    <w:rsid w:val="00545FFF"/>
  </w:style>
  <w:style w:type="character" w:customStyle="1" w:styleId="ListLabel491">
    <w:name w:val="ListLabel 491"/>
    <w:uiPriority w:val="99"/>
    <w:rsid w:val="00545FFF"/>
  </w:style>
  <w:style w:type="character" w:customStyle="1" w:styleId="ListLabel492">
    <w:name w:val="ListLabel 492"/>
    <w:uiPriority w:val="99"/>
    <w:rsid w:val="00545FFF"/>
  </w:style>
  <w:style w:type="character" w:customStyle="1" w:styleId="ListLabel493">
    <w:name w:val="ListLabel 493"/>
    <w:uiPriority w:val="99"/>
    <w:rsid w:val="00545FFF"/>
    <w:rPr>
      <w:b/>
    </w:rPr>
  </w:style>
  <w:style w:type="character" w:customStyle="1" w:styleId="ListLabel494">
    <w:name w:val="ListLabel 494"/>
    <w:uiPriority w:val="99"/>
    <w:rsid w:val="00545FFF"/>
  </w:style>
  <w:style w:type="character" w:customStyle="1" w:styleId="ListLabel495">
    <w:name w:val="ListLabel 495"/>
    <w:uiPriority w:val="99"/>
    <w:rsid w:val="00545FFF"/>
  </w:style>
  <w:style w:type="character" w:customStyle="1" w:styleId="ListLabel496">
    <w:name w:val="ListLabel 496"/>
    <w:uiPriority w:val="99"/>
    <w:rsid w:val="00545FFF"/>
  </w:style>
  <w:style w:type="character" w:customStyle="1" w:styleId="ListLabel497">
    <w:name w:val="ListLabel 497"/>
    <w:uiPriority w:val="99"/>
    <w:rsid w:val="00545FFF"/>
  </w:style>
  <w:style w:type="character" w:customStyle="1" w:styleId="ListLabel498">
    <w:name w:val="ListLabel 498"/>
    <w:uiPriority w:val="99"/>
    <w:rsid w:val="00545FFF"/>
  </w:style>
  <w:style w:type="character" w:customStyle="1" w:styleId="ListLabel499">
    <w:name w:val="ListLabel 499"/>
    <w:uiPriority w:val="99"/>
    <w:rsid w:val="00545FFF"/>
  </w:style>
  <w:style w:type="character" w:customStyle="1" w:styleId="ListLabel500">
    <w:name w:val="ListLabel 500"/>
    <w:uiPriority w:val="99"/>
    <w:rsid w:val="00545FFF"/>
  </w:style>
  <w:style w:type="character" w:customStyle="1" w:styleId="ListLabel501">
    <w:name w:val="ListLabel 501"/>
    <w:uiPriority w:val="99"/>
    <w:rsid w:val="00545FFF"/>
  </w:style>
  <w:style w:type="character" w:customStyle="1" w:styleId="ListLabel502">
    <w:name w:val="ListLabel 502"/>
    <w:uiPriority w:val="99"/>
    <w:rsid w:val="00545FFF"/>
  </w:style>
  <w:style w:type="character" w:customStyle="1" w:styleId="ListLabel503">
    <w:name w:val="ListLabel 503"/>
    <w:uiPriority w:val="99"/>
    <w:rsid w:val="00545FFF"/>
  </w:style>
  <w:style w:type="character" w:customStyle="1" w:styleId="ListLabel504">
    <w:name w:val="ListLabel 504"/>
    <w:uiPriority w:val="99"/>
    <w:rsid w:val="00545FFF"/>
  </w:style>
  <w:style w:type="character" w:customStyle="1" w:styleId="ListLabel505">
    <w:name w:val="ListLabel 505"/>
    <w:uiPriority w:val="99"/>
    <w:rsid w:val="00545FFF"/>
  </w:style>
  <w:style w:type="character" w:customStyle="1" w:styleId="ListLabel506">
    <w:name w:val="ListLabel 506"/>
    <w:uiPriority w:val="99"/>
    <w:rsid w:val="00545FFF"/>
  </w:style>
  <w:style w:type="character" w:customStyle="1" w:styleId="ListLabel507">
    <w:name w:val="ListLabel 507"/>
    <w:uiPriority w:val="99"/>
    <w:rsid w:val="00545FFF"/>
  </w:style>
  <w:style w:type="character" w:customStyle="1" w:styleId="ListLabel508">
    <w:name w:val="ListLabel 508"/>
    <w:uiPriority w:val="99"/>
    <w:rsid w:val="00545FFF"/>
  </w:style>
  <w:style w:type="character" w:customStyle="1" w:styleId="ListLabel509">
    <w:name w:val="ListLabel 509"/>
    <w:uiPriority w:val="99"/>
    <w:rsid w:val="00545FFF"/>
  </w:style>
  <w:style w:type="character" w:customStyle="1" w:styleId="ListLabel510">
    <w:name w:val="ListLabel 510"/>
    <w:uiPriority w:val="99"/>
    <w:rsid w:val="00545FFF"/>
  </w:style>
  <w:style w:type="character" w:customStyle="1" w:styleId="ListLabel511">
    <w:name w:val="ListLabel 511"/>
    <w:uiPriority w:val="99"/>
    <w:rsid w:val="00545FFF"/>
  </w:style>
  <w:style w:type="character" w:customStyle="1" w:styleId="ListLabel512">
    <w:name w:val="ListLabel 512"/>
    <w:uiPriority w:val="99"/>
    <w:rsid w:val="00545FFF"/>
  </w:style>
  <w:style w:type="character" w:customStyle="1" w:styleId="ListLabel513">
    <w:name w:val="ListLabel 513"/>
    <w:uiPriority w:val="99"/>
    <w:rsid w:val="00545FFF"/>
  </w:style>
  <w:style w:type="character" w:customStyle="1" w:styleId="ListLabel514">
    <w:name w:val="ListLabel 514"/>
    <w:uiPriority w:val="99"/>
    <w:rsid w:val="00545FFF"/>
  </w:style>
  <w:style w:type="character" w:customStyle="1" w:styleId="ListLabel515">
    <w:name w:val="ListLabel 515"/>
    <w:uiPriority w:val="99"/>
    <w:rsid w:val="00545FFF"/>
  </w:style>
  <w:style w:type="character" w:customStyle="1" w:styleId="ListLabel516">
    <w:name w:val="ListLabel 516"/>
    <w:uiPriority w:val="99"/>
    <w:rsid w:val="00545FFF"/>
  </w:style>
  <w:style w:type="character" w:customStyle="1" w:styleId="ListLabel517">
    <w:name w:val="ListLabel 517"/>
    <w:uiPriority w:val="99"/>
    <w:rsid w:val="00545FFF"/>
  </w:style>
  <w:style w:type="character" w:customStyle="1" w:styleId="ListLabel518">
    <w:name w:val="ListLabel 518"/>
    <w:uiPriority w:val="99"/>
    <w:rsid w:val="00545FFF"/>
  </w:style>
  <w:style w:type="character" w:customStyle="1" w:styleId="ListLabel519">
    <w:name w:val="ListLabel 519"/>
    <w:uiPriority w:val="99"/>
    <w:rsid w:val="00545FFF"/>
  </w:style>
  <w:style w:type="character" w:customStyle="1" w:styleId="ListLabel520">
    <w:name w:val="ListLabel 520"/>
    <w:uiPriority w:val="99"/>
    <w:rsid w:val="00545FFF"/>
    <w:rPr>
      <w:rFonts w:ascii="Verdana" w:hAnsi="Verdana"/>
      <w:sz w:val="20"/>
    </w:rPr>
  </w:style>
  <w:style w:type="character" w:customStyle="1" w:styleId="ListLabel521">
    <w:name w:val="ListLabel 521"/>
    <w:uiPriority w:val="99"/>
    <w:rsid w:val="00545FFF"/>
  </w:style>
  <w:style w:type="character" w:customStyle="1" w:styleId="ListLabel522">
    <w:name w:val="ListLabel 522"/>
    <w:uiPriority w:val="99"/>
    <w:rsid w:val="00545FFF"/>
  </w:style>
  <w:style w:type="character" w:customStyle="1" w:styleId="ListLabel523">
    <w:name w:val="ListLabel 523"/>
    <w:uiPriority w:val="99"/>
    <w:rsid w:val="00545FFF"/>
  </w:style>
  <w:style w:type="character" w:customStyle="1" w:styleId="ListLabel524">
    <w:name w:val="ListLabel 524"/>
    <w:uiPriority w:val="99"/>
    <w:rsid w:val="00545FFF"/>
  </w:style>
  <w:style w:type="character" w:customStyle="1" w:styleId="ListLabel525">
    <w:name w:val="ListLabel 525"/>
    <w:uiPriority w:val="99"/>
    <w:rsid w:val="00545FFF"/>
  </w:style>
  <w:style w:type="character" w:customStyle="1" w:styleId="ListLabel526">
    <w:name w:val="ListLabel 526"/>
    <w:uiPriority w:val="99"/>
    <w:rsid w:val="00545FFF"/>
  </w:style>
  <w:style w:type="character" w:customStyle="1" w:styleId="ListLabel527">
    <w:name w:val="ListLabel 527"/>
    <w:uiPriority w:val="99"/>
    <w:rsid w:val="00545FFF"/>
  </w:style>
  <w:style w:type="character" w:customStyle="1" w:styleId="ListLabel528">
    <w:name w:val="ListLabel 528"/>
    <w:uiPriority w:val="99"/>
    <w:rsid w:val="00545FFF"/>
  </w:style>
  <w:style w:type="character" w:customStyle="1" w:styleId="ListLabel529">
    <w:name w:val="ListLabel 529"/>
    <w:uiPriority w:val="99"/>
    <w:rsid w:val="00545FFF"/>
    <w:rPr>
      <w:rFonts w:ascii="Tahoma" w:hAnsi="Tahoma"/>
      <w:b/>
      <w:sz w:val="18"/>
    </w:rPr>
  </w:style>
  <w:style w:type="character" w:customStyle="1" w:styleId="ListLabel530">
    <w:name w:val="ListLabel 530"/>
    <w:uiPriority w:val="99"/>
    <w:rsid w:val="00545FFF"/>
    <w:rPr>
      <w:rFonts w:ascii="Tahoma" w:hAnsi="Tahoma"/>
    </w:rPr>
  </w:style>
  <w:style w:type="character" w:customStyle="1" w:styleId="ListLabel531">
    <w:name w:val="ListLabel 531"/>
    <w:uiPriority w:val="99"/>
    <w:rsid w:val="00545FFF"/>
  </w:style>
  <w:style w:type="character" w:customStyle="1" w:styleId="ListLabel532">
    <w:name w:val="ListLabel 532"/>
    <w:uiPriority w:val="99"/>
    <w:rsid w:val="00545FFF"/>
  </w:style>
  <w:style w:type="character" w:customStyle="1" w:styleId="ListLabel533">
    <w:name w:val="ListLabel 533"/>
    <w:uiPriority w:val="99"/>
    <w:rsid w:val="00545FFF"/>
  </w:style>
  <w:style w:type="character" w:customStyle="1" w:styleId="ListLabel534">
    <w:name w:val="ListLabel 534"/>
    <w:uiPriority w:val="99"/>
    <w:rsid w:val="00545FFF"/>
  </w:style>
  <w:style w:type="character" w:customStyle="1" w:styleId="ListLabel535">
    <w:name w:val="ListLabel 535"/>
    <w:uiPriority w:val="99"/>
    <w:rsid w:val="00545FFF"/>
  </w:style>
  <w:style w:type="character" w:customStyle="1" w:styleId="ListLabel536">
    <w:name w:val="ListLabel 536"/>
    <w:uiPriority w:val="99"/>
    <w:rsid w:val="00545FFF"/>
  </w:style>
  <w:style w:type="character" w:customStyle="1" w:styleId="ListLabel537">
    <w:name w:val="ListLabel 537"/>
    <w:uiPriority w:val="99"/>
    <w:rsid w:val="00545FFF"/>
  </w:style>
  <w:style w:type="character" w:customStyle="1" w:styleId="ListLabel538">
    <w:name w:val="ListLabel 538"/>
    <w:uiPriority w:val="99"/>
    <w:rsid w:val="00545FFF"/>
  </w:style>
  <w:style w:type="character" w:customStyle="1" w:styleId="ListLabel539">
    <w:name w:val="ListLabel 539"/>
    <w:uiPriority w:val="99"/>
    <w:rsid w:val="00545FFF"/>
    <w:rPr>
      <w:rFonts w:ascii="Tahoma" w:hAnsi="Tahoma"/>
      <w:sz w:val="20"/>
    </w:rPr>
  </w:style>
  <w:style w:type="character" w:customStyle="1" w:styleId="ListLabel540">
    <w:name w:val="ListLabel 540"/>
    <w:uiPriority w:val="99"/>
    <w:rsid w:val="00545FFF"/>
    <w:rPr>
      <w:sz w:val="22"/>
    </w:rPr>
  </w:style>
  <w:style w:type="character" w:customStyle="1" w:styleId="ListLabel541">
    <w:name w:val="ListLabel 541"/>
    <w:uiPriority w:val="99"/>
    <w:rsid w:val="00545FFF"/>
    <w:rPr>
      <w:sz w:val="20"/>
    </w:rPr>
  </w:style>
  <w:style w:type="character" w:customStyle="1" w:styleId="ListLabel542">
    <w:name w:val="ListLabel 542"/>
    <w:uiPriority w:val="99"/>
    <w:rsid w:val="00545FFF"/>
    <w:rPr>
      <w:sz w:val="16"/>
    </w:rPr>
  </w:style>
  <w:style w:type="character" w:customStyle="1" w:styleId="ListLabel543">
    <w:name w:val="ListLabel 543"/>
    <w:uiPriority w:val="99"/>
    <w:rsid w:val="00545FFF"/>
  </w:style>
  <w:style w:type="character" w:customStyle="1" w:styleId="ListLabel544">
    <w:name w:val="ListLabel 544"/>
    <w:uiPriority w:val="99"/>
    <w:rsid w:val="00545FFF"/>
  </w:style>
  <w:style w:type="character" w:customStyle="1" w:styleId="ListLabel545">
    <w:name w:val="ListLabel 545"/>
    <w:uiPriority w:val="99"/>
    <w:rsid w:val="00545FFF"/>
  </w:style>
  <w:style w:type="character" w:customStyle="1" w:styleId="ListLabel546">
    <w:name w:val="ListLabel 546"/>
    <w:uiPriority w:val="99"/>
    <w:rsid w:val="00545FFF"/>
  </w:style>
  <w:style w:type="character" w:customStyle="1" w:styleId="ListLabel547">
    <w:name w:val="ListLabel 547"/>
    <w:uiPriority w:val="99"/>
    <w:rsid w:val="00545FFF"/>
  </w:style>
  <w:style w:type="character" w:customStyle="1" w:styleId="ListLabel548">
    <w:name w:val="ListLabel 548"/>
    <w:uiPriority w:val="99"/>
    <w:rsid w:val="00545FFF"/>
  </w:style>
  <w:style w:type="character" w:customStyle="1" w:styleId="ListLabel549">
    <w:name w:val="ListLabel 549"/>
    <w:uiPriority w:val="99"/>
    <w:rsid w:val="00545FFF"/>
  </w:style>
  <w:style w:type="character" w:customStyle="1" w:styleId="ListLabel550">
    <w:name w:val="ListLabel 550"/>
    <w:uiPriority w:val="99"/>
    <w:rsid w:val="00545FFF"/>
  </w:style>
  <w:style w:type="character" w:customStyle="1" w:styleId="ListLabel551">
    <w:name w:val="ListLabel 551"/>
    <w:uiPriority w:val="99"/>
    <w:rsid w:val="00545FFF"/>
  </w:style>
  <w:style w:type="character" w:customStyle="1" w:styleId="ListLabel552">
    <w:name w:val="ListLabel 552"/>
    <w:uiPriority w:val="99"/>
    <w:rsid w:val="00545FFF"/>
  </w:style>
  <w:style w:type="character" w:customStyle="1" w:styleId="ListLabel553">
    <w:name w:val="ListLabel 553"/>
    <w:uiPriority w:val="99"/>
    <w:rsid w:val="00545FFF"/>
  </w:style>
  <w:style w:type="character" w:customStyle="1" w:styleId="ListLabel554">
    <w:name w:val="ListLabel 554"/>
    <w:uiPriority w:val="99"/>
    <w:rsid w:val="00545FFF"/>
  </w:style>
  <w:style w:type="character" w:customStyle="1" w:styleId="ListLabel555">
    <w:name w:val="ListLabel 555"/>
    <w:uiPriority w:val="99"/>
    <w:rsid w:val="00545FFF"/>
  </w:style>
  <w:style w:type="character" w:customStyle="1" w:styleId="ListLabel556">
    <w:name w:val="ListLabel 556"/>
    <w:uiPriority w:val="99"/>
    <w:rsid w:val="00545FFF"/>
  </w:style>
  <w:style w:type="character" w:customStyle="1" w:styleId="ListLabel557">
    <w:name w:val="ListLabel 557"/>
    <w:uiPriority w:val="99"/>
    <w:rsid w:val="00545FFF"/>
    <w:rPr>
      <w:b/>
      <w:color w:val="000000"/>
      <w:spacing w:val="0"/>
      <w:kern w:val="0"/>
      <w:position w:val="0"/>
      <w:sz w:val="20"/>
      <w:u w:val="none"/>
      <w:effect w:val="none"/>
      <w:vertAlign w:val="baseline"/>
      <w:em w:val="none"/>
    </w:rPr>
  </w:style>
  <w:style w:type="character" w:customStyle="1" w:styleId="ListLabel558">
    <w:name w:val="ListLabel 558"/>
    <w:uiPriority w:val="99"/>
    <w:rsid w:val="00545FFF"/>
  </w:style>
  <w:style w:type="character" w:customStyle="1" w:styleId="ListLabel559">
    <w:name w:val="ListLabel 559"/>
    <w:uiPriority w:val="99"/>
    <w:rsid w:val="00545FFF"/>
  </w:style>
  <w:style w:type="character" w:customStyle="1" w:styleId="ListLabel560">
    <w:name w:val="ListLabel 560"/>
    <w:uiPriority w:val="99"/>
    <w:rsid w:val="00545FFF"/>
  </w:style>
  <w:style w:type="character" w:customStyle="1" w:styleId="ListLabel561">
    <w:name w:val="ListLabel 561"/>
    <w:uiPriority w:val="99"/>
    <w:rsid w:val="00545FFF"/>
  </w:style>
  <w:style w:type="character" w:customStyle="1" w:styleId="ListLabel562">
    <w:name w:val="ListLabel 562"/>
    <w:uiPriority w:val="99"/>
    <w:rsid w:val="00545FFF"/>
  </w:style>
  <w:style w:type="character" w:customStyle="1" w:styleId="ListLabel563">
    <w:name w:val="ListLabel 563"/>
    <w:uiPriority w:val="99"/>
    <w:rsid w:val="00545FFF"/>
  </w:style>
  <w:style w:type="character" w:customStyle="1" w:styleId="ListLabel564">
    <w:name w:val="ListLabel 564"/>
    <w:uiPriority w:val="99"/>
    <w:rsid w:val="00545FFF"/>
  </w:style>
  <w:style w:type="character" w:customStyle="1" w:styleId="ListLabel565">
    <w:name w:val="ListLabel 565"/>
    <w:uiPriority w:val="99"/>
    <w:rsid w:val="00545FFF"/>
  </w:style>
  <w:style w:type="character" w:customStyle="1" w:styleId="ListLabel566">
    <w:name w:val="ListLabel 566"/>
    <w:uiPriority w:val="99"/>
    <w:rsid w:val="00545FFF"/>
  </w:style>
  <w:style w:type="character" w:customStyle="1" w:styleId="ListLabel567">
    <w:name w:val="ListLabel 567"/>
    <w:uiPriority w:val="99"/>
    <w:rsid w:val="00545FFF"/>
    <w:rPr>
      <w:b/>
    </w:rPr>
  </w:style>
  <w:style w:type="character" w:customStyle="1" w:styleId="ListLabel568">
    <w:name w:val="ListLabel 568"/>
    <w:uiPriority w:val="99"/>
    <w:rsid w:val="00545FFF"/>
  </w:style>
  <w:style w:type="character" w:customStyle="1" w:styleId="ListLabel569">
    <w:name w:val="ListLabel 569"/>
    <w:uiPriority w:val="99"/>
    <w:rsid w:val="00545FFF"/>
  </w:style>
  <w:style w:type="character" w:customStyle="1" w:styleId="ListLabel570">
    <w:name w:val="ListLabel 570"/>
    <w:uiPriority w:val="99"/>
    <w:rsid w:val="00545FFF"/>
  </w:style>
  <w:style w:type="character" w:customStyle="1" w:styleId="ListLabel571">
    <w:name w:val="ListLabel 571"/>
    <w:uiPriority w:val="99"/>
    <w:rsid w:val="00545FFF"/>
  </w:style>
  <w:style w:type="character" w:customStyle="1" w:styleId="ListLabel572">
    <w:name w:val="ListLabel 572"/>
    <w:uiPriority w:val="99"/>
    <w:rsid w:val="00545FFF"/>
  </w:style>
  <w:style w:type="character" w:customStyle="1" w:styleId="ListLabel573">
    <w:name w:val="ListLabel 573"/>
    <w:uiPriority w:val="99"/>
    <w:rsid w:val="00545FFF"/>
  </w:style>
  <w:style w:type="character" w:customStyle="1" w:styleId="ListLabel574">
    <w:name w:val="ListLabel 574"/>
    <w:uiPriority w:val="99"/>
    <w:rsid w:val="00545FFF"/>
  </w:style>
  <w:style w:type="character" w:customStyle="1" w:styleId="ListLabel575">
    <w:name w:val="ListLabel 575"/>
    <w:uiPriority w:val="99"/>
    <w:rsid w:val="00545FFF"/>
  </w:style>
  <w:style w:type="character" w:customStyle="1" w:styleId="ListLabel576">
    <w:name w:val="ListLabel 576"/>
    <w:uiPriority w:val="99"/>
    <w:rsid w:val="00545FFF"/>
    <w:rPr>
      <w:b/>
      <w:sz w:val="20"/>
    </w:rPr>
  </w:style>
  <w:style w:type="character" w:customStyle="1" w:styleId="ListLabel577">
    <w:name w:val="ListLabel 577"/>
    <w:uiPriority w:val="99"/>
    <w:rsid w:val="00545FFF"/>
  </w:style>
  <w:style w:type="character" w:customStyle="1" w:styleId="ListLabel578">
    <w:name w:val="ListLabel 578"/>
    <w:uiPriority w:val="99"/>
    <w:rsid w:val="00545FFF"/>
  </w:style>
  <w:style w:type="character" w:customStyle="1" w:styleId="ListLabel579">
    <w:name w:val="ListLabel 579"/>
    <w:uiPriority w:val="99"/>
    <w:rsid w:val="00545FFF"/>
  </w:style>
  <w:style w:type="character" w:customStyle="1" w:styleId="ListLabel580">
    <w:name w:val="ListLabel 580"/>
    <w:uiPriority w:val="99"/>
    <w:rsid w:val="00545FFF"/>
  </w:style>
  <w:style w:type="character" w:customStyle="1" w:styleId="ListLabel581">
    <w:name w:val="ListLabel 581"/>
    <w:uiPriority w:val="99"/>
    <w:rsid w:val="00545FFF"/>
  </w:style>
  <w:style w:type="character" w:customStyle="1" w:styleId="ListLabel582">
    <w:name w:val="ListLabel 582"/>
    <w:uiPriority w:val="99"/>
    <w:rsid w:val="00545FFF"/>
  </w:style>
  <w:style w:type="character" w:customStyle="1" w:styleId="ListLabel583">
    <w:name w:val="ListLabel 583"/>
    <w:uiPriority w:val="99"/>
    <w:rsid w:val="00545FFF"/>
  </w:style>
  <w:style w:type="character" w:customStyle="1" w:styleId="ListLabel584">
    <w:name w:val="ListLabel 584"/>
    <w:uiPriority w:val="99"/>
    <w:rsid w:val="00545FFF"/>
  </w:style>
  <w:style w:type="character" w:customStyle="1" w:styleId="ListLabel585">
    <w:name w:val="ListLabel 585"/>
    <w:uiPriority w:val="99"/>
    <w:rsid w:val="00545FFF"/>
    <w:rPr>
      <w:sz w:val="20"/>
    </w:rPr>
  </w:style>
  <w:style w:type="character" w:customStyle="1" w:styleId="ListLabel586">
    <w:name w:val="ListLabel 586"/>
    <w:uiPriority w:val="99"/>
    <w:rsid w:val="00545FFF"/>
    <w:rPr>
      <w:sz w:val="20"/>
    </w:rPr>
  </w:style>
  <w:style w:type="character" w:customStyle="1" w:styleId="ListLabel587">
    <w:name w:val="ListLabel 587"/>
    <w:uiPriority w:val="99"/>
    <w:rsid w:val="00545FFF"/>
  </w:style>
  <w:style w:type="character" w:customStyle="1" w:styleId="ListLabel588">
    <w:name w:val="ListLabel 588"/>
    <w:uiPriority w:val="99"/>
    <w:rsid w:val="00545FFF"/>
  </w:style>
  <w:style w:type="character" w:customStyle="1" w:styleId="ListLabel589">
    <w:name w:val="ListLabel 589"/>
    <w:uiPriority w:val="99"/>
    <w:rsid w:val="00545FFF"/>
  </w:style>
  <w:style w:type="character" w:customStyle="1" w:styleId="ListLabel590">
    <w:name w:val="ListLabel 590"/>
    <w:uiPriority w:val="99"/>
    <w:rsid w:val="00545FFF"/>
  </w:style>
  <w:style w:type="character" w:customStyle="1" w:styleId="ListLabel591">
    <w:name w:val="ListLabel 591"/>
    <w:uiPriority w:val="99"/>
    <w:rsid w:val="00545FFF"/>
  </w:style>
  <w:style w:type="character" w:customStyle="1" w:styleId="ListLabel592">
    <w:name w:val="ListLabel 592"/>
    <w:uiPriority w:val="99"/>
    <w:rsid w:val="00545FFF"/>
  </w:style>
  <w:style w:type="character" w:customStyle="1" w:styleId="ListLabel593">
    <w:name w:val="ListLabel 593"/>
    <w:uiPriority w:val="99"/>
    <w:rsid w:val="00545FFF"/>
  </w:style>
  <w:style w:type="character" w:customStyle="1" w:styleId="ListLabel594">
    <w:name w:val="ListLabel 594"/>
    <w:uiPriority w:val="99"/>
    <w:rsid w:val="00545FFF"/>
  </w:style>
  <w:style w:type="character" w:customStyle="1" w:styleId="ListLabel595">
    <w:name w:val="ListLabel 595"/>
    <w:uiPriority w:val="99"/>
    <w:rsid w:val="00545FFF"/>
  </w:style>
  <w:style w:type="character" w:customStyle="1" w:styleId="ListLabel596">
    <w:name w:val="ListLabel 596"/>
    <w:uiPriority w:val="99"/>
    <w:rsid w:val="00545FFF"/>
  </w:style>
  <w:style w:type="character" w:customStyle="1" w:styleId="ListLabel597">
    <w:name w:val="ListLabel 597"/>
    <w:uiPriority w:val="99"/>
    <w:rsid w:val="00545FFF"/>
  </w:style>
  <w:style w:type="character" w:customStyle="1" w:styleId="ListLabel598">
    <w:name w:val="ListLabel 598"/>
    <w:uiPriority w:val="99"/>
    <w:rsid w:val="00545FFF"/>
  </w:style>
  <w:style w:type="character" w:customStyle="1" w:styleId="ListLabel599">
    <w:name w:val="ListLabel 599"/>
    <w:uiPriority w:val="99"/>
    <w:rsid w:val="00545FFF"/>
  </w:style>
  <w:style w:type="character" w:customStyle="1" w:styleId="ListLabel600">
    <w:name w:val="ListLabel 600"/>
    <w:uiPriority w:val="99"/>
    <w:rsid w:val="00545FFF"/>
  </w:style>
  <w:style w:type="character" w:customStyle="1" w:styleId="ListLabel601">
    <w:name w:val="ListLabel 601"/>
    <w:uiPriority w:val="99"/>
    <w:rsid w:val="00545FFF"/>
  </w:style>
  <w:style w:type="character" w:customStyle="1" w:styleId="ListLabel602">
    <w:name w:val="ListLabel 602"/>
    <w:uiPriority w:val="99"/>
    <w:rsid w:val="00545FFF"/>
  </w:style>
  <w:style w:type="character" w:customStyle="1" w:styleId="ListLabel603">
    <w:name w:val="ListLabel 603"/>
    <w:uiPriority w:val="99"/>
    <w:rsid w:val="00545FFF"/>
  </w:style>
  <w:style w:type="character" w:customStyle="1" w:styleId="ListLabel604">
    <w:name w:val="ListLabel 604"/>
    <w:uiPriority w:val="99"/>
    <w:rsid w:val="00545FFF"/>
  </w:style>
  <w:style w:type="character" w:customStyle="1" w:styleId="ListLabel605">
    <w:name w:val="ListLabel 605"/>
    <w:uiPriority w:val="99"/>
    <w:rsid w:val="00545FFF"/>
  </w:style>
  <w:style w:type="character" w:customStyle="1" w:styleId="ListLabel606">
    <w:name w:val="ListLabel 606"/>
    <w:uiPriority w:val="99"/>
    <w:rsid w:val="00545FFF"/>
  </w:style>
  <w:style w:type="character" w:customStyle="1" w:styleId="ListLabel607">
    <w:name w:val="ListLabel 607"/>
    <w:uiPriority w:val="99"/>
    <w:rsid w:val="00545FFF"/>
  </w:style>
  <w:style w:type="character" w:customStyle="1" w:styleId="ListLabel608">
    <w:name w:val="ListLabel 608"/>
    <w:uiPriority w:val="99"/>
    <w:rsid w:val="00545FFF"/>
  </w:style>
  <w:style w:type="character" w:customStyle="1" w:styleId="ListLabel609">
    <w:name w:val="ListLabel 609"/>
    <w:uiPriority w:val="99"/>
    <w:rsid w:val="00545FFF"/>
  </w:style>
  <w:style w:type="character" w:customStyle="1" w:styleId="ListLabel610">
    <w:name w:val="ListLabel 610"/>
    <w:uiPriority w:val="99"/>
    <w:rsid w:val="00545FFF"/>
  </w:style>
  <w:style w:type="character" w:customStyle="1" w:styleId="ListLabel611">
    <w:name w:val="ListLabel 611"/>
    <w:uiPriority w:val="99"/>
    <w:rsid w:val="00545FFF"/>
  </w:style>
  <w:style w:type="character" w:customStyle="1" w:styleId="ListLabel612">
    <w:name w:val="ListLabel 612"/>
    <w:uiPriority w:val="99"/>
    <w:rsid w:val="00545FFF"/>
  </w:style>
  <w:style w:type="character" w:customStyle="1" w:styleId="ListLabel613">
    <w:name w:val="ListLabel 613"/>
    <w:uiPriority w:val="99"/>
    <w:rsid w:val="00545FFF"/>
  </w:style>
  <w:style w:type="character" w:customStyle="1" w:styleId="ListLabel614">
    <w:name w:val="ListLabel 614"/>
    <w:uiPriority w:val="99"/>
    <w:rsid w:val="00545FFF"/>
  </w:style>
  <w:style w:type="character" w:customStyle="1" w:styleId="ListLabel615">
    <w:name w:val="ListLabel 615"/>
    <w:uiPriority w:val="99"/>
    <w:rsid w:val="00545FFF"/>
  </w:style>
  <w:style w:type="character" w:customStyle="1" w:styleId="ListLabel616">
    <w:name w:val="ListLabel 616"/>
    <w:uiPriority w:val="99"/>
    <w:rsid w:val="00545FFF"/>
  </w:style>
  <w:style w:type="character" w:customStyle="1" w:styleId="ListLabel617">
    <w:name w:val="ListLabel 617"/>
    <w:uiPriority w:val="99"/>
    <w:rsid w:val="00545FFF"/>
  </w:style>
  <w:style w:type="character" w:customStyle="1" w:styleId="ListLabel618">
    <w:name w:val="ListLabel 618"/>
    <w:uiPriority w:val="99"/>
    <w:rsid w:val="00545FFF"/>
  </w:style>
  <w:style w:type="character" w:customStyle="1" w:styleId="ListLabel619">
    <w:name w:val="ListLabel 619"/>
    <w:uiPriority w:val="99"/>
    <w:rsid w:val="00545FFF"/>
  </w:style>
  <w:style w:type="character" w:customStyle="1" w:styleId="ListLabel620">
    <w:name w:val="ListLabel 620"/>
    <w:uiPriority w:val="99"/>
    <w:rsid w:val="00545FFF"/>
  </w:style>
  <w:style w:type="character" w:customStyle="1" w:styleId="ListLabel621">
    <w:name w:val="ListLabel 621"/>
    <w:uiPriority w:val="99"/>
    <w:rsid w:val="00545FFF"/>
    <w:rPr>
      <w:b/>
      <w:color w:val="000000"/>
      <w:spacing w:val="0"/>
      <w:kern w:val="0"/>
      <w:position w:val="0"/>
      <w:sz w:val="20"/>
      <w:u w:val="none"/>
      <w:effect w:val="none"/>
      <w:vertAlign w:val="baseline"/>
      <w:em w:val="none"/>
    </w:rPr>
  </w:style>
  <w:style w:type="character" w:customStyle="1" w:styleId="ListLabel622">
    <w:name w:val="ListLabel 622"/>
    <w:uiPriority w:val="99"/>
    <w:rsid w:val="00545FFF"/>
    <w:rPr>
      <w:b/>
      <w:sz w:val="24"/>
    </w:rPr>
  </w:style>
  <w:style w:type="character" w:customStyle="1" w:styleId="ListLabel623">
    <w:name w:val="ListLabel 623"/>
    <w:uiPriority w:val="99"/>
    <w:rsid w:val="00545FFF"/>
    <w:rPr>
      <w:sz w:val="20"/>
    </w:rPr>
  </w:style>
  <w:style w:type="character" w:customStyle="1" w:styleId="ListLabel624">
    <w:name w:val="ListLabel 624"/>
    <w:uiPriority w:val="99"/>
    <w:rsid w:val="00545FFF"/>
  </w:style>
  <w:style w:type="character" w:customStyle="1" w:styleId="ListLabel625">
    <w:name w:val="ListLabel 625"/>
    <w:uiPriority w:val="99"/>
    <w:rsid w:val="00545FFF"/>
  </w:style>
  <w:style w:type="character" w:customStyle="1" w:styleId="ListLabel626">
    <w:name w:val="ListLabel 626"/>
    <w:uiPriority w:val="99"/>
    <w:rsid w:val="00545FFF"/>
  </w:style>
  <w:style w:type="character" w:customStyle="1" w:styleId="ListLabel627">
    <w:name w:val="ListLabel 627"/>
    <w:uiPriority w:val="99"/>
    <w:rsid w:val="00545FFF"/>
  </w:style>
  <w:style w:type="character" w:customStyle="1" w:styleId="ListLabel628">
    <w:name w:val="ListLabel 628"/>
    <w:uiPriority w:val="99"/>
    <w:rsid w:val="00545FFF"/>
  </w:style>
  <w:style w:type="character" w:customStyle="1" w:styleId="ListLabel629">
    <w:name w:val="ListLabel 629"/>
    <w:uiPriority w:val="99"/>
    <w:rsid w:val="00545FFF"/>
  </w:style>
  <w:style w:type="character" w:customStyle="1" w:styleId="ListLabel630">
    <w:name w:val="ListLabel 630"/>
    <w:uiPriority w:val="99"/>
    <w:rsid w:val="00545FFF"/>
  </w:style>
  <w:style w:type="character" w:customStyle="1" w:styleId="ListLabel631">
    <w:name w:val="ListLabel 631"/>
    <w:uiPriority w:val="99"/>
    <w:rsid w:val="00545FFF"/>
  </w:style>
  <w:style w:type="character" w:customStyle="1" w:styleId="ListLabel632">
    <w:name w:val="ListLabel 632"/>
    <w:uiPriority w:val="99"/>
    <w:rsid w:val="00545FFF"/>
  </w:style>
  <w:style w:type="character" w:customStyle="1" w:styleId="ListLabel633">
    <w:name w:val="ListLabel 633"/>
    <w:uiPriority w:val="99"/>
    <w:rsid w:val="00545FFF"/>
  </w:style>
  <w:style w:type="character" w:customStyle="1" w:styleId="ListLabel634">
    <w:name w:val="ListLabel 634"/>
    <w:uiPriority w:val="99"/>
    <w:rsid w:val="00545FFF"/>
    <w:rPr>
      <w:rFonts w:eastAsia="Arial Unicode MS"/>
      <w:color w:val="00000A"/>
      <w:w w:val="100"/>
      <w:sz w:val="20"/>
    </w:rPr>
  </w:style>
  <w:style w:type="character" w:customStyle="1" w:styleId="ListLabel635">
    <w:name w:val="ListLabel 635"/>
    <w:uiPriority w:val="99"/>
    <w:rsid w:val="00545FFF"/>
    <w:rPr>
      <w:rFonts w:eastAsia="Arial Unicode MS"/>
      <w:color w:val="00000A"/>
      <w:w w:val="100"/>
      <w:sz w:val="20"/>
    </w:rPr>
  </w:style>
  <w:style w:type="character" w:customStyle="1" w:styleId="ListLabel636">
    <w:name w:val="ListLabel 636"/>
    <w:uiPriority w:val="99"/>
    <w:rsid w:val="00545FFF"/>
    <w:rPr>
      <w:rFonts w:eastAsia="Arial Unicode MS"/>
      <w:color w:val="00000A"/>
      <w:w w:val="100"/>
      <w:sz w:val="20"/>
    </w:rPr>
  </w:style>
  <w:style w:type="character" w:customStyle="1" w:styleId="ListLabel637">
    <w:name w:val="ListLabel 637"/>
    <w:uiPriority w:val="99"/>
    <w:rsid w:val="00545FFF"/>
    <w:rPr>
      <w:rFonts w:eastAsia="Arial Unicode MS"/>
      <w:b/>
      <w:color w:val="00000A"/>
      <w:w w:val="100"/>
      <w:sz w:val="22"/>
    </w:rPr>
  </w:style>
  <w:style w:type="character" w:customStyle="1" w:styleId="ListLabel638">
    <w:name w:val="ListLabel 638"/>
    <w:uiPriority w:val="99"/>
    <w:rsid w:val="00545FFF"/>
    <w:rPr>
      <w:rFonts w:eastAsia="Arial Unicode MS"/>
      <w:color w:val="00000A"/>
      <w:w w:val="100"/>
      <w:sz w:val="20"/>
    </w:rPr>
  </w:style>
  <w:style w:type="character" w:customStyle="1" w:styleId="ListLabel639">
    <w:name w:val="ListLabel 639"/>
    <w:uiPriority w:val="99"/>
    <w:rsid w:val="00545FFF"/>
    <w:rPr>
      <w:rFonts w:eastAsia="Arial Unicode MS"/>
      <w:color w:val="00000A"/>
      <w:w w:val="100"/>
      <w:sz w:val="20"/>
    </w:rPr>
  </w:style>
  <w:style w:type="character" w:customStyle="1" w:styleId="ListLabel640">
    <w:name w:val="ListLabel 640"/>
    <w:uiPriority w:val="99"/>
    <w:rsid w:val="00545FFF"/>
    <w:rPr>
      <w:rFonts w:eastAsia="Arial Unicode MS"/>
      <w:color w:val="00000A"/>
      <w:w w:val="100"/>
      <w:sz w:val="20"/>
    </w:rPr>
  </w:style>
  <w:style w:type="character" w:customStyle="1" w:styleId="ListLabel641">
    <w:name w:val="ListLabel 641"/>
    <w:uiPriority w:val="99"/>
    <w:rsid w:val="00545FFF"/>
    <w:rPr>
      <w:rFonts w:eastAsia="Arial Unicode MS"/>
      <w:color w:val="00000A"/>
      <w:w w:val="100"/>
      <w:sz w:val="20"/>
    </w:rPr>
  </w:style>
  <w:style w:type="character" w:customStyle="1" w:styleId="ListLabel642">
    <w:name w:val="ListLabel 642"/>
    <w:uiPriority w:val="99"/>
    <w:rsid w:val="00545FFF"/>
    <w:rPr>
      <w:rFonts w:eastAsia="Arial Unicode MS"/>
      <w:color w:val="00000A"/>
      <w:w w:val="100"/>
      <w:sz w:val="20"/>
    </w:rPr>
  </w:style>
  <w:style w:type="character" w:customStyle="1" w:styleId="ListLabel643">
    <w:name w:val="ListLabel 643"/>
    <w:uiPriority w:val="99"/>
    <w:rsid w:val="00545FFF"/>
    <w:rPr>
      <w:rFonts w:eastAsia="Times New Roman"/>
      <w:b/>
      <w:spacing w:val="-2"/>
      <w:w w:val="100"/>
      <w:sz w:val="22"/>
    </w:rPr>
  </w:style>
  <w:style w:type="character" w:customStyle="1" w:styleId="ListLabel644">
    <w:name w:val="ListLabel 644"/>
    <w:uiPriority w:val="99"/>
    <w:rsid w:val="00545FFF"/>
    <w:rPr>
      <w:rFonts w:eastAsia="Times New Roman"/>
      <w:spacing w:val="-28"/>
      <w:w w:val="99"/>
      <w:sz w:val="22"/>
    </w:rPr>
  </w:style>
  <w:style w:type="character" w:customStyle="1" w:styleId="ListLabel645">
    <w:name w:val="ListLabel 645"/>
    <w:uiPriority w:val="99"/>
    <w:rsid w:val="00545FFF"/>
  </w:style>
  <w:style w:type="character" w:customStyle="1" w:styleId="ListLabel646">
    <w:name w:val="ListLabel 646"/>
    <w:uiPriority w:val="99"/>
    <w:rsid w:val="00545FFF"/>
  </w:style>
  <w:style w:type="character" w:customStyle="1" w:styleId="ListLabel647">
    <w:name w:val="ListLabel 647"/>
    <w:uiPriority w:val="99"/>
    <w:rsid w:val="00545FFF"/>
  </w:style>
  <w:style w:type="character" w:customStyle="1" w:styleId="ListLabel648">
    <w:name w:val="ListLabel 648"/>
    <w:uiPriority w:val="99"/>
    <w:rsid w:val="00545FFF"/>
  </w:style>
  <w:style w:type="character" w:customStyle="1" w:styleId="ListLabel649">
    <w:name w:val="ListLabel 649"/>
    <w:uiPriority w:val="99"/>
    <w:rsid w:val="00545FFF"/>
  </w:style>
  <w:style w:type="character" w:customStyle="1" w:styleId="ListLabel650">
    <w:name w:val="ListLabel 650"/>
    <w:uiPriority w:val="99"/>
    <w:rsid w:val="00545FFF"/>
    <w:rPr>
      <w:rFonts w:eastAsia="Times New Roman"/>
      <w:b/>
      <w:spacing w:val="-2"/>
      <w:w w:val="100"/>
      <w:sz w:val="22"/>
    </w:rPr>
  </w:style>
  <w:style w:type="character" w:customStyle="1" w:styleId="ListLabel651">
    <w:name w:val="ListLabel 651"/>
    <w:uiPriority w:val="99"/>
    <w:rsid w:val="00545FFF"/>
    <w:rPr>
      <w:rFonts w:eastAsia="Times New Roman"/>
      <w:spacing w:val="-28"/>
      <w:w w:val="99"/>
      <w:sz w:val="22"/>
    </w:rPr>
  </w:style>
  <w:style w:type="character" w:customStyle="1" w:styleId="ListLabel652">
    <w:name w:val="ListLabel 652"/>
    <w:uiPriority w:val="99"/>
    <w:rsid w:val="00545FFF"/>
  </w:style>
  <w:style w:type="character" w:customStyle="1" w:styleId="ListLabel653">
    <w:name w:val="ListLabel 653"/>
    <w:uiPriority w:val="99"/>
    <w:rsid w:val="00545FFF"/>
  </w:style>
  <w:style w:type="character" w:customStyle="1" w:styleId="ListLabel654">
    <w:name w:val="ListLabel 654"/>
    <w:uiPriority w:val="99"/>
    <w:rsid w:val="00545FFF"/>
  </w:style>
  <w:style w:type="character" w:customStyle="1" w:styleId="ListLabel655">
    <w:name w:val="ListLabel 655"/>
    <w:uiPriority w:val="99"/>
    <w:rsid w:val="00545FFF"/>
  </w:style>
  <w:style w:type="character" w:customStyle="1" w:styleId="ListLabel656">
    <w:name w:val="ListLabel 656"/>
    <w:uiPriority w:val="99"/>
    <w:rsid w:val="00545FFF"/>
  </w:style>
  <w:style w:type="character" w:customStyle="1" w:styleId="ListLabel657">
    <w:name w:val="ListLabel 657"/>
    <w:uiPriority w:val="99"/>
    <w:rsid w:val="00545FFF"/>
    <w:rPr>
      <w:b/>
      <w:color w:val="000000"/>
      <w:spacing w:val="0"/>
      <w:kern w:val="0"/>
      <w:position w:val="0"/>
      <w:sz w:val="20"/>
      <w:u w:val="none"/>
      <w:effect w:val="none"/>
      <w:vertAlign w:val="baseline"/>
      <w:em w:val="none"/>
    </w:rPr>
  </w:style>
  <w:style w:type="character" w:customStyle="1" w:styleId="ListLabel658">
    <w:name w:val="ListLabel 658"/>
    <w:uiPriority w:val="99"/>
    <w:rsid w:val="00545FFF"/>
    <w:rPr>
      <w:b/>
      <w:color w:val="000000"/>
      <w:spacing w:val="0"/>
      <w:kern w:val="0"/>
      <w:position w:val="0"/>
      <w:sz w:val="20"/>
      <w:u w:val="none"/>
      <w:effect w:val="none"/>
      <w:vertAlign w:val="baseline"/>
      <w:em w:val="none"/>
    </w:rPr>
  </w:style>
  <w:style w:type="character" w:customStyle="1" w:styleId="ListLabel659">
    <w:name w:val="ListLabel 659"/>
    <w:uiPriority w:val="99"/>
    <w:rsid w:val="00545FFF"/>
  </w:style>
  <w:style w:type="character" w:customStyle="1" w:styleId="ListLabel660">
    <w:name w:val="ListLabel 660"/>
    <w:uiPriority w:val="99"/>
    <w:rsid w:val="00545FFF"/>
  </w:style>
  <w:style w:type="character" w:customStyle="1" w:styleId="ListLabel661">
    <w:name w:val="ListLabel 661"/>
    <w:uiPriority w:val="99"/>
    <w:rsid w:val="00545FFF"/>
  </w:style>
  <w:style w:type="character" w:customStyle="1" w:styleId="ListLabel662">
    <w:name w:val="ListLabel 662"/>
    <w:uiPriority w:val="99"/>
    <w:rsid w:val="00545FFF"/>
  </w:style>
  <w:style w:type="character" w:customStyle="1" w:styleId="ListLabel663">
    <w:name w:val="ListLabel 663"/>
    <w:uiPriority w:val="99"/>
    <w:rsid w:val="00545FFF"/>
  </w:style>
  <w:style w:type="character" w:customStyle="1" w:styleId="ListLabel664">
    <w:name w:val="ListLabel 664"/>
    <w:uiPriority w:val="99"/>
    <w:rsid w:val="00545FFF"/>
  </w:style>
  <w:style w:type="character" w:customStyle="1" w:styleId="ListLabel665">
    <w:name w:val="ListLabel 665"/>
    <w:uiPriority w:val="99"/>
    <w:rsid w:val="00545FFF"/>
  </w:style>
  <w:style w:type="character" w:customStyle="1" w:styleId="ListLabel666">
    <w:name w:val="ListLabel 666"/>
    <w:uiPriority w:val="99"/>
    <w:rsid w:val="00545FFF"/>
  </w:style>
  <w:style w:type="character" w:customStyle="1" w:styleId="ListLabel667">
    <w:name w:val="ListLabel 667"/>
    <w:uiPriority w:val="99"/>
    <w:rsid w:val="00545FFF"/>
  </w:style>
  <w:style w:type="character" w:customStyle="1" w:styleId="ListLabel668">
    <w:name w:val="ListLabel 668"/>
    <w:uiPriority w:val="99"/>
    <w:rsid w:val="00545FFF"/>
  </w:style>
  <w:style w:type="character" w:customStyle="1" w:styleId="ListLabel669">
    <w:name w:val="ListLabel 669"/>
    <w:uiPriority w:val="99"/>
    <w:rsid w:val="00545FFF"/>
    <w:rPr>
      <w:lang w:val="en-US"/>
    </w:rPr>
  </w:style>
  <w:style w:type="character" w:customStyle="1" w:styleId="ListLabel670">
    <w:name w:val="ListLabel 670"/>
    <w:uiPriority w:val="99"/>
    <w:rsid w:val="00545FFF"/>
    <w:rPr>
      <w:u w:val="none" w:color="0062AF"/>
    </w:rPr>
  </w:style>
  <w:style w:type="character" w:customStyle="1" w:styleId="ListLabel671">
    <w:name w:val="ListLabel 671"/>
    <w:uiPriority w:val="99"/>
    <w:rsid w:val="00545FFF"/>
    <w:rPr>
      <w:color w:val="0062AF"/>
      <w:u w:val="single" w:color="0062AF"/>
    </w:rPr>
  </w:style>
  <w:style w:type="character" w:customStyle="1" w:styleId="ListLabel672">
    <w:name w:val="ListLabel 672"/>
    <w:uiPriority w:val="99"/>
    <w:rsid w:val="00545FFF"/>
    <w:rPr>
      <w:color w:val="0062AF"/>
    </w:rPr>
  </w:style>
  <w:style w:type="character" w:customStyle="1" w:styleId="ListLabel673">
    <w:name w:val="ListLabel 673"/>
    <w:uiPriority w:val="99"/>
    <w:rsid w:val="00545FFF"/>
    <w:rPr>
      <w:color w:val="0062AF"/>
      <w:u w:val="single" w:color="0062AF"/>
    </w:rPr>
  </w:style>
  <w:style w:type="character" w:customStyle="1" w:styleId="ListLabel674">
    <w:name w:val="ListLabel 674"/>
    <w:uiPriority w:val="99"/>
    <w:rsid w:val="00545FFF"/>
    <w:rPr>
      <w:color w:val="0062AF"/>
      <w:u w:val="single" w:color="0062AF"/>
    </w:rPr>
  </w:style>
  <w:style w:type="character" w:customStyle="1" w:styleId="ListLabel675">
    <w:name w:val="ListLabel 675"/>
    <w:uiPriority w:val="99"/>
    <w:rsid w:val="00545FFF"/>
    <w:rPr>
      <w:color w:val="0062AF"/>
      <w:spacing w:val="13"/>
      <w:u w:val="single" w:color="0062AF"/>
    </w:rPr>
  </w:style>
  <w:style w:type="character" w:customStyle="1" w:styleId="ListLabel676">
    <w:name w:val="ListLabel 676"/>
    <w:uiPriority w:val="99"/>
    <w:rsid w:val="00545FFF"/>
    <w:rPr>
      <w:rFonts w:ascii="Verdana" w:hAnsi="Verdana"/>
      <w:color w:val="000000"/>
      <w:w w:val="108"/>
      <w:sz w:val="20"/>
      <w:u w:val="none"/>
      <w:lang w:val="en-US"/>
    </w:rPr>
  </w:style>
  <w:style w:type="character" w:customStyle="1" w:styleId="ListLabel677">
    <w:name w:val="ListLabel 677"/>
    <w:uiPriority w:val="99"/>
    <w:rsid w:val="00545FFF"/>
    <w:rPr>
      <w:rFonts w:ascii="Calibri" w:hAnsi="Calibri"/>
      <w:color w:val="000000"/>
      <w:spacing w:val="3"/>
      <w:sz w:val="19"/>
      <w:shd w:val="clear" w:color="auto" w:fill="FFFFFF"/>
    </w:rPr>
  </w:style>
  <w:style w:type="character" w:customStyle="1" w:styleId="ListLabel1018">
    <w:name w:val="ListLabel 1018"/>
    <w:uiPriority w:val="99"/>
    <w:rsid w:val="00545FFF"/>
  </w:style>
  <w:style w:type="character" w:customStyle="1" w:styleId="ListLabel1019">
    <w:name w:val="ListLabel 1019"/>
    <w:uiPriority w:val="99"/>
    <w:rsid w:val="00545FFF"/>
  </w:style>
  <w:style w:type="character" w:customStyle="1" w:styleId="ListLabel1020">
    <w:name w:val="ListLabel 1020"/>
    <w:uiPriority w:val="99"/>
    <w:rsid w:val="00545FFF"/>
  </w:style>
  <w:style w:type="character" w:customStyle="1" w:styleId="ListLabel996">
    <w:name w:val="ListLabel 996"/>
    <w:uiPriority w:val="99"/>
    <w:rsid w:val="00545FFF"/>
  </w:style>
  <w:style w:type="character" w:customStyle="1" w:styleId="ListLabel997">
    <w:name w:val="ListLabel 997"/>
    <w:uiPriority w:val="99"/>
    <w:rsid w:val="00545FFF"/>
  </w:style>
  <w:style w:type="character" w:customStyle="1" w:styleId="ListLabel998">
    <w:name w:val="ListLabel 998"/>
    <w:uiPriority w:val="99"/>
    <w:rsid w:val="00545FFF"/>
  </w:style>
  <w:style w:type="character" w:customStyle="1" w:styleId="ListLabel1193">
    <w:name w:val="ListLabel 1193"/>
    <w:uiPriority w:val="99"/>
    <w:rsid w:val="00545FFF"/>
    <w:rPr>
      <w:rFonts w:eastAsia="SimSun"/>
      <w:lang w:val="el-GR"/>
    </w:rPr>
  </w:style>
  <w:style w:type="character" w:customStyle="1" w:styleId="ListLabel1012">
    <w:name w:val="ListLabel 1012"/>
    <w:uiPriority w:val="99"/>
    <w:rsid w:val="00545FFF"/>
  </w:style>
  <w:style w:type="character" w:customStyle="1" w:styleId="ListLabel1013">
    <w:name w:val="ListLabel 1013"/>
    <w:uiPriority w:val="99"/>
    <w:rsid w:val="00545FFF"/>
  </w:style>
  <w:style w:type="character" w:customStyle="1" w:styleId="ListLabel1014">
    <w:name w:val="ListLabel 1014"/>
    <w:uiPriority w:val="99"/>
    <w:rsid w:val="00545FFF"/>
  </w:style>
  <w:style w:type="character" w:customStyle="1" w:styleId="ListLabel779">
    <w:name w:val="ListLabel 779"/>
    <w:uiPriority w:val="99"/>
    <w:rsid w:val="00545FFF"/>
    <w:rPr>
      <w:rFonts w:eastAsia="SimSun"/>
    </w:rPr>
  </w:style>
  <w:style w:type="character" w:customStyle="1" w:styleId="ListLabel780">
    <w:name w:val="ListLabel 780"/>
    <w:uiPriority w:val="99"/>
    <w:rsid w:val="00545FFF"/>
  </w:style>
  <w:style w:type="character" w:customStyle="1" w:styleId="ListLabel781">
    <w:name w:val="ListLabel 781"/>
    <w:uiPriority w:val="99"/>
    <w:rsid w:val="00545FFF"/>
  </w:style>
  <w:style w:type="character" w:customStyle="1" w:styleId="ListLabel772">
    <w:name w:val="ListLabel 772"/>
    <w:uiPriority w:val="99"/>
    <w:rsid w:val="00545FFF"/>
  </w:style>
  <w:style w:type="character" w:customStyle="1" w:styleId="ListLabel773">
    <w:name w:val="ListLabel 773"/>
    <w:uiPriority w:val="99"/>
    <w:rsid w:val="00545FFF"/>
  </w:style>
  <w:style w:type="character" w:customStyle="1" w:styleId="ListLabel774">
    <w:name w:val="ListLabel 774"/>
    <w:uiPriority w:val="99"/>
    <w:rsid w:val="00545FFF"/>
  </w:style>
  <w:style w:type="character" w:customStyle="1" w:styleId="VisitedInternetLink">
    <w:name w:val="Visited Internet Link"/>
    <w:uiPriority w:val="99"/>
    <w:rsid w:val="00545FFF"/>
    <w:rPr>
      <w:color w:val="800000"/>
      <w:u w:val="single"/>
    </w:rPr>
  </w:style>
  <w:style w:type="paragraph" w:customStyle="1" w:styleId="Heading">
    <w:name w:val="Heading"/>
    <w:basedOn w:val="a0"/>
    <w:next w:val="af0"/>
    <w:uiPriority w:val="99"/>
    <w:rsid w:val="00545FFF"/>
    <w:pPr>
      <w:keepNext/>
      <w:spacing w:before="240" w:after="120" w:line="276" w:lineRule="auto"/>
    </w:pPr>
    <w:rPr>
      <w:rFonts w:ascii="Liberation Sans" w:eastAsia="Microsoft YaHei" w:hAnsi="Liberation Sans" w:cs="Arial"/>
      <w:color w:val="00000A"/>
      <w:sz w:val="28"/>
      <w:szCs w:val="28"/>
      <w:lang w:val="el-GR" w:eastAsia="en-US"/>
    </w:rPr>
  </w:style>
  <w:style w:type="paragraph" w:customStyle="1" w:styleId="Index">
    <w:name w:val="Index"/>
    <w:basedOn w:val="a0"/>
    <w:uiPriority w:val="99"/>
    <w:rsid w:val="00545FFF"/>
    <w:pPr>
      <w:suppressLineNumbers/>
      <w:spacing w:before="60" w:after="120" w:line="276" w:lineRule="auto"/>
    </w:pPr>
    <w:rPr>
      <w:rFonts w:ascii="Verdana" w:eastAsia="Arial Unicode MS" w:hAnsi="Verdana" w:cs="Arial"/>
      <w:color w:val="00000A"/>
      <w:sz w:val="20"/>
      <w:szCs w:val="18"/>
      <w:lang w:val="el-GR" w:eastAsia="en-US"/>
    </w:rPr>
  </w:style>
  <w:style w:type="character" w:customStyle="1" w:styleId="Char">
    <w:name w:val="Τίτλος Char"/>
    <w:link w:val="a4"/>
    <w:uiPriority w:val="10"/>
    <w:rsid w:val="00222BA8"/>
    <w:rPr>
      <w:rFonts w:ascii="Cambria" w:eastAsia="Times New Roman" w:hAnsi="Cambria" w:cs="Times New Roman"/>
      <w:b/>
      <w:bCs/>
      <w:kern w:val="28"/>
      <w:sz w:val="32"/>
      <w:szCs w:val="32"/>
      <w:lang w:val="en-GB" w:eastAsia="zh-CN"/>
    </w:rPr>
  </w:style>
  <w:style w:type="character" w:customStyle="1" w:styleId="Char14">
    <w:name w:val="Τίτλος Char1"/>
    <w:uiPriority w:val="99"/>
    <w:rsid w:val="00545FFF"/>
    <w:rPr>
      <w:rFonts w:ascii="Calibri Light" w:hAnsi="Calibri Light" w:cs="Times New Roman"/>
      <w:spacing w:val="-10"/>
      <w:kern w:val="28"/>
      <w:sz w:val="56"/>
      <w:szCs w:val="56"/>
      <w:lang w:val="en-GB" w:eastAsia="zh-CN"/>
    </w:rPr>
  </w:style>
  <w:style w:type="paragraph" w:styleId="aff8">
    <w:name w:val="List Bullet"/>
    <w:basedOn w:val="aff1"/>
    <w:uiPriority w:val="99"/>
    <w:rsid w:val="00545FFF"/>
    <w:pPr>
      <w:tabs>
        <w:tab w:val="left" w:pos="851"/>
        <w:tab w:val="left" w:pos="1134"/>
      </w:tabs>
      <w:suppressAutoHyphens w:val="0"/>
      <w:spacing w:before="60" w:line="276" w:lineRule="auto"/>
      <w:ind w:left="1080"/>
      <w:contextualSpacing w:val="0"/>
      <w:jc w:val="left"/>
    </w:pPr>
    <w:rPr>
      <w:rFonts w:ascii="Verdana" w:hAnsi="Verdana"/>
      <w:color w:val="00000A"/>
      <w:sz w:val="20"/>
      <w:lang w:eastAsia="el-GR"/>
    </w:rPr>
  </w:style>
  <w:style w:type="paragraph" w:customStyle="1" w:styleId="ListBullet9">
    <w:name w:val="List Bullet 9"/>
    <w:basedOn w:val="aff8"/>
    <w:uiPriority w:val="99"/>
    <w:rsid w:val="00545FFF"/>
    <w:pPr>
      <w:spacing w:line="312" w:lineRule="auto"/>
      <w:ind w:left="720" w:hanging="360"/>
    </w:pPr>
    <w:rPr>
      <w:rFonts w:ascii="Tahoma" w:hAnsi="Tahoma"/>
    </w:rPr>
  </w:style>
  <w:style w:type="paragraph" w:customStyle="1" w:styleId="Bodytext71">
    <w:name w:val="Body text (7)1"/>
    <w:basedOn w:val="a0"/>
    <w:uiPriority w:val="99"/>
    <w:rsid w:val="00545FFF"/>
    <w:pPr>
      <w:widowControl w:val="0"/>
      <w:shd w:val="clear" w:color="auto" w:fill="FFFFFF"/>
      <w:spacing w:before="60" w:line="302" w:lineRule="exact"/>
      <w:ind w:hanging="1900"/>
    </w:pPr>
    <w:rPr>
      <w:rFonts w:ascii="Segoe UI" w:eastAsia="Tahoma" w:hAnsi="Segoe UI" w:cs="Segoe UI"/>
      <w:b/>
      <w:bCs/>
      <w:color w:val="00000A"/>
      <w:spacing w:val="2"/>
      <w:sz w:val="19"/>
      <w:szCs w:val="19"/>
      <w:lang w:val="el-GR" w:eastAsia="en-US"/>
    </w:rPr>
  </w:style>
  <w:style w:type="paragraph" w:customStyle="1" w:styleId="Bodytext20">
    <w:name w:val="Body text (2)"/>
    <w:basedOn w:val="a0"/>
    <w:link w:val="Bodytext2"/>
    <w:uiPriority w:val="99"/>
    <w:rsid w:val="00545FFF"/>
    <w:pPr>
      <w:widowControl w:val="0"/>
      <w:shd w:val="clear" w:color="auto" w:fill="FFFFFF"/>
      <w:spacing w:before="60" w:line="245" w:lineRule="exact"/>
      <w:jc w:val="right"/>
    </w:pPr>
    <w:rPr>
      <w:rFonts w:ascii="Segoe UI" w:eastAsia="Tahoma" w:hAnsi="Segoe UI" w:cs="Segoe UI"/>
      <w:spacing w:val="1"/>
      <w:sz w:val="16"/>
      <w:szCs w:val="16"/>
      <w:lang w:val="el-GR" w:eastAsia="el-GR"/>
    </w:rPr>
  </w:style>
  <w:style w:type="paragraph" w:customStyle="1" w:styleId="ListDash">
    <w:name w:val="List Dash"/>
    <w:basedOn w:val="aff8"/>
    <w:uiPriority w:val="99"/>
    <w:rsid w:val="00545FFF"/>
  </w:style>
  <w:style w:type="paragraph" w:customStyle="1" w:styleId="ListDash2">
    <w:name w:val="List Dash 2"/>
    <w:basedOn w:val="ListDash"/>
    <w:uiPriority w:val="99"/>
    <w:rsid w:val="00545FFF"/>
    <w:pPr>
      <w:ind w:left="1604" w:hanging="357"/>
    </w:pPr>
  </w:style>
  <w:style w:type="paragraph" w:customStyle="1" w:styleId="aff9">
    <w:name w:val="Στυλ"/>
    <w:uiPriority w:val="99"/>
    <w:rsid w:val="00545FFF"/>
    <w:pPr>
      <w:widowControl w:val="0"/>
      <w:spacing w:after="120"/>
      <w:jc w:val="both"/>
    </w:pPr>
    <w:rPr>
      <w:color w:val="00000A"/>
      <w:sz w:val="24"/>
      <w:szCs w:val="24"/>
      <w:lang w:eastAsia="en-US"/>
    </w:rPr>
  </w:style>
  <w:style w:type="paragraph" w:styleId="28">
    <w:name w:val="Body Text Indent 2"/>
    <w:basedOn w:val="a0"/>
    <w:link w:val="2Char2"/>
    <w:uiPriority w:val="99"/>
    <w:rsid w:val="00545FFF"/>
    <w:pPr>
      <w:spacing w:before="60" w:after="120" w:line="480" w:lineRule="auto"/>
      <w:ind w:left="283"/>
    </w:pPr>
    <w:rPr>
      <w:rFonts w:ascii="Verdana" w:eastAsia="Arial Unicode MS" w:hAnsi="Verdana" w:cs="Arial"/>
      <w:color w:val="00000A"/>
      <w:sz w:val="20"/>
      <w:szCs w:val="18"/>
      <w:lang w:val="el-GR" w:eastAsia="en-US"/>
    </w:rPr>
  </w:style>
  <w:style w:type="character" w:customStyle="1" w:styleId="2Char2">
    <w:name w:val="Σώμα κείμενου με εσοχή 2 Char"/>
    <w:link w:val="28"/>
    <w:uiPriority w:val="99"/>
    <w:locked/>
    <w:rsid w:val="00545FFF"/>
    <w:rPr>
      <w:rFonts w:ascii="Verdana" w:eastAsia="Arial Unicode MS" w:hAnsi="Verdana" w:cs="Arial"/>
      <w:color w:val="00000A"/>
      <w:sz w:val="18"/>
      <w:szCs w:val="18"/>
      <w:lang w:eastAsia="en-US"/>
    </w:rPr>
  </w:style>
  <w:style w:type="paragraph" w:customStyle="1" w:styleId="1f">
    <w:name w:val="Σώμα κειμένου1"/>
    <w:basedOn w:val="a0"/>
    <w:uiPriority w:val="99"/>
    <w:rsid w:val="00545FFF"/>
    <w:pPr>
      <w:widowControl w:val="0"/>
      <w:shd w:val="clear" w:color="auto" w:fill="FFFFFF"/>
      <w:ind w:hanging="1600"/>
      <w:jc w:val="both"/>
    </w:pPr>
    <w:rPr>
      <w:rFonts w:ascii="Times New Roman" w:eastAsia="Tahoma" w:hAnsi="Times New Roman" w:cs="Times New Roman"/>
      <w:color w:val="00000A"/>
      <w:spacing w:val="1"/>
      <w:sz w:val="20"/>
      <w:szCs w:val="20"/>
      <w:lang w:val="el-GR" w:eastAsia="en-US"/>
    </w:rPr>
  </w:style>
  <w:style w:type="paragraph" w:customStyle="1" w:styleId="Normal9">
    <w:name w:val="Normal 9"/>
    <w:basedOn w:val="a0"/>
    <w:uiPriority w:val="99"/>
    <w:rsid w:val="00545FFF"/>
    <w:pPr>
      <w:spacing w:before="60" w:after="60" w:line="312" w:lineRule="auto"/>
      <w:jc w:val="both"/>
    </w:pPr>
    <w:rPr>
      <w:rFonts w:ascii="Tahoma" w:eastAsia="Tahoma" w:hAnsi="Tahoma" w:cs="Times New Roman"/>
      <w:color w:val="00000A"/>
      <w:sz w:val="18"/>
      <w:szCs w:val="20"/>
      <w:lang w:val="en-US" w:eastAsia="en-US"/>
    </w:rPr>
  </w:style>
  <w:style w:type="paragraph" w:styleId="29">
    <w:name w:val="List Bullet 2"/>
    <w:basedOn w:val="a0"/>
    <w:uiPriority w:val="99"/>
    <w:rsid w:val="00545FFF"/>
    <w:pPr>
      <w:spacing w:before="60" w:after="120" w:line="276" w:lineRule="auto"/>
      <w:contextualSpacing/>
    </w:pPr>
    <w:rPr>
      <w:rFonts w:ascii="Verdana" w:eastAsia="Arial Unicode MS" w:hAnsi="Verdana" w:cs="Arial"/>
      <w:color w:val="00000A"/>
      <w:sz w:val="20"/>
      <w:szCs w:val="18"/>
      <w:lang w:val="el-GR" w:eastAsia="en-US"/>
    </w:rPr>
  </w:style>
  <w:style w:type="paragraph" w:styleId="26">
    <w:name w:val="Body Text 2"/>
    <w:basedOn w:val="a0"/>
    <w:link w:val="2Char1"/>
    <w:uiPriority w:val="99"/>
    <w:semiHidden/>
    <w:rsid w:val="00545FFF"/>
    <w:pPr>
      <w:spacing w:before="60" w:after="120" w:line="480" w:lineRule="auto"/>
    </w:pPr>
    <w:rPr>
      <w:rFonts w:ascii="Verdana" w:eastAsia="Arial Unicode MS" w:hAnsi="Verdana" w:cs="Times New Roman"/>
      <w:sz w:val="20"/>
      <w:szCs w:val="18"/>
      <w:lang w:val="el-GR" w:eastAsia="el-GR"/>
    </w:rPr>
  </w:style>
  <w:style w:type="character" w:customStyle="1" w:styleId="BodyText2Char1">
    <w:name w:val="Body Text 2 Char1"/>
    <w:uiPriority w:val="99"/>
    <w:semiHidden/>
    <w:rsid w:val="00222BA8"/>
    <w:rPr>
      <w:rFonts w:ascii="Tahoma" w:hAnsi="Tahoma" w:cs="Tahoma"/>
      <w:lang w:val="en-GB" w:eastAsia="zh-CN"/>
    </w:rPr>
  </w:style>
  <w:style w:type="character" w:customStyle="1" w:styleId="2Char20">
    <w:name w:val="Σώμα κείμενου 2 Char2"/>
    <w:uiPriority w:val="99"/>
    <w:semiHidden/>
    <w:rsid w:val="00545FFF"/>
    <w:rPr>
      <w:rFonts w:ascii="Tahoma" w:hAnsi="Tahoma" w:cs="Tahoma"/>
      <w:sz w:val="22"/>
      <w:szCs w:val="22"/>
      <w:lang w:val="en-GB" w:eastAsia="zh-CN"/>
    </w:rPr>
  </w:style>
  <w:style w:type="paragraph" w:customStyle="1" w:styleId="Heading10">
    <w:name w:val="Heading 10"/>
    <w:basedOn w:val="Heading"/>
    <w:uiPriority w:val="99"/>
    <w:rsid w:val="00545FFF"/>
    <w:pPr>
      <w:spacing w:before="60" w:after="60"/>
      <w:outlineLvl w:val="8"/>
    </w:pPr>
    <w:rPr>
      <w:b/>
      <w:bCs/>
      <w:sz w:val="21"/>
      <w:szCs w:val="21"/>
    </w:rPr>
  </w:style>
  <w:style w:type="paragraph" w:customStyle="1" w:styleId="Num">
    <w:name w:val="_Num#"/>
    <w:basedOn w:val="a0"/>
    <w:uiPriority w:val="99"/>
    <w:rsid w:val="00545FFF"/>
    <w:pPr>
      <w:spacing w:after="120" w:line="276" w:lineRule="auto"/>
    </w:pPr>
    <w:rPr>
      <w:rFonts w:ascii="Tahoma" w:eastAsia="Arial Unicode MS" w:hAnsi="Tahoma" w:cs="Times New Roman"/>
      <w:color w:val="00000A"/>
      <w:sz w:val="20"/>
      <w:szCs w:val="20"/>
      <w:lang w:val="el-GR" w:eastAsia="en-US"/>
    </w:rPr>
  </w:style>
  <w:style w:type="table" w:customStyle="1" w:styleId="TableGrid">
    <w:name w:val="TableGrid"/>
    <w:uiPriority w:val="99"/>
    <w:rsid w:val="00545FFF"/>
    <w:pPr>
      <w:spacing w:after="120"/>
      <w:jc w:val="both"/>
    </w:pPr>
    <w:rPr>
      <w:rFonts w:ascii="Calibri" w:hAnsi="Calibri" w:cs="Arial"/>
      <w:szCs w:val="22"/>
      <w:lang w:val="en-US" w:eastAsia="en-US"/>
    </w:rPr>
    <w:tblPr>
      <w:tblCellMar>
        <w:top w:w="0" w:type="dxa"/>
        <w:left w:w="0" w:type="dxa"/>
        <w:bottom w:w="0" w:type="dxa"/>
        <w:right w:w="0" w:type="dxa"/>
      </w:tblCellMar>
    </w:tblPr>
  </w:style>
  <w:style w:type="table" w:customStyle="1" w:styleId="TableHeader">
    <w:name w:val="Table Header"/>
    <w:uiPriority w:val="99"/>
    <w:rsid w:val="00545FFF"/>
    <w:pPr>
      <w:spacing w:after="120"/>
      <w:jc w:val="both"/>
    </w:pPr>
    <w:rPr>
      <w:rFonts w:ascii="Calibri" w:hAnsi="Calibri" w:cs="Arial"/>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RfP">
    <w:name w:val="Table RfP"/>
    <w:uiPriority w:val="99"/>
    <w:rsid w:val="00545FFF"/>
    <w:pPr>
      <w:spacing w:after="120"/>
      <w:jc w:val="both"/>
    </w:pPr>
    <w:rPr>
      <w:rFonts w:ascii="Calibri" w:hAnsi="Calibri" w:cs="Arial"/>
      <w:sz w:val="18"/>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vl2">
    <w:name w:val="A-lvl2"/>
    <w:basedOn w:val="2"/>
    <w:uiPriority w:val="99"/>
    <w:rsid w:val="00545FFF"/>
    <w:pPr>
      <w:keepLines/>
      <w:numPr>
        <w:numId w:val="19"/>
      </w:numPr>
      <w:pBdr>
        <w:top w:val="none" w:sz="0" w:space="0" w:color="auto"/>
        <w:left w:val="none" w:sz="0" w:space="0" w:color="auto"/>
        <w:bottom w:val="none" w:sz="0" w:space="0" w:color="auto"/>
        <w:right w:val="none" w:sz="0" w:space="0" w:color="auto"/>
      </w:pBdr>
      <w:tabs>
        <w:tab w:val="clear" w:pos="567"/>
      </w:tabs>
      <w:suppressAutoHyphens w:val="0"/>
      <w:spacing w:before="480" w:after="240" w:line="276" w:lineRule="auto"/>
      <w:jc w:val="left"/>
    </w:pPr>
    <w:rPr>
      <w:rFonts w:ascii="Verdana" w:hAnsi="Verdana" w:cs="Times New Roman"/>
      <w:color w:val="00000A"/>
      <w:sz w:val="26"/>
      <w:szCs w:val="26"/>
      <w:lang w:val="el-GR" w:eastAsia="en-US"/>
    </w:rPr>
  </w:style>
  <w:style w:type="paragraph" w:customStyle="1" w:styleId="Par0">
    <w:name w:val="Par0"/>
    <w:basedOn w:val="Par1"/>
    <w:next w:val="Par2"/>
    <w:uiPriority w:val="99"/>
    <w:rsid w:val="00545FFF"/>
    <w:pPr>
      <w:tabs>
        <w:tab w:val="left" w:pos="1134"/>
      </w:tabs>
      <w:ind w:firstLine="567"/>
    </w:pPr>
  </w:style>
  <w:style w:type="paragraph" w:customStyle="1" w:styleId="Par">
    <w:name w:val="Par"/>
    <w:basedOn w:val="Par0"/>
    <w:uiPriority w:val="99"/>
    <w:rsid w:val="00545FFF"/>
  </w:style>
  <w:style w:type="paragraph" w:customStyle="1" w:styleId="Par01">
    <w:name w:val="Par01"/>
    <w:basedOn w:val="a4"/>
    <w:uiPriority w:val="99"/>
    <w:rsid w:val="00545FFF"/>
  </w:style>
  <w:style w:type="paragraph" w:customStyle="1" w:styleId="Par1">
    <w:name w:val="Par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 w:val="left" w:pos="851"/>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2">
    <w:name w:val="Par2"/>
    <w:basedOn w:val="2"/>
    <w:next w:val="Par3"/>
    <w:uiPriority w:val="99"/>
    <w:rsid w:val="00545FFF"/>
    <w:pPr>
      <w:keepLines/>
      <w:numPr>
        <w:ilvl w:val="0"/>
      </w:numPr>
      <w:pBdr>
        <w:top w:val="none" w:sz="0" w:space="0" w:color="auto"/>
        <w:left w:val="none" w:sz="0" w:space="0" w:color="auto"/>
        <w:bottom w:val="none" w:sz="0" w:space="0" w:color="auto"/>
        <w:right w:val="none" w:sz="0" w:space="0" w:color="auto"/>
      </w:pBdr>
      <w:tabs>
        <w:tab w:val="num" w:pos="720"/>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1f0">
    <w:name w:val="Στυλ1"/>
    <w:basedOn w:val="Par3"/>
    <w:uiPriority w:val="99"/>
    <w:rsid w:val="00545FFF"/>
    <w:pPr>
      <w:tabs>
        <w:tab w:val="num" w:pos="720"/>
      </w:tabs>
      <w:ind w:left="432" w:hanging="432"/>
    </w:pPr>
  </w:style>
  <w:style w:type="paragraph" w:customStyle="1" w:styleId="2a">
    <w:name w:val="Στυλ2"/>
    <w:basedOn w:val="A-lvl2"/>
    <w:uiPriority w:val="99"/>
    <w:rsid w:val="00545FFF"/>
    <w:pPr>
      <w:numPr>
        <w:ilvl w:val="0"/>
        <w:numId w:val="0"/>
      </w:numPr>
      <w:tabs>
        <w:tab w:val="num" w:pos="720"/>
      </w:tabs>
      <w:ind w:left="720" w:hanging="720"/>
    </w:pPr>
  </w:style>
  <w:style w:type="paragraph" w:customStyle="1" w:styleId="33">
    <w:name w:val="Στυλ3"/>
    <w:basedOn w:val="A-lvl3"/>
    <w:uiPriority w:val="99"/>
    <w:rsid w:val="00545FFF"/>
    <w:pPr>
      <w:numPr>
        <w:ilvl w:val="0"/>
        <w:numId w:val="0"/>
      </w:numPr>
      <w:ind w:left="7808" w:hanging="720"/>
    </w:pPr>
  </w:style>
  <w:style w:type="paragraph" w:customStyle="1" w:styleId="Par4">
    <w:name w:val="Par4"/>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shd w:val="clear" w:color="auto" w:fill="FFFFFF"/>
      <w:lang w:eastAsia="en-US"/>
    </w:rPr>
  </w:style>
  <w:style w:type="paragraph" w:customStyle="1" w:styleId="Par5">
    <w:name w:val="Par5"/>
    <w:basedOn w:val="5"/>
    <w:uiPriority w:val="99"/>
    <w:rsid w:val="00545FFF"/>
    <w:pPr>
      <w:keepNext/>
      <w:keepLines/>
      <w:numPr>
        <w:ilvl w:val="0"/>
        <w:numId w:val="0"/>
      </w:numPr>
      <w:tabs>
        <w:tab w:val="left" w:pos="1276"/>
      </w:tabs>
      <w:suppressAutoHyphens w:val="0"/>
      <w:spacing w:before="120" w:after="120" w:line="276" w:lineRule="auto"/>
      <w:ind w:firstLine="1276"/>
      <w:jc w:val="left"/>
    </w:pPr>
    <w:rPr>
      <w:rFonts w:ascii="Verdana" w:hAnsi="Verdana" w:cs="Times New Roman"/>
      <w:color w:val="000000"/>
      <w:sz w:val="20"/>
      <w:szCs w:val="18"/>
      <w:lang w:val="el-GR" w:eastAsia="en-US"/>
    </w:rPr>
  </w:style>
  <w:style w:type="paragraph" w:customStyle="1" w:styleId="Par6new">
    <w:name w:val="Par6new"/>
    <w:basedOn w:val="6"/>
    <w:uiPriority w:val="99"/>
    <w:rsid w:val="00545FFF"/>
    <w:pPr>
      <w:keepNext/>
      <w:keepLines/>
      <w:numPr>
        <w:numId w:val="0"/>
      </w:numPr>
      <w:spacing w:before="40" w:after="0" w:line="276" w:lineRule="auto"/>
      <w:ind w:left="142"/>
      <w:jc w:val="left"/>
    </w:pPr>
    <w:rPr>
      <w:rFonts w:ascii="Verdana" w:hAnsi="Verdana"/>
      <w:color w:val="00000A"/>
      <w:sz w:val="24"/>
      <w:szCs w:val="18"/>
    </w:rPr>
  </w:style>
  <w:style w:type="character" w:customStyle="1" w:styleId="StrongEmphasis">
    <w:name w:val="Strong Emphasis"/>
    <w:uiPriority w:val="99"/>
    <w:rsid w:val="00545FFF"/>
    <w:rPr>
      <w:b/>
    </w:rPr>
  </w:style>
  <w:style w:type="paragraph" w:customStyle="1" w:styleId="TableContents">
    <w:name w:val="Table Contents"/>
    <w:basedOn w:val="a0"/>
    <w:uiPriority w:val="99"/>
    <w:rsid w:val="00545FFF"/>
    <w:pPr>
      <w:suppressLineNumbers/>
      <w:spacing w:before="60" w:after="120" w:line="276" w:lineRule="auto"/>
    </w:pPr>
    <w:rPr>
      <w:rFonts w:ascii="Verdana" w:eastAsia="Arial Unicode MS" w:hAnsi="Verdana" w:cs="Arial"/>
      <w:color w:val="00000A"/>
      <w:sz w:val="20"/>
      <w:szCs w:val="18"/>
      <w:lang w:val="el-GR" w:eastAsia="en-US"/>
    </w:rPr>
  </w:style>
  <w:style w:type="paragraph" w:customStyle="1" w:styleId="TableHeading">
    <w:name w:val="Table Heading"/>
    <w:basedOn w:val="TableContents"/>
    <w:uiPriority w:val="99"/>
    <w:rsid w:val="00545FFF"/>
    <w:pPr>
      <w:jc w:val="center"/>
    </w:pPr>
    <w:rPr>
      <w:b/>
      <w:bCs/>
    </w:rPr>
  </w:style>
  <w:style w:type="paragraph" w:customStyle="1" w:styleId="Par4-2">
    <w:name w:val="Par4-2"/>
    <w:basedOn w:val="Par4"/>
    <w:uiPriority w:val="99"/>
    <w:rsid w:val="00545FFF"/>
    <w:rPr>
      <w:shd w:val="clear" w:color="auto" w:fill="auto"/>
    </w:rPr>
  </w:style>
  <w:style w:type="paragraph" w:customStyle="1" w:styleId="Par3-221">
    <w:name w:val="Par3-2.2.1"/>
    <w:basedOn w:val="Par3"/>
    <w:uiPriority w:val="99"/>
    <w:rsid w:val="00545FFF"/>
    <w:pPr>
      <w:tabs>
        <w:tab w:val="num" w:pos="720"/>
      </w:tabs>
      <w:ind w:left="432" w:hanging="432"/>
    </w:pPr>
  </w:style>
  <w:style w:type="paragraph" w:customStyle="1" w:styleId="2221-Par4">
    <w:name w:val="2.2.2.1-Par4"/>
    <w:basedOn w:val="Par4"/>
    <w:uiPriority w:val="99"/>
    <w:rsid w:val="00545FFF"/>
    <w:rPr>
      <w:shd w:val="clear" w:color="auto" w:fill="auto"/>
    </w:rPr>
  </w:style>
  <w:style w:type="paragraph" w:customStyle="1" w:styleId="231-Par3">
    <w:name w:val="2.3.1-Par3"/>
    <w:basedOn w:val="Par3"/>
    <w:uiPriority w:val="99"/>
    <w:rsid w:val="00545FFF"/>
    <w:pPr>
      <w:tabs>
        <w:tab w:val="num" w:pos="720"/>
      </w:tabs>
      <w:ind w:left="1080" w:hanging="720"/>
    </w:pPr>
  </w:style>
  <w:style w:type="paragraph" w:customStyle="1" w:styleId="111-Par3">
    <w:name w:val="1.1.1-Par3"/>
    <w:basedOn w:val="33"/>
    <w:uiPriority w:val="99"/>
    <w:rsid w:val="00545FFF"/>
    <w:pPr>
      <w:tabs>
        <w:tab w:val="num" w:pos="720"/>
      </w:tabs>
      <w:ind w:left="720"/>
    </w:pPr>
  </w:style>
  <w:style w:type="paragraph" w:customStyle="1" w:styleId="31-Par2">
    <w:name w:val="3.1-Par2"/>
    <w:basedOn w:val="A-lvl2"/>
    <w:uiPriority w:val="99"/>
    <w:rsid w:val="00545FFF"/>
    <w:pPr>
      <w:numPr>
        <w:ilvl w:val="0"/>
        <w:numId w:val="0"/>
      </w:numPr>
      <w:tabs>
        <w:tab w:val="num" w:pos="720"/>
      </w:tabs>
      <w:ind w:left="2073" w:hanging="720"/>
    </w:pPr>
  </w:style>
  <w:style w:type="paragraph" w:customStyle="1" w:styleId="41-Par2">
    <w:name w:val="4.1-Par2"/>
    <w:basedOn w:val="Par2"/>
    <w:uiPriority w:val="99"/>
    <w:rsid w:val="00545FFF"/>
  </w:style>
  <w:style w:type="paragraph" w:customStyle="1" w:styleId="51-Par2">
    <w:name w:val="5.1-Par2"/>
    <w:basedOn w:val="Par2"/>
    <w:uiPriority w:val="99"/>
    <w:rsid w:val="00545FFF"/>
  </w:style>
  <w:style w:type="paragraph" w:customStyle="1" w:styleId="Par01-NoNumbering">
    <w:name w:val="Par01-No Numbering"/>
    <w:basedOn w:val="Par01"/>
    <w:uiPriority w:val="99"/>
    <w:rsid w:val="00545FFF"/>
    <w:pPr>
      <w:outlineLvl w:val="0"/>
    </w:pPr>
  </w:style>
  <w:style w:type="paragraph" w:customStyle="1" w:styleId="PARART1">
    <w:name w:val="PARART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111PARART1">
    <w:name w:val="1.1.1 PARART1"/>
    <w:basedOn w:val="Par3"/>
    <w:uiPriority w:val="99"/>
    <w:rsid w:val="00545FFF"/>
    <w:pPr>
      <w:tabs>
        <w:tab w:val="num" w:pos="720"/>
      </w:tabs>
      <w:ind w:left="432" w:hanging="432"/>
    </w:pPr>
  </w:style>
  <w:style w:type="paragraph" w:customStyle="1" w:styleId="PARART1-121">
    <w:name w:val="PARART1-1.2.1"/>
    <w:basedOn w:val="111PARART1"/>
    <w:uiPriority w:val="99"/>
    <w:rsid w:val="00545FFF"/>
    <w:pPr>
      <w:ind w:left="2291" w:hanging="720"/>
    </w:pPr>
  </w:style>
  <w:style w:type="paragraph" w:customStyle="1" w:styleId="PARART1-1211">
    <w:name w:val="PARART1-1.2.1.1"/>
    <w:basedOn w:val="Par4"/>
    <w:uiPriority w:val="99"/>
    <w:rsid w:val="00545FFF"/>
    <w:rPr>
      <w:shd w:val="clear" w:color="auto" w:fill="auto"/>
    </w:rPr>
  </w:style>
  <w:style w:type="paragraph" w:customStyle="1" w:styleId="PARART1-131">
    <w:name w:val="PARART1-1.3.1"/>
    <w:basedOn w:val="111-Par3"/>
    <w:uiPriority w:val="99"/>
    <w:rsid w:val="00545FFF"/>
  </w:style>
  <w:style w:type="paragraph" w:customStyle="1" w:styleId="PARART1-1311">
    <w:name w:val="PARART1-1.3.1.1"/>
    <w:basedOn w:val="PARART1-1211"/>
    <w:uiPriority w:val="99"/>
    <w:rsid w:val="00545FFF"/>
  </w:style>
  <w:style w:type="paragraph" w:customStyle="1" w:styleId="PARART1-13111">
    <w:name w:val="PARART1-1.3.1.1.1"/>
    <w:basedOn w:val="Par5"/>
    <w:uiPriority w:val="99"/>
    <w:rsid w:val="00545FFF"/>
    <w:pPr>
      <w:tabs>
        <w:tab w:val="num" w:pos="720"/>
      </w:tabs>
      <w:ind w:left="720" w:hanging="720"/>
    </w:pPr>
  </w:style>
  <w:style w:type="paragraph" w:customStyle="1" w:styleId="PARART1-12111">
    <w:name w:val="PARART1-1.2.1.1.1"/>
    <w:basedOn w:val="PARART1-13111"/>
    <w:uiPriority w:val="99"/>
    <w:rsid w:val="00545FFF"/>
  </w:style>
  <w:style w:type="paragraph" w:customStyle="1" w:styleId="PARART1-12121">
    <w:name w:val="PARART1-1.2.1.2.1"/>
    <w:basedOn w:val="PARART1-1211"/>
    <w:uiPriority w:val="99"/>
    <w:rsid w:val="00545FFF"/>
    <w:rPr>
      <w:rFonts w:cs="Arial"/>
    </w:rPr>
  </w:style>
  <w:style w:type="paragraph" w:customStyle="1" w:styleId="PARART1-1221">
    <w:name w:val="PARART1-1.2.2.1"/>
    <w:basedOn w:val="Par4"/>
    <w:uiPriority w:val="99"/>
    <w:rsid w:val="00545FFF"/>
    <w:rPr>
      <w:shd w:val="clear" w:color="auto" w:fill="auto"/>
    </w:rPr>
  </w:style>
  <w:style w:type="paragraph" w:customStyle="1" w:styleId="PARART1-1231">
    <w:name w:val="PARART1-1.2.3.1"/>
    <w:basedOn w:val="Par4"/>
    <w:uiPriority w:val="99"/>
    <w:rsid w:val="00545FFF"/>
    <w:rPr>
      <w:shd w:val="clear" w:color="auto" w:fill="auto"/>
    </w:rPr>
  </w:style>
  <w:style w:type="paragraph" w:customStyle="1" w:styleId="PARART1-1241">
    <w:name w:val="PARART1-1.2.4.1"/>
    <w:basedOn w:val="Par4"/>
    <w:uiPriority w:val="99"/>
    <w:rsid w:val="00545FFF"/>
    <w:rPr>
      <w:shd w:val="clear" w:color="auto" w:fill="auto"/>
    </w:rPr>
  </w:style>
  <w:style w:type="paragraph" w:customStyle="1" w:styleId="PARART1-13121">
    <w:name w:val="PARART1-1.3.1.2.1"/>
    <w:basedOn w:val="Par5"/>
    <w:uiPriority w:val="99"/>
    <w:rsid w:val="00545FFF"/>
    <w:pPr>
      <w:tabs>
        <w:tab w:val="num" w:pos="720"/>
      </w:tabs>
      <w:ind w:left="720" w:hanging="720"/>
    </w:pPr>
  </w:style>
  <w:style w:type="paragraph" w:customStyle="1" w:styleId="PARART1-1321">
    <w:name w:val="PARART1-1.3.2.1"/>
    <w:basedOn w:val="PARART1-1311"/>
    <w:uiPriority w:val="99"/>
    <w:rsid w:val="00545FFF"/>
    <w:rPr>
      <w:lang w:val="en-US"/>
    </w:rPr>
  </w:style>
  <w:style w:type="paragraph" w:customStyle="1" w:styleId="PARART1-141">
    <w:name w:val="PARART1-1.4.1"/>
    <w:basedOn w:val="Par3"/>
    <w:uiPriority w:val="99"/>
    <w:rsid w:val="00545FFF"/>
    <w:pPr>
      <w:tabs>
        <w:tab w:val="num" w:pos="720"/>
      </w:tabs>
      <w:ind w:left="432" w:hanging="432"/>
    </w:pPr>
  </w:style>
  <w:style w:type="paragraph" w:customStyle="1" w:styleId="PARART1-21">
    <w:name w:val="PARART1-2.1"/>
    <w:basedOn w:val="2"/>
    <w:uiPriority w:val="99"/>
    <w:rsid w:val="00545FFF"/>
    <w:pPr>
      <w:keepLines/>
      <w:numPr>
        <w:ilvl w:val="0"/>
      </w:numPr>
      <w:pBdr>
        <w:top w:val="none" w:sz="0" w:space="0" w:color="auto"/>
        <w:left w:val="none" w:sz="0" w:space="0" w:color="auto"/>
        <w:bottom w:val="none" w:sz="0" w:space="0" w:color="auto"/>
        <w:right w:val="none" w:sz="0" w:space="0" w:color="auto"/>
      </w:pBdr>
      <w:tabs>
        <w:tab w:val="clear" w:pos="567"/>
        <w:tab w:val="num" w:pos="720"/>
        <w:tab w:val="left" w:pos="1701"/>
      </w:tabs>
      <w:suppressAutoHyphens w:val="0"/>
      <w:spacing w:before="480" w:after="240"/>
      <w:ind w:firstLine="709"/>
    </w:pPr>
    <w:rPr>
      <w:rFonts w:ascii="Verdana" w:hAnsi="Verdana" w:cs="Times New Roman"/>
      <w:color w:val="00000A"/>
      <w:sz w:val="26"/>
      <w:szCs w:val="26"/>
      <w:lang w:val="el-GR" w:eastAsia="en-US"/>
    </w:rPr>
  </w:style>
  <w:style w:type="paragraph" w:customStyle="1" w:styleId="PARART1-241">
    <w:name w:val="PARART1-2.4.1"/>
    <w:basedOn w:val="Par3"/>
    <w:uiPriority w:val="99"/>
    <w:rsid w:val="00545FFF"/>
    <w:pPr>
      <w:tabs>
        <w:tab w:val="num" w:pos="720"/>
      </w:tabs>
      <w:ind w:left="432" w:hanging="432"/>
    </w:pPr>
  </w:style>
  <w:style w:type="paragraph" w:customStyle="1" w:styleId="PARART1-2411">
    <w:name w:val="PARART1-2.4.1.1"/>
    <w:basedOn w:val="Par4"/>
    <w:uiPriority w:val="99"/>
    <w:rsid w:val="00545FFF"/>
    <w:rPr>
      <w:shd w:val="clear" w:color="auto" w:fill="auto"/>
    </w:rPr>
  </w:style>
  <w:style w:type="paragraph" w:customStyle="1" w:styleId="PARART1-24111">
    <w:name w:val="PARART1-2.4.1.1.1"/>
    <w:basedOn w:val="PARART1-2411"/>
    <w:uiPriority w:val="99"/>
    <w:rsid w:val="00545FFF"/>
    <w:pPr>
      <w:outlineLvl w:val="4"/>
    </w:pPr>
  </w:style>
  <w:style w:type="paragraph" w:customStyle="1" w:styleId="PARART1-24181">
    <w:name w:val="PARART1-2.4.1.8.1"/>
    <w:basedOn w:val="Par5"/>
    <w:uiPriority w:val="99"/>
    <w:rsid w:val="00545FFF"/>
    <w:pPr>
      <w:tabs>
        <w:tab w:val="num" w:pos="720"/>
      </w:tabs>
      <w:ind w:left="720" w:hanging="720"/>
    </w:pPr>
  </w:style>
  <w:style w:type="paragraph" w:customStyle="1" w:styleId="PARART1-251">
    <w:name w:val="PARART1-2.5.1"/>
    <w:basedOn w:val="Par3"/>
    <w:uiPriority w:val="99"/>
    <w:rsid w:val="00545FFF"/>
    <w:pPr>
      <w:tabs>
        <w:tab w:val="num" w:pos="720"/>
        <w:tab w:val="left" w:pos="2694"/>
      </w:tabs>
      <w:ind w:left="2073" w:firstLine="1494"/>
    </w:pPr>
    <w:rPr>
      <w:w w:val="108"/>
      <w:shd w:val="clear" w:color="auto" w:fill="FFFFFF"/>
      <w:lang w:eastAsia="el-GR"/>
    </w:rPr>
  </w:style>
  <w:style w:type="paragraph" w:customStyle="1" w:styleId="PARART1-25101">
    <w:name w:val="PARART1-2.5.10.1"/>
    <w:basedOn w:val="Par4"/>
    <w:uiPriority w:val="99"/>
    <w:rsid w:val="00545FFF"/>
    <w:pPr>
      <w:jc w:val="both"/>
    </w:pPr>
    <w:rPr>
      <w:shd w:val="clear" w:color="auto" w:fill="auto"/>
    </w:rPr>
  </w:style>
  <w:style w:type="paragraph" w:customStyle="1" w:styleId="PARART1-261">
    <w:name w:val="PARART1-2.6.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eastAsia="el-GR"/>
    </w:rPr>
  </w:style>
  <w:style w:type="paragraph" w:customStyle="1" w:styleId="PARART1-271">
    <w:name w:val="PARART1-2.7.1"/>
    <w:basedOn w:val="4"/>
    <w:uiPriority w:val="99"/>
    <w:rsid w:val="00545FFF"/>
    <w:pPr>
      <w:keepLines/>
      <w:numPr>
        <w:ilvl w:val="0"/>
        <w:numId w:val="0"/>
      </w:numPr>
      <w:tabs>
        <w:tab w:val="num" w:pos="720"/>
        <w:tab w:val="left" w:pos="1134"/>
      </w:tabs>
      <w:suppressAutoHyphens w:val="0"/>
      <w:spacing w:after="120" w:line="276" w:lineRule="auto"/>
      <w:ind w:left="720" w:hanging="720"/>
      <w:jc w:val="left"/>
    </w:pPr>
    <w:rPr>
      <w:rFonts w:ascii="Verdana" w:hAnsi="Verdana"/>
      <w:bCs w:val="0"/>
      <w:iCs/>
      <w:color w:val="000000"/>
      <w:w w:val="108"/>
      <w:szCs w:val="18"/>
      <w:lang w:eastAsia="en-US"/>
    </w:rPr>
  </w:style>
  <w:style w:type="paragraph" w:customStyle="1" w:styleId="PARART1-31">
    <w:name w:val="PARART1-3.1"/>
    <w:basedOn w:val="2"/>
    <w:uiPriority w:val="99"/>
    <w:rsid w:val="00545FFF"/>
    <w:pPr>
      <w:keepLines/>
      <w:numPr>
        <w:ilvl w:val="0"/>
      </w:numPr>
      <w:pBdr>
        <w:top w:val="none" w:sz="0" w:space="0" w:color="auto"/>
        <w:left w:val="none" w:sz="0" w:space="0" w:color="auto"/>
        <w:bottom w:val="none" w:sz="0" w:space="0" w:color="auto"/>
        <w:right w:val="none" w:sz="0" w:space="0" w:color="auto"/>
      </w:pBdr>
      <w:tabs>
        <w:tab w:val="num" w:pos="720"/>
        <w:tab w:val="left" w:pos="1134"/>
      </w:tabs>
      <w:suppressAutoHyphens w:val="0"/>
      <w:spacing w:before="480" w:after="240" w:line="276" w:lineRule="auto"/>
      <w:ind w:left="720" w:hanging="720"/>
      <w:jc w:val="left"/>
    </w:pPr>
    <w:rPr>
      <w:rFonts w:ascii="Verdana" w:hAnsi="Verdana" w:cs="Times New Roman"/>
      <w:color w:val="00000A"/>
      <w:sz w:val="26"/>
      <w:szCs w:val="26"/>
      <w:lang w:val="el-GR" w:eastAsia="en-US"/>
    </w:rPr>
  </w:style>
  <w:style w:type="paragraph" w:customStyle="1" w:styleId="PARART1-311">
    <w:name w:val="PARART1-3.1.1"/>
    <w:basedOn w:val="3"/>
    <w:uiPriority w:val="99"/>
    <w:rsid w:val="00545FFF"/>
    <w:pPr>
      <w:keepLines/>
      <w:numPr>
        <w:ilvl w:val="0"/>
        <w:numId w:val="0"/>
      </w:numPr>
      <w:tabs>
        <w:tab w:val="num" w:pos="720"/>
        <w:tab w:val="left" w:pos="1701"/>
      </w:tabs>
      <w:suppressAutoHyphens w:val="0"/>
      <w:spacing w:before="360" w:after="120" w:line="276" w:lineRule="auto"/>
      <w:ind w:left="720" w:hanging="720"/>
      <w:jc w:val="left"/>
    </w:pPr>
    <w:rPr>
      <w:rFonts w:ascii="Verdana" w:hAnsi="Verdana"/>
      <w:bCs w:val="0"/>
      <w:color w:val="00000A"/>
      <w:sz w:val="24"/>
      <w:szCs w:val="24"/>
      <w:lang w:eastAsia="en-US"/>
    </w:rPr>
  </w:style>
  <w:style w:type="paragraph" w:customStyle="1" w:styleId="PARART1-3111">
    <w:name w:val="PARART1-3.1.1.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eastAsia="en-US"/>
    </w:rPr>
  </w:style>
  <w:style w:type="paragraph" w:customStyle="1" w:styleId="PARART1-3121">
    <w:name w:val="PARART1-3.1.2.1"/>
    <w:basedOn w:val="Par4"/>
    <w:uiPriority w:val="99"/>
    <w:rsid w:val="00545FFF"/>
    <w:pPr>
      <w:tabs>
        <w:tab w:val="left" w:pos="2835"/>
      </w:tabs>
      <w:ind w:left="0" w:firstLine="1560"/>
    </w:pPr>
    <w:rPr>
      <w:shd w:val="clear" w:color="auto" w:fill="auto"/>
    </w:rPr>
  </w:style>
  <w:style w:type="paragraph" w:customStyle="1" w:styleId="PARART1-321">
    <w:name w:val="PARART1-3.2.1"/>
    <w:basedOn w:val="3"/>
    <w:uiPriority w:val="99"/>
    <w:rsid w:val="00545FFF"/>
    <w:pPr>
      <w:keepLines/>
      <w:numPr>
        <w:ilvl w:val="0"/>
        <w:numId w:val="0"/>
      </w:numPr>
      <w:tabs>
        <w:tab w:val="num" w:pos="720"/>
        <w:tab w:val="left" w:pos="851"/>
        <w:tab w:val="left" w:pos="2552"/>
      </w:tabs>
      <w:suppressAutoHyphens w:val="0"/>
      <w:spacing w:before="360" w:after="120" w:line="276" w:lineRule="auto"/>
      <w:ind w:firstLine="1560"/>
    </w:pPr>
    <w:rPr>
      <w:rFonts w:ascii="Verdana" w:hAnsi="Verdana"/>
      <w:bCs w:val="0"/>
      <w:color w:val="00000A"/>
      <w:sz w:val="24"/>
      <w:szCs w:val="24"/>
      <w:lang w:eastAsia="en-US"/>
    </w:rPr>
  </w:style>
  <w:style w:type="paragraph" w:customStyle="1" w:styleId="PARART1-3231">
    <w:name w:val="PARART1-3.2.3.1"/>
    <w:basedOn w:val="PARART1-3131"/>
    <w:uiPriority w:val="99"/>
    <w:rsid w:val="00545FFF"/>
    <w:pPr>
      <w:ind w:firstLine="1985"/>
      <w:jc w:val="both"/>
    </w:pPr>
  </w:style>
  <w:style w:type="paragraph" w:customStyle="1" w:styleId="PARART1-3241">
    <w:name w:val="PARART1-3.2.4.1"/>
    <w:basedOn w:val="4"/>
    <w:uiPriority w:val="99"/>
    <w:rsid w:val="00545FFF"/>
    <w:pPr>
      <w:keepLines/>
      <w:numPr>
        <w:ilvl w:val="0"/>
        <w:numId w:val="0"/>
      </w:numPr>
      <w:tabs>
        <w:tab w:val="num" w:pos="720"/>
        <w:tab w:val="left" w:pos="2835"/>
      </w:tabs>
      <w:suppressAutoHyphens w:val="0"/>
      <w:spacing w:before="40" w:after="0" w:line="276" w:lineRule="auto"/>
      <w:ind w:firstLine="1701"/>
    </w:pPr>
    <w:rPr>
      <w:rFonts w:ascii="Verdana" w:hAnsi="Verdana"/>
      <w:iCs/>
      <w:color w:val="000000"/>
      <w:w w:val="108"/>
      <w:szCs w:val="18"/>
      <w:shd w:val="clear" w:color="auto" w:fill="FFFFFF"/>
      <w:lang w:eastAsia="en-US"/>
    </w:rPr>
  </w:style>
  <w:style w:type="paragraph" w:customStyle="1" w:styleId="PARART1-331">
    <w:name w:val="PARART1-3.3.1"/>
    <w:basedOn w:val="Par3"/>
    <w:uiPriority w:val="99"/>
    <w:rsid w:val="00545FFF"/>
    <w:pPr>
      <w:tabs>
        <w:tab w:val="num" w:pos="720"/>
        <w:tab w:val="left" w:pos="2410"/>
        <w:tab w:val="left" w:pos="2835"/>
      </w:tabs>
      <w:ind w:left="2073" w:firstLine="1560"/>
    </w:pPr>
  </w:style>
  <w:style w:type="paragraph" w:customStyle="1" w:styleId="PARART1-351">
    <w:name w:val="PARART1-3.5.1"/>
    <w:basedOn w:val="Par3"/>
    <w:uiPriority w:val="99"/>
    <w:rsid w:val="00545FFF"/>
    <w:pPr>
      <w:tabs>
        <w:tab w:val="num" w:pos="720"/>
        <w:tab w:val="left" w:pos="2410"/>
      </w:tabs>
      <w:ind w:left="1418" w:hanging="720"/>
    </w:pPr>
  </w:style>
  <w:style w:type="paragraph" w:customStyle="1" w:styleId="PARART1-3511">
    <w:name w:val="PARART1-3.5.1.1."/>
    <w:basedOn w:val="Par4"/>
    <w:uiPriority w:val="99"/>
    <w:rsid w:val="00545FFF"/>
    <w:pPr>
      <w:tabs>
        <w:tab w:val="left" w:pos="3119"/>
      </w:tabs>
      <w:ind w:left="0" w:firstLine="1843"/>
    </w:pPr>
    <w:rPr>
      <w:shd w:val="clear" w:color="auto" w:fill="auto"/>
    </w:rPr>
  </w:style>
  <w:style w:type="paragraph" w:customStyle="1" w:styleId="PARART1-3521">
    <w:name w:val="PARART1-3.5.2.1"/>
    <w:basedOn w:val="4"/>
    <w:uiPriority w:val="99"/>
    <w:rsid w:val="00545FFF"/>
    <w:pPr>
      <w:keepLines/>
      <w:numPr>
        <w:ilvl w:val="0"/>
        <w:numId w:val="0"/>
      </w:numPr>
      <w:tabs>
        <w:tab w:val="num" w:pos="720"/>
        <w:tab w:val="left" w:pos="1134"/>
      </w:tabs>
      <w:suppressAutoHyphens w:val="0"/>
      <w:spacing w:after="120" w:line="276" w:lineRule="auto"/>
      <w:ind w:firstLine="1276"/>
      <w:jc w:val="left"/>
    </w:pPr>
    <w:rPr>
      <w:rFonts w:ascii="Verdana" w:hAnsi="Verdana"/>
      <w:bCs w:val="0"/>
      <w:iCs/>
      <w:color w:val="000000"/>
      <w:w w:val="108"/>
      <w:szCs w:val="18"/>
      <w:lang w:eastAsia="en-US"/>
    </w:rPr>
  </w:style>
  <w:style w:type="paragraph" w:customStyle="1" w:styleId="PARART1-3531">
    <w:name w:val="PARART1-3.5.3.1"/>
    <w:basedOn w:val="Par4"/>
    <w:next w:val="PARART1-3521"/>
    <w:uiPriority w:val="99"/>
    <w:rsid w:val="00545FFF"/>
    <w:rPr>
      <w:shd w:val="clear" w:color="auto" w:fill="auto"/>
    </w:rPr>
  </w:style>
  <w:style w:type="paragraph" w:customStyle="1" w:styleId="PARART1-361">
    <w:name w:val="PARART1-3.6.1"/>
    <w:basedOn w:val="3"/>
    <w:next w:val="PARART1-351"/>
    <w:uiPriority w:val="99"/>
    <w:rsid w:val="00545FFF"/>
    <w:pPr>
      <w:keepLines/>
      <w:numPr>
        <w:numId w:val="22"/>
      </w:numPr>
      <w:suppressAutoHyphens w:val="0"/>
      <w:spacing w:before="40" w:after="0" w:line="276" w:lineRule="auto"/>
      <w:ind w:left="0" w:firstLine="1134"/>
    </w:pPr>
    <w:rPr>
      <w:rFonts w:ascii="Verdana" w:hAnsi="Verdana"/>
      <w:bCs w:val="0"/>
      <w:color w:val="00000A"/>
      <w:sz w:val="24"/>
      <w:szCs w:val="24"/>
      <w:lang w:eastAsia="en-US"/>
    </w:rPr>
  </w:style>
  <w:style w:type="paragraph" w:customStyle="1" w:styleId="2261">
    <w:name w:val="2.2.6.1"/>
    <w:basedOn w:val="A-lvl4"/>
    <w:uiPriority w:val="99"/>
    <w:rsid w:val="00545FFF"/>
    <w:pPr>
      <w:numPr>
        <w:ilvl w:val="0"/>
        <w:numId w:val="0"/>
      </w:numPr>
      <w:tabs>
        <w:tab w:val="num" w:pos="720"/>
      </w:tabs>
      <w:ind w:left="720" w:hanging="720"/>
    </w:pPr>
    <w:rPr>
      <w:shd w:val="clear" w:color="auto" w:fill="auto"/>
    </w:rPr>
  </w:style>
  <w:style w:type="paragraph" w:customStyle="1" w:styleId="2291">
    <w:name w:val="2.2.9.1"/>
    <w:basedOn w:val="A-lvl4"/>
    <w:uiPriority w:val="99"/>
    <w:rsid w:val="00545FFF"/>
    <w:pPr>
      <w:numPr>
        <w:ilvl w:val="0"/>
        <w:numId w:val="0"/>
      </w:numPr>
      <w:tabs>
        <w:tab w:val="num" w:pos="720"/>
        <w:tab w:val="left" w:pos="2694"/>
      </w:tabs>
      <w:ind w:firstLine="1418"/>
      <w:jc w:val="both"/>
    </w:pPr>
    <w:rPr>
      <w:shd w:val="clear" w:color="auto" w:fill="auto"/>
    </w:rPr>
  </w:style>
  <w:style w:type="paragraph" w:customStyle="1" w:styleId="Parart5-1">
    <w:name w:val="Parart5-1."/>
    <w:basedOn w:val="1"/>
    <w:uiPriority w:val="99"/>
    <w:rsid w:val="00545FFF"/>
    <w:pPr>
      <w:keepLines/>
      <w:pageBreakBefore w:val="0"/>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ART1-2621">
    <w:name w:val="PARART1-2.6.2.1"/>
    <w:basedOn w:val="PARART1-3231"/>
    <w:uiPriority w:val="99"/>
    <w:rsid w:val="00545FFF"/>
    <w:pPr>
      <w:tabs>
        <w:tab w:val="left" w:pos="3544"/>
      </w:tabs>
      <w:ind w:firstLine="1843"/>
    </w:pPr>
  </w:style>
  <w:style w:type="paragraph" w:customStyle="1" w:styleId="PARART1-3131">
    <w:name w:val="PARART1-3.1.3.1"/>
    <w:basedOn w:val="PARART1-3121"/>
    <w:uiPriority w:val="99"/>
    <w:rsid w:val="00545FFF"/>
    <w:pPr>
      <w:tabs>
        <w:tab w:val="clear" w:pos="2835"/>
        <w:tab w:val="left" w:pos="2977"/>
      </w:tabs>
      <w:ind w:left="1557" w:firstLine="1701"/>
    </w:pPr>
  </w:style>
  <w:style w:type="paragraph" w:customStyle="1" w:styleId="PARART2-61">
    <w:name w:val="PARART2-6.1"/>
    <w:basedOn w:val="51-Par2"/>
    <w:uiPriority w:val="99"/>
    <w:rsid w:val="00545FFF"/>
    <w:pPr>
      <w:tabs>
        <w:tab w:val="left" w:pos="2127"/>
      </w:tabs>
      <w:ind w:left="0" w:firstLine="1276"/>
      <w:jc w:val="both"/>
    </w:pPr>
  </w:style>
  <w:style w:type="paragraph" w:customStyle="1" w:styleId="PARART411">
    <w:name w:val="PARART4 1.1"/>
    <w:basedOn w:val="11PARART1"/>
    <w:uiPriority w:val="99"/>
    <w:rsid w:val="00545FFF"/>
    <w:pPr>
      <w:numPr>
        <w:numId w:val="0"/>
      </w:numPr>
    </w:pPr>
  </w:style>
  <w:style w:type="paragraph" w:customStyle="1" w:styleId="PARART1-231">
    <w:name w:val="PARART1-2.3.1"/>
    <w:basedOn w:val="PARART1-241"/>
    <w:uiPriority w:val="99"/>
    <w:rsid w:val="00545FFF"/>
    <w:pPr>
      <w:ind w:left="0" w:firstLine="1418"/>
    </w:pPr>
  </w:style>
  <w:style w:type="paragraph" w:customStyle="1" w:styleId="PARARTX-11111">
    <w:name w:val="PARARTX-1.1.1.1.1"/>
    <w:basedOn w:val="PARART1-12111"/>
    <w:uiPriority w:val="99"/>
    <w:rsid w:val="00545FFF"/>
  </w:style>
  <w:style w:type="paragraph" w:customStyle="1" w:styleId="PARARTX-11121">
    <w:name w:val="PARARTX-1.1.1.2.1"/>
    <w:basedOn w:val="PARARTX-11111"/>
    <w:uiPriority w:val="99"/>
    <w:rsid w:val="00545FFF"/>
  </w:style>
  <w:style w:type="paragraph" w:customStyle="1" w:styleId="PARARTXI-11111">
    <w:name w:val="PARARTXI-1.1.1.1.1"/>
    <w:basedOn w:val="PARARTX-11121"/>
    <w:uiPriority w:val="99"/>
    <w:rsid w:val="00545FFF"/>
  </w:style>
  <w:style w:type="paragraph" w:customStyle="1" w:styleId="PARARTXI-11121">
    <w:name w:val="PARARTXI-1.1.1.2.1"/>
    <w:basedOn w:val="PARARTXI-11111"/>
    <w:uiPriority w:val="99"/>
    <w:rsid w:val="00545FFF"/>
  </w:style>
  <w:style w:type="paragraph" w:customStyle="1" w:styleId="Preformatted">
    <w:name w:val="Preformatted"/>
    <w:basedOn w:val="a0"/>
    <w:uiPriority w:val="99"/>
    <w:rsid w:val="00545FF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autoSpaceDN w:val="0"/>
      <w:adjustRightInd w:val="0"/>
      <w:textAlignment w:val="baseline"/>
    </w:pPr>
    <w:rPr>
      <w:rFonts w:ascii="Courier New" w:eastAsia="Tahoma" w:hAnsi="Courier New" w:cs="Times New Roman"/>
      <w:sz w:val="20"/>
      <w:szCs w:val="20"/>
      <w:lang w:val="en-US" w:eastAsia="en-US"/>
    </w:rPr>
  </w:style>
  <w:style w:type="paragraph" w:customStyle="1" w:styleId="Normalmystyle">
    <w:name w:val="Normal.mystyle"/>
    <w:basedOn w:val="a0"/>
    <w:uiPriority w:val="99"/>
    <w:semiHidden/>
    <w:rsid w:val="00545FFF"/>
    <w:pPr>
      <w:widowControl w:val="0"/>
      <w:spacing w:after="120"/>
      <w:jc w:val="both"/>
    </w:pPr>
    <w:rPr>
      <w:rFonts w:ascii="Tahoma" w:eastAsia="Tahoma" w:hAnsi="Tahoma" w:cs="Times New Roman"/>
      <w:szCs w:val="20"/>
      <w:lang w:val="el-GR" w:eastAsia="en-US"/>
    </w:rPr>
  </w:style>
  <w:style w:type="character" w:customStyle="1" w:styleId="2b">
    <w:name w:val="Ανεπίλυτη αναφορά2"/>
    <w:uiPriority w:val="99"/>
    <w:semiHidden/>
    <w:rsid w:val="00545FFF"/>
    <w:rPr>
      <w:rFonts w:cs="Times New Roman"/>
      <w:color w:val="605E5C"/>
      <w:shd w:val="clear" w:color="auto" w:fill="E1DFDD"/>
    </w:rPr>
  </w:style>
  <w:style w:type="character" w:styleId="affa">
    <w:name w:val="Placeholder Text"/>
    <w:uiPriority w:val="99"/>
    <w:rsid w:val="00545FFF"/>
    <w:rPr>
      <w:rFonts w:cs="Times New Roman"/>
      <w:color w:val="808080"/>
    </w:rPr>
  </w:style>
  <w:style w:type="character" w:customStyle="1" w:styleId="34">
    <w:name w:val="Ανεπίλυτη αναφορά3"/>
    <w:uiPriority w:val="99"/>
    <w:semiHidden/>
    <w:rsid w:val="00545FFF"/>
    <w:rPr>
      <w:rFonts w:cs="Times New Roman"/>
      <w:color w:val="605E5C"/>
      <w:shd w:val="clear" w:color="auto" w:fill="E1DFDD"/>
    </w:rPr>
  </w:style>
  <w:style w:type="table" w:customStyle="1" w:styleId="TableNormal10">
    <w:name w:val="Table Normal1"/>
    <w:uiPriority w:val="2"/>
    <w:qFormat/>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545FFF"/>
    <w:pPr>
      <w:widowControl w:val="0"/>
      <w:autoSpaceDE w:val="0"/>
      <w:autoSpaceDN w:val="0"/>
    </w:pPr>
    <w:rPr>
      <w:rFonts w:ascii="Tahoma" w:eastAsia="Tahoma" w:hAnsi="Tahoma" w:cs="Tahoma"/>
      <w:lang w:val="el-GR" w:eastAsia="en-US"/>
    </w:rPr>
  </w:style>
  <w:style w:type="character" w:customStyle="1" w:styleId="WW8Num6z2">
    <w:name w:val="WW8Num6z2"/>
    <w:uiPriority w:val="99"/>
    <w:rsid w:val="00545FFF"/>
  </w:style>
  <w:style w:type="character" w:customStyle="1" w:styleId="WW8Num6z3">
    <w:name w:val="WW8Num6z3"/>
    <w:uiPriority w:val="99"/>
    <w:rsid w:val="00545FFF"/>
  </w:style>
  <w:style w:type="character" w:customStyle="1" w:styleId="WW8Num6z4">
    <w:name w:val="WW8Num6z4"/>
    <w:uiPriority w:val="99"/>
    <w:rsid w:val="00545FFF"/>
  </w:style>
  <w:style w:type="character" w:customStyle="1" w:styleId="WW8Num6z5">
    <w:name w:val="WW8Num6z5"/>
    <w:uiPriority w:val="99"/>
    <w:rsid w:val="00545FFF"/>
  </w:style>
  <w:style w:type="character" w:customStyle="1" w:styleId="WW8Num6z6">
    <w:name w:val="WW8Num6z6"/>
    <w:uiPriority w:val="99"/>
    <w:rsid w:val="00545FFF"/>
  </w:style>
  <w:style w:type="character" w:customStyle="1" w:styleId="WW8Num6z7">
    <w:name w:val="WW8Num6z7"/>
    <w:uiPriority w:val="99"/>
    <w:rsid w:val="00545FFF"/>
  </w:style>
  <w:style w:type="character" w:customStyle="1" w:styleId="WW8Num6z8">
    <w:name w:val="WW8Num6z8"/>
    <w:uiPriority w:val="99"/>
    <w:rsid w:val="00545FFF"/>
  </w:style>
  <w:style w:type="character" w:customStyle="1" w:styleId="42">
    <w:name w:val="Προεπιλεγμένη γραμματοσειρά4"/>
    <w:uiPriority w:val="99"/>
    <w:rsid w:val="00545FFF"/>
  </w:style>
  <w:style w:type="character" w:customStyle="1" w:styleId="WW-DefaultParagraphFont111111111111111">
    <w:name w:val="WW-Default Paragraph Font111111111111111"/>
    <w:uiPriority w:val="99"/>
    <w:rsid w:val="00545FFF"/>
  </w:style>
  <w:style w:type="character" w:customStyle="1" w:styleId="WW-DefaultParagraphFont1111111111111111">
    <w:name w:val="WW-Default Paragraph Font1111111111111111"/>
    <w:uiPriority w:val="99"/>
    <w:rsid w:val="00545FFF"/>
  </w:style>
  <w:style w:type="character" w:customStyle="1" w:styleId="WW-DefaultParagraphFont11111111111111111">
    <w:name w:val="WW-Default Paragraph Font11111111111111111"/>
    <w:uiPriority w:val="99"/>
    <w:rsid w:val="00545FFF"/>
  </w:style>
  <w:style w:type="character" w:customStyle="1" w:styleId="WW-DefaultParagraphFont111111111111111111">
    <w:name w:val="WW-Default Paragraph Font111111111111111111"/>
    <w:uiPriority w:val="99"/>
    <w:rsid w:val="00545FFF"/>
  </w:style>
  <w:style w:type="character" w:customStyle="1" w:styleId="WW-EndnoteReference15">
    <w:name w:val="WW-Endnote Reference15"/>
    <w:uiPriority w:val="99"/>
    <w:rsid w:val="00545FFF"/>
    <w:rPr>
      <w:vertAlign w:val="superscript"/>
    </w:rPr>
  </w:style>
  <w:style w:type="character" w:customStyle="1" w:styleId="WW-FootnoteReference16">
    <w:name w:val="WW-Footnote Reference16"/>
    <w:uiPriority w:val="99"/>
    <w:rsid w:val="00545FFF"/>
    <w:rPr>
      <w:vertAlign w:val="superscript"/>
    </w:rPr>
  </w:style>
  <w:style w:type="character" w:customStyle="1" w:styleId="WW-EndnoteReference16">
    <w:name w:val="WW-Endnote Reference16"/>
    <w:uiPriority w:val="99"/>
    <w:rsid w:val="00545FFF"/>
    <w:rPr>
      <w:vertAlign w:val="superscript"/>
    </w:rPr>
  </w:style>
  <w:style w:type="character" w:customStyle="1" w:styleId="35">
    <w:name w:val="Παραπομπή σημείωσης τέλους3"/>
    <w:uiPriority w:val="99"/>
    <w:rsid w:val="00545FFF"/>
    <w:rPr>
      <w:vertAlign w:val="superscript"/>
    </w:rPr>
  </w:style>
  <w:style w:type="character" w:customStyle="1" w:styleId="WW-FootnoteReference18">
    <w:name w:val="WW-Footnote Reference18"/>
    <w:uiPriority w:val="99"/>
    <w:rsid w:val="00545FFF"/>
    <w:rPr>
      <w:vertAlign w:val="superscript"/>
    </w:rPr>
  </w:style>
  <w:style w:type="character" w:customStyle="1" w:styleId="WW-EndnoteReference18">
    <w:name w:val="WW-Endnote Reference18"/>
    <w:uiPriority w:val="99"/>
    <w:rsid w:val="00545FFF"/>
    <w:rPr>
      <w:vertAlign w:val="superscript"/>
    </w:rPr>
  </w:style>
  <w:style w:type="paragraph" w:customStyle="1" w:styleId="36">
    <w:name w:val="Λεζάντα3"/>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
    <w:name w:val="WW-Caption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
    <w:name w:val="WW-Caption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1">
    <w:name w:val="WW-Caption1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customStyle="1" w:styleId="WW-Caption111111111111111111">
    <w:name w:val="WW-Caption111111111111111111"/>
    <w:basedOn w:val="a0"/>
    <w:uiPriority w:val="99"/>
    <w:rsid w:val="00545FFF"/>
    <w:pPr>
      <w:suppressLineNumbers/>
      <w:suppressAutoHyphens/>
      <w:spacing w:before="120" w:after="120"/>
      <w:jc w:val="both"/>
    </w:pPr>
    <w:rPr>
      <w:rFonts w:eastAsia="Tahoma" w:cs="Mangal"/>
      <w:i/>
      <w:iCs/>
      <w:sz w:val="24"/>
      <w:szCs w:val="24"/>
      <w:lang w:val="el-GR" w:eastAsia="zh-CN"/>
    </w:rPr>
  </w:style>
  <w:style w:type="paragraph" w:styleId="affb">
    <w:name w:val="Date"/>
    <w:basedOn w:val="a0"/>
    <w:next w:val="a0"/>
    <w:link w:val="Charc"/>
    <w:uiPriority w:val="99"/>
    <w:rsid w:val="00545FFF"/>
    <w:pPr>
      <w:suppressAutoHyphens/>
      <w:spacing w:after="100"/>
      <w:jc w:val="both"/>
    </w:pPr>
    <w:rPr>
      <w:rFonts w:eastAsia="MS Mincho"/>
      <w:szCs w:val="24"/>
      <w:lang w:val="en-US" w:eastAsia="ja-JP"/>
    </w:rPr>
  </w:style>
  <w:style w:type="character" w:customStyle="1" w:styleId="Charc">
    <w:name w:val="Ημερομηνία Char"/>
    <w:link w:val="affb"/>
    <w:uiPriority w:val="99"/>
    <w:locked/>
    <w:rsid w:val="00545FFF"/>
    <w:rPr>
      <w:rFonts w:ascii="Calibri" w:eastAsia="MS Mincho" w:hAnsi="Calibri" w:cs="Calibri"/>
      <w:sz w:val="24"/>
      <w:szCs w:val="24"/>
      <w:lang w:val="en-US" w:eastAsia="ja-JP"/>
    </w:rPr>
  </w:style>
  <w:style w:type="paragraph" w:styleId="37">
    <w:name w:val="Body Text Indent 3"/>
    <w:basedOn w:val="a0"/>
    <w:link w:val="3Char0"/>
    <w:uiPriority w:val="99"/>
    <w:rsid w:val="00545FFF"/>
    <w:pPr>
      <w:spacing w:after="120" w:line="312" w:lineRule="auto"/>
      <w:ind w:left="283"/>
      <w:jc w:val="both"/>
    </w:pPr>
    <w:rPr>
      <w:rFonts w:eastAsia="Tahoma" w:cs="Times New Roman"/>
      <w:sz w:val="16"/>
      <w:szCs w:val="16"/>
      <w:lang w:val="el-GR" w:eastAsia="zh-CN"/>
    </w:rPr>
  </w:style>
  <w:style w:type="character" w:customStyle="1" w:styleId="3Char0">
    <w:name w:val="Σώμα κείμενου με εσοχή 3 Char"/>
    <w:link w:val="37"/>
    <w:uiPriority w:val="99"/>
    <w:locked/>
    <w:rsid w:val="00545FFF"/>
    <w:rPr>
      <w:rFonts w:ascii="Calibri" w:hAnsi="Calibri" w:cs="Times New Roman"/>
      <w:sz w:val="16"/>
      <w:szCs w:val="16"/>
      <w:lang w:val="en-GB" w:eastAsia="zh-CN"/>
    </w:rPr>
  </w:style>
  <w:style w:type="paragraph" w:styleId="affc">
    <w:name w:val="No Spacing"/>
    <w:uiPriority w:val="1"/>
    <w:qFormat/>
    <w:rsid w:val="00545FFF"/>
    <w:pPr>
      <w:suppressAutoHyphens/>
      <w:spacing w:after="120"/>
      <w:jc w:val="both"/>
    </w:pPr>
    <w:rPr>
      <w:rFonts w:ascii="Calibri" w:hAnsi="Calibri" w:cs="Calibri"/>
      <w:sz w:val="22"/>
      <w:szCs w:val="24"/>
      <w:lang w:val="en-GB" w:eastAsia="zh-CN"/>
    </w:rPr>
  </w:style>
  <w:style w:type="paragraph" w:styleId="38">
    <w:name w:val="Body Text 3"/>
    <w:basedOn w:val="a0"/>
    <w:link w:val="3Char1"/>
    <w:uiPriority w:val="99"/>
    <w:rsid w:val="00545FFF"/>
    <w:pPr>
      <w:suppressAutoHyphens/>
      <w:spacing w:after="120"/>
      <w:jc w:val="both"/>
    </w:pPr>
    <w:rPr>
      <w:rFonts w:eastAsia="Tahoma"/>
      <w:sz w:val="16"/>
      <w:szCs w:val="16"/>
      <w:lang w:val="el-GR" w:eastAsia="zh-CN"/>
    </w:rPr>
  </w:style>
  <w:style w:type="character" w:customStyle="1" w:styleId="3Char1">
    <w:name w:val="Σώμα κείμενου 3 Char"/>
    <w:link w:val="38"/>
    <w:uiPriority w:val="99"/>
    <w:locked/>
    <w:rsid w:val="00545FFF"/>
    <w:rPr>
      <w:rFonts w:ascii="Calibri" w:hAnsi="Calibri" w:cs="Calibri"/>
      <w:sz w:val="16"/>
      <w:szCs w:val="16"/>
      <w:lang w:val="en-GB" w:eastAsia="zh-CN"/>
    </w:rPr>
  </w:style>
  <w:style w:type="paragraph" w:customStyle="1" w:styleId="1f1">
    <w:name w:val="Θέμα σχολίου1"/>
    <w:basedOn w:val="1c"/>
    <w:next w:val="1c"/>
    <w:uiPriority w:val="99"/>
    <w:rsid w:val="00545FFF"/>
    <w:rPr>
      <w:rFonts w:ascii="Calibri" w:hAnsi="Calibri" w:cs="Calibri"/>
      <w:b/>
      <w:bCs/>
    </w:rPr>
  </w:style>
  <w:style w:type="paragraph" w:customStyle="1" w:styleId="affd">
    <w:name w:val="Οριζόντια γραμμή"/>
    <w:basedOn w:val="a0"/>
    <w:next w:val="af0"/>
    <w:uiPriority w:val="99"/>
    <w:rsid w:val="00545FFF"/>
    <w:pPr>
      <w:suppressLineNumbers/>
      <w:pBdr>
        <w:top w:val="none" w:sz="0" w:space="0" w:color="000000"/>
        <w:left w:val="none" w:sz="0" w:space="0" w:color="000000"/>
        <w:bottom w:val="none" w:sz="0" w:space="0" w:color="000000"/>
        <w:right w:val="none" w:sz="0" w:space="0" w:color="000000"/>
      </w:pBdr>
      <w:suppressAutoHyphens/>
      <w:spacing w:after="283"/>
      <w:jc w:val="both"/>
    </w:pPr>
    <w:rPr>
      <w:rFonts w:eastAsia="Tahoma"/>
      <w:sz w:val="12"/>
      <w:szCs w:val="12"/>
      <w:lang w:val="el-GR" w:eastAsia="zh-CN"/>
    </w:rPr>
  </w:style>
  <w:style w:type="paragraph" w:customStyle="1" w:styleId="para-2">
    <w:name w:val="para-2"/>
    <w:basedOn w:val="a0"/>
    <w:uiPriority w:val="99"/>
    <w:rsid w:val="00545FFF"/>
    <w:pPr>
      <w:tabs>
        <w:tab w:val="left" w:pos="1021"/>
        <w:tab w:val="left" w:pos="1588"/>
        <w:tab w:val="left" w:pos="2155"/>
        <w:tab w:val="left" w:pos="2722"/>
        <w:tab w:val="left" w:pos="3289"/>
      </w:tabs>
      <w:suppressAutoHyphens/>
      <w:ind w:left="1588" w:hanging="1588"/>
      <w:jc w:val="both"/>
    </w:pPr>
    <w:rPr>
      <w:rFonts w:ascii="Arial" w:eastAsia="Tahoma" w:hAnsi="Arial" w:cs="Arial"/>
      <w:spacing w:val="5"/>
      <w:szCs w:val="20"/>
      <w:lang w:val="el-GR" w:eastAsia="zh-CN"/>
    </w:rPr>
  </w:style>
  <w:style w:type="character" w:customStyle="1" w:styleId="43">
    <w:name w:val="Παραπομπή σημείωσης τέλους4"/>
    <w:uiPriority w:val="99"/>
    <w:rsid w:val="00545FFF"/>
    <w:rPr>
      <w:vertAlign w:val="superscript"/>
    </w:rPr>
  </w:style>
  <w:style w:type="paragraph" w:customStyle="1" w:styleId="SectionTitle">
    <w:name w:val="SectionTitle"/>
    <w:basedOn w:val="a0"/>
    <w:next w:val="1"/>
    <w:uiPriority w:val="99"/>
    <w:rsid w:val="00545FFF"/>
    <w:pPr>
      <w:keepNext/>
      <w:suppressAutoHyphens/>
      <w:spacing w:before="120" w:after="360" w:line="276" w:lineRule="auto"/>
      <w:ind w:firstLine="397"/>
      <w:jc w:val="center"/>
    </w:pPr>
    <w:rPr>
      <w:rFonts w:eastAsia="Tahoma"/>
      <w:b/>
      <w:smallCaps/>
      <w:kern w:val="2"/>
      <w:sz w:val="28"/>
      <w:lang w:val="el-GR" w:eastAsia="zh-CN"/>
    </w:rPr>
  </w:style>
  <w:style w:type="paragraph" w:customStyle="1" w:styleId="ChapterTitle">
    <w:name w:val="ChapterTitle"/>
    <w:basedOn w:val="a0"/>
    <w:next w:val="a0"/>
    <w:uiPriority w:val="99"/>
    <w:rsid w:val="00545FFF"/>
    <w:pPr>
      <w:keepNext/>
      <w:suppressAutoHyphens/>
      <w:spacing w:before="120" w:after="360" w:line="276" w:lineRule="auto"/>
      <w:jc w:val="center"/>
    </w:pPr>
    <w:rPr>
      <w:rFonts w:eastAsia="Tahoma"/>
      <w:b/>
      <w:kern w:val="2"/>
      <w:lang w:val="el-GR" w:eastAsia="zh-CN"/>
    </w:rPr>
  </w:style>
  <w:style w:type="character" w:customStyle="1" w:styleId="NormalBoldChar">
    <w:name w:val="NormalBold Char"/>
    <w:uiPriority w:val="99"/>
    <w:rsid w:val="00545FFF"/>
    <w:rPr>
      <w:rFonts w:ascii="Times New Roman" w:hAnsi="Times New Roman"/>
      <w:b/>
      <w:sz w:val="24"/>
      <w:lang w:val="el-GR"/>
    </w:rPr>
  </w:style>
  <w:style w:type="character" w:customStyle="1" w:styleId="DeltaViewInsertion">
    <w:name w:val="DeltaView Insertion"/>
    <w:uiPriority w:val="99"/>
    <w:rsid w:val="00545FFF"/>
    <w:rPr>
      <w:b/>
      <w:i/>
      <w:spacing w:val="0"/>
      <w:lang w:val="el-GR"/>
    </w:rPr>
  </w:style>
  <w:style w:type="paragraph" w:customStyle="1" w:styleId="NormalBullet">
    <w:name w:val="Normal (Bullet)"/>
    <w:basedOn w:val="a0"/>
    <w:uiPriority w:val="99"/>
    <w:rsid w:val="00545FFF"/>
    <w:pPr>
      <w:tabs>
        <w:tab w:val="num" w:pos="720"/>
      </w:tabs>
      <w:ind w:left="720" w:hanging="720"/>
      <w:jc w:val="both"/>
    </w:pPr>
    <w:rPr>
      <w:rFonts w:ascii="Arial" w:eastAsia="Tahoma" w:hAnsi="Arial" w:cs="Times New Roman"/>
      <w:sz w:val="20"/>
      <w:szCs w:val="24"/>
      <w:lang w:val="en-US" w:eastAsia="en-US"/>
    </w:rPr>
  </w:style>
  <w:style w:type="paragraph" w:customStyle="1" w:styleId="Table">
    <w:name w:val="Table"/>
    <w:basedOn w:val="a0"/>
    <w:uiPriority w:val="99"/>
    <w:rsid w:val="00545FFF"/>
    <w:pPr>
      <w:spacing w:line="288" w:lineRule="auto"/>
      <w:ind w:left="57"/>
      <w:jc w:val="both"/>
    </w:pPr>
    <w:rPr>
      <w:rFonts w:ascii="Tahoma" w:eastAsia="Tahoma" w:hAnsi="Tahoma" w:cs="Times New Roman"/>
      <w:sz w:val="20"/>
      <w:szCs w:val="24"/>
      <w:lang w:val="el-GR" w:eastAsia="en-US"/>
    </w:rPr>
  </w:style>
  <w:style w:type="paragraph" w:customStyle="1" w:styleId="spacepar">
    <w:name w:val="spacepar"/>
    <w:basedOn w:val="a0"/>
    <w:uiPriority w:val="99"/>
    <w:rsid w:val="00545FFF"/>
    <w:pPr>
      <w:tabs>
        <w:tab w:val="left" w:pos="-2552"/>
      </w:tabs>
      <w:jc w:val="both"/>
    </w:pPr>
    <w:rPr>
      <w:rFonts w:ascii="Arial" w:eastAsia="Tahoma" w:hAnsi="Arial" w:cs="Times New Roman"/>
      <w:sz w:val="24"/>
      <w:szCs w:val="24"/>
      <w:lang w:val="en-US" w:eastAsia="en-US"/>
    </w:rPr>
  </w:style>
  <w:style w:type="paragraph" w:customStyle="1" w:styleId="affe">
    <w:name w:val="Κουκίδες"/>
    <w:basedOn w:val="a0"/>
    <w:uiPriority w:val="99"/>
    <w:rsid w:val="00545FFF"/>
    <w:pPr>
      <w:tabs>
        <w:tab w:val="num" w:pos="720"/>
      </w:tabs>
      <w:spacing w:line="312" w:lineRule="auto"/>
      <w:ind w:left="720" w:hanging="720"/>
      <w:jc w:val="both"/>
    </w:pPr>
    <w:rPr>
      <w:rFonts w:eastAsia="Tahoma" w:cs="Times New Roman"/>
      <w:szCs w:val="24"/>
      <w:lang w:val="en-US" w:eastAsia="en-US"/>
    </w:rPr>
  </w:style>
  <w:style w:type="paragraph" w:customStyle="1" w:styleId="afff">
    <w:name w:val="Αρίθμηση"/>
    <w:basedOn w:val="a0"/>
    <w:uiPriority w:val="99"/>
    <w:rsid w:val="00545FFF"/>
    <w:pPr>
      <w:tabs>
        <w:tab w:val="num" w:pos="720"/>
      </w:tabs>
      <w:spacing w:line="312" w:lineRule="auto"/>
      <w:ind w:left="720" w:hanging="720"/>
      <w:jc w:val="both"/>
    </w:pPr>
    <w:rPr>
      <w:rFonts w:eastAsia="Tahoma" w:cs="Times New Roman"/>
      <w:szCs w:val="24"/>
      <w:lang w:val="en-US" w:eastAsia="en-US"/>
    </w:rPr>
  </w:style>
  <w:style w:type="paragraph" w:customStyle="1" w:styleId="afff0">
    <w:name w:val="Κουκίδες με εσοχή"/>
    <w:basedOn w:val="affe"/>
    <w:uiPriority w:val="99"/>
    <w:rsid w:val="00545FFF"/>
    <w:pPr>
      <w:tabs>
        <w:tab w:val="left" w:pos="680"/>
      </w:tabs>
      <w:ind w:left="680" w:hanging="340"/>
    </w:pPr>
  </w:style>
  <w:style w:type="paragraph" w:customStyle="1" w:styleId="DefaultParagraphFontParaCharCharCharCharCharChar1CharCharCharCharChar">
    <w:name w:val="Default Paragraph Font Para Char Char Char Char Char Char1 Char Char Char Char Char"/>
    <w:basedOn w:val="a0"/>
    <w:uiPriority w:val="99"/>
    <w:rsid w:val="00545FFF"/>
    <w:pPr>
      <w:spacing w:after="160" w:line="240" w:lineRule="exact"/>
      <w:jc w:val="both"/>
    </w:pPr>
    <w:rPr>
      <w:rFonts w:ascii="Verdana" w:eastAsia="Tahoma" w:hAnsi="Verdana" w:cs="Times New Roman"/>
      <w:sz w:val="20"/>
      <w:szCs w:val="24"/>
      <w:lang w:val="en-US" w:eastAsia="en-US"/>
    </w:rPr>
  </w:style>
  <w:style w:type="character" w:customStyle="1" w:styleId="ParapompiChar">
    <w:name w:val="Parapompi Char"/>
    <w:link w:val="Parapompi"/>
    <w:uiPriority w:val="99"/>
    <w:locked/>
    <w:rsid w:val="00545FFF"/>
    <w:rPr>
      <w:rFonts w:ascii="Calibri" w:hAnsi="Calibri"/>
      <w:b/>
      <w:i/>
      <w:sz w:val="24"/>
      <w:shd w:val="clear" w:color="auto" w:fill="FFFFFF"/>
    </w:rPr>
  </w:style>
  <w:style w:type="paragraph" w:customStyle="1" w:styleId="Parapompi">
    <w:name w:val="Parapompi"/>
    <w:basedOn w:val="a0"/>
    <w:link w:val="ParapompiChar"/>
    <w:autoRedefine/>
    <w:uiPriority w:val="99"/>
    <w:rsid w:val="00545FFF"/>
    <w:pPr>
      <w:shd w:val="clear" w:color="auto" w:fill="FFFFFF"/>
      <w:spacing w:before="115" w:line="293" w:lineRule="exact"/>
      <w:ind w:right="10"/>
      <w:jc w:val="both"/>
    </w:pPr>
    <w:rPr>
      <w:rFonts w:eastAsia="Tahoma" w:cs="Times New Roman"/>
      <w:b/>
      <w:i/>
      <w:sz w:val="20"/>
      <w:szCs w:val="24"/>
      <w:lang w:val="el-GR" w:eastAsia="el-GR"/>
    </w:rPr>
  </w:style>
  <w:style w:type="character" w:customStyle="1" w:styleId="icombullet1Char">
    <w:name w:val="icom_bullet1 Char"/>
    <w:link w:val="icombullet1"/>
    <w:uiPriority w:val="99"/>
    <w:locked/>
    <w:rsid w:val="00545FFF"/>
    <w:rPr>
      <w:rFonts w:ascii="Calibri" w:hAnsi="Calibri" w:cs="Times New Roman"/>
      <w:bCs/>
      <w:kern w:val="32"/>
      <w:sz w:val="20"/>
      <w:szCs w:val="28"/>
      <w:lang w:val="en-US"/>
    </w:rPr>
  </w:style>
  <w:style w:type="paragraph" w:customStyle="1" w:styleId="icombullet1">
    <w:name w:val="icom_bullet1"/>
    <w:basedOn w:val="a0"/>
    <w:link w:val="icombullet1Char"/>
    <w:uiPriority w:val="99"/>
    <w:rsid w:val="00545FFF"/>
    <w:pPr>
      <w:tabs>
        <w:tab w:val="num" w:pos="720"/>
      </w:tabs>
      <w:spacing w:line="288" w:lineRule="auto"/>
      <w:ind w:left="720" w:hanging="720"/>
      <w:jc w:val="both"/>
    </w:pPr>
    <w:rPr>
      <w:rFonts w:eastAsia="Tahoma" w:cs="Times New Roman"/>
      <w:bCs/>
      <w:kern w:val="32"/>
      <w:sz w:val="20"/>
      <w:szCs w:val="28"/>
      <w:lang w:val="en-US" w:eastAsia="el-GR"/>
    </w:rPr>
  </w:style>
  <w:style w:type="paragraph" w:customStyle="1" w:styleId="icombodytext">
    <w:name w:val="icom_bodytext"/>
    <w:link w:val="icombodytextChar"/>
    <w:uiPriority w:val="99"/>
    <w:rsid w:val="00545FFF"/>
    <w:pPr>
      <w:spacing w:before="120" w:after="120" w:line="288" w:lineRule="auto"/>
      <w:ind w:left="851"/>
      <w:jc w:val="both"/>
    </w:pPr>
    <w:rPr>
      <w:rFonts w:ascii="Calibri" w:hAnsi="Calibri"/>
      <w:bCs/>
      <w:kern w:val="32"/>
      <w:sz w:val="22"/>
      <w:szCs w:val="28"/>
      <w:lang w:eastAsia="en-US"/>
    </w:rPr>
  </w:style>
  <w:style w:type="character" w:customStyle="1" w:styleId="icombodytextChar">
    <w:name w:val="icom_bodytext Char"/>
    <w:link w:val="icombodytext"/>
    <w:uiPriority w:val="99"/>
    <w:locked/>
    <w:rsid w:val="00545FFF"/>
    <w:rPr>
      <w:rFonts w:ascii="Calibri" w:hAnsi="Calibri"/>
      <w:kern w:val="32"/>
      <w:sz w:val="28"/>
      <w:lang w:eastAsia="en-US"/>
    </w:rPr>
  </w:style>
  <w:style w:type="paragraph" w:customStyle="1" w:styleId="NormalTable">
    <w:name w:val="Normal (Table)"/>
    <w:basedOn w:val="a0"/>
    <w:uiPriority w:val="99"/>
    <w:rsid w:val="00545FFF"/>
    <w:pPr>
      <w:spacing w:before="60" w:after="60" w:line="288" w:lineRule="auto"/>
      <w:ind w:left="57"/>
      <w:jc w:val="both"/>
    </w:pPr>
    <w:rPr>
      <w:rFonts w:ascii="Tahoma" w:eastAsia="Tahoma" w:hAnsi="Tahoma" w:cs="Times New Roman"/>
      <w:sz w:val="18"/>
      <w:szCs w:val="24"/>
      <w:lang w:val="el-GR" w:eastAsia="en-US"/>
    </w:rPr>
  </w:style>
  <w:style w:type="paragraph" w:customStyle="1" w:styleId="Picture">
    <w:name w:val="Picture"/>
    <w:basedOn w:val="a0"/>
    <w:next w:val="a0"/>
    <w:uiPriority w:val="99"/>
    <w:rsid w:val="00545FFF"/>
    <w:pPr>
      <w:pBdr>
        <w:top w:val="single" w:sz="12" w:space="4" w:color="003366"/>
      </w:pBdr>
      <w:spacing w:line="288" w:lineRule="auto"/>
      <w:ind w:right="113"/>
      <w:jc w:val="right"/>
    </w:pPr>
    <w:rPr>
      <w:rFonts w:ascii="Tahoma" w:eastAsia="Tahoma" w:hAnsi="Tahoma" w:cs="Times New Roman"/>
      <w:b/>
      <w:i/>
      <w:sz w:val="16"/>
      <w:szCs w:val="24"/>
      <w:lang w:val="el-GR" w:eastAsia="en-US"/>
    </w:rPr>
  </w:style>
  <w:style w:type="paragraph" w:customStyle="1" w:styleId="TableHeading0">
    <w:name w:val="Table (Heading)"/>
    <w:basedOn w:val="a0"/>
    <w:uiPriority w:val="99"/>
    <w:rsid w:val="00545FFF"/>
    <w:pPr>
      <w:keepNext/>
      <w:spacing w:before="60" w:after="60" w:line="288" w:lineRule="auto"/>
      <w:ind w:left="57"/>
      <w:jc w:val="both"/>
    </w:pPr>
    <w:rPr>
      <w:rFonts w:ascii="Tahoma" w:eastAsia="Tahoma" w:hAnsi="Tahoma" w:cs="Times New Roman"/>
      <w:b/>
      <w:sz w:val="18"/>
      <w:szCs w:val="24"/>
      <w:lang w:val="el-GR" w:eastAsia="en-US"/>
    </w:rPr>
  </w:style>
  <w:style w:type="character" w:customStyle="1" w:styleId="Bullet1Char">
    <w:name w:val="Bullet 1 Char"/>
    <w:link w:val="Bullet1"/>
    <w:uiPriority w:val="99"/>
    <w:locked/>
    <w:rsid w:val="00545FFF"/>
    <w:rPr>
      <w:rFonts w:ascii="Calibri" w:hAnsi="Calibri" w:cs="Times New Roman"/>
      <w:sz w:val="20"/>
      <w:szCs w:val="24"/>
      <w:lang w:val="en-US"/>
    </w:rPr>
  </w:style>
  <w:style w:type="paragraph" w:customStyle="1" w:styleId="Bullet1">
    <w:name w:val="Bullet 1"/>
    <w:basedOn w:val="a0"/>
    <w:link w:val="Bullet1Char"/>
    <w:uiPriority w:val="99"/>
    <w:rsid w:val="00545FFF"/>
    <w:pPr>
      <w:tabs>
        <w:tab w:val="left" w:pos="709"/>
      </w:tabs>
      <w:ind w:left="720" w:hanging="720"/>
      <w:jc w:val="both"/>
    </w:pPr>
    <w:rPr>
      <w:rFonts w:eastAsia="Tahoma" w:cs="Times New Roman"/>
      <w:sz w:val="20"/>
      <w:szCs w:val="24"/>
      <w:lang w:val="en-US" w:eastAsia="el-GR"/>
    </w:rPr>
  </w:style>
  <w:style w:type="paragraph" w:customStyle="1" w:styleId="cellheadingl">
    <w:name w:val="cellheadingl"/>
    <w:basedOn w:val="a0"/>
    <w:uiPriority w:val="99"/>
    <w:rsid w:val="00545FFF"/>
    <w:pPr>
      <w:spacing w:before="100" w:beforeAutospacing="1" w:after="100" w:afterAutospacing="1"/>
      <w:jc w:val="both"/>
    </w:pPr>
    <w:rPr>
      <w:rFonts w:eastAsia="Tahoma" w:cs="Times New Roman"/>
      <w:szCs w:val="24"/>
      <w:lang w:val="en-US" w:eastAsia="en-US"/>
    </w:rPr>
  </w:style>
  <w:style w:type="character" w:customStyle="1" w:styleId="annotate">
    <w:name w:val="annotate"/>
    <w:uiPriority w:val="99"/>
    <w:rsid w:val="00545FFF"/>
    <w:rPr>
      <w:rFonts w:cs="Times New Roman"/>
    </w:rPr>
  </w:style>
  <w:style w:type="paragraph" w:customStyle="1" w:styleId="cellbodyl">
    <w:name w:val="cellbodyl"/>
    <w:basedOn w:val="a0"/>
    <w:uiPriority w:val="99"/>
    <w:rsid w:val="00545FFF"/>
    <w:pPr>
      <w:spacing w:before="100" w:beforeAutospacing="1" w:after="100" w:afterAutospacing="1"/>
      <w:jc w:val="both"/>
    </w:pPr>
    <w:rPr>
      <w:rFonts w:eastAsia="Tahoma" w:cs="Times New Roman"/>
      <w:szCs w:val="24"/>
      <w:lang w:val="en-US" w:eastAsia="en-US"/>
    </w:rPr>
  </w:style>
  <w:style w:type="character" w:customStyle="1" w:styleId="UnresolvedMention5">
    <w:name w:val="Unresolved Mention5"/>
    <w:uiPriority w:val="99"/>
    <w:semiHidden/>
    <w:unhideWhenUsed/>
    <w:rsid w:val="00282551"/>
    <w:rPr>
      <w:color w:val="605E5C"/>
      <w:shd w:val="clear" w:color="auto" w:fill="E1DFDD"/>
    </w:rPr>
  </w:style>
  <w:style w:type="table" w:customStyle="1" w:styleId="afff1">
    <w:basedOn w:val="a2"/>
    <w:tblPr>
      <w:tblStyleRowBandSize w:val="1"/>
      <w:tblStyleColBandSize w:val="1"/>
      <w:tblCellMar>
        <w:left w:w="115" w:type="dxa"/>
        <w:right w:w="115" w:type="dxa"/>
      </w:tblCellMar>
    </w:tblPr>
  </w:style>
  <w:style w:type="table" w:customStyle="1" w:styleId="afff2">
    <w:basedOn w:val="a2"/>
    <w:tblPr>
      <w:tblStyleRowBandSize w:val="1"/>
      <w:tblStyleColBandSize w:val="1"/>
      <w:tblCellMar>
        <w:left w:w="115" w:type="dxa"/>
        <w:right w:w="115" w:type="dxa"/>
      </w:tblCellMar>
    </w:tblPr>
  </w:style>
  <w:style w:type="table" w:customStyle="1" w:styleId="afff3">
    <w:basedOn w:val="a2"/>
    <w:tblPr>
      <w:tblStyleRowBandSize w:val="1"/>
      <w:tblStyleColBandSize w:val="1"/>
      <w:tblCellMar>
        <w:left w:w="115" w:type="dxa"/>
        <w:right w:w="115" w:type="dxa"/>
      </w:tblCellMar>
    </w:tblPr>
  </w:style>
  <w:style w:type="table" w:customStyle="1" w:styleId="afff4">
    <w:basedOn w:val="a2"/>
    <w:tblPr>
      <w:tblStyleRowBandSize w:val="1"/>
      <w:tblStyleColBandSize w:val="1"/>
      <w:tblCellMar>
        <w:left w:w="115" w:type="dxa"/>
        <w:right w:w="115" w:type="dxa"/>
      </w:tblCellMar>
    </w:tblPr>
  </w:style>
  <w:style w:type="table" w:customStyle="1" w:styleId="afff5">
    <w:basedOn w:val="a2"/>
    <w:tblPr>
      <w:tblStyleRowBandSize w:val="1"/>
      <w:tblStyleColBandSize w:val="1"/>
      <w:tblCellMar>
        <w:left w:w="115" w:type="dxa"/>
        <w:right w:w="115" w:type="dxa"/>
      </w:tblCellMar>
    </w:tblPr>
  </w:style>
  <w:style w:type="table" w:customStyle="1" w:styleId="afff6">
    <w:basedOn w:val="a2"/>
    <w:tblPr>
      <w:tblStyleRowBandSize w:val="1"/>
      <w:tblStyleColBandSize w:val="1"/>
      <w:tblCellMar>
        <w:left w:w="115" w:type="dxa"/>
        <w:right w:w="115" w:type="dxa"/>
      </w:tblCellMar>
    </w:tblPr>
  </w:style>
  <w:style w:type="table" w:customStyle="1" w:styleId="afff7">
    <w:basedOn w:val="a2"/>
    <w:tblPr>
      <w:tblStyleRowBandSize w:val="1"/>
      <w:tblStyleColBandSize w:val="1"/>
      <w:tblCellMar>
        <w:left w:w="115" w:type="dxa"/>
        <w:right w:w="115" w:type="dxa"/>
      </w:tblCellMar>
    </w:tblPr>
  </w:style>
  <w:style w:type="table" w:customStyle="1" w:styleId="afff8">
    <w:basedOn w:val="a2"/>
    <w:tblPr>
      <w:tblStyleRowBandSize w:val="1"/>
      <w:tblStyleColBandSize w:val="1"/>
      <w:tblCellMar>
        <w:left w:w="10" w:type="dxa"/>
        <w:right w:w="10" w:type="dxa"/>
      </w:tblCellMar>
    </w:tblPr>
  </w:style>
  <w:style w:type="table" w:customStyle="1" w:styleId="afff9">
    <w:basedOn w:val="a2"/>
    <w:tblPr>
      <w:tblStyleRowBandSize w:val="1"/>
      <w:tblStyleColBandSize w:val="1"/>
      <w:tblCellMar>
        <w:left w:w="115" w:type="dxa"/>
        <w:right w:w="115" w:type="dxa"/>
      </w:tblCellMar>
    </w:tblPr>
  </w:style>
  <w:style w:type="table" w:customStyle="1" w:styleId="afffa">
    <w:basedOn w:val="a2"/>
    <w:tblPr>
      <w:tblStyleRowBandSize w:val="1"/>
      <w:tblStyleColBandSize w:val="1"/>
      <w:tblCellMar>
        <w:left w:w="115" w:type="dxa"/>
        <w:right w:w="115" w:type="dxa"/>
      </w:tblCellMar>
    </w:tblPr>
  </w:style>
  <w:style w:type="table" w:customStyle="1" w:styleId="afffb">
    <w:basedOn w:val="a2"/>
    <w:tblPr>
      <w:tblStyleRowBandSize w:val="1"/>
      <w:tblStyleColBandSize w:val="1"/>
      <w:tblCellMar>
        <w:left w:w="115" w:type="dxa"/>
        <w:right w:w="115" w:type="dxa"/>
      </w:tblCellMar>
    </w:tblPr>
  </w:style>
  <w:style w:type="table" w:customStyle="1" w:styleId="afffc">
    <w:basedOn w:val="a2"/>
    <w:tblPr>
      <w:tblStyleRowBandSize w:val="1"/>
      <w:tblStyleColBandSize w:val="1"/>
      <w:tblCellMar>
        <w:left w:w="115" w:type="dxa"/>
        <w:right w:w="115" w:type="dxa"/>
      </w:tblCellMar>
    </w:tblPr>
  </w:style>
  <w:style w:type="table" w:customStyle="1" w:styleId="afffd">
    <w:basedOn w:val="a2"/>
    <w:tblPr>
      <w:tblStyleRowBandSize w:val="1"/>
      <w:tblStyleColBandSize w:val="1"/>
      <w:tblCellMar>
        <w:left w:w="10" w:type="dxa"/>
        <w:right w:w="10" w:type="dxa"/>
      </w:tblCellMar>
    </w:tblPr>
  </w:style>
  <w:style w:type="table" w:customStyle="1" w:styleId="afffe">
    <w:basedOn w:val="a2"/>
    <w:tblPr>
      <w:tblStyleRowBandSize w:val="1"/>
      <w:tblStyleColBandSize w:val="1"/>
      <w:tblCellMar>
        <w:left w:w="115" w:type="dxa"/>
        <w:right w:w="115" w:type="dxa"/>
      </w:tblCellMar>
    </w:tblPr>
  </w:style>
  <w:style w:type="table" w:customStyle="1" w:styleId="affff">
    <w:basedOn w:val="a2"/>
    <w:tblPr>
      <w:tblStyleRowBandSize w:val="1"/>
      <w:tblStyleColBandSize w:val="1"/>
      <w:tblCellMar>
        <w:left w:w="115" w:type="dxa"/>
        <w:right w:w="115" w:type="dxa"/>
      </w:tblCellMar>
    </w:tblPr>
  </w:style>
  <w:style w:type="table" w:customStyle="1" w:styleId="affff0">
    <w:basedOn w:val="a2"/>
    <w:tblPr>
      <w:tblStyleRowBandSize w:val="1"/>
      <w:tblStyleColBandSize w:val="1"/>
      <w:tblCellMar>
        <w:left w:w="115" w:type="dxa"/>
        <w:right w:w="115" w:type="dxa"/>
      </w:tblCellMar>
    </w:tblPr>
  </w:style>
  <w:style w:type="table" w:customStyle="1" w:styleId="affff1">
    <w:basedOn w:val="a2"/>
    <w:tblPr>
      <w:tblStyleRowBandSize w:val="1"/>
      <w:tblStyleColBandSize w:val="1"/>
      <w:tblCellMar>
        <w:left w:w="115" w:type="dxa"/>
        <w:right w:w="115" w:type="dxa"/>
      </w:tblCellMar>
    </w:tblPr>
  </w:style>
  <w:style w:type="table" w:customStyle="1" w:styleId="affff2">
    <w:basedOn w:val="a2"/>
    <w:tblPr>
      <w:tblStyleRowBandSize w:val="1"/>
      <w:tblStyleColBandSize w:val="1"/>
      <w:tblCellMar>
        <w:left w:w="115" w:type="dxa"/>
        <w:right w:w="115" w:type="dxa"/>
      </w:tblCellMar>
    </w:tblPr>
  </w:style>
  <w:style w:type="table" w:customStyle="1" w:styleId="affff3">
    <w:basedOn w:val="a2"/>
    <w:tblPr>
      <w:tblStyleRowBandSize w:val="1"/>
      <w:tblStyleColBandSize w:val="1"/>
      <w:tblCellMar>
        <w:left w:w="115" w:type="dxa"/>
        <w:right w:w="115" w:type="dxa"/>
      </w:tblCellMar>
    </w:tblPr>
  </w:style>
  <w:style w:type="table" w:customStyle="1" w:styleId="affff4">
    <w:basedOn w:val="a2"/>
    <w:tblPr>
      <w:tblStyleRowBandSize w:val="1"/>
      <w:tblStyleColBandSize w:val="1"/>
      <w:tblCellMar>
        <w:left w:w="115" w:type="dxa"/>
        <w:right w:w="115" w:type="dxa"/>
      </w:tblCellMar>
    </w:tblPr>
  </w:style>
  <w:style w:type="table" w:customStyle="1" w:styleId="affff5">
    <w:basedOn w:val="a2"/>
    <w:tblPr>
      <w:tblStyleRowBandSize w:val="1"/>
      <w:tblStyleColBandSize w:val="1"/>
      <w:tblCellMar>
        <w:left w:w="115" w:type="dxa"/>
        <w:right w:w="115" w:type="dxa"/>
      </w:tblCellMar>
    </w:tblPr>
  </w:style>
  <w:style w:type="table" w:customStyle="1" w:styleId="affff6">
    <w:basedOn w:val="a2"/>
    <w:tblPr>
      <w:tblStyleRowBandSize w:val="1"/>
      <w:tblStyleColBandSize w:val="1"/>
      <w:tblCellMar>
        <w:left w:w="115" w:type="dxa"/>
        <w:right w:w="115" w:type="dxa"/>
      </w:tblCellMar>
    </w:tblPr>
  </w:style>
  <w:style w:type="table" w:customStyle="1" w:styleId="affff7">
    <w:basedOn w:val="a2"/>
    <w:tblPr>
      <w:tblStyleRowBandSize w:val="1"/>
      <w:tblStyleColBandSize w:val="1"/>
      <w:tblCellMar>
        <w:left w:w="115" w:type="dxa"/>
        <w:right w:w="115" w:type="dxa"/>
      </w:tblCellMar>
    </w:tblPr>
  </w:style>
  <w:style w:type="table" w:customStyle="1" w:styleId="affff8">
    <w:basedOn w:val="a2"/>
    <w:tblPr>
      <w:tblStyleRowBandSize w:val="1"/>
      <w:tblStyleColBandSize w:val="1"/>
      <w:tblCellMar>
        <w:left w:w="0" w:type="dxa"/>
        <w:right w:w="0" w:type="dxa"/>
      </w:tblCellMar>
    </w:tblPr>
  </w:style>
  <w:style w:type="table" w:customStyle="1" w:styleId="affff9">
    <w:basedOn w:val="a2"/>
    <w:tblPr>
      <w:tblStyleRowBandSize w:val="1"/>
      <w:tblStyleColBandSize w:val="1"/>
      <w:tblCellMar>
        <w:left w:w="0" w:type="dxa"/>
        <w:right w:w="0" w:type="dxa"/>
      </w:tblCellMar>
    </w:tblPr>
  </w:style>
  <w:style w:type="table" w:customStyle="1" w:styleId="affffa">
    <w:basedOn w:val="a2"/>
    <w:tblPr>
      <w:tblStyleRowBandSize w:val="1"/>
      <w:tblStyleColBandSize w:val="1"/>
      <w:tblCellMar>
        <w:left w:w="115" w:type="dxa"/>
        <w:right w:w="115" w:type="dxa"/>
      </w:tblCellMar>
    </w:tblPr>
  </w:style>
  <w:style w:type="table" w:customStyle="1" w:styleId="affffb">
    <w:basedOn w:val="a2"/>
    <w:tblPr>
      <w:tblStyleRowBandSize w:val="1"/>
      <w:tblStyleColBandSize w:val="1"/>
      <w:tblCellMar>
        <w:left w:w="115" w:type="dxa"/>
        <w:right w:w="115" w:type="dxa"/>
      </w:tblCellMar>
    </w:tblPr>
  </w:style>
  <w:style w:type="table" w:customStyle="1" w:styleId="affffc">
    <w:basedOn w:val="a2"/>
    <w:tblPr>
      <w:tblStyleRowBandSize w:val="1"/>
      <w:tblStyleColBandSize w:val="1"/>
      <w:tblCellMar>
        <w:left w:w="115" w:type="dxa"/>
        <w:right w:w="115" w:type="dxa"/>
      </w:tblCellMar>
    </w:tblPr>
  </w:style>
  <w:style w:type="table" w:customStyle="1" w:styleId="affffd">
    <w:basedOn w:val="a2"/>
    <w:tblPr>
      <w:tblStyleRowBandSize w:val="1"/>
      <w:tblStyleColBandSize w:val="1"/>
      <w:tblCellMar>
        <w:left w:w="115" w:type="dxa"/>
        <w:right w:w="115" w:type="dxa"/>
      </w:tblCellMar>
    </w:tblPr>
  </w:style>
  <w:style w:type="table" w:customStyle="1" w:styleId="affffe">
    <w:basedOn w:val="a2"/>
    <w:tblPr>
      <w:tblStyleRowBandSize w:val="1"/>
      <w:tblStyleColBandSize w:val="1"/>
      <w:tblCellMar>
        <w:left w:w="115" w:type="dxa"/>
        <w:right w:w="115" w:type="dxa"/>
      </w:tblCellMar>
    </w:tblPr>
  </w:style>
  <w:style w:type="table" w:customStyle="1" w:styleId="afffff">
    <w:basedOn w:val="a2"/>
    <w:tblPr>
      <w:tblStyleRowBandSize w:val="1"/>
      <w:tblStyleColBandSize w:val="1"/>
      <w:tblCellMar>
        <w:left w:w="115" w:type="dxa"/>
        <w:right w:w="115" w:type="dxa"/>
      </w:tblCellMar>
    </w:tblPr>
  </w:style>
  <w:style w:type="table" w:customStyle="1" w:styleId="afffff0">
    <w:basedOn w:val="a2"/>
    <w:tblPr>
      <w:tblStyleRowBandSize w:val="1"/>
      <w:tblStyleColBandSize w:val="1"/>
      <w:tblCellMar>
        <w:left w:w="115" w:type="dxa"/>
        <w:right w:w="115" w:type="dxa"/>
      </w:tblCellMar>
    </w:tblPr>
  </w:style>
  <w:style w:type="table" w:customStyle="1" w:styleId="afffff1">
    <w:basedOn w:val="a2"/>
    <w:tblPr>
      <w:tblStyleRowBandSize w:val="1"/>
      <w:tblStyleColBandSize w:val="1"/>
      <w:tblCellMar>
        <w:left w:w="115" w:type="dxa"/>
        <w:right w:w="115" w:type="dxa"/>
      </w:tblCellMar>
    </w:tblPr>
  </w:style>
  <w:style w:type="table" w:customStyle="1" w:styleId="afffff2">
    <w:basedOn w:val="a2"/>
    <w:tblPr>
      <w:tblStyleRowBandSize w:val="1"/>
      <w:tblStyleColBandSize w:val="1"/>
      <w:tblCellMar>
        <w:left w:w="115" w:type="dxa"/>
        <w:right w:w="115" w:type="dxa"/>
      </w:tblCellMar>
    </w:tblPr>
  </w:style>
  <w:style w:type="table" w:customStyle="1" w:styleId="afffff3">
    <w:basedOn w:val="a2"/>
    <w:tblPr>
      <w:tblStyleRowBandSize w:val="1"/>
      <w:tblStyleColBandSize w:val="1"/>
      <w:tblCellMar>
        <w:left w:w="115" w:type="dxa"/>
        <w:right w:w="115" w:type="dxa"/>
      </w:tblCellMar>
    </w:tblPr>
  </w:style>
  <w:style w:type="table" w:customStyle="1" w:styleId="afffff4">
    <w:basedOn w:val="a2"/>
    <w:tblPr>
      <w:tblStyleRowBandSize w:val="1"/>
      <w:tblStyleColBandSize w:val="1"/>
      <w:tblCellMar>
        <w:left w:w="115" w:type="dxa"/>
        <w:right w:w="115" w:type="dxa"/>
      </w:tblCellMar>
    </w:tblPr>
  </w:style>
  <w:style w:type="table" w:customStyle="1" w:styleId="afffff5">
    <w:basedOn w:val="a2"/>
    <w:tblPr>
      <w:tblStyleRowBandSize w:val="1"/>
      <w:tblStyleColBandSize w:val="1"/>
      <w:tblCellMar>
        <w:left w:w="115" w:type="dxa"/>
        <w:right w:w="115" w:type="dxa"/>
      </w:tblCellMar>
    </w:tblPr>
  </w:style>
  <w:style w:type="table" w:customStyle="1" w:styleId="afffff6">
    <w:basedOn w:val="a2"/>
    <w:tblPr>
      <w:tblStyleRowBandSize w:val="1"/>
      <w:tblStyleColBandSize w:val="1"/>
      <w:tblCellMar>
        <w:left w:w="115" w:type="dxa"/>
        <w:right w:w="115" w:type="dxa"/>
      </w:tblCellMar>
    </w:tblPr>
  </w:style>
  <w:style w:type="table" w:customStyle="1" w:styleId="afffff7">
    <w:basedOn w:val="a2"/>
    <w:tblPr>
      <w:tblStyleRowBandSize w:val="1"/>
      <w:tblStyleColBandSize w:val="1"/>
      <w:tblCellMar>
        <w:left w:w="115" w:type="dxa"/>
        <w:right w:w="115" w:type="dxa"/>
      </w:tblCellMar>
    </w:tblPr>
  </w:style>
  <w:style w:type="table" w:customStyle="1" w:styleId="afffff8">
    <w:basedOn w:val="a2"/>
    <w:tblPr>
      <w:tblStyleRowBandSize w:val="1"/>
      <w:tblStyleColBandSize w:val="1"/>
      <w:tblCellMar>
        <w:left w:w="115" w:type="dxa"/>
        <w:right w:w="115" w:type="dxa"/>
      </w:tblCellMar>
    </w:tblPr>
  </w:style>
  <w:style w:type="table" w:customStyle="1" w:styleId="afffff9">
    <w:basedOn w:val="a2"/>
    <w:tblPr>
      <w:tblStyleRowBandSize w:val="1"/>
      <w:tblStyleColBandSize w:val="1"/>
      <w:tblCellMar>
        <w:left w:w="115" w:type="dxa"/>
        <w:right w:w="115" w:type="dxa"/>
      </w:tblCellMar>
    </w:tblPr>
  </w:style>
  <w:style w:type="table" w:customStyle="1" w:styleId="afffffa">
    <w:basedOn w:val="a2"/>
    <w:tblPr>
      <w:tblStyleRowBandSize w:val="1"/>
      <w:tblStyleColBandSize w:val="1"/>
      <w:tblCellMar>
        <w:left w:w="115" w:type="dxa"/>
        <w:right w:w="115" w:type="dxa"/>
      </w:tblCellMar>
    </w:tblPr>
  </w:style>
  <w:style w:type="table" w:customStyle="1" w:styleId="afffffb">
    <w:basedOn w:val="a2"/>
    <w:tblPr>
      <w:tblStyleRowBandSize w:val="1"/>
      <w:tblStyleColBandSize w:val="1"/>
      <w:tblCellMar>
        <w:left w:w="115" w:type="dxa"/>
        <w:right w:w="115" w:type="dxa"/>
      </w:tblCellMar>
    </w:tblPr>
  </w:style>
  <w:style w:type="table" w:customStyle="1" w:styleId="afffffc">
    <w:basedOn w:val="a2"/>
    <w:tblPr>
      <w:tblStyleRowBandSize w:val="1"/>
      <w:tblStyleColBandSize w:val="1"/>
      <w:tblCellMar>
        <w:left w:w="115" w:type="dxa"/>
        <w:right w:w="115" w:type="dxa"/>
      </w:tblCellMar>
    </w:tblPr>
  </w:style>
  <w:style w:type="table" w:customStyle="1" w:styleId="afffffd">
    <w:basedOn w:val="a2"/>
    <w:tblPr>
      <w:tblStyleRowBandSize w:val="1"/>
      <w:tblStyleColBandSize w:val="1"/>
      <w:tblCellMar>
        <w:left w:w="115" w:type="dxa"/>
        <w:right w:w="115" w:type="dxa"/>
      </w:tblCellMar>
    </w:tblPr>
  </w:style>
  <w:style w:type="table" w:customStyle="1" w:styleId="afffffe">
    <w:basedOn w:val="a2"/>
    <w:tblPr>
      <w:tblStyleRowBandSize w:val="1"/>
      <w:tblStyleColBandSize w:val="1"/>
      <w:tblCellMar>
        <w:left w:w="115" w:type="dxa"/>
        <w:right w:w="115" w:type="dxa"/>
      </w:tblCellMar>
    </w:tblPr>
  </w:style>
  <w:style w:type="table" w:customStyle="1" w:styleId="affffff">
    <w:basedOn w:val="a2"/>
    <w:tblPr>
      <w:tblStyleRowBandSize w:val="1"/>
      <w:tblStyleColBandSize w:val="1"/>
      <w:tblCellMar>
        <w:left w:w="115" w:type="dxa"/>
        <w:right w:w="115" w:type="dxa"/>
      </w:tblCellMar>
    </w:tblPr>
  </w:style>
  <w:style w:type="table" w:customStyle="1" w:styleId="affffff0">
    <w:basedOn w:val="a2"/>
    <w:tblPr>
      <w:tblStyleRowBandSize w:val="1"/>
      <w:tblStyleColBandSize w:val="1"/>
      <w:tblCellMar>
        <w:left w:w="115" w:type="dxa"/>
        <w:right w:w="115" w:type="dxa"/>
      </w:tblCellMar>
    </w:tblPr>
  </w:style>
  <w:style w:type="table" w:customStyle="1" w:styleId="affffff1">
    <w:basedOn w:val="a2"/>
    <w:tblPr>
      <w:tblStyleRowBandSize w:val="1"/>
      <w:tblStyleColBandSize w:val="1"/>
      <w:tblCellMar>
        <w:left w:w="115" w:type="dxa"/>
        <w:right w:w="115" w:type="dxa"/>
      </w:tblCellMar>
    </w:tblPr>
  </w:style>
  <w:style w:type="table" w:customStyle="1" w:styleId="affffff2">
    <w:basedOn w:val="a2"/>
    <w:tblPr>
      <w:tblStyleRowBandSize w:val="1"/>
      <w:tblStyleColBandSize w:val="1"/>
      <w:tblCellMar>
        <w:left w:w="115" w:type="dxa"/>
        <w:right w:w="115" w:type="dxa"/>
      </w:tblCellMar>
    </w:tblPr>
  </w:style>
  <w:style w:type="table" w:customStyle="1" w:styleId="affffff3">
    <w:basedOn w:val="a2"/>
    <w:tblPr>
      <w:tblStyleRowBandSize w:val="1"/>
      <w:tblStyleColBandSize w:val="1"/>
      <w:tblCellMar>
        <w:left w:w="115" w:type="dxa"/>
        <w:right w:w="115" w:type="dxa"/>
      </w:tblCellMar>
    </w:tblPr>
  </w:style>
  <w:style w:type="table" w:customStyle="1" w:styleId="affffff4">
    <w:basedOn w:val="a2"/>
    <w:tblPr>
      <w:tblStyleRowBandSize w:val="1"/>
      <w:tblStyleColBandSize w:val="1"/>
      <w:tblCellMar>
        <w:left w:w="115" w:type="dxa"/>
        <w:right w:w="115" w:type="dxa"/>
      </w:tblCellMar>
    </w:tblPr>
  </w:style>
  <w:style w:type="table" w:customStyle="1" w:styleId="affffff5">
    <w:basedOn w:val="a2"/>
    <w:tblPr>
      <w:tblStyleRowBandSize w:val="1"/>
      <w:tblStyleColBandSize w:val="1"/>
      <w:tblCellMar>
        <w:left w:w="115" w:type="dxa"/>
        <w:right w:w="115" w:type="dxa"/>
      </w:tblCellMar>
    </w:tblPr>
  </w:style>
  <w:style w:type="table" w:customStyle="1" w:styleId="affffff6">
    <w:basedOn w:val="a2"/>
    <w:tblPr>
      <w:tblStyleRowBandSize w:val="1"/>
      <w:tblStyleColBandSize w:val="1"/>
      <w:tblCellMar>
        <w:left w:w="115" w:type="dxa"/>
        <w:right w:w="115" w:type="dxa"/>
      </w:tblCellMar>
    </w:tblPr>
  </w:style>
  <w:style w:type="table" w:customStyle="1" w:styleId="affffff7">
    <w:basedOn w:val="a2"/>
    <w:tblPr>
      <w:tblStyleRowBandSize w:val="1"/>
      <w:tblStyleColBandSize w:val="1"/>
      <w:tblCellMar>
        <w:left w:w="115" w:type="dxa"/>
        <w:right w:w="115" w:type="dxa"/>
      </w:tblCellMar>
    </w:tblPr>
  </w:style>
  <w:style w:type="table" w:customStyle="1" w:styleId="affffff8">
    <w:basedOn w:val="a2"/>
    <w:tblPr>
      <w:tblStyleRowBandSize w:val="1"/>
      <w:tblStyleColBandSize w:val="1"/>
      <w:tblCellMar>
        <w:left w:w="115" w:type="dxa"/>
        <w:right w:w="115" w:type="dxa"/>
      </w:tblCellMar>
    </w:tblPr>
  </w:style>
  <w:style w:type="table" w:customStyle="1" w:styleId="affffff9">
    <w:basedOn w:val="a2"/>
    <w:tblPr>
      <w:tblStyleRowBandSize w:val="1"/>
      <w:tblStyleColBandSize w:val="1"/>
      <w:tblCellMar>
        <w:left w:w="115" w:type="dxa"/>
        <w:right w:w="115" w:type="dxa"/>
      </w:tblCellMar>
    </w:tblPr>
  </w:style>
  <w:style w:type="table" w:customStyle="1" w:styleId="affffffa">
    <w:basedOn w:val="a2"/>
    <w:tblPr>
      <w:tblStyleRowBandSize w:val="1"/>
      <w:tblStyleColBandSize w:val="1"/>
      <w:tblCellMar>
        <w:left w:w="115" w:type="dxa"/>
        <w:right w:w="115" w:type="dxa"/>
      </w:tblCellMar>
    </w:tblPr>
  </w:style>
  <w:style w:type="table" w:customStyle="1" w:styleId="affffffb">
    <w:basedOn w:val="a2"/>
    <w:tblPr>
      <w:tblStyleRowBandSize w:val="1"/>
      <w:tblStyleColBandSize w:val="1"/>
      <w:tblCellMar>
        <w:left w:w="115" w:type="dxa"/>
        <w:right w:w="115" w:type="dxa"/>
      </w:tblCellMar>
    </w:tblPr>
  </w:style>
  <w:style w:type="table" w:customStyle="1" w:styleId="affffffc">
    <w:basedOn w:val="a2"/>
    <w:tblPr>
      <w:tblStyleRowBandSize w:val="1"/>
      <w:tblStyleColBandSize w:val="1"/>
      <w:tblCellMar>
        <w:left w:w="115" w:type="dxa"/>
        <w:right w:w="115" w:type="dxa"/>
      </w:tblCellMar>
    </w:tblPr>
  </w:style>
  <w:style w:type="table" w:customStyle="1" w:styleId="affffffd">
    <w:basedOn w:val="a2"/>
    <w:tblPr>
      <w:tblStyleRowBandSize w:val="1"/>
      <w:tblStyleColBandSize w:val="1"/>
      <w:tblCellMar>
        <w:left w:w="115" w:type="dxa"/>
        <w:right w:w="115" w:type="dxa"/>
      </w:tblCellMar>
    </w:tblPr>
  </w:style>
  <w:style w:type="table" w:customStyle="1" w:styleId="affffffe">
    <w:basedOn w:val="a2"/>
    <w:tblPr>
      <w:tblStyleRowBandSize w:val="1"/>
      <w:tblStyleColBandSize w:val="1"/>
      <w:tblCellMar>
        <w:top w:w="57" w:type="dxa"/>
        <w:left w:w="57" w:type="dxa"/>
        <w:bottom w:w="57" w:type="dxa"/>
        <w:right w:w="57" w:type="dxa"/>
      </w:tblCellMar>
    </w:tblPr>
  </w:style>
  <w:style w:type="table" w:customStyle="1" w:styleId="afffffff">
    <w:basedOn w:val="a2"/>
    <w:tblPr>
      <w:tblStyleRowBandSize w:val="1"/>
      <w:tblStyleColBandSize w:val="1"/>
      <w:tblCellMar>
        <w:left w:w="115" w:type="dxa"/>
        <w:right w:w="115" w:type="dxa"/>
      </w:tblCellMar>
    </w:tblPr>
  </w:style>
  <w:style w:type="table" w:customStyle="1" w:styleId="afffffff0">
    <w:basedOn w:val="a2"/>
    <w:tblPr>
      <w:tblStyleRowBandSize w:val="1"/>
      <w:tblStyleColBandSize w:val="1"/>
      <w:tblCellMar>
        <w:top w:w="57" w:type="dxa"/>
        <w:left w:w="57" w:type="dxa"/>
        <w:bottom w:w="57" w:type="dxa"/>
        <w:right w:w="57" w:type="dxa"/>
      </w:tblCellMar>
    </w:tblPr>
  </w:style>
  <w:style w:type="table" w:customStyle="1" w:styleId="afffffff1">
    <w:basedOn w:val="a2"/>
    <w:tblPr>
      <w:tblStyleRowBandSize w:val="1"/>
      <w:tblStyleColBandSize w:val="1"/>
      <w:tblCellMar>
        <w:left w:w="115" w:type="dxa"/>
        <w:right w:w="115" w:type="dxa"/>
      </w:tblCellMar>
    </w:tblPr>
  </w:style>
  <w:style w:type="table" w:customStyle="1" w:styleId="afffffff2">
    <w:basedOn w:val="a2"/>
    <w:tblPr>
      <w:tblStyleRowBandSize w:val="1"/>
      <w:tblStyleColBandSize w:val="1"/>
      <w:tblCellMar>
        <w:left w:w="115" w:type="dxa"/>
        <w:right w:w="115" w:type="dxa"/>
      </w:tblCellMar>
    </w:tblPr>
  </w:style>
  <w:style w:type="table" w:customStyle="1" w:styleId="afffffff3">
    <w:basedOn w:val="a2"/>
    <w:tblPr>
      <w:tblStyleRowBandSize w:val="1"/>
      <w:tblStyleColBandSize w:val="1"/>
      <w:tblCellMar>
        <w:left w:w="115" w:type="dxa"/>
        <w:right w:w="115" w:type="dxa"/>
      </w:tblCellMar>
    </w:tblPr>
  </w:style>
  <w:style w:type="table" w:customStyle="1" w:styleId="afffffff4">
    <w:basedOn w:val="a2"/>
    <w:tblPr>
      <w:tblStyleRowBandSize w:val="1"/>
      <w:tblStyleColBandSize w:val="1"/>
      <w:tblCellMar>
        <w:left w:w="115" w:type="dxa"/>
        <w:right w:w="115" w:type="dxa"/>
      </w:tblCellMar>
    </w:tblPr>
  </w:style>
  <w:style w:type="table" w:customStyle="1" w:styleId="afffffff5">
    <w:basedOn w:val="a2"/>
    <w:tblPr>
      <w:tblStyleRowBandSize w:val="1"/>
      <w:tblStyleColBandSize w:val="1"/>
      <w:tblCellMar>
        <w:left w:w="115" w:type="dxa"/>
        <w:right w:w="115" w:type="dxa"/>
      </w:tblCellMar>
    </w:tblPr>
  </w:style>
  <w:style w:type="character" w:customStyle="1" w:styleId="cf01">
    <w:name w:val="cf01"/>
    <w:rsid w:val="00AB4B81"/>
    <w:rPr>
      <w:rFonts w:ascii="Segoe UI" w:hAnsi="Segoe UI" w:cs="Segoe UI" w:hint="default"/>
      <w:sz w:val="18"/>
      <w:szCs w:val="18"/>
    </w:rPr>
  </w:style>
  <w:style w:type="table" w:customStyle="1" w:styleId="a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9">
    <w:basedOn w:val="TableNormal1"/>
    <w:tblPr>
      <w:tblStyleRowBandSize w:val="1"/>
      <w:tblStyleColBandSize w:val="1"/>
      <w:tblCellMar>
        <w:left w:w="115" w:type="dxa"/>
        <w:right w:w="115" w:type="dxa"/>
      </w:tblCellMar>
    </w:tblPr>
  </w:style>
  <w:style w:type="table" w:customStyle="1" w:styleId="affffffffffa">
    <w:basedOn w:val="TableNormal1"/>
    <w:tblPr>
      <w:tblStyleRowBandSize w:val="1"/>
      <w:tblStyleColBandSize w:val="1"/>
      <w:tblCellMar>
        <w:left w:w="115" w:type="dxa"/>
        <w:right w:w="115" w:type="dxa"/>
      </w:tblCellMar>
    </w:tblPr>
  </w:style>
  <w:style w:type="table" w:customStyle="1" w:styleId="affffffffffb">
    <w:basedOn w:val="TableNormal1"/>
    <w:tblPr>
      <w:tblStyleRowBandSize w:val="1"/>
      <w:tblStyleColBandSize w:val="1"/>
      <w:tblCellMar>
        <w:left w:w="115" w:type="dxa"/>
        <w:right w:w="115" w:type="dxa"/>
      </w:tblCellMar>
    </w:tblPr>
  </w:style>
  <w:style w:type="table" w:customStyle="1" w:styleId="affffffffffc">
    <w:basedOn w:val="TableNormal1"/>
    <w:tblPr>
      <w:tblStyleRowBandSize w:val="1"/>
      <w:tblStyleColBandSize w:val="1"/>
      <w:tblCellMar>
        <w:left w:w="115" w:type="dxa"/>
        <w:right w:w="115" w:type="dxa"/>
      </w:tblCellMar>
    </w:tblPr>
  </w:style>
  <w:style w:type="table" w:customStyle="1" w:styleId="a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a">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b">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c">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d">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e">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affffffffffffa">
    <w:basedOn w:val="TableNormal1"/>
    <w:rPr>
      <w:sz w:val="20"/>
      <w:szCs w:val="20"/>
    </w:rPr>
    <w:tblPr>
      <w:tblStyleRowBandSize w:val="1"/>
      <w:tblStyleColBandSize w:val="1"/>
      <w:tblCellMar>
        <w:top w:w="57" w:type="dxa"/>
        <w:left w:w="115" w:type="dxa"/>
        <w:bottom w:w="57" w:type="dxa"/>
        <w:right w:w="115" w:type="dxa"/>
      </w:tblCellMar>
    </w:tblPr>
  </w:style>
  <w:style w:type="character" w:styleId="affffffffffffb">
    <w:name w:val="Unresolved Mention"/>
    <w:uiPriority w:val="99"/>
    <w:semiHidden/>
    <w:unhideWhenUsed/>
    <w:rsid w:val="00CE5AC2"/>
    <w:rPr>
      <w:color w:val="605E5C"/>
      <w:shd w:val="clear" w:color="auto" w:fill="E1DFDD"/>
    </w:rPr>
  </w:style>
  <w:style w:type="paragraph" w:customStyle="1" w:styleId="myHeading4">
    <w:name w:val="myHeading 4"/>
    <w:basedOn w:val="4"/>
    <w:next w:val="a0"/>
    <w:link w:val="myHeading4Char"/>
    <w:qFormat/>
    <w:rsid w:val="00FC39AB"/>
    <w:pPr>
      <w:numPr>
        <w:ilvl w:val="1"/>
        <w:numId w:val="8"/>
      </w:numPr>
      <w:pBdr>
        <w:top w:val="nil"/>
        <w:left w:val="nil"/>
        <w:bottom w:val="nil"/>
        <w:right w:val="nil"/>
        <w:between w:val="nil"/>
      </w:pBdr>
    </w:pPr>
    <w:rPr>
      <w:color w:val="000000"/>
    </w:rPr>
  </w:style>
  <w:style w:type="character" w:customStyle="1" w:styleId="myHeading4Char">
    <w:name w:val="myHeading 4 Char"/>
    <w:basedOn w:val="4Char"/>
    <w:link w:val="myHeading4"/>
    <w:rsid w:val="00FC39AB"/>
    <w:rPr>
      <w:rFonts w:cs="Times New Roman"/>
      <w:b/>
      <w:bCs/>
      <w:color w:val="000000"/>
      <w:sz w:val="22"/>
      <w:szCs w:val="28"/>
      <w:lang w:eastAsia="zh-CN"/>
    </w:rPr>
  </w:style>
  <w:style w:type="numbering" w:customStyle="1" w:styleId="NoList1">
    <w:name w:val="No List1"/>
    <w:next w:val="a3"/>
    <w:uiPriority w:val="99"/>
    <w:semiHidden/>
    <w:unhideWhenUsed/>
    <w:rsid w:val="002A7986"/>
  </w:style>
  <w:style w:type="table" w:customStyle="1" w:styleId="TableGrid1">
    <w:name w:val="Table Grid1"/>
    <w:basedOn w:val="a2"/>
    <w:next w:val="aff2"/>
    <w:rsid w:val="002A7986"/>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
    <w:name w:val="Style2"/>
    <w:uiPriority w:val="99"/>
    <w:rsid w:val="002A7986"/>
    <w:pPr>
      <w:numPr>
        <w:numId w:val="25"/>
      </w:numPr>
    </w:pPr>
  </w:style>
  <w:style w:type="numbering" w:customStyle="1" w:styleId="Style3">
    <w:name w:val="Style3"/>
    <w:uiPriority w:val="99"/>
    <w:rsid w:val="002A7986"/>
    <w:pPr>
      <w:numPr>
        <w:numId w:val="27"/>
      </w:numPr>
    </w:pPr>
  </w:style>
  <w:style w:type="numbering" w:customStyle="1" w:styleId="Style4">
    <w:name w:val="Style4"/>
    <w:uiPriority w:val="99"/>
    <w:rsid w:val="002A7986"/>
    <w:pPr>
      <w:numPr>
        <w:numId w:val="29"/>
      </w:numPr>
    </w:pPr>
  </w:style>
  <w:style w:type="numbering" w:customStyle="1" w:styleId="27">
    <w:name w:val="Εισήχθηκε το στιλ 27"/>
    <w:rsid w:val="002A7986"/>
    <w:pPr>
      <w:numPr>
        <w:numId w:val="46"/>
      </w:numPr>
    </w:pPr>
  </w:style>
  <w:style w:type="character" w:customStyle="1" w:styleId="UnresolvedMention6">
    <w:name w:val="Unresolved Mention6"/>
    <w:basedOn w:val="a1"/>
    <w:uiPriority w:val="99"/>
    <w:semiHidden/>
    <w:unhideWhenUsed/>
    <w:rsid w:val="002A7986"/>
    <w:rPr>
      <w:color w:val="605E5C"/>
      <w:shd w:val="clear" w:color="auto" w:fill="E1DFDD"/>
    </w:rPr>
  </w:style>
  <w:style w:type="paragraph" w:customStyle="1" w:styleId="Normal2">
    <w:name w:val="Normal 2"/>
    <w:basedOn w:val="a0"/>
    <w:qFormat/>
    <w:rsid w:val="002A7986"/>
    <w:pPr>
      <w:suppressAutoHyphens/>
      <w:spacing w:after="120" w:line="264" w:lineRule="auto"/>
      <w:jc w:val="both"/>
    </w:pPr>
    <w:rPr>
      <w:rFonts w:eastAsia="SimSun"/>
      <w:szCs w:val="24"/>
      <w:lang w:val="el-GR" w:eastAsia="zh-CN"/>
    </w:rPr>
  </w:style>
  <w:style w:type="paragraph" w:customStyle="1" w:styleId="pf0">
    <w:name w:val="pf0"/>
    <w:basedOn w:val="a0"/>
    <w:rsid w:val="002A7986"/>
    <w:pPr>
      <w:spacing w:before="100" w:beforeAutospacing="1" w:after="100" w:afterAutospacing="1"/>
    </w:pPr>
    <w:rPr>
      <w:rFonts w:ascii="Times New Roman" w:eastAsia="SimSun" w:hAnsi="Times New Roman" w:cs="Times New Roman"/>
      <w:sz w:val="24"/>
      <w:szCs w:val="24"/>
      <w:lang w:val="el-GR" w:eastAsia="el-GR"/>
    </w:rPr>
  </w:style>
  <w:style w:type="character" w:customStyle="1" w:styleId="cf11">
    <w:name w:val="cf11"/>
    <w:basedOn w:val="a1"/>
    <w:rsid w:val="002A7986"/>
    <w:rPr>
      <w:rFonts w:ascii="Segoe UI" w:hAnsi="Segoe UI" w:cs="Segoe UI" w:hint="default"/>
      <w:sz w:val="18"/>
      <w:szCs w:val="18"/>
    </w:rPr>
  </w:style>
  <w:style w:type="paragraph" w:customStyle="1" w:styleId="BULLET0">
    <w:name w:val="BULLET"/>
    <w:basedOn w:val="a0"/>
    <w:link w:val="BULLETChar"/>
    <w:autoRedefine/>
    <w:unhideWhenUsed/>
    <w:qFormat/>
    <w:rsid w:val="002A7986"/>
    <w:pPr>
      <w:numPr>
        <w:numId w:val="55"/>
      </w:numPr>
      <w:tabs>
        <w:tab w:val="left" w:pos="4270"/>
      </w:tabs>
      <w:spacing w:after="120" w:line="240" w:lineRule="atLeast"/>
      <w:jc w:val="both"/>
    </w:pPr>
    <w:rPr>
      <w:rFonts w:eastAsia="SimSun" w:cs="Times New Roman"/>
      <w:szCs w:val="16"/>
      <w:lang w:val="el-GR" w:eastAsia="en-US"/>
    </w:rPr>
  </w:style>
  <w:style w:type="character" w:customStyle="1" w:styleId="BULLETChar">
    <w:name w:val="BULLET Char"/>
    <w:link w:val="BULLET0"/>
    <w:qFormat/>
    <w:rsid w:val="002A7986"/>
    <w:rPr>
      <w:rFonts w:ascii="Calibri" w:eastAsia="SimSun" w:hAnsi="Calibri" w:cs="Times New Roman"/>
      <w:sz w:val="22"/>
      <w:szCs w:val="16"/>
      <w:lang w:eastAsia="en-US"/>
    </w:rPr>
  </w:style>
  <w:style w:type="paragraph" w:customStyle="1" w:styleId="BULLET-LEV2">
    <w:name w:val="BULLET-LEV2"/>
    <w:basedOn w:val="BULLET0"/>
    <w:autoRedefine/>
    <w:unhideWhenUsed/>
    <w:qFormat/>
    <w:rsid w:val="002A7986"/>
    <w:pPr>
      <w:numPr>
        <w:ilvl w:val="1"/>
      </w:numPr>
      <w:tabs>
        <w:tab w:val="clear" w:pos="1701"/>
      </w:tabs>
      <w:ind w:left="1440" w:hanging="360"/>
    </w:pPr>
  </w:style>
  <w:style w:type="character" w:customStyle="1" w:styleId="Hyperlink18">
    <w:name w:val="Hyperlink.18"/>
    <w:rsid w:val="002A7986"/>
    <w:rPr>
      <w:rFonts w:ascii="Tahoma" w:eastAsia="Tahoma" w:hAnsi="Tahoma" w:cs="Tahoma"/>
    </w:rPr>
  </w:style>
  <w:style w:type="paragraph" w:customStyle="1" w:styleId="paragraph">
    <w:name w:val="paragraph"/>
    <w:basedOn w:val="a0"/>
    <w:rsid w:val="002A7986"/>
    <w:pPr>
      <w:spacing w:before="100" w:beforeAutospacing="1" w:after="100" w:afterAutospacing="1"/>
    </w:pPr>
    <w:rPr>
      <w:rFonts w:ascii="Times New Roman" w:eastAsia="Times New Roman" w:hAnsi="Times New Roman" w:cs="Times New Roman"/>
      <w:sz w:val="24"/>
      <w:szCs w:val="24"/>
      <w:lang w:val="el-GR"/>
    </w:rPr>
  </w:style>
  <w:style w:type="character" w:customStyle="1" w:styleId="normaltextrun">
    <w:name w:val="normaltextrun"/>
    <w:basedOn w:val="a1"/>
    <w:rsid w:val="002A7986"/>
  </w:style>
  <w:style w:type="character" w:customStyle="1" w:styleId="CommentTextChar3">
    <w:name w:val="Comment Text Char3"/>
    <w:basedOn w:val="a1"/>
    <w:uiPriority w:val="99"/>
    <w:semiHidden/>
    <w:rsid w:val="002A7986"/>
    <w:rPr>
      <w:sz w:val="20"/>
      <w:szCs w:val="20"/>
    </w:rPr>
  </w:style>
  <w:style w:type="numbering" w:customStyle="1" w:styleId="NoList2">
    <w:name w:val="No List2"/>
    <w:next w:val="a3"/>
    <w:uiPriority w:val="99"/>
    <w:semiHidden/>
    <w:unhideWhenUsed/>
    <w:rsid w:val="00513461"/>
  </w:style>
  <w:style w:type="table" w:customStyle="1" w:styleId="TableGrid2">
    <w:name w:val="Table Grid2"/>
    <w:basedOn w:val="a2"/>
    <w:next w:val="aff2"/>
    <w:rsid w:val="00513461"/>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1">
    <w:name w:val="Style21"/>
    <w:uiPriority w:val="99"/>
    <w:rsid w:val="00513461"/>
  </w:style>
  <w:style w:type="numbering" w:customStyle="1" w:styleId="Style31">
    <w:name w:val="Style31"/>
    <w:uiPriority w:val="99"/>
    <w:rsid w:val="00513461"/>
  </w:style>
  <w:style w:type="numbering" w:customStyle="1" w:styleId="Style41">
    <w:name w:val="Style41"/>
    <w:uiPriority w:val="99"/>
    <w:rsid w:val="00513461"/>
  </w:style>
  <w:style w:type="numbering" w:customStyle="1" w:styleId="271">
    <w:name w:val="Εισήχθηκε το στιλ 271"/>
    <w:rsid w:val="00513461"/>
  </w:style>
  <w:style w:type="character" w:customStyle="1" w:styleId="affffffffffffc">
    <w:name w:val="Άλλα_"/>
    <w:basedOn w:val="a1"/>
    <w:link w:val="affffffffffffd"/>
    <w:rsid w:val="004705EB"/>
    <w:rPr>
      <w:rFonts w:ascii="Times New Roman" w:eastAsia="Times New Roman" w:hAnsi="Times New Roman" w:cs="Times New Roman"/>
      <w:shd w:val="clear" w:color="auto" w:fill="FFFFFF"/>
    </w:rPr>
  </w:style>
  <w:style w:type="paragraph" w:customStyle="1" w:styleId="affffffffffffd">
    <w:name w:val="Άλλα"/>
    <w:basedOn w:val="a0"/>
    <w:link w:val="affffffffffffc"/>
    <w:rsid w:val="004705EB"/>
    <w:pPr>
      <w:widowControl w:val="0"/>
      <w:shd w:val="clear" w:color="auto" w:fill="FFFFFF"/>
      <w:spacing w:after="120" w:line="254" w:lineRule="auto"/>
    </w:pPr>
    <w:rPr>
      <w:rFonts w:ascii="Times New Roman" w:eastAsia="Times New Roman" w:hAnsi="Times New Roman" w:cs="Times New Roman"/>
      <w:sz w:val="20"/>
      <w:szCs w:val="20"/>
      <w:lang w:val="el-GR" w:eastAsia="el-GR"/>
    </w:rPr>
  </w:style>
  <w:style w:type="character" w:customStyle="1" w:styleId="ui-provider">
    <w:name w:val="ui-provider"/>
    <w:basedOn w:val="a1"/>
    <w:rsid w:val="007A44D5"/>
  </w:style>
  <w:style w:type="character" w:customStyle="1" w:styleId="Style4Char">
    <w:name w:val="Style4 Char"/>
    <w:basedOn w:val="a1"/>
    <w:uiPriority w:val="1"/>
    <w:rsid w:val="00CA431E"/>
    <w:rPr>
      <w:rFonts w:ascii="Calibri" w:eastAsia="Calibri" w:hAnsi="Calibri" w:cs="Calibri"/>
      <w:bCs/>
      <w:iCs/>
      <w:lang w:eastAsia="el-GR"/>
    </w:rPr>
  </w:style>
  <w:style w:type="table" w:styleId="4-3">
    <w:name w:val="Grid Table 4 Accent 3"/>
    <w:basedOn w:val="a2"/>
    <w:uiPriority w:val="49"/>
    <w:rsid w:val="00096E71"/>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NoSpacing1">
    <w:name w:val="No Spacing1"/>
    <w:link w:val="NoSpacingChar"/>
    <w:qFormat/>
    <w:rsid w:val="003E3BDB"/>
    <w:rPr>
      <w:rFonts w:ascii="Calibri" w:eastAsia="Times New Roman" w:hAnsi="Calibri" w:cs="Times New Roman"/>
      <w:sz w:val="22"/>
      <w:szCs w:val="22"/>
      <w:lang w:eastAsia="en-US"/>
    </w:rPr>
  </w:style>
  <w:style w:type="character" w:customStyle="1" w:styleId="NoSpacingChar">
    <w:name w:val="No Spacing Char"/>
    <w:link w:val="NoSpacing1"/>
    <w:rsid w:val="003E3BDB"/>
    <w:rPr>
      <w:rFonts w:ascii="Calibri" w:eastAsia="Times New Roman" w:hAnsi="Calibri" w:cs="Times New Roman"/>
      <w:sz w:val="22"/>
      <w:szCs w:val="22"/>
      <w:lang w:eastAsia="en-US"/>
    </w:rPr>
  </w:style>
  <w:style w:type="table" w:customStyle="1" w:styleId="TableGrid11">
    <w:name w:val="Table Grid11"/>
    <w:basedOn w:val="a2"/>
    <w:next w:val="aff2"/>
    <w:uiPriority w:val="39"/>
    <w:rsid w:val="0090709F"/>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nakas">
    <w:name w:val="pinakas"/>
    <w:basedOn w:val="a0"/>
    <w:rsid w:val="00C24DA5"/>
    <w:pPr>
      <w:suppressAutoHyphens/>
      <w:spacing w:before="60" w:after="60"/>
    </w:pPr>
    <w:rPr>
      <w:rFonts w:ascii="Verdana" w:eastAsia="Times New Roman" w:hAnsi="Verdana" w:cs="Verdana"/>
      <w:sz w:val="18"/>
      <w:szCs w:val="18"/>
      <w:lang w:val="en-AU" w:eastAsia="ar-SA"/>
    </w:rPr>
  </w:style>
  <w:style w:type="paragraph" w:customStyle="1" w:styleId="ColorfulList-Accent12">
    <w:name w:val="Colorful List - Accent 12"/>
    <w:basedOn w:val="a0"/>
    <w:rsid w:val="00C24DA5"/>
    <w:pPr>
      <w:suppressAutoHyphens/>
      <w:spacing w:before="60" w:after="60"/>
      <w:ind w:left="720"/>
      <w:jc w:val="both"/>
    </w:pPr>
    <w:rPr>
      <w:rFonts w:eastAsia="Calibri"/>
      <w:sz w:val="24"/>
      <w:lang w:val="el-GR" w:eastAsia="ar-SA"/>
    </w:rPr>
  </w:style>
  <w:style w:type="paragraph" w:customStyle="1" w:styleId="1f2">
    <w:name w:val="Βασικό1"/>
    <w:rsid w:val="00C24DA5"/>
    <w:pPr>
      <w:suppressAutoHyphens/>
      <w:autoSpaceDN w:val="0"/>
      <w:spacing w:after="160"/>
      <w:textAlignment w:val="baseline"/>
    </w:pPr>
    <w:rPr>
      <w:rFonts w:ascii="Calibri" w:eastAsia="Calibri" w:hAnsi="Calibri" w:cs="Times New Roman"/>
      <w:sz w:val="22"/>
      <w:szCs w:val="22"/>
      <w:lang w:eastAsia="en-US"/>
    </w:rPr>
  </w:style>
  <w:style w:type="character" w:customStyle="1" w:styleId="51">
    <w:name w:val="Προεπιλεγμένη γραμματοσειρά5"/>
    <w:rsid w:val="00C24DA5"/>
  </w:style>
  <w:style w:type="character" w:customStyle="1" w:styleId="jlqj4b">
    <w:name w:val="jlqj4b"/>
    <w:basedOn w:val="a1"/>
    <w:rsid w:val="00C24DA5"/>
  </w:style>
  <w:style w:type="character" w:customStyle="1" w:styleId="viiyi">
    <w:name w:val="viiyi"/>
    <w:basedOn w:val="a1"/>
    <w:rsid w:val="00C24DA5"/>
  </w:style>
  <w:style w:type="paragraph" w:customStyle="1" w:styleId="Style5">
    <w:name w:val="Style5"/>
    <w:basedOn w:val="a0"/>
    <w:uiPriority w:val="99"/>
    <w:rsid w:val="00C24DA5"/>
    <w:pPr>
      <w:widowControl w:val="0"/>
      <w:autoSpaceDE w:val="0"/>
      <w:autoSpaceDN w:val="0"/>
      <w:adjustRightInd w:val="0"/>
    </w:pPr>
    <w:rPr>
      <w:rFonts w:ascii="Arial" w:eastAsiaTheme="minorEastAsia" w:hAnsi="Arial" w:cs="Arial"/>
      <w:sz w:val="24"/>
      <w:szCs w:val="24"/>
      <w:lang w:val="el-GR" w:eastAsia="zh-CN"/>
    </w:rPr>
  </w:style>
  <w:style w:type="paragraph" w:customStyle="1" w:styleId="Style23">
    <w:name w:val="Style23"/>
    <w:basedOn w:val="a0"/>
    <w:uiPriority w:val="99"/>
    <w:rsid w:val="00C24DA5"/>
    <w:pPr>
      <w:widowControl w:val="0"/>
      <w:autoSpaceDE w:val="0"/>
      <w:autoSpaceDN w:val="0"/>
      <w:adjustRightInd w:val="0"/>
      <w:spacing w:line="310" w:lineRule="exact"/>
      <w:jc w:val="center"/>
    </w:pPr>
    <w:rPr>
      <w:rFonts w:ascii="Arial" w:eastAsiaTheme="minorEastAsia" w:hAnsi="Arial" w:cs="Arial"/>
      <w:sz w:val="24"/>
      <w:szCs w:val="24"/>
      <w:lang w:val="el-GR" w:eastAsia="zh-CN"/>
    </w:rPr>
  </w:style>
  <w:style w:type="paragraph" w:customStyle="1" w:styleId="Style51">
    <w:name w:val="Style51"/>
    <w:basedOn w:val="a0"/>
    <w:rsid w:val="00C24DA5"/>
    <w:pPr>
      <w:widowControl w:val="0"/>
      <w:autoSpaceDE w:val="0"/>
      <w:autoSpaceDN w:val="0"/>
      <w:adjustRightInd w:val="0"/>
    </w:pPr>
    <w:rPr>
      <w:rFonts w:ascii="Arial" w:eastAsiaTheme="minorEastAsia" w:hAnsi="Arial" w:cs="Arial"/>
      <w:sz w:val="24"/>
      <w:szCs w:val="24"/>
      <w:lang w:val="el-GR" w:eastAsia="zh-CN"/>
    </w:rPr>
  </w:style>
  <w:style w:type="character" w:customStyle="1" w:styleId="FontStyle86">
    <w:name w:val="Font Style86"/>
    <w:basedOn w:val="a1"/>
    <w:uiPriority w:val="99"/>
    <w:rsid w:val="00C24DA5"/>
    <w:rPr>
      <w:rFonts w:ascii="Calibri" w:hAnsi="Calibri" w:cs="Calibri"/>
      <w:sz w:val="18"/>
      <w:szCs w:val="18"/>
    </w:rPr>
  </w:style>
  <w:style w:type="character" w:customStyle="1" w:styleId="FontStyle87">
    <w:name w:val="Font Style87"/>
    <w:basedOn w:val="a1"/>
    <w:uiPriority w:val="99"/>
    <w:rsid w:val="00C24DA5"/>
    <w:rPr>
      <w:rFonts w:ascii="Calibri" w:hAnsi="Calibri" w:cs="Calibri"/>
      <w:b/>
      <w:bCs/>
      <w:sz w:val="18"/>
      <w:szCs w:val="18"/>
    </w:rPr>
  </w:style>
  <w:style w:type="character" w:customStyle="1" w:styleId="tlid-translation">
    <w:name w:val="tlid-translation"/>
    <w:basedOn w:val="a1"/>
    <w:rsid w:val="00C24DA5"/>
  </w:style>
  <w:style w:type="character" w:customStyle="1" w:styleId="Sae">
    <w:name w:val="S?µa ?e?µ????_"/>
    <w:link w:val="Sae0"/>
    <w:rsid w:val="00C24DA5"/>
    <w:rPr>
      <w:rFonts w:ascii="Arial" w:hAnsi="Arial"/>
      <w:spacing w:val="4"/>
      <w:sz w:val="19"/>
      <w:szCs w:val="19"/>
      <w:shd w:val="clear" w:color="auto" w:fill="FFFFFF"/>
    </w:rPr>
  </w:style>
  <w:style w:type="paragraph" w:customStyle="1" w:styleId="Sae0">
    <w:name w:val="S?µa ?e?µ????"/>
    <w:basedOn w:val="a0"/>
    <w:link w:val="Sae"/>
    <w:rsid w:val="00C24DA5"/>
    <w:pPr>
      <w:widowControl w:val="0"/>
      <w:shd w:val="clear" w:color="auto" w:fill="FFFFFF"/>
      <w:spacing w:before="300" w:line="499" w:lineRule="exact"/>
    </w:pPr>
    <w:rPr>
      <w:rFonts w:ascii="Arial" w:eastAsia="Tahoma" w:hAnsi="Arial" w:cs="Tahoma"/>
      <w:spacing w:val="4"/>
      <w:sz w:val="19"/>
      <w:szCs w:val="19"/>
      <w:lang w:val="el-GR" w:eastAsia="el-GR"/>
    </w:rPr>
  </w:style>
  <w:style w:type="paragraph" w:styleId="affffffffffffe">
    <w:name w:val="Plain Text"/>
    <w:basedOn w:val="a0"/>
    <w:link w:val="Chard"/>
    <w:rsid w:val="00C24DA5"/>
    <w:rPr>
      <w:rFonts w:ascii="Courier New" w:eastAsia="SimSun" w:hAnsi="Courier New" w:cs="Courier New"/>
      <w:sz w:val="24"/>
      <w:szCs w:val="20"/>
      <w:lang w:val="en-US" w:eastAsia="zh-CN"/>
    </w:rPr>
  </w:style>
  <w:style w:type="character" w:customStyle="1" w:styleId="Chard">
    <w:name w:val="Απλό κείμενο Char"/>
    <w:basedOn w:val="a1"/>
    <w:link w:val="affffffffffffe"/>
    <w:rsid w:val="00C24DA5"/>
    <w:rPr>
      <w:rFonts w:ascii="Courier New" w:eastAsia="SimSun" w:hAnsi="Courier New" w:cs="Courier New"/>
      <w:sz w:val="24"/>
      <w:lang w:val="en-US" w:eastAsia="zh-CN"/>
    </w:rPr>
  </w:style>
  <w:style w:type="paragraph" w:customStyle="1" w:styleId="p">
    <w:name w:val="p"/>
    <w:basedOn w:val="a0"/>
    <w:rsid w:val="00C24DA5"/>
    <w:pPr>
      <w:spacing w:before="100" w:beforeAutospacing="1" w:after="100" w:afterAutospacing="1"/>
    </w:pPr>
    <w:rPr>
      <w:rFonts w:ascii="Times New Roman" w:eastAsia="Times New Roman" w:hAnsi="Times New Roman" w:cs="Times New Roman"/>
      <w:sz w:val="24"/>
      <w:szCs w:val="24"/>
      <w:lang w:val="en-US" w:eastAsia="en-US"/>
    </w:rPr>
  </w:style>
  <w:style w:type="paragraph" w:customStyle="1" w:styleId="squarebullets">
    <w:name w:val="square_bullets"/>
    <w:basedOn w:val="aff8"/>
    <w:link w:val="squarebulletsChar"/>
    <w:qFormat/>
    <w:rsid w:val="003D6235"/>
    <w:pPr>
      <w:numPr>
        <w:numId w:val="157"/>
      </w:numPr>
      <w:tabs>
        <w:tab w:val="clear" w:pos="851"/>
        <w:tab w:val="clear" w:pos="1134"/>
      </w:tabs>
      <w:spacing w:after="60" w:line="312" w:lineRule="auto"/>
      <w:jc w:val="both"/>
    </w:pPr>
    <w:rPr>
      <w:rFonts w:ascii="Tahoma" w:eastAsia="SimSun" w:hAnsi="Tahoma"/>
      <w:color w:val="auto"/>
      <w:sz w:val="22"/>
      <w:lang w:eastAsia="en-US"/>
    </w:rPr>
  </w:style>
  <w:style w:type="character" w:customStyle="1" w:styleId="squarebulletsChar">
    <w:name w:val="square_bullets Char"/>
    <w:basedOn w:val="a1"/>
    <w:link w:val="squarebullets"/>
    <w:rsid w:val="003D6235"/>
    <w:rPr>
      <w:rFonts w:eastAsia="SimSun" w:cs="Times New Roman"/>
      <w:sz w:val="22"/>
      <w:szCs w:val="24"/>
      <w:lang w:eastAsia="en-US"/>
    </w:rPr>
  </w:style>
  <w:style w:type="character" w:customStyle="1" w:styleId="im">
    <w:name w:val="im"/>
    <w:basedOn w:val="a1"/>
    <w:rsid w:val="005E6189"/>
  </w:style>
  <w:style w:type="character" w:customStyle="1" w:styleId="rynqvb">
    <w:name w:val="rynqvb"/>
    <w:basedOn w:val="a1"/>
    <w:rsid w:val="006F29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3492896">
      <w:bodyDiv w:val="1"/>
      <w:marLeft w:val="0"/>
      <w:marRight w:val="0"/>
      <w:marTop w:val="0"/>
      <w:marBottom w:val="0"/>
      <w:divBdr>
        <w:top w:val="none" w:sz="0" w:space="0" w:color="auto"/>
        <w:left w:val="none" w:sz="0" w:space="0" w:color="auto"/>
        <w:bottom w:val="none" w:sz="0" w:space="0" w:color="auto"/>
        <w:right w:val="none" w:sz="0" w:space="0" w:color="auto"/>
      </w:divBdr>
    </w:div>
    <w:div w:id="285819168">
      <w:bodyDiv w:val="1"/>
      <w:marLeft w:val="0"/>
      <w:marRight w:val="0"/>
      <w:marTop w:val="0"/>
      <w:marBottom w:val="0"/>
      <w:divBdr>
        <w:top w:val="none" w:sz="0" w:space="0" w:color="auto"/>
        <w:left w:val="none" w:sz="0" w:space="0" w:color="auto"/>
        <w:bottom w:val="none" w:sz="0" w:space="0" w:color="auto"/>
        <w:right w:val="none" w:sz="0" w:space="0" w:color="auto"/>
      </w:divBdr>
      <w:divsChild>
        <w:div w:id="1383483991">
          <w:marLeft w:val="0"/>
          <w:marRight w:val="0"/>
          <w:marTop w:val="0"/>
          <w:marBottom w:val="0"/>
          <w:divBdr>
            <w:top w:val="none" w:sz="0" w:space="0" w:color="auto"/>
            <w:left w:val="none" w:sz="0" w:space="0" w:color="auto"/>
            <w:bottom w:val="none" w:sz="0" w:space="0" w:color="auto"/>
            <w:right w:val="none" w:sz="0" w:space="0" w:color="auto"/>
          </w:divBdr>
          <w:divsChild>
            <w:div w:id="1308894409">
              <w:marLeft w:val="0"/>
              <w:marRight w:val="0"/>
              <w:marTop w:val="0"/>
              <w:marBottom w:val="0"/>
              <w:divBdr>
                <w:top w:val="none" w:sz="0" w:space="0" w:color="auto"/>
                <w:left w:val="none" w:sz="0" w:space="0" w:color="auto"/>
                <w:bottom w:val="none" w:sz="0" w:space="0" w:color="auto"/>
                <w:right w:val="none" w:sz="0" w:space="0" w:color="auto"/>
              </w:divBdr>
              <w:divsChild>
                <w:div w:id="649402759">
                  <w:marLeft w:val="0"/>
                  <w:marRight w:val="0"/>
                  <w:marTop w:val="0"/>
                  <w:marBottom w:val="0"/>
                  <w:divBdr>
                    <w:top w:val="none" w:sz="0" w:space="0" w:color="auto"/>
                    <w:left w:val="none" w:sz="0" w:space="0" w:color="auto"/>
                    <w:bottom w:val="none" w:sz="0" w:space="0" w:color="auto"/>
                    <w:right w:val="none" w:sz="0" w:space="0" w:color="auto"/>
                  </w:divBdr>
                  <w:divsChild>
                    <w:div w:id="156507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2049909">
      <w:bodyDiv w:val="1"/>
      <w:marLeft w:val="0"/>
      <w:marRight w:val="0"/>
      <w:marTop w:val="0"/>
      <w:marBottom w:val="0"/>
      <w:divBdr>
        <w:top w:val="none" w:sz="0" w:space="0" w:color="auto"/>
        <w:left w:val="none" w:sz="0" w:space="0" w:color="auto"/>
        <w:bottom w:val="none" w:sz="0" w:space="0" w:color="auto"/>
        <w:right w:val="none" w:sz="0" w:space="0" w:color="auto"/>
      </w:divBdr>
    </w:div>
    <w:div w:id="552548676">
      <w:bodyDiv w:val="1"/>
      <w:marLeft w:val="0"/>
      <w:marRight w:val="0"/>
      <w:marTop w:val="0"/>
      <w:marBottom w:val="0"/>
      <w:divBdr>
        <w:top w:val="none" w:sz="0" w:space="0" w:color="auto"/>
        <w:left w:val="none" w:sz="0" w:space="0" w:color="auto"/>
        <w:bottom w:val="none" w:sz="0" w:space="0" w:color="auto"/>
        <w:right w:val="none" w:sz="0" w:space="0" w:color="auto"/>
      </w:divBdr>
    </w:div>
    <w:div w:id="638340132">
      <w:bodyDiv w:val="1"/>
      <w:marLeft w:val="0"/>
      <w:marRight w:val="0"/>
      <w:marTop w:val="0"/>
      <w:marBottom w:val="0"/>
      <w:divBdr>
        <w:top w:val="none" w:sz="0" w:space="0" w:color="auto"/>
        <w:left w:val="none" w:sz="0" w:space="0" w:color="auto"/>
        <w:bottom w:val="none" w:sz="0" w:space="0" w:color="auto"/>
        <w:right w:val="none" w:sz="0" w:space="0" w:color="auto"/>
      </w:divBdr>
    </w:div>
    <w:div w:id="698549897">
      <w:bodyDiv w:val="1"/>
      <w:marLeft w:val="0"/>
      <w:marRight w:val="0"/>
      <w:marTop w:val="0"/>
      <w:marBottom w:val="0"/>
      <w:divBdr>
        <w:top w:val="none" w:sz="0" w:space="0" w:color="auto"/>
        <w:left w:val="none" w:sz="0" w:space="0" w:color="auto"/>
        <w:bottom w:val="none" w:sz="0" w:space="0" w:color="auto"/>
        <w:right w:val="none" w:sz="0" w:space="0" w:color="auto"/>
      </w:divBdr>
    </w:div>
    <w:div w:id="819032154">
      <w:bodyDiv w:val="1"/>
      <w:marLeft w:val="0"/>
      <w:marRight w:val="0"/>
      <w:marTop w:val="0"/>
      <w:marBottom w:val="0"/>
      <w:divBdr>
        <w:top w:val="none" w:sz="0" w:space="0" w:color="auto"/>
        <w:left w:val="none" w:sz="0" w:space="0" w:color="auto"/>
        <w:bottom w:val="none" w:sz="0" w:space="0" w:color="auto"/>
        <w:right w:val="none" w:sz="0" w:space="0" w:color="auto"/>
      </w:divBdr>
      <w:divsChild>
        <w:div w:id="1087653964">
          <w:marLeft w:val="0"/>
          <w:marRight w:val="0"/>
          <w:marTop w:val="0"/>
          <w:marBottom w:val="0"/>
          <w:divBdr>
            <w:top w:val="none" w:sz="0" w:space="0" w:color="auto"/>
            <w:left w:val="none" w:sz="0" w:space="0" w:color="auto"/>
            <w:bottom w:val="none" w:sz="0" w:space="0" w:color="auto"/>
            <w:right w:val="none" w:sz="0" w:space="0" w:color="auto"/>
          </w:divBdr>
          <w:divsChild>
            <w:div w:id="41296770">
              <w:marLeft w:val="0"/>
              <w:marRight w:val="0"/>
              <w:marTop w:val="0"/>
              <w:marBottom w:val="0"/>
              <w:divBdr>
                <w:top w:val="none" w:sz="0" w:space="0" w:color="auto"/>
                <w:left w:val="none" w:sz="0" w:space="0" w:color="auto"/>
                <w:bottom w:val="none" w:sz="0" w:space="0" w:color="auto"/>
                <w:right w:val="none" w:sz="0" w:space="0" w:color="auto"/>
              </w:divBdr>
              <w:divsChild>
                <w:div w:id="347877343">
                  <w:marLeft w:val="0"/>
                  <w:marRight w:val="0"/>
                  <w:marTop w:val="0"/>
                  <w:marBottom w:val="0"/>
                  <w:divBdr>
                    <w:top w:val="none" w:sz="0" w:space="0" w:color="auto"/>
                    <w:left w:val="none" w:sz="0" w:space="0" w:color="auto"/>
                    <w:bottom w:val="none" w:sz="0" w:space="0" w:color="auto"/>
                    <w:right w:val="none" w:sz="0" w:space="0" w:color="auto"/>
                  </w:divBdr>
                  <w:divsChild>
                    <w:div w:id="1307474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0652043">
      <w:bodyDiv w:val="1"/>
      <w:marLeft w:val="0"/>
      <w:marRight w:val="0"/>
      <w:marTop w:val="0"/>
      <w:marBottom w:val="0"/>
      <w:divBdr>
        <w:top w:val="none" w:sz="0" w:space="0" w:color="auto"/>
        <w:left w:val="none" w:sz="0" w:space="0" w:color="auto"/>
        <w:bottom w:val="none" w:sz="0" w:space="0" w:color="auto"/>
        <w:right w:val="none" w:sz="0" w:space="0" w:color="auto"/>
      </w:divBdr>
    </w:div>
    <w:div w:id="937908605">
      <w:bodyDiv w:val="1"/>
      <w:marLeft w:val="0"/>
      <w:marRight w:val="0"/>
      <w:marTop w:val="0"/>
      <w:marBottom w:val="0"/>
      <w:divBdr>
        <w:top w:val="none" w:sz="0" w:space="0" w:color="auto"/>
        <w:left w:val="none" w:sz="0" w:space="0" w:color="auto"/>
        <w:bottom w:val="none" w:sz="0" w:space="0" w:color="auto"/>
        <w:right w:val="none" w:sz="0" w:space="0" w:color="auto"/>
      </w:divBdr>
      <w:divsChild>
        <w:div w:id="2141993689">
          <w:marLeft w:val="0"/>
          <w:marRight w:val="0"/>
          <w:marTop w:val="0"/>
          <w:marBottom w:val="0"/>
          <w:divBdr>
            <w:top w:val="none" w:sz="0" w:space="0" w:color="auto"/>
            <w:left w:val="none" w:sz="0" w:space="0" w:color="auto"/>
            <w:bottom w:val="none" w:sz="0" w:space="0" w:color="auto"/>
            <w:right w:val="none" w:sz="0" w:space="0" w:color="auto"/>
          </w:divBdr>
          <w:divsChild>
            <w:div w:id="1888178138">
              <w:marLeft w:val="0"/>
              <w:marRight w:val="0"/>
              <w:marTop w:val="0"/>
              <w:marBottom w:val="0"/>
              <w:divBdr>
                <w:top w:val="none" w:sz="0" w:space="0" w:color="auto"/>
                <w:left w:val="none" w:sz="0" w:space="0" w:color="auto"/>
                <w:bottom w:val="none" w:sz="0" w:space="0" w:color="auto"/>
                <w:right w:val="none" w:sz="0" w:space="0" w:color="auto"/>
              </w:divBdr>
              <w:divsChild>
                <w:div w:id="831793384">
                  <w:marLeft w:val="0"/>
                  <w:marRight w:val="0"/>
                  <w:marTop w:val="0"/>
                  <w:marBottom w:val="0"/>
                  <w:divBdr>
                    <w:top w:val="none" w:sz="0" w:space="0" w:color="auto"/>
                    <w:left w:val="none" w:sz="0" w:space="0" w:color="auto"/>
                    <w:bottom w:val="none" w:sz="0" w:space="0" w:color="auto"/>
                    <w:right w:val="none" w:sz="0" w:space="0" w:color="auto"/>
                  </w:divBdr>
                  <w:divsChild>
                    <w:div w:id="2048097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398307">
      <w:bodyDiv w:val="1"/>
      <w:marLeft w:val="0"/>
      <w:marRight w:val="0"/>
      <w:marTop w:val="0"/>
      <w:marBottom w:val="0"/>
      <w:divBdr>
        <w:top w:val="none" w:sz="0" w:space="0" w:color="auto"/>
        <w:left w:val="none" w:sz="0" w:space="0" w:color="auto"/>
        <w:bottom w:val="none" w:sz="0" w:space="0" w:color="auto"/>
        <w:right w:val="none" w:sz="0" w:space="0" w:color="auto"/>
      </w:divBdr>
    </w:div>
    <w:div w:id="1202786211">
      <w:bodyDiv w:val="1"/>
      <w:marLeft w:val="0"/>
      <w:marRight w:val="0"/>
      <w:marTop w:val="0"/>
      <w:marBottom w:val="0"/>
      <w:divBdr>
        <w:top w:val="none" w:sz="0" w:space="0" w:color="auto"/>
        <w:left w:val="none" w:sz="0" w:space="0" w:color="auto"/>
        <w:bottom w:val="none" w:sz="0" w:space="0" w:color="auto"/>
        <w:right w:val="none" w:sz="0" w:space="0" w:color="auto"/>
      </w:divBdr>
    </w:div>
    <w:div w:id="1274047893">
      <w:bodyDiv w:val="1"/>
      <w:marLeft w:val="0"/>
      <w:marRight w:val="0"/>
      <w:marTop w:val="0"/>
      <w:marBottom w:val="0"/>
      <w:divBdr>
        <w:top w:val="none" w:sz="0" w:space="0" w:color="auto"/>
        <w:left w:val="none" w:sz="0" w:space="0" w:color="auto"/>
        <w:bottom w:val="none" w:sz="0" w:space="0" w:color="auto"/>
        <w:right w:val="none" w:sz="0" w:space="0" w:color="auto"/>
      </w:divBdr>
    </w:div>
    <w:div w:id="1296369025">
      <w:bodyDiv w:val="1"/>
      <w:marLeft w:val="0"/>
      <w:marRight w:val="0"/>
      <w:marTop w:val="0"/>
      <w:marBottom w:val="0"/>
      <w:divBdr>
        <w:top w:val="none" w:sz="0" w:space="0" w:color="auto"/>
        <w:left w:val="none" w:sz="0" w:space="0" w:color="auto"/>
        <w:bottom w:val="none" w:sz="0" w:space="0" w:color="auto"/>
        <w:right w:val="none" w:sz="0" w:space="0" w:color="auto"/>
      </w:divBdr>
      <w:divsChild>
        <w:div w:id="1072698845">
          <w:marLeft w:val="0"/>
          <w:marRight w:val="0"/>
          <w:marTop w:val="0"/>
          <w:marBottom w:val="0"/>
          <w:divBdr>
            <w:top w:val="none" w:sz="0" w:space="0" w:color="auto"/>
            <w:left w:val="none" w:sz="0" w:space="0" w:color="auto"/>
            <w:bottom w:val="none" w:sz="0" w:space="0" w:color="auto"/>
            <w:right w:val="none" w:sz="0" w:space="0" w:color="auto"/>
          </w:divBdr>
          <w:divsChild>
            <w:div w:id="1595817086">
              <w:marLeft w:val="0"/>
              <w:marRight w:val="0"/>
              <w:marTop w:val="0"/>
              <w:marBottom w:val="0"/>
              <w:divBdr>
                <w:top w:val="none" w:sz="0" w:space="0" w:color="auto"/>
                <w:left w:val="none" w:sz="0" w:space="0" w:color="auto"/>
                <w:bottom w:val="none" w:sz="0" w:space="0" w:color="auto"/>
                <w:right w:val="none" w:sz="0" w:space="0" w:color="auto"/>
              </w:divBdr>
              <w:divsChild>
                <w:div w:id="64380316">
                  <w:marLeft w:val="0"/>
                  <w:marRight w:val="0"/>
                  <w:marTop w:val="0"/>
                  <w:marBottom w:val="0"/>
                  <w:divBdr>
                    <w:top w:val="none" w:sz="0" w:space="0" w:color="auto"/>
                    <w:left w:val="none" w:sz="0" w:space="0" w:color="auto"/>
                    <w:bottom w:val="none" w:sz="0" w:space="0" w:color="auto"/>
                    <w:right w:val="none" w:sz="0" w:space="0" w:color="auto"/>
                  </w:divBdr>
                  <w:divsChild>
                    <w:div w:id="129167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8940711">
      <w:bodyDiv w:val="1"/>
      <w:marLeft w:val="0"/>
      <w:marRight w:val="0"/>
      <w:marTop w:val="0"/>
      <w:marBottom w:val="0"/>
      <w:divBdr>
        <w:top w:val="none" w:sz="0" w:space="0" w:color="auto"/>
        <w:left w:val="none" w:sz="0" w:space="0" w:color="auto"/>
        <w:bottom w:val="none" w:sz="0" w:space="0" w:color="auto"/>
        <w:right w:val="none" w:sz="0" w:space="0" w:color="auto"/>
      </w:divBdr>
    </w:div>
    <w:div w:id="1797522729">
      <w:bodyDiv w:val="1"/>
      <w:marLeft w:val="0"/>
      <w:marRight w:val="0"/>
      <w:marTop w:val="0"/>
      <w:marBottom w:val="0"/>
      <w:divBdr>
        <w:top w:val="none" w:sz="0" w:space="0" w:color="auto"/>
        <w:left w:val="none" w:sz="0" w:space="0" w:color="auto"/>
        <w:bottom w:val="none" w:sz="0" w:space="0" w:color="auto"/>
        <w:right w:val="none" w:sz="0" w:space="0" w:color="auto"/>
      </w:divBdr>
      <w:divsChild>
        <w:div w:id="1126854047">
          <w:marLeft w:val="0"/>
          <w:marRight w:val="0"/>
          <w:marTop w:val="0"/>
          <w:marBottom w:val="0"/>
          <w:divBdr>
            <w:top w:val="single" w:sz="2" w:space="0" w:color="D9D9E3"/>
            <w:left w:val="single" w:sz="2" w:space="0" w:color="D9D9E3"/>
            <w:bottom w:val="single" w:sz="2" w:space="0" w:color="D9D9E3"/>
            <w:right w:val="single" w:sz="2" w:space="0" w:color="D9D9E3"/>
          </w:divBdr>
          <w:divsChild>
            <w:div w:id="1662388813">
              <w:marLeft w:val="0"/>
              <w:marRight w:val="0"/>
              <w:marTop w:val="0"/>
              <w:marBottom w:val="0"/>
              <w:divBdr>
                <w:top w:val="single" w:sz="2" w:space="0" w:color="D9D9E3"/>
                <w:left w:val="single" w:sz="2" w:space="0" w:color="D9D9E3"/>
                <w:bottom w:val="single" w:sz="2" w:space="0" w:color="D9D9E3"/>
                <w:right w:val="single" w:sz="2" w:space="0" w:color="D9D9E3"/>
              </w:divBdr>
              <w:divsChild>
                <w:div w:id="265112911">
                  <w:marLeft w:val="0"/>
                  <w:marRight w:val="0"/>
                  <w:marTop w:val="0"/>
                  <w:marBottom w:val="0"/>
                  <w:divBdr>
                    <w:top w:val="single" w:sz="2" w:space="0" w:color="D9D9E3"/>
                    <w:left w:val="single" w:sz="2" w:space="0" w:color="D9D9E3"/>
                    <w:bottom w:val="single" w:sz="2" w:space="0" w:color="D9D9E3"/>
                    <w:right w:val="single" w:sz="2" w:space="0" w:color="D9D9E3"/>
                  </w:divBdr>
                  <w:divsChild>
                    <w:div w:id="203521927">
                      <w:marLeft w:val="0"/>
                      <w:marRight w:val="0"/>
                      <w:marTop w:val="0"/>
                      <w:marBottom w:val="0"/>
                      <w:divBdr>
                        <w:top w:val="single" w:sz="2" w:space="0" w:color="D9D9E3"/>
                        <w:left w:val="single" w:sz="2" w:space="0" w:color="D9D9E3"/>
                        <w:bottom w:val="single" w:sz="2" w:space="0" w:color="D9D9E3"/>
                        <w:right w:val="single" w:sz="2" w:space="0" w:color="D9D9E3"/>
                      </w:divBdr>
                      <w:divsChild>
                        <w:div w:id="165023058">
                          <w:marLeft w:val="0"/>
                          <w:marRight w:val="0"/>
                          <w:marTop w:val="0"/>
                          <w:marBottom w:val="0"/>
                          <w:divBdr>
                            <w:top w:val="single" w:sz="2" w:space="0" w:color="auto"/>
                            <w:left w:val="single" w:sz="2" w:space="0" w:color="auto"/>
                            <w:bottom w:val="single" w:sz="6" w:space="0" w:color="auto"/>
                            <w:right w:val="single" w:sz="2" w:space="0" w:color="auto"/>
                          </w:divBdr>
                          <w:divsChild>
                            <w:div w:id="6686454">
                              <w:marLeft w:val="0"/>
                              <w:marRight w:val="0"/>
                              <w:marTop w:val="100"/>
                              <w:marBottom w:val="100"/>
                              <w:divBdr>
                                <w:top w:val="single" w:sz="2" w:space="0" w:color="D9D9E3"/>
                                <w:left w:val="single" w:sz="2" w:space="0" w:color="D9D9E3"/>
                                <w:bottom w:val="single" w:sz="2" w:space="0" w:color="D9D9E3"/>
                                <w:right w:val="single" w:sz="2" w:space="0" w:color="D9D9E3"/>
                              </w:divBdr>
                              <w:divsChild>
                                <w:div w:id="640698156">
                                  <w:marLeft w:val="0"/>
                                  <w:marRight w:val="0"/>
                                  <w:marTop w:val="0"/>
                                  <w:marBottom w:val="0"/>
                                  <w:divBdr>
                                    <w:top w:val="single" w:sz="2" w:space="0" w:color="D9D9E3"/>
                                    <w:left w:val="single" w:sz="2" w:space="0" w:color="D9D9E3"/>
                                    <w:bottom w:val="single" w:sz="2" w:space="0" w:color="D9D9E3"/>
                                    <w:right w:val="single" w:sz="2" w:space="0" w:color="D9D9E3"/>
                                  </w:divBdr>
                                  <w:divsChild>
                                    <w:div w:id="7220128">
                                      <w:marLeft w:val="0"/>
                                      <w:marRight w:val="0"/>
                                      <w:marTop w:val="0"/>
                                      <w:marBottom w:val="0"/>
                                      <w:divBdr>
                                        <w:top w:val="single" w:sz="2" w:space="0" w:color="D9D9E3"/>
                                        <w:left w:val="single" w:sz="2" w:space="0" w:color="D9D9E3"/>
                                        <w:bottom w:val="single" w:sz="2" w:space="0" w:color="D9D9E3"/>
                                        <w:right w:val="single" w:sz="2" w:space="0" w:color="D9D9E3"/>
                                      </w:divBdr>
                                      <w:divsChild>
                                        <w:div w:id="673148102">
                                          <w:marLeft w:val="0"/>
                                          <w:marRight w:val="0"/>
                                          <w:marTop w:val="0"/>
                                          <w:marBottom w:val="0"/>
                                          <w:divBdr>
                                            <w:top w:val="single" w:sz="2" w:space="0" w:color="D9D9E3"/>
                                            <w:left w:val="single" w:sz="2" w:space="0" w:color="D9D9E3"/>
                                            <w:bottom w:val="single" w:sz="2" w:space="0" w:color="D9D9E3"/>
                                            <w:right w:val="single" w:sz="2" w:space="0" w:color="D9D9E3"/>
                                          </w:divBdr>
                                          <w:divsChild>
                                            <w:div w:id="1743091648">
                                              <w:marLeft w:val="0"/>
                                              <w:marRight w:val="0"/>
                                              <w:marTop w:val="0"/>
                                              <w:marBottom w:val="0"/>
                                              <w:divBdr>
                                                <w:top w:val="single" w:sz="2" w:space="0" w:color="D9D9E3"/>
                                                <w:left w:val="single" w:sz="2" w:space="0" w:color="D9D9E3"/>
                                                <w:bottom w:val="single" w:sz="2" w:space="0" w:color="D9D9E3"/>
                                                <w:right w:val="single" w:sz="2" w:space="0" w:color="D9D9E3"/>
                                              </w:divBdr>
                                              <w:divsChild>
                                                <w:div w:id="570887648">
                                                  <w:marLeft w:val="0"/>
                                                  <w:marRight w:val="0"/>
                                                  <w:marTop w:val="0"/>
                                                  <w:marBottom w:val="0"/>
                                                  <w:divBdr>
                                                    <w:top w:val="single" w:sz="2" w:space="0" w:color="D9D9E3"/>
                                                    <w:left w:val="single" w:sz="2" w:space="0" w:color="D9D9E3"/>
                                                    <w:bottom w:val="single" w:sz="2" w:space="0" w:color="D9D9E3"/>
                                                    <w:right w:val="single" w:sz="2" w:space="0" w:color="D9D9E3"/>
                                                  </w:divBdr>
                                                  <w:divsChild>
                                                    <w:div w:id="63618263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948123938">
          <w:marLeft w:val="0"/>
          <w:marRight w:val="0"/>
          <w:marTop w:val="0"/>
          <w:marBottom w:val="0"/>
          <w:divBdr>
            <w:top w:val="none" w:sz="0" w:space="0" w:color="auto"/>
            <w:left w:val="none" w:sz="0" w:space="0" w:color="auto"/>
            <w:bottom w:val="none" w:sz="0" w:space="0" w:color="auto"/>
            <w:right w:val="none" w:sz="0" w:space="0" w:color="auto"/>
          </w:divBdr>
        </w:div>
      </w:divsChild>
    </w:div>
    <w:div w:id="1815675693">
      <w:bodyDiv w:val="1"/>
      <w:marLeft w:val="0"/>
      <w:marRight w:val="0"/>
      <w:marTop w:val="0"/>
      <w:marBottom w:val="0"/>
      <w:divBdr>
        <w:top w:val="none" w:sz="0" w:space="0" w:color="auto"/>
        <w:left w:val="none" w:sz="0" w:space="0" w:color="auto"/>
        <w:bottom w:val="none" w:sz="0" w:space="0" w:color="auto"/>
        <w:right w:val="none" w:sz="0" w:space="0" w:color="auto"/>
      </w:divBdr>
    </w:div>
    <w:div w:id="1987322283">
      <w:bodyDiv w:val="1"/>
      <w:marLeft w:val="0"/>
      <w:marRight w:val="0"/>
      <w:marTop w:val="0"/>
      <w:marBottom w:val="0"/>
      <w:divBdr>
        <w:top w:val="none" w:sz="0" w:space="0" w:color="auto"/>
        <w:left w:val="none" w:sz="0" w:space="0" w:color="auto"/>
        <w:bottom w:val="none" w:sz="0" w:space="0" w:color="auto"/>
        <w:right w:val="none" w:sz="0" w:space="0" w:color="auto"/>
      </w:divBdr>
    </w:div>
    <w:div w:id="2005551781">
      <w:bodyDiv w:val="1"/>
      <w:marLeft w:val="0"/>
      <w:marRight w:val="0"/>
      <w:marTop w:val="0"/>
      <w:marBottom w:val="0"/>
      <w:divBdr>
        <w:top w:val="none" w:sz="0" w:space="0" w:color="auto"/>
        <w:left w:val="none" w:sz="0" w:space="0" w:color="auto"/>
        <w:bottom w:val="none" w:sz="0" w:space="0" w:color="auto"/>
        <w:right w:val="none" w:sz="0" w:space="0" w:color="auto"/>
      </w:divBdr>
      <w:divsChild>
        <w:div w:id="170681668">
          <w:marLeft w:val="0"/>
          <w:marRight w:val="0"/>
          <w:marTop w:val="0"/>
          <w:marBottom w:val="0"/>
          <w:divBdr>
            <w:top w:val="none" w:sz="0" w:space="0" w:color="auto"/>
            <w:left w:val="none" w:sz="0" w:space="0" w:color="auto"/>
            <w:bottom w:val="none" w:sz="0" w:space="0" w:color="auto"/>
            <w:right w:val="none" w:sz="0" w:space="0" w:color="auto"/>
          </w:divBdr>
          <w:divsChild>
            <w:div w:id="1576233788">
              <w:marLeft w:val="0"/>
              <w:marRight w:val="0"/>
              <w:marTop w:val="0"/>
              <w:marBottom w:val="0"/>
              <w:divBdr>
                <w:top w:val="none" w:sz="0" w:space="0" w:color="auto"/>
                <w:left w:val="none" w:sz="0" w:space="0" w:color="auto"/>
                <w:bottom w:val="none" w:sz="0" w:space="0" w:color="auto"/>
                <w:right w:val="none" w:sz="0" w:space="0" w:color="auto"/>
              </w:divBdr>
              <w:divsChild>
                <w:div w:id="430010545">
                  <w:marLeft w:val="0"/>
                  <w:marRight w:val="0"/>
                  <w:marTop w:val="0"/>
                  <w:marBottom w:val="0"/>
                  <w:divBdr>
                    <w:top w:val="none" w:sz="0" w:space="0" w:color="auto"/>
                    <w:left w:val="none" w:sz="0" w:space="0" w:color="auto"/>
                    <w:bottom w:val="none" w:sz="0" w:space="0" w:color="auto"/>
                    <w:right w:val="none" w:sz="0" w:space="0" w:color="auto"/>
                  </w:divBdr>
                  <w:divsChild>
                    <w:div w:id="59356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9016317">
      <w:bodyDiv w:val="1"/>
      <w:marLeft w:val="0"/>
      <w:marRight w:val="0"/>
      <w:marTop w:val="0"/>
      <w:marBottom w:val="0"/>
      <w:divBdr>
        <w:top w:val="none" w:sz="0" w:space="0" w:color="auto"/>
        <w:left w:val="none" w:sz="0" w:space="0" w:color="auto"/>
        <w:bottom w:val="none" w:sz="0" w:space="0" w:color="auto"/>
        <w:right w:val="none" w:sz="0" w:space="0" w:color="auto"/>
      </w:divBdr>
    </w:div>
    <w:div w:id="2018846035">
      <w:bodyDiv w:val="1"/>
      <w:marLeft w:val="0"/>
      <w:marRight w:val="0"/>
      <w:marTop w:val="0"/>
      <w:marBottom w:val="0"/>
      <w:divBdr>
        <w:top w:val="none" w:sz="0" w:space="0" w:color="auto"/>
        <w:left w:val="none" w:sz="0" w:space="0" w:color="auto"/>
        <w:bottom w:val="none" w:sz="0" w:space="0" w:color="auto"/>
        <w:right w:val="none" w:sz="0" w:space="0" w:color="auto"/>
      </w:divBdr>
      <w:divsChild>
        <w:div w:id="1114061047">
          <w:marLeft w:val="0"/>
          <w:marRight w:val="0"/>
          <w:marTop w:val="0"/>
          <w:marBottom w:val="0"/>
          <w:divBdr>
            <w:top w:val="none" w:sz="0" w:space="0" w:color="auto"/>
            <w:left w:val="none" w:sz="0" w:space="0" w:color="auto"/>
            <w:bottom w:val="none" w:sz="0" w:space="0" w:color="auto"/>
            <w:right w:val="none" w:sz="0" w:space="0" w:color="auto"/>
          </w:divBdr>
          <w:divsChild>
            <w:div w:id="1452672933">
              <w:marLeft w:val="0"/>
              <w:marRight w:val="0"/>
              <w:marTop w:val="0"/>
              <w:marBottom w:val="0"/>
              <w:divBdr>
                <w:top w:val="none" w:sz="0" w:space="0" w:color="auto"/>
                <w:left w:val="none" w:sz="0" w:space="0" w:color="auto"/>
                <w:bottom w:val="none" w:sz="0" w:space="0" w:color="auto"/>
                <w:right w:val="none" w:sz="0" w:space="0" w:color="auto"/>
              </w:divBdr>
              <w:divsChild>
                <w:div w:id="1574318196">
                  <w:marLeft w:val="0"/>
                  <w:marRight w:val="0"/>
                  <w:marTop w:val="0"/>
                  <w:marBottom w:val="0"/>
                  <w:divBdr>
                    <w:top w:val="none" w:sz="0" w:space="0" w:color="auto"/>
                    <w:left w:val="none" w:sz="0" w:space="0" w:color="auto"/>
                    <w:bottom w:val="none" w:sz="0" w:space="0" w:color="auto"/>
                    <w:right w:val="none" w:sz="0" w:space="0" w:color="auto"/>
                  </w:divBdr>
                  <w:divsChild>
                    <w:div w:id="467435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0392999">
      <w:bodyDiv w:val="1"/>
      <w:marLeft w:val="0"/>
      <w:marRight w:val="0"/>
      <w:marTop w:val="0"/>
      <w:marBottom w:val="0"/>
      <w:divBdr>
        <w:top w:val="none" w:sz="0" w:space="0" w:color="auto"/>
        <w:left w:val="none" w:sz="0" w:space="0" w:color="auto"/>
        <w:bottom w:val="none" w:sz="0" w:space="0" w:color="auto"/>
        <w:right w:val="none" w:sz="0" w:space="0" w:color="auto"/>
      </w:divBdr>
      <w:divsChild>
        <w:div w:id="1659922102">
          <w:marLeft w:val="0"/>
          <w:marRight w:val="0"/>
          <w:marTop w:val="0"/>
          <w:marBottom w:val="0"/>
          <w:divBdr>
            <w:top w:val="none" w:sz="0" w:space="0" w:color="auto"/>
            <w:left w:val="none" w:sz="0" w:space="0" w:color="auto"/>
            <w:bottom w:val="none" w:sz="0" w:space="0" w:color="auto"/>
            <w:right w:val="none" w:sz="0" w:space="0" w:color="auto"/>
          </w:divBdr>
          <w:divsChild>
            <w:div w:id="1766531140">
              <w:marLeft w:val="0"/>
              <w:marRight w:val="0"/>
              <w:marTop w:val="0"/>
              <w:marBottom w:val="0"/>
              <w:divBdr>
                <w:top w:val="none" w:sz="0" w:space="0" w:color="auto"/>
                <w:left w:val="none" w:sz="0" w:space="0" w:color="auto"/>
                <w:bottom w:val="none" w:sz="0" w:space="0" w:color="auto"/>
                <w:right w:val="none" w:sz="0" w:space="0" w:color="auto"/>
              </w:divBdr>
              <w:divsChild>
                <w:div w:id="2115588341">
                  <w:marLeft w:val="0"/>
                  <w:marRight w:val="0"/>
                  <w:marTop w:val="0"/>
                  <w:marBottom w:val="0"/>
                  <w:divBdr>
                    <w:top w:val="none" w:sz="0" w:space="0" w:color="auto"/>
                    <w:left w:val="none" w:sz="0" w:space="0" w:color="auto"/>
                    <w:bottom w:val="none" w:sz="0" w:space="0" w:color="auto"/>
                    <w:right w:val="none" w:sz="0" w:space="0" w:color="auto"/>
                  </w:divBdr>
                  <w:divsChild>
                    <w:div w:id="165491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ktpae.gr" TargetMode="External"/><Relationship Id="rId26" Type="http://schemas.openxmlformats.org/officeDocument/2006/relationships/hyperlink" Target="https://www.asep.gr/webcenter/faces/oracle/webcenter/page/scopedMD/s3eab32ab_c911_478a_8f8b_0ef74565e04d/Page262.jspx" TargetMode="External"/><Relationship Id="rId21" Type="http://schemas.openxmlformats.org/officeDocument/2006/relationships/hyperlink" Target="http://www.promitheus.gov.gr" TargetMode="External"/><Relationship Id="rId34"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mailto:info@ktpae.gr" TargetMode="External"/><Relationship Id="rId25" Type="http://schemas.openxmlformats.org/officeDocument/2006/relationships/hyperlink" Target="https://www.ypes.gr/" TargetMode="External"/><Relationship Id="rId33"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www.promitheus.gov.gr/" TargetMode="Externa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yperlink" Target="https://greece20.gov.gr/epikoinwnia-dimosiotita/" TargetMode="External"/><Relationship Id="rId32" Type="http://schemas.openxmlformats.org/officeDocument/2006/relationships/footer" Target="footer4.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yperlink" Target="http://www.eaadhsy.gr/" TargetMode="External"/><Relationship Id="rId28" Type="http://schemas.openxmlformats.org/officeDocument/2006/relationships/image" Target="media/image5.emf"/><Relationship Id="rId36" Type="http://schemas.openxmlformats.org/officeDocument/2006/relationships/fontTable" Target="fontTable.xml"/><Relationship Id="rId10" Type="http://schemas.openxmlformats.org/officeDocument/2006/relationships/image" Target="cid:image002.png@01D86EAC.BF8F4EE0" TargetMode="External"/><Relationship Id="rId19" Type="http://schemas.openxmlformats.org/officeDocument/2006/relationships/hyperlink" Target="http://www.ktpae.gr" TargetMode="External"/><Relationship Id="rId31" Type="http://schemas.openxmlformats.org/officeDocument/2006/relationships/header" Target="header4.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yperlink" Target="http://www.ktpae.gr" TargetMode="External"/><Relationship Id="rId27" Type="http://schemas.openxmlformats.org/officeDocument/2006/relationships/hyperlink" Target="https://www.asep.gr/webcenter/faces/oracle/webcenter/page/scopedMD/s3eab32ab_c911_478a_8f8b_0ef74565e04d/Page1134.jspx" TargetMode="External"/><Relationship Id="rId30" Type="http://schemas.openxmlformats.org/officeDocument/2006/relationships/image" Target="media/image7.emf"/><Relationship Id="rId35" Type="http://schemas.openxmlformats.org/officeDocument/2006/relationships/header" Target="header7.xml"/><Relationship Id="rId8" Type="http://schemas.openxmlformats.org/officeDocument/2006/relationships/endnotes" Target="endnotes.xml"/><Relationship Id="rId3" Type="http://schemas.openxmlformats.org/officeDocument/2006/relationships/numbering" Target="numbering.xml"/></Relationships>
</file>

<file path=word/_rels/foot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5lV0tT6N4QS/pX+m1W35h339hLw==">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</go:docsCustomData>
</go:gDocsCustomXmlDataStorage>
</file>

<file path=customXml/itemProps1.xml><?xml version="1.0" encoding="utf-8"?>
<ds:datastoreItem xmlns:ds="http://schemas.openxmlformats.org/officeDocument/2006/customXml" ds:itemID="{0C06CE0D-B9A8-4538-AC57-8F288CD49311}">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241</Pages>
  <Words>98691</Words>
  <Characters>532935</Characters>
  <Application>Microsoft Office Word</Application>
  <DocSecurity>0</DocSecurity>
  <Lines>4441</Lines>
  <Paragraphs>1260</Paragraphs>
  <ScaleCrop>false</ScaleCrop>
  <HeadingPairs>
    <vt:vector size="6" baseType="variant">
      <vt:variant>
        <vt:lpstr>Title</vt:lpstr>
      </vt:variant>
      <vt:variant>
        <vt:i4>1</vt:i4>
      </vt:variant>
      <vt:variant>
        <vt:lpstr>Headings</vt:lpstr>
      </vt:variant>
      <vt:variant>
        <vt:i4>28</vt:i4>
      </vt:variant>
      <vt:variant>
        <vt:lpstr>Τίτλος</vt:lpstr>
      </vt:variant>
      <vt:variant>
        <vt:i4>1</vt:i4>
      </vt:variant>
    </vt:vector>
  </HeadingPairs>
  <TitlesOfParts>
    <vt:vector size="30" baseType="lpstr">
      <vt:lpstr/>
      <vt:lpstr>    </vt:lpstr>
      <vt:lpstr>ΑΝΑΘΕΤΟΥΣΑ ΑΡΧΗ ΚΑΙ ΑΝΤΙΚΕΙΜΕΝΟ ΣΥΜΒΑΣΗΣ</vt:lpstr>
      <vt:lpstr>    Στοιχεία Αναθέτουσας Αρχής </vt:lpstr>
      <vt:lpstr>    Στοιχεία Διαδικασίας - Χρηματοδότηση</vt:lpstr>
      <vt:lpstr>    Συνοπτική Περιγραφή φυσικού και οικονομικού αντικειμένου της σύμβασης </vt:lpstr>
      <vt:lpstr>    Θεσμικό πλαίσιο </vt:lpstr>
      <vt:lpstr>    Προθεσμία παραλαβής προσφορών και διενέργεια διαγωνισμού </vt:lpstr>
      <vt:lpstr>    Δημοσιότητα</vt:lpstr>
      <vt:lpstr>    Αρχές εφαρμοζόμενες στη διαδικασία σύναψης </vt:lpstr>
      <vt:lpstr>ΓΕΝΙΚΟΙ ΚΑΙ ΕΙΔΙΚΟΙ ΟΡΟΙ ΣΥΜΜΕΤΟΧΗΣ</vt:lpstr>
      <vt:lpstr>    Γενικές Πληροφορίες</vt:lpstr>
      <vt:lpstr>        Έγγραφα της σύμβασης</vt:lpstr>
      <vt:lpstr>        Επικοινωνία – Πρόσβαση στα έγγραφα της Σύμβασης</vt:lpstr>
      <vt:lpstr>        Παροχή Διευκρινίσεων</vt:lpstr>
      <vt:lpstr>        Γλώσσα</vt:lpstr>
      <vt:lpstr>        Εγγυήσεις</vt:lpstr>
      <vt:lpstr>        Προστασία Προσωπικών Δεδομένων </vt:lpstr>
      <vt:lpstr>    Δικαίωμα Συμμετοχής - Κριτήρια Ποιοτικής Επιλογής</vt:lpstr>
      <vt:lpstr>        Δικαιούμενοι συμμετοχής </vt:lpstr>
      <vt:lpstr>        Εγγύηση συμμετοχής</vt:lpstr>
      <vt:lpstr>        Λόγοι αποκλεισμού </vt:lpstr>
      <vt:lpstr>        Κριτήρια Ποιοτικής Επιλογής &amp; αποδεικτά στοιχεία </vt:lpstr>
      <vt:lpstr>        Καταλληλόλητα άσκησης επαγγελματικής δραστηριότητας </vt:lpstr>
      <vt:lpstr>        Οικονομική και χρηματοοικονομική επάρκεια</vt:lpstr>
      <vt:lpstr>        Τεχνική και επαγγελματική ικανότητα </vt:lpstr>
      <vt:lpstr>        Πρότυπα διασφάλισης ποιότητας και πρότυπα περιβαλλοντικής διαχείρισης</vt:lpstr>
      <vt:lpstr>        Στήριξη στην ικανότητα τρίτων – Υπεργολαβία</vt:lpstr>
      <vt:lpstr>        Κανόνες απόδειξης ποιοτικής επιλογής</vt:lpstr>
      <vt:lpstr/>
    </vt:vector>
  </TitlesOfParts>
  <Company/>
  <LinksUpToDate>false</LinksUpToDate>
  <CharactersWithSpaces>630366</CharactersWithSpaces>
  <SharedDoc>false</SharedDoc>
  <HLinks>
    <vt:vector size="1710" baseType="variant">
      <vt:variant>
        <vt:i4>2949156</vt:i4>
      </vt:variant>
      <vt:variant>
        <vt:i4>1506</vt:i4>
      </vt:variant>
      <vt:variant>
        <vt:i4>0</vt:i4>
      </vt:variant>
      <vt:variant>
        <vt:i4>5</vt:i4>
      </vt:variant>
      <vt:variant>
        <vt:lpwstr>https://arxeio.mfa.gr/</vt:lpwstr>
      </vt:variant>
      <vt:variant>
        <vt:lpwstr/>
      </vt:variant>
      <vt:variant>
        <vt:i4>2949156</vt:i4>
      </vt:variant>
      <vt:variant>
        <vt:i4>1500</vt:i4>
      </vt:variant>
      <vt:variant>
        <vt:i4>0</vt:i4>
      </vt:variant>
      <vt:variant>
        <vt:i4>5</vt:i4>
      </vt:variant>
      <vt:variant>
        <vt:lpwstr>https://arxeio.mfa.gr/</vt:lpwstr>
      </vt:variant>
      <vt:variant>
        <vt:lpwstr/>
      </vt:variant>
      <vt:variant>
        <vt:i4>2949156</vt:i4>
      </vt:variant>
      <vt:variant>
        <vt:i4>1497</vt:i4>
      </vt:variant>
      <vt:variant>
        <vt:i4>0</vt:i4>
      </vt:variant>
      <vt:variant>
        <vt:i4>5</vt:i4>
      </vt:variant>
      <vt:variant>
        <vt:lpwstr>https://arxeio.mfa.gr/</vt:lpwstr>
      </vt:variant>
      <vt:variant>
        <vt:lpwstr/>
      </vt:variant>
      <vt:variant>
        <vt:i4>1376325</vt:i4>
      </vt:variant>
      <vt:variant>
        <vt:i4>1494</vt:i4>
      </vt:variant>
      <vt:variant>
        <vt:i4>0</vt:i4>
      </vt:variant>
      <vt:variant>
        <vt:i4>5</vt:i4>
      </vt:variant>
      <vt:variant>
        <vt:lpwstr>http://www.mindigital.gr/</vt:lpwstr>
      </vt:variant>
      <vt:variant>
        <vt:lpwstr/>
      </vt:variant>
      <vt:variant>
        <vt:i4>1376325</vt:i4>
      </vt:variant>
      <vt:variant>
        <vt:i4>1491</vt:i4>
      </vt:variant>
      <vt:variant>
        <vt:i4>0</vt:i4>
      </vt:variant>
      <vt:variant>
        <vt:i4>5</vt:i4>
      </vt:variant>
      <vt:variant>
        <vt:lpwstr>http://www.mindigital.gr/</vt:lpwstr>
      </vt:variant>
      <vt:variant>
        <vt:lpwstr/>
      </vt:variant>
      <vt:variant>
        <vt:i4>720913</vt:i4>
      </vt:variant>
      <vt:variant>
        <vt:i4>1488</vt:i4>
      </vt:variant>
      <vt:variant>
        <vt:i4>0</vt:i4>
      </vt:variant>
      <vt:variant>
        <vt:i4>5</vt:i4>
      </vt:variant>
      <vt:variant>
        <vt:lpwstr>https://greece20.gov.gr/epikoinwnia-dimosiotita/</vt:lpwstr>
      </vt:variant>
      <vt:variant>
        <vt:lpwstr/>
      </vt:variant>
      <vt:variant>
        <vt:i4>6029327</vt:i4>
      </vt:variant>
      <vt:variant>
        <vt:i4>1485</vt:i4>
      </vt:variant>
      <vt:variant>
        <vt:i4>0</vt:i4>
      </vt:variant>
      <vt:variant>
        <vt:i4>5</vt:i4>
      </vt:variant>
      <vt:variant>
        <vt:lpwstr>http://www.eaadhsy.gr/n4412/n4412fulltextlinks.html</vt:lpwstr>
      </vt:variant>
      <vt:variant>
        <vt:lpwstr>art104</vt:lpwstr>
      </vt:variant>
      <vt:variant>
        <vt:i4>7864382</vt:i4>
      </vt:variant>
      <vt:variant>
        <vt:i4>1482</vt:i4>
      </vt:variant>
      <vt:variant>
        <vt:i4>0</vt:i4>
      </vt:variant>
      <vt:variant>
        <vt:i4>5</vt:i4>
      </vt:variant>
      <vt:variant>
        <vt:lpwstr>http://www.eaadhsy.gr/n4412/art79a</vt:lpwstr>
      </vt:variant>
      <vt:variant>
        <vt:lpwstr/>
      </vt:variant>
      <vt:variant>
        <vt:i4>7077975</vt:i4>
      </vt:variant>
      <vt:variant>
        <vt:i4>1479</vt:i4>
      </vt:variant>
      <vt:variant>
        <vt:i4>0</vt:i4>
      </vt:variant>
      <vt:variant>
        <vt:i4>5</vt:i4>
      </vt:variant>
      <vt:variant>
        <vt:lpwstr>http://www.eaadhsy.gr/n4412/n4412fulltextlinks.html</vt:lpwstr>
      </vt:variant>
      <vt:variant>
        <vt:lpwstr>art372_4</vt:lpwstr>
      </vt:variant>
      <vt:variant>
        <vt:i4>7077975</vt:i4>
      </vt:variant>
      <vt:variant>
        <vt:i4>1476</vt:i4>
      </vt:variant>
      <vt:variant>
        <vt:i4>0</vt:i4>
      </vt:variant>
      <vt:variant>
        <vt:i4>5</vt:i4>
      </vt:variant>
      <vt:variant>
        <vt:lpwstr>http://www.eaadhsy.gr/n4412/n4412fulltextlinks.html</vt:lpwstr>
      </vt:variant>
      <vt:variant>
        <vt:lpwstr>art372_4</vt:lpwstr>
      </vt:variant>
      <vt:variant>
        <vt:i4>7077975</vt:i4>
      </vt:variant>
      <vt:variant>
        <vt:i4>1473</vt:i4>
      </vt:variant>
      <vt:variant>
        <vt:i4>0</vt:i4>
      </vt:variant>
      <vt:variant>
        <vt:i4>5</vt:i4>
      </vt:variant>
      <vt:variant>
        <vt:lpwstr>http://www.eaadhsy.gr/n4412/n4412fulltextlinks.html</vt:lpwstr>
      </vt:variant>
      <vt:variant>
        <vt:lpwstr>art372_4</vt:lpwstr>
      </vt:variant>
      <vt:variant>
        <vt:i4>6094939</vt:i4>
      </vt:variant>
      <vt:variant>
        <vt:i4>1470</vt:i4>
      </vt:variant>
      <vt:variant>
        <vt:i4>0</vt:i4>
      </vt:variant>
      <vt:variant>
        <vt:i4>5</vt:i4>
      </vt:variant>
      <vt:variant>
        <vt:lpwstr>http://www.promitheus.gov.gr/</vt:lpwstr>
      </vt:variant>
      <vt:variant>
        <vt:lpwstr/>
      </vt:variant>
      <vt:variant>
        <vt:i4>1703951</vt:i4>
      </vt:variant>
      <vt:variant>
        <vt:i4>1467</vt:i4>
      </vt:variant>
      <vt:variant>
        <vt:i4>0</vt:i4>
      </vt:variant>
      <vt:variant>
        <vt:i4>5</vt:i4>
      </vt:variant>
      <vt:variant>
        <vt:lpwstr>http://www.hsppa.gr/</vt:lpwstr>
      </vt:variant>
      <vt:variant>
        <vt:lpwstr/>
      </vt:variant>
      <vt:variant>
        <vt:i4>1703951</vt:i4>
      </vt:variant>
      <vt:variant>
        <vt:i4>1464</vt:i4>
      </vt:variant>
      <vt:variant>
        <vt:i4>0</vt:i4>
      </vt:variant>
      <vt:variant>
        <vt:i4>5</vt:i4>
      </vt:variant>
      <vt:variant>
        <vt:lpwstr>http://www.hsppa.gr/</vt:lpwstr>
      </vt:variant>
      <vt:variant>
        <vt:lpwstr/>
      </vt:variant>
      <vt:variant>
        <vt:i4>7733370</vt:i4>
      </vt:variant>
      <vt:variant>
        <vt:i4>1461</vt:i4>
      </vt:variant>
      <vt:variant>
        <vt:i4>0</vt:i4>
      </vt:variant>
      <vt:variant>
        <vt:i4>5</vt:i4>
      </vt:variant>
      <vt:variant>
        <vt:lpwstr>http://www.eaadhsy.gr/</vt:lpwstr>
      </vt:variant>
      <vt:variant>
        <vt:lpwstr/>
      </vt:variant>
      <vt:variant>
        <vt:i4>6094939</vt:i4>
      </vt:variant>
      <vt:variant>
        <vt:i4>1458</vt:i4>
      </vt:variant>
      <vt:variant>
        <vt:i4>0</vt:i4>
      </vt:variant>
      <vt:variant>
        <vt:i4>5</vt:i4>
      </vt:variant>
      <vt:variant>
        <vt:lpwstr>http://www.promitheus.gov.gr/</vt:lpwstr>
      </vt:variant>
      <vt:variant>
        <vt:lpwstr/>
      </vt:variant>
      <vt:variant>
        <vt:i4>6094939</vt:i4>
      </vt:variant>
      <vt:variant>
        <vt:i4>1455</vt:i4>
      </vt:variant>
      <vt:variant>
        <vt:i4>0</vt:i4>
      </vt:variant>
      <vt:variant>
        <vt:i4>5</vt:i4>
      </vt:variant>
      <vt:variant>
        <vt:lpwstr>http://www.promitheus.gov.gr/</vt:lpwstr>
      </vt:variant>
      <vt:variant>
        <vt:lpwstr/>
      </vt:variant>
      <vt:variant>
        <vt:i4>1900569</vt:i4>
      </vt:variant>
      <vt:variant>
        <vt:i4>1452</vt:i4>
      </vt:variant>
      <vt:variant>
        <vt:i4>0</vt:i4>
      </vt:variant>
      <vt:variant>
        <vt:i4>5</vt:i4>
      </vt:variant>
      <vt:variant>
        <vt:lpwstr>http://www.ktpae.gr/</vt:lpwstr>
      </vt:variant>
      <vt:variant>
        <vt:lpwstr/>
      </vt:variant>
      <vt:variant>
        <vt:i4>6094939</vt:i4>
      </vt:variant>
      <vt:variant>
        <vt:i4>1449</vt:i4>
      </vt:variant>
      <vt:variant>
        <vt:i4>0</vt:i4>
      </vt:variant>
      <vt:variant>
        <vt:i4>5</vt:i4>
      </vt:variant>
      <vt:variant>
        <vt:lpwstr>http://www.promitheus.gov.gr/</vt:lpwstr>
      </vt:variant>
      <vt:variant>
        <vt:lpwstr/>
      </vt:variant>
      <vt:variant>
        <vt:i4>3080313</vt:i4>
      </vt:variant>
      <vt:variant>
        <vt:i4>1446</vt:i4>
      </vt:variant>
      <vt:variant>
        <vt:i4>0</vt:i4>
      </vt:variant>
      <vt:variant>
        <vt:i4>5</vt:i4>
      </vt:variant>
      <vt:variant>
        <vt:lpwstr>about:blank</vt:lpwstr>
      </vt:variant>
      <vt:variant>
        <vt:lpwstr/>
      </vt:variant>
      <vt:variant>
        <vt:i4>3080313</vt:i4>
      </vt:variant>
      <vt:variant>
        <vt:i4>1443</vt:i4>
      </vt:variant>
      <vt:variant>
        <vt:i4>0</vt:i4>
      </vt:variant>
      <vt:variant>
        <vt:i4>5</vt:i4>
      </vt:variant>
      <vt:variant>
        <vt:lpwstr>about:blank</vt:lpwstr>
      </vt:variant>
      <vt:variant>
        <vt:lpwstr/>
      </vt:variant>
      <vt:variant>
        <vt:i4>3080313</vt:i4>
      </vt:variant>
      <vt:variant>
        <vt:i4>1440</vt:i4>
      </vt:variant>
      <vt:variant>
        <vt:i4>0</vt:i4>
      </vt:variant>
      <vt:variant>
        <vt:i4>5</vt:i4>
      </vt:variant>
      <vt:variant>
        <vt:lpwstr>about:blank</vt:lpwstr>
      </vt:variant>
      <vt:variant>
        <vt:lpwstr/>
      </vt:variant>
      <vt:variant>
        <vt:i4>3080313</vt:i4>
      </vt:variant>
      <vt:variant>
        <vt:i4>1437</vt:i4>
      </vt:variant>
      <vt:variant>
        <vt:i4>0</vt:i4>
      </vt:variant>
      <vt:variant>
        <vt:i4>5</vt:i4>
      </vt:variant>
      <vt:variant>
        <vt:lpwstr>about:blank</vt:lpwstr>
      </vt:variant>
      <vt:variant>
        <vt:lpwstr/>
      </vt:variant>
      <vt:variant>
        <vt:i4>3080313</vt:i4>
      </vt:variant>
      <vt:variant>
        <vt:i4>1434</vt:i4>
      </vt:variant>
      <vt:variant>
        <vt:i4>0</vt:i4>
      </vt:variant>
      <vt:variant>
        <vt:i4>5</vt:i4>
      </vt:variant>
      <vt:variant>
        <vt:lpwstr>about:blank</vt:lpwstr>
      </vt:variant>
      <vt:variant>
        <vt:lpwstr/>
      </vt:variant>
      <vt:variant>
        <vt:i4>3080313</vt:i4>
      </vt:variant>
      <vt:variant>
        <vt:i4>1431</vt:i4>
      </vt:variant>
      <vt:variant>
        <vt:i4>0</vt:i4>
      </vt:variant>
      <vt:variant>
        <vt:i4>5</vt:i4>
      </vt:variant>
      <vt:variant>
        <vt:lpwstr>about:blank</vt:lpwstr>
      </vt:variant>
      <vt:variant>
        <vt:lpwstr/>
      </vt:variant>
      <vt:variant>
        <vt:i4>3080313</vt:i4>
      </vt:variant>
      <vt:variant>
        <vt:i4>1428</vt:i4>
      </vt:variant>
      <vt:variant>
        <vt:i4>0</vt:i4>
      </vt:variant>
      <vt:variant>
        <vt:i4>5</vt:i4>
      </vt:variant>
      <vt:variant>
        <vt:lpwstr>about:blank</vt:lpwstr>
      </vt:variant>
      <vt:variant>
        <vt:lpwstr/>
      </vt:variant>
      <vt:variant>
        <vt:i4>3080313</vt:i4>
      </vt:variant>
      <vt:variant>
        <vt:i4>1425</vt:i4>
      </vt:variant>
      <vt:variant>
        <vt:i4>0</vt:i4>
      </vt:variant>
      <vt:variant>
        <vt:i4>5</vt:i4>
      </vt:variant>
      <vt:variant>
        <vt:lpwstr>about:blank</vt:lpwstr>
      </vt:variant>
      <vt:variant>
        <vt:lpwstr/>
      </vt:variant>
      <vt:variant>
        <vt:i4>3080313</vt:i4>
      </vt:variant>
      <vt:variant>
        <vt:i4>1422</vt:i4>
      </vt:variant>
      <vt:variant>
        <vt:i4>0</vt:i4>
      </vt:variant>
      <vt:variant>
        <vt:i4>5</vt:i4>
      </vt:variant>
      <vt:variant>
        <vt:lpwstr>about:blank</vt:lpwstr>
      </vt:variant>
      <vt:variant>
        <vt:lpwstr/>
      </vt:variant>
      <vt:variant>
        <vt:i4>3080313</vt:i4>
      </vt:variant>
      <vt:variant>
        <vt:i4>1419</vt:i4>
      </vt:variant>
      <vt:variant>
        <vt:i4>0</vt:i4>
      </vt:variant>
      <vt:variant>
        <vt:i4>5</vt:i4>
      </vt:variant>
      <vt:variant>
        <vt:lpwstr>about:blank</vt:lpwstr>
      </vt:variant>
      <vt:variant>
        <vt:lpwstr/>
      </vt:variant>
      <vt:variant>
        <vt:i4>3080313</vt:i4>
      </vt:variant>
      <vt:variant>
        <vt:i4>1416</vt:i4>
      </vt:variant>
      <vt:variant>
        <vt:i4>0</vt:i4>
      </vt:variant>
      <vt:variant>
        <vt:i4>5</vt:i4>
      </vt:variant>
      <vt:variant>
        <vt:lpwstr>about:blank</vt:lpwstr>
      </vt:variant>
      <vt:variant>
        <vt:lpwstr/>
      </vt:variant>
      <vt:variant>
        <vt:i4>3080313</vt:i4>
      </vt:variant>
      <vt:variant>
        <vt:i4>1413</vt:i4>
      </vt:variant>
      <vt:variant>
        <vt:i4>0</vt:i4>
      </vt:variant>
      <vt:variant>
        <vt:i4>5</vt:i4>
      </vt:variant>
      <vt:variant>
        <vt:lpwstr>about:blank</vt:lpwstr>
      </vt:variant>
      <vt:variant>
        <vt:lpwstr/>
      </vt:variant>
      <vt:variant>
        <vt:i4>3080313</vt:i4>
      </vt:variant>
      <vt:variant>
        <vt:i4>1410</vt:i4>
      </vt:variant>
      <vt:variant>
        <vt:i4>0</vt:i4>
      </vt:variant>
      <vt:variant>
        <vt:i4>5</vt:i4>
      </vt:variant>
      <vt:variant>
        <vt:lpwstr>about:blank</vt:lpwstr>
      </vt:variant>
      <vt:variant>
        <vt:lpwstr/>
      </vt:variant>
      <vt:variant>
        <vt:i4>3080313</vt:i4>
      </vt:variant>
      <vt:variant>
        <vt:i4>1407</vt:i4>
      </vt:variant>
      <vt:variant>
        <vt:i4>0</vt:i4>
      </vt:variant>
      <vt:variant>
        <vt:i4>5</vt:i4>
      </vt:variant>
      <vt:variant>
        <vt:lpwstr>about:blank</vt:lpwstr>
      </vt:variant>
      <vt:variant>
        <vt:lpwstr/>
      </vt:variant>
      <vt:variant>
        <vt:i4>3080313</vt:i4>
      </vt:variant>
      <vt:variant>
        <vt:i4>1404</vt:i4>
      </vt:variant>
      <vt:variant>
        <vt:i4>0</vt:i4>
      </vt:variant>
      <vt:variant>
        <vt:i4>5</vt:i4>
      </vt:variant>
      <vt:variant>
        <vt:lpwstr>about:blank</vt:lpwstr>
      </vt:variant>
      <vt:variant>
        <vt:lpwstr/>
      </vt:variant>
      <vt:variant>
        <vt:i4>3080313</vt:i4>
      </vt:variant>
      <vt:variant>
        <vt:i4>1401</vt:i4>
      </vt:variant>
      <vt:variant>
        <vt:i4>0</vt:i4>
      </vt:variant>
      <vt:variant>
        <vt:i4>5</vt:i4>
      </vt:variant>
      <vt:variant>
        <vt:lpwstr>about:blank</vt:lpwstr>
      </vt:variant>
      <vt:variant>
        <vt:lpwstr/>
      </vt:variant>
      <vt:variant>
        <vt:i4>3080313</vt:i4>
      </vt:variant>
      <vt:variant>
        <vt:i4>1398</vt:i4>
      </vt:variant>
      <vt:variant>
        <vt:i4>0</vt:i4>
      </vt:variant>
      <vt:variant>
        <vt:i4>5</vt:i4>
      </vt:variant>
      <vt:variant>
        <vt:lpwstr>about:blank</vt:lpwstr>
      </vt:variant>
      <vt:variant>
        <vt:lpwstr/>
      </vt:variant>
      <vt:variant>
        <vt:i4>3080313</vt:i4>
      </vt:variant>
      <vt:variant>
        <vt:i4>1395</vt:i4>
      </vt:variant>
      <vt:variant>
        <vt:i4>0</vt:i4>
      </vt:variant>
      <vt:variant>
        <vt:i4>5</vt:i4>
      </vt:variant>
      <vt:variant>
        <vt:lpwstr>about:blank</vt:lpwstr>
      </vt:variant>
      <vt:variant>
        <vt:lpwstr/>
      </vt:variant>
      <vt:variant>
        <vt:i4>3080313</vt:i4>
      </vt:variant>
      <vt:variant>
        <vt:i4>1392</vt:i4>
      </vt:variant>
      <vt:variant>
        <vt:i4>0</vt:i4>
      </vt:variant>
      <vt:variant>
        <vt:i4>5</vt:i4>
      </vt:variant>
      <vt:variant>
        <vt:lpwstr>about:blank</vt:lpwstr>
      </vt:variant>
      <vt:variant>
        <vt:lpwstr/>
      </vt:variant>
      <vt:variant>
        <vt:i4>3080313</vt:i4>
      </vt:variant>
      <vt:variant>
        <vt:i4>1389</vt:i4>
      </vt:variant>
      <vt:variant>
        <vt:i4>0</vt:i4>
      </vt:variant>
      <vt:variant>
        <vt:i4>5</vt:i4>
      </vt:variant>
      <vt:variant>
        <vt:lpwstr>about:blank</vt:lpwstr>
      </vt:variant>
      <vt:variant>
        <vt:lpwstr/>
      </vt:variant>
      <vt:variant>
        <vt:i4>3080313</vt:i4>
      </vt:variant>
      <vt:variant>
        <vt:i4>1386</vt:i4>
      </vt:variant>
      <vt:variant>
        <vt:i4>0</vt:i4>
      </vt:variant>
      <vt:variant>
        <vt:i4>5</vt:i4>
      </vt:variant>
      <vt:variant>
        <vt:lpwstr>about:blank</vt:lpwstr>
      </vt:variant>
      <vt:variant>
        <vt:lpwstr/>
      </vt:variant>
      <vt:variant>
        <vt:i4>3080313</vt:i4>
      </vt:variant>
      <vt:variant>
        <vt:i4>1383</vt:i4>
      </vt:variant>
      <vt:variant>
        <vt:i4>0</vt:i4>
      </vt:variant>
      <vt:variant>
        <vt:i4>5</vt:i4>
      </vt:variant>
      <vt:variant>
        <vt:lpwstr>about:blank</vt:lpwstr>
      </vt:variant>
      <vt:variant>
        <vt:lpwstr/>
      </vt:variant>
      <vt:variant>
        <vt:i4>3080313</vt:i4>
      </vt:variant>
      <vt:variant>
        <vt:i4>1380</vt:i4>
      </vt:variant>
      <vt:variant>
        <vt:i4>0</vt:i4>
      </vt:variant>
      <vt:variant>
        <vt:i4>5</vt:i4>
      </vt:variant>
      <vt:variant>
        <vt:lpwstr>about:blank</vt:lpwstr>
      </vt:variant>
      <vt:variant>
        <vt:lpwstr/>
      </vt:variant>
      <vt:variant>
        <vt:i4>3080313</vt:i4>
      </vt:variant>
      <vt:variant>
        <vt:i4>1377</vt:i4>
      </vt:variant>
      <vt:variant>
        <vt:i4>0</vt:i4>
      </vt:variant>
      <vt:variant>
        <vt:i4>5</vt:i4>
      </vt:variant>
      <vt:variant>
        <vt:lpwstr>about:blank</vt:lpwstr>
      </vt:variant>
      <vt:variant>
        <vt:lpwstr/>
      </vt:variant>
      <vt:variant>
        <vt:i4>3080313</vt:i4>
      </vt:variant>
      <vt:variant>
        <vt:i4>1374</vt:i4>
      </vt:variant>
      <vt:variant>
        <vt:i4>0</vt:i4>
      </vt:variant>
      <vt:variant>
        <vt:i4>5</vt:i4>
      </vt:variant>
      <vt:variant>
        <vt:lpwstr>about:blank</vt:lpwstr>
      </vt:variant>
      <vt:variant>
        <vt:lpwstr/>
      </vt:variant>
      <vt:variant>
        <vt:i4>3080313</vt:i4>
      </vt:variant>
      <vt:variant>
        <vt:i4>1371</vt:i4>
      </vt:variant>
      <vt:variant>
        <vt:i4>0</vt:i4>
      </vt:variant>
      <vt:variant>
        <vt:i4>5</vt:i4>
      </vt:variant>
      <vt:variant>
        <vt:lpwstr>about:blank</vt:lpwstr>
      </vt:variant>
      <vt:variant>
        <vt:lpwstr/>
      </vt:variant>
      <vt:variant>
        <vt:i4>3080313</vt:i4>
      </vt:variant>
      <vt:variant>
        <vt:i4>1368</vt:i4>
      </vt:variant>
      <vt:variant>
        <vt:i4>0</vt:i4>
      </vt:variant>
      <vt:variant>
        <vt:i4>5</vt:i4>
      </vt:variant>
      <vt:variant>
        <vt:lpwstr>about:blank</vt:lpwstr>
      </vt:variant>
      <vt:variant>
        <vt:lpwstr/>
      </vt:variant>
      <vt:variant>
        <vt:i4>3080313</vt:i4>
      </vt:variant>
      <vt:variant>
        <vt:i4>1365</vt:i4>
      </vt:variant>
      <vt:variant>
        <vt:i4>0</vt:i4>
      </vt:variant>
      <vt:variant>
        <vt:i4>5</vt:i4>
      </vt:variant>
      <vt:variant>
        <vt:lpwstr>about:blank</vt:lpwstr>
      </vt:variant>
      <vt:variant>
        <vt:lpwstr/>
      </vt:variant>
      <vt:variant>
        <vt:i4>3080313</vt:i4>
      </vt:variant>
      <vt:variant>
        <vt:i4>1362</vt:i4>
      </vt:variant>
      <vt:variant>
        <vt:i4>0</vt:i4>
      </vt:variant>
      <vt:variant>
        <vt:i4>5</vt:i4>
      </vt:variant>
      <vt:variant>
        <vt:lpwstr>about:blank</vt:lpwstr>
      </vt:variant>
      <vt:variant>
        <vt:lpwstr/>
      </vt:variant>
      <vt:variant>
        <vt:i4>3080313</vt:i4>
      </vt:variant>
      <vt:variant>
        <vt:i4>1359</vt:i4>
      </vt:variant>
      <vt:variant>
        <vt:i4>0</vt:i4>
      </vt:variant>
      <vt:variant>
        <vt:i4>5</vt:i4>
      </vt:variant>
      <vt:variant>
        <vt:lpwstr>about:blank</vt:lpwstr>
      </vt:variant>
      <vt:variant>
        <vt:lpwstr/>
      </vt:variant>
      <vt:variant>
        <vt:i4>3080313</vt:i4>
      </vt:variant>
      <vt:variant>
        <vt:i4>1356</vt:i4>
      </vt:variant>
      <vt:variant>
        <vt:i4>0</vt:i4>
      </vt:variant>
      <vt:variant>
        <vt:i4>5</vt:i4>
      </vt:variant>
      <vt:variant>
        <vt:lpwstr>about:blank</vt:lpwstr>
      </vt:variant>
      <vt:variant>
        <vt:lpwstr/>
      </vt:variant>
      <vt:variant>
        <vt:i4>3080313</vt:i4>
      </vt:variant>
      <vt:variant>
        <vt:i4>1353</vt:i4>
      </vt:variant>
      <vt:variant>
        <vt:i4>0</vt:i4>
      </vt:variant>
      <vt:variant>
        <vt:i4>5</vt:i4>
      </vt:variant>
      <vt:variant>
        <vt:lpwstr>about:blank</vt:lpwstr>
      </vt:variant>
      <vt:variant>
        <vt:lpwstr/>
      </vt:variant>
      <vt:variant>
        <vt:i4>3080313</vt:i4>
      </vt:variant>
      <vt:variant>
        <vt:i4>1350</vt:i4>
      </vt:variant>
      <vt:variant>
        <vt:i4>0</vt:i4>
      </vt:variant>
      <vt:variant>
        <vt:i4>5</vt:i4>
      </vt:variant>
      <vt:variant>
        <vt:lpwstr>about:blank</vt:lpwstr>
      </vt:variant>
      <vt:variant>
        <vt:lpwstr/>
      </vt:variant>
      <vt:variant>
        <vt:i4>3080313</vt:i4>
      </vt:variant>
      <vt:variant>
        <vt:i4>1347</vt:i4>
      </vt:variant>
      <vt:variant>
        <vt:i4>0</vt:i4>
      </vt:variant>
      <vt:variant>
        <vt:i4>5</vt:i4>
      </vt:variant>
      <vt:variant>
        <vt:lpwstr>about:blank</vt:lpwstr>
      </vt:variant>
      <vt:variant>
        <vt:lpwstr/>
      </vt:variant>
      <vt:variant>
        <vt:i4>3080313</vt:i4>
      </vt:variant>
      <vt:variant>
        <vt:i4>1344</vt:i4>
      </vt:variant>
      <vt:variant>
        <vt:i4>0</vt:i4>
      </vt:variant>
      <vt:variant>
        <vt:i4>5</vt:i4>
      </vt:variant>
      <vt:variant>
        <vt:lpwstr>about:blank</vt:lpwstr>
      </vt:variant>
      <vt:variant>
        <vt:lpwstr/>
      </vt:variant>
      <vt:variant>
        <vt:i4>3080313</vt:i4>
      </vt:variant>
      <vt:variant>
        <vt:i4>1341</vt:i4>
      </vt:variant>
      <vt:variant>
        <vt:i4>0</vt:i4>
      </vt:variant>
      <vt:variant>
        <vt:i4>5</vt:i4>
      </vt:variant>
      <vt:variant>
        <vt:lpwstr>about:blank</vt:lpwstr>
      </vt:variant>
      <vt:variant>
        <vt:lpwstr/>
      </vt:variant>
      <vt:variant>
        <vt:i4>3080313</vt:i4>
      </vt:variant>
      <vt:variant>
        <vt:i4>1338</vt:i4>
      </vt:variant>
      <vt:variant>
        <vt:i4>0</vt:i4>
      </vt:variant>
      <vt:variant>
        <vt:i4>5</vt:i4>
      </vt:variant>
      <vt:variant>
        <vt:lpwstr>about:blank</vt:lpwstr>
      </vt:variant>
      <vt:variant>
        <vt:lpwstr/>
      </vt:variant>
      <vt:variant>
        <vt:i4>6094939</vt:i4>
      </vt:variant>
      <vt:variant>
        <vt:i4>1335</vt:i4>
      </vt:variant>
      <vt:variant>
        <vt:i4>0</vt:i4>
      </vt:variant>
      <vt:variant>
        <vt:i4>5</vt:i4>
      </vt:variant>
      <vt:variant>
        <vt:lpwstr>http://www.promitheus.gov.gr/</vt:lpwstr>
      </vt:variant>
      <vt:variant>
        <vt:lpwstr/>
      </vt:variant>
      <vt:variant>
        <vt:i4>1900569</vt:i4>
      </vt:variant>
      <vt:variant>
        <vt:i4>1332</vt:i4>
      </vt:variant>
      <vt:variant>
        <vt:i4>0</vt:i4>
      </vt:variant>
      <vt:variant>
        <vt:i4>5</vt:i4>
      </vt:variant>
      <vt:variant>
        <vt:lpwstr>http://www.ktpae.gr/</vt:lpwstr>
      </vt:variant>
      <vt:variant>
        <vt:lpwstr/>
      </vt:variant>
      <vt:variant>
        <vt:i4>1900569</vt:i4>
      </vt:variant>
      <vt:variant>
        <vt:i4>1329</vt:i4>
      </vt:variant>
      <vt:variant>
        <vt:i4>0</vt:i4>
      </vt:variant>
      <vt:variant>
        <vt:i4>5</vt:i4>
      </vt:variant>
      <vt:variant>
        <vt:lpwstr>http://www.ktpae.gr/</vt:lpwstr>
      </vt:variant>
      <vt:variant>
        <vt:lpwstr/>
      </vt:variant>
      <vt:variant>
        <vt:i4>1900569</vt:i4>
      </vt:variant>
      <vt:variant>
        <vt:i4>1326</vt:i4>
      </vt:variant>
      <vt:variant>
        <vt:i4>0</vt:i4>
      </vt:variant>
      <vt:variant>
        <vt:i4>5</vt:i4>
      </vt:variant>
      <vt:variant>
        <vt:lpwstr>http://www.ktpae.gr/</vt:lpwstr>
      </vt:variant>
      <vt:variant>
        <vt:lpwstr/>
      </vt:variant>
      <vt:variant>
        <vt:i4>6553682</vt:i4>
      </vt:variant>
      <vt:variant>
        <vt:i4>1323</vt:i4>
      </vt:variant>
      <vt:variant>
        <vt:i4>0</vt:i4>
      </vt:variant>
      <vt:variant>
        <vt:i4>5</vt:i4>
      </vt:variant>
      <vt:variant>
        <vt:lpwstr>mailto:info@ktpae.gr</vt:lpwstr>
      </vt:variant>
      <vt:variant>
        <vt:lpwstr/>
      </vt:variant>
      <vt:variant>
        <vt:i4>1310781</vt:i4>
      </vt:variant>
      <vt:variant>
        <vt:i4>1316</vt:i4>
      </vt:variant>
      <vt:variant>
        <vt:i4>0</vt:i4>
      </vt:variant>
      <vt:variant>
        <vt:i4>5</vt:i4>
      </vt:variant>
      <vt:variant>
        <vt:lpwstr/>
      </vt:variant>
      <vt:variant>
        <vt:lpwstr>_Toc109303532</vt:lpwstr>
      </vt:variant>
      <vt:variant>
        <vt:i4>1310781</vt:i4>
      </vt:variant>
      <vt:variant>
        <vt:i4>1310</vt:i4>
      </vt:variant>
      <vt:variant>
        <vt:i4>0</vt:i4>
      </vt:variant>
      <vt:variant>
        <vt:i4>5</vt:i4>
      </vt:variant>
      <vt:variant>
        <vt:lpwstr/>
      </vt:variant>
      <vt:variant>
        <vt:lpwstr>_Toc109303531</vt:lpwstr>
      </vt:variant>
      <vt:variant>
        <vt:i4>1310781</vt:i4>
      </vt:variant>
      <vt:variant>
        <vt:i4>1304</vt:i4>
      </vt:variant>
      <vt:variant>
        <vt:i4>0</vt:i4>
      </vt:variant>
      <vt:variant>
        <vt:i4>5</vt:i4>
      </vt:variant>
      <vt:variant>
        <vt:lpwstr/>
      </vt:variant>
      <vt:variant>
        <vt:lpwstr>_Toc109303530</vt:lpwstr>
      </vt:variant>
      <vt:variant>
        <vt:i4>1376317</vt:i4>
      </vt:variant>
      <vt:variant>
        <vt:i4>1298</vt:i4>
      </vt:variant>
      <vt:variant>
        <vt:i4>0</vt:i4>
      </vt:variant>
      <vt:variant>
        <vt:i4>5</vt:i4>
      </vt:variant>
      <vt:variant>
        <vt:lpwstr/>
      </vt:variant>
      <vt:variant>
        <vt:lpwstr>_Toc109303529</vt:lpwstr>
      </vt:variant>
      <vt:variant>
        <vt:i4>1376317</vt:i4>
      </vt:variant>
      <vt:variant>
        <vt:i4>1292</vt:i4>
      </vt:variant>
      <vt:variant>
        <vt:i4>0</vt:i4>
      </vt:variant>
      <vt:variant>
        <vt:i4>5</vt:i4>
      </vt:variant>
      <vt:variant>
        <vt:lpwstr/>
      </vt:variant>
      <vt:variant>
        <vt:lpwstr>_Toc109303528</vt:lpwstr>
      </vt:variant>
      <vt:variant>
        <vt:i4>1376317</vt:i4>
      </vt:variant>
      <vt:variant>
        <vt:i4>1286</vt:i4>
      </vt:variant>
      <vt:variant>
        <vt:i4>0</vt:i4>
      </vt:variant>
      <vt:variant>
        <vt:i4>5</vt:i4>
      </vt:variant>
      <vt:variant>
        <vt:lpwstr/>
      </vt:variant>
      <vt:variant>
        <vt:lpwstr>_Toc109303527</vt:lpwstr>
      </vt:variant>
      <vt:variant>
        <vt:i4>1376317</vt:i4>
      </vt:variant>
      <vt:variant>
        <vt:i4>1280</vt:i4>
      </vt:variant>
      <vt:variant>
        <vt:i4>0</vt:i4>
      </vt:variant>
      <vt:variant>
        <vt:i4>5</vt:i4>
      </vt:variant>
      <vt:variant>
        <vt:lpwstr/>
      </vt:variant>
      <vt:variant>
        <vt:lpwstr>_Toc109303526</vt:lpwstr>
      </vt:variant>
      <vt:variant>
        <vt:i4>1376317</vt:i4>
      </vt:variant>
      <vt:variant>
        <vt:i4>1274</vt:i4>
      </vt:variant>
      <vt:variant>
        <vt:i4>0</vt:i4>
      </vt:variant>
      <vt:variant>
        <vt:i4>5</vt:i4>
      </vt:variant>
      <vt:variant>
        <vt:lpwstr/>
      </vt:variant>
      <vt:variant>
        <vt:lpwstr>_Toc109303525</vt:lpwstr>
      </vt:variant>
      <vt:variant>
        <vt:i4>1376317</vt:i4>
      </vt:variant>
      <vt:variant>
        <vt:i4>1268</vt:i4>
      </vt:variant>
      <vt:variant>
        <vt:i4>0</vt:i4>
      </vt:variant>
      <vt:variant>
        <vt:i4>5</vt:i4>
      </vt:variant>
      <vt:variant>
        <vt:lpwstr/>
      </vt:variant>
      <vt:variant>
        <vt:lpwstr>_Toc109303524</vt:lpwstr>
      </vt:variant>
      <vt:variant>
        <vt:i4>1376317</vt:i4>
      </vt:variant>
      <vt:variant>
        <vt:i4>1262</vt:i4>
      </vt:variant>
      <vt:variant>
        <vt:i4>0</vt:i4>
      </vt:variant>
      <vt:variant>
        <vt:i4>5</vt:i4>
      </vt:variant>
      <vt:variant>
        <vt:lpwstr/>
      </vt:variant>
      <vt:variant>
        <vt:lpwstr>_Toc109303523</vt:lpwstr>
      </vt:variant>
      <vt:variant>
        <vt:i4>1376317</vt:i4>
      </vt:variant>
      <vt:variant>
        <vt:i4>1256</vt:i4>
      </vt:variant>
      <vt:variant>
        <vt:i4>0</vt:i4>
      </vt:variant>
      <vt:variant>
        <vt:i4>5</vt:i4>
      </vt:variant>
      <vt:variant>
        <vt:lpwstr/>
      </vt:variant>
      <vt:variant>
        <vt:lpwstr>_Toc109303522</vt:lpwstr>
      </vt:variant>
      <vt:variant>
        <vt:i4>1376317</vt:i4>
      </vt:variant>
      <vt:variant>
        <vt:i4>1250</vt:i4>
      </vt:variant>
      <vt:variant>
        <vt:i4>0</vt:i4>
      </vt:variant>
      <vt:variant>
        <vt:i4>5</vt:i4>
      </vt:variant>
      <vt:variant>
        <vt:lpwstr/>
      </vt:variant>
      <vt:variant>
        <vt:lpwstr>_Toc109303521</vt:lpwstr>
      </vt:variant>
      <vt:variant>
        <vt:i4>1376317</vt:i4>
      </vt:variant>
      <vt:variant>
        <vt:i4>1244</vt:i4>
      </vt:variant>
      <vt:variant>
        <vt:i4>0</vt:i4>
      </vt:variant>
      <vt:variant>
        <vt:i4>5</vt:i4>
      </vt:variant>
      <vt:variant>
        <vt:lpwstr/>
      </vt:variant>
      <vt:variant>
        <vt:lpwstr>_Toc109303520</vt:lpwstr>
      </vt:variant>
      <vt:variant>
        <vt:i4>1441853</vt:i4>
      </vt:variant>
      <vt:variant>
        <vt:i4>1238</vt:i4>
      </vt:variant>
      <vt:variant>
        <vt:i4>0</vt:i4>
      </vt:variant>
      <vt:variant>
        <vt:i4>5</vt:i4>
      </vt:variant>
      <vt:variant>
        <vt:lpwstr/>
      </vt:variant>
      <vt:variant>
        <vt:lpwstr>_Toc109303519</vt:lpwstr>
      </vt:variant>
      <vt:variant>
        <vt:i4>1441853</vt:i4>
      </vt:variant>
      <vt:variant>
        <vt:i4>1232</vt:i4>
      </vt:variant>
      <vt:variant>
        <vt:i4>0</vt:i4>
      </vt:variant>
      <vt:variant>
        <vt:i4>5</vt:i4>
      </vt:variant>
      <vt:variant>
        <vt:lpwstr/>
      </vt:variant>
      <vt:variant>
        <vt:lpwstr>_Toc109303518</vt:lpwstr>
      </vt:variant>
      <vt:variant>
        <vt:i4>1441853</vt:i4>
      </vt:variant>
      <vt:variant>
        <vt:i4>1226</vt:i4>
      </vt:variant>
      <vt:variant>
        <vt:i4>0</vt:i4>
      </vt:variant>
      <vt:variant>
        <vt:i4>5</vt:i4>
      </vt:variant>
      <vt:variant>
        <vt:lpwstr/>
      </vt:variant>
      <vt:variant>
        <vt:lpwstr>_Toc109303517</vt:lpwstr>
      </vt:variant>
      <vt:variant>
        <vt:i4>1441853</vt:i4>
      </vt:variant>
      <vt:variant>
        <vt:i4>1220</vt:i4>
      </vt:variant>
      <vt:variant>
        <vt:i4>0</vt:i4>
      </vt:variant>
      <vt:variant>
        <vt:i4>5</vt:i4>
      </vt:variant>
      <vt:variant>
        <vt:lpwstr/>
      </vt:variant>
      <vt:variant>
        <vt:lpwstr>_Toc109303516</vt:lpwstr>
      </vt:variant>
      <vt:variant>
        <vt:i4>1441853</vt:i4>
      </vt:variant>
      <vt:variant>
        <vt:i4>1214</vt:i4>
      </vt:variant>
      <vt:variant>
        <vt:i4>0</vt:i4>
      </vt:variant>
      <vt:variant>
        <vt:i4>5</vt:i4>
      </vt:variant>
      <vt:variant>
        <vt:lpwstr/>
      </vt:variant>
      <vt:variant>
        <vt:lpwstr>_Toc109303515</vt:lpwstr>
      </vt:variant>
      <vt:variant>
        <vt:i4>1441853</vt:i4>
      </vt:variant>
      <vt:variant>
        <vt:i4>1208</vt:i4>
      </vt:variant>
      <vt:variant>
        <vt:i4>0</vt:i4>
      </vt:variant>
      <vt:variant>
        <vt:i4>5</vt:i4>
      </vt:variant>
      <vt:variant>
        <vt:lpwstr/>
      </vt:variant>
      <vt:variant>
        <vt:lpwstr>_Toc109303514</vt:lpwstr>
      </vt:variant>
      <vt:variant>
        <vt:i4>1441853</vt:i4>
      </vt:variant>
      <vt:variant>
        <vt:i4>1202</vt:i4>
      </vt:variant>
      <vt:variant>
        <vt:i4>0</vt:i4>
      </vt:variant>
      <vt:variant>
        <vt:i4>5</vt:i4>
      </vt:variant>
      <vt:variant>
        <vt:lpwstr/>
      </vt:variant>
      <vt:variant>
        <vt:lpwstr>_Toc109303513</vt:lpwstr>
      </vt:variant>
      <vt:variant>
        <vt:i4>1441853</vt:i4>
      </vt:variant>
      <vt:variant>
        <vt:i4>1196</vt:i4>
      </vt:variant>
      <vt:variant>
        <vt:i4>0</vt:i4>
      </vt:variant>
      <vt:variant>
        <vt:i4>5</vt:i4>
      </vt:variant>
      <vt:variant>
        <vt:lpwstr/>
      </vt:variant>
      <vt:variant>
        <vt:lpwstr>_Toc109303512</vt:lpwstr>
      </vt:variant>
      <vt:variant>
        <vt:i4>1441853</vt:i4>
      </vt:variant>
      <vt:variant>
        <vt:i4>1190</vt:i4>
      </vt:variant>
      <vt:variant>
        <vt:i4>0</vt:i4>
      </vt:variant>
      <vt:variant>
        <vt:i4>5</vt:i4>
      </vt:variant>
      <vt:variant>
        <vt:lpwstr/>
      </vt:variant>
      <vt:variant>
        <vt:lpwstr>_Toc109303511</vt:lpwstr>
      </vt:variant>
      <vt:variant>
        <vt:i4>1441853</vt:i4>
      </vt:variant>
      <vt:variant>
        <vt:i4>1184</vt:i4>
      </vt:variant>
      <vt:variant>
        <vt:i4>0</vt:i4>
      </vt:variant>
      <vt:variant>
        <vt:i4>5</vt:i4>
      </vt:variant>
      <vt:variant>
        <vt:lpwstr/>
      </vt:variant>
      <vt:variant>
        <vt:lpwstr>_Toc109303510</vt:lpwstr>
      </vt:variant>
      <vt:variant>
        <vt:i4>1507389</vt:i4>
      </vt:variant>
      <vt:variant>
        <vt:i4>1178</vt:i4>
      </vt:variant>
      <vt:variant>
        <vt:i4>0</vt:i4>
      </vt:variant>
      <vt:variant>
        <vt:i4>5</vt:i4>
      </vt:variant>
      <vt:variant>
        <vt:lpwstr/>
      </vt:variant>
      <vt:variant>
        <vt:lpwstr>_Toc109303509</vt:lpwstr>
      </vt:variant>
      <vt:variant>
        <vt:i4>1507389</vt:i4>
      </vt:variant>
      <vt:variant>
        <vt:i4>1172</vt:i4>
      </vt:variant>
      <vt:variant>
        <vt:i4>0</vt:i4>
      </vt:variant>
      <vt:variant>
        <vt:i4>5</vt:i4>
      </vt:variant>
      <vt:variant>
        <vt:lpwstr/>
      </vt:variant>
      <vt:variant>
        <vt:lpwstr>_Toc109303508</vt:lpwstr>
      </vt:variant>
      <vt:variant>
        <vt:i4>1507389</vt:i4>
      </vt:variant>
      <vt:variant>
        <vt:i4>1166</vt:i4>
      </vt:variant>
      <vt:variant>
        <vt:i4>0</vt:i4>
      </vt:variant>
      <vt:variant>
        <vt:i4>5</vt:i4>
      </vt:variant>
      <vt:variant>
        <vt:lpwstr/>
      </vt:variant>
      <vt:variant>
        <vt:lpwstr>_Toc109303507</vt:lpwstr>
      </vt:variant>
      <vt:variant>
        <vt:i4>1507389</vt:i4>
      </vt:variant>
      <vt:variant>
        <vt:i4>1160</vt:i4>
      </vt:variant>
      <vt:variant>
        <vt:i4>0</vt:i4>
      </vt:variant>
      <vt:variant>
        <vt:i4>5</vt:i4>
      </vt:variant>
      <vt:variant>
        <vt:lpwstr/>
      </vt:variant>
      <vt:variant>
        <vt:lpwstr>_Toc109303506</vt:lpwstr>
      </vt:variant>
      <vt:variant>
        <vt:i4>1507389</vt:i4>
      </vt:variant>
      <vt:variant>
        <vt:i4>1154</vt:i4>
      </vt:variant>
      <vt:variant>
        <vt:i4>0</vt:i4>
      </vt:variant>
      <vt:variant>
        <vt:i4>5</vt:i4>
      </vt:variant>
      <vt:variant>
        <vt:lpwstr/>
      </vt:variant>
      <vt:variant>
        <vt:lpwstr>_Toc109303505</vt:lpwstr>
      </vt:variant>
      <vt:variant>
        <vt:i4>1507389</vt:i4>
      </vt:variant>
      <vt:variant>
        <vt:i4>1148</vt:i4>
      </vt:variant>
      <vt:variant>
        <vt:i4>0</vt:i4>
      </vt:variant>
      <vt:variant>
        <vt:i4>5</vt:i4>
      </vt:variant>
      <vt:variant>
        <vt:lpwstr/>
      </vt:variant>
      <vt:variant>
        <vt:lpwstr>_Toc109303504</vt:lpwstr>
      </vt:variant>
      <vt:variant>
        <vt:i4>1507389</vt:i4>
      </vt:variant>
      <vt:variant>
        <vt:i4>1142</vt:i4>
      </vt:variant>
      <vt:variant>
        <vt:i4>0</vt:i4>
      </vt:variant>
      <vt:variant>
        <vt:i4>5</vt:i4>
      </vt:variant>
      <vt:variant>
        <vt:lpwstr/>
      </vt:variant>
      <vt:variant>
        <vt:lpwstr>_Toc109303503</vt:lpwstr>
      </vt:variant>
      <vt:variant>
        <vt:i4>1507389</vt:i4>
      </vt:variant>
      <vt:variant>
        <vt:i4>1136</vt:i4>
      </vt:variant>
      <vt:variant>
        <vt:i4>0</vt:i4>
      </vt:variant>
      <vt:variant>
        <vt:i4>5</vt:i4>
      </vt:variant>
      <vt:variant>
        <vt:lpwstr/>
      </vt:variant>
      <vt:variant>
        <vt:lpwstr>_Toc109303502</vt:lpwstr>
      </vt:variant>
      <vt:variant>
        <vt:i4>1507389</vt:i4>
      </vt:variant>
      <vt:variant>
        <vt:i4>1130</vt:i4>
      </vt:variant>
      <vt:variant>
        <vt:i4>0</vt:i4>
      </vt:variant>
      <vt:variant>
        <vt:i4>5</vt:i4>
      </vt:variant>
      <vt:variant>
        <vt:lpwstr/>
      </vt:variant>
      <vt:variant>
        <vt:lpwstr>_Toc109303501</vt:lpwstr>
      </vt:variant>
      <vt:variant>
        <vt:i4>1507389</vt:i4>
      </vt:variant>
      <vt:variant>
        <vt:i4>1124</vt:i4>
      </vt:variant>
      <vt:variant>
        <vt:i4>0</vt:i4>
      </vt:variant>
      <vt:variant>
        <vt:i4>5</vt:i4>
      </vt:variant>
      <vt:variant>
        <vt:lpwstr/>
      </vt:variant>
      <vt:variant>
        <vt:lpwstr>_Toc109303500</vt:lpwstr>
      </vt:variant>
      <vt:variant>
        <vt:i4>1966140</vt:i4>
      </vt:variant>
      <vt:variant>
        <vt:i4>1118</vt:i4>
      </vt:variant>
      <vt:variant>
        <vt:i4>0</vt:i4>
      </vt:variant>
      <vt:variant>
        <vt:i4>5</vt:i4>
      </vt:variant>
      <vt:variant>
        <vt:lpwstr/>
      </vt:variant>
      <vt:variant>
        <vt:lpwstr>_Toc109303499</vt:lpwstr>
      </vt:variant>
      <vt:variant>
        <vt:i4>1966140</vt:i4>
      </vt:variant>
      <vt:variant>
        <vt:i4>1112</vt:i4>
      </vt:variant>
      <vt:variant>
        <vt:i4>0</vt:i4>
      </vt:variant>
      <vt:variant>
        <vt:i4>5</vt:i4>
      </vt:variant>
      <vt:variant>
        <vt:lpwstr/>
      </vt:variant>
      <vt:variant>
        <vt:lpwstr>_Toc109303498</vt:lpwstr>
      </vt:variant>
      <vt:variant>
        <vt:i4>1966140</vt:i4>
      </vt:variant>
      <vt:variant>
        <vt:i4>1106</vt:i4>
      </vt:variant>
      <vt:variant>
        <vt:i4>0</vt:i4>
      </vt:variant>
      <vt:variant>
        <vt:i4>5</vt:i4>
      </vt:variant>
      <vt:variant>
        <vt:lpwstr/>
      </vt:variant>
      <vt:variant>
        <vt:lpwstr>_Toc109303497</vt:lpwstr>
      </vt:variant>
      <vt:variant>
        <vt:i4>1966140</vt:i4>
      </vt:variant>
      <vt:variant>
        <vt:i4>1100</vt:i4>
      </vt:variant>
      <vt:variant>
        <vt:i4>0</vt:i4>
      </vt:variant>
      <vt:variant>
        <vt:i4>5</vt:i4>
      </vt:variant>
      <vt:variant>
        <vt:lpwstr/>
      </vt:variant>
      <vt:variant>
        <vt:lpwstr>_Toc109303496</vt:lpwstr>
      </vt:variant>
      <vt:variant>
        <vt:i4>1966140</vt:i4>
      </vt:variant>
      <vt:variant>
        <vt:i4>1094</vt:i4>
      </vt:variant>
      <vt:variant>
        <vt:i4>0</vt:i4>
      </vt:variant>
      <vt:variant>
        <vt:i4>5</vt:i4>
      </vt:variant>
      <vt:variant>
        <vt:lpwstr/>
      </vt:variant>
      <vt:variant>
        <vt:lpwstr>_Toc109303495</vt:lpwstr>
      </vt:variant>
      <vt:variant>
        <vt:i4>1966140</vt:i4>
      </vt:variant>
      <vt:variant>
        <vt:i4>1088</vt:i4>
      </vt:variant>
      <vt:variant>
        <vt:i4>0</vt:i4>
      </vt:variant>
      <vt:variant>
        <vt:i4>5</vt:i4>
      </vt:variant>
      <vt:variant>
        <vt:lpwstr/>
      </vt:variant>
      <vt:variant>
        <vt:lpwstr>_Toc109303494</vt:lpwstr>
      </vt:variant>
      <vt:variant>
        <vt:i4>1966140</vt:i4>
      </vt:variant>
      <vt:variant>
        <vt:i4>1082</vt:i4>
      </vt:variant>
      <vt:variant>
        <vt:i4>0</vt:i4>
      </vt:variant>
      <vt:variant>
        <vt:i4>5</vt:i4>
      </vt:variant>
      <vt:variant>
        <vt:lpwstr/>
      </vt:variant>
      <vt:variant>
        <vt:lpwstr>_Toc109303493</vt:lpwstr>
      </vt:variant>
      <vt:variant>
        <vt:i4>1966140</vt:i4>
      </vt:variant>
      <vt:variant>
        <vt:i4>1076</vt:i4>
      </vt:variant>
      <vt:variant>
        <vt:i4>0</vt:i4>
      </vt:variant>
      <vt:variant>
        <vt:i4>5</vt:i4>
      </vt:variant>
      <vt:variant>
        <vt:lpwstr/>
      </vt:variant>
      <vt:variant>
        <vt:lpwstr>_Toc109303492</vt:lpwstr>
      </vt:variant>
      <vt:variant>
        <vt:i4>1966140</vt:i4>
      </vt:variant>
      <vt:variant>
        <vt:i4>1070</vt:i4>
      </vt:variant>
      <vt:variant>
        <vt:i4>0</vt:i4>
      </vt:variant>
      <vt:variant>
        <vt:i4>5</vt:i4>
      </vt:variant>
      <vt:variant>
        <vt:lpwstr/>
      </vt:variant>
      <vt:variant>
        <vt:lpwstr>_Toc109303491</vt:lpwstr>
      </vt:variant>
      <vt:variant>
        <vt:i4>1966140</vt:i4>
      </vt:variant>
      <vt:variant>
        <vt:i4>1064</vt:i4>
      </vt:variant>
      <vt:variant>
        <vt:i4>0</vt:i4>
      </vt:variant>
      <vt:variant>
        <vt:i4>5</vt:i4>
      </vt:variant>
      <vt:variant>
        <vt:lpwstr/>
      </vt:variant>
      <vt:variant>
        <vt:lpwstr>_Toc109303490</vt:lpwstr>
      </vt:variant>
      <vt:variant>
        <vt:i4>2031676</vt:i4>
      </vt:variant>
      <vt:variant>
        <vt:i4>1058</vt:i4>
      </vt:variant>
      <vt:variant>
        <vt:i4>0</vt:i4>
      </vt:variant>
      <vt:variant>
        <vt:i4>5</vt:i4>
      </vt:variant>
      <vt:variant>
        <vt:lpwstr/>
      </vt:variant>
      <vt:variant>
        <vt:lpwstr>_Toc109303489</vt:lpwstr>
      </vt:variant>
      <vt:variant>
        <vt:i4>2031676</vt:i4>
      </vt:variant>
      <vt:variant>
        <vt:i4>1052</vt:i4>
      </vt:variant>
      <vt:variant>
        <vt:i4>0</vt:i4>
      </vt:variant>
      <vt:variant>
        <vt:i4>5</vt:i4>
      </vt:variant>
      <vt:variant>
        <vt:lpwstr/>
      </vt:variant>
      <vt:variant>
        <vt:lpwstr>_Toc109303488</vt:lpwstr>
      </vt:variant>
      <vt:variant>
        <vt:i4>2031676</vt:i4>
      </vt:variant>
      <vt:variant>
        <vt:i4>1046</vt:i4>
      </vt:variant>
      <vt:variant>
        <vt:i4>0</vt:i4>
      </vt:variant>
      <vt:variant>
        <vt:i4>5</vt:i4>
      </vt:variant>
      <vt:variant>
        <vt:lpwstr/>
      </vt:variant>
      <vt:variant>
        <vt:lpwstr>_Toc109303487</vt:lpwstr>
      </vt:variant>
      <vt:variant>
        <vt:i4>2031676</vt:i4>
      </vt:variant>
      <vt:variant>
        <vt:i4>1040</vt:i4>
      </vt:variant>
      <vt:variant>
        <vt:i4>0</vt:i4>
      </vt:variant>
      <vt:variant>
        <vt:i4>5</vt:i4>
      </vt:variant>
      <vt:variant>
        <vt:lpwstr/>
      </vt:variant>
      <vt:variant>
        <vt:lpwstr>_Toc109303486</vt:lpwstr>
      </vt:variant>
      <vt:variant>
        <vt:i4>2031676</vt:i4>
      </vt:variant>
      <vt:variant>
        <vt:i4>1034</vt:i4>
      </vt:variant>
      <vt:variant>
        <vt:i4>0</vt:i4>
      </vt:variant>
      <vt:variant>
        <vt:i4>5</vt:i4>
      </vt:variant>
      <vt:variant>
        <vt:lpwstr/>
      </vt:variant>
      <vt:variant>
        <vt:lpwstr>_Toc109303485</vt:lpwstr>
      </vt:variant>
      <vt:variant>
        <vt:i4>2031676</vt:i4>
      </vt:variant>
      <vt:variant>
        <vt:i4>1028</vt:i4>
      </vt:variant>
      <vt:variant>
        <vt:i4>0</vt:i4>
      </vt:variant>
      <vt:variant>
        <vt:i4>5</vt:i4>
      </vt:variant>
      <vt:variant>
        <vt:lpwstr/>
      </vt:variant>
      <vt:variant>
        <vt:lpwstr>_Toc109303484</vt:lpwstr>
      </vt:variant>
      <vt:variant>
        <vt:i4>2031676</vt:i4>
      </vt:variant>
      <vt:variant>
        <vt:i4>1022</vt:i4>
      </vt:variant>
      <vt:variant>
        <vt:i4>0</vt:i4>
      </vt:variant>
      <vt:variant>
        <vt:i4>5</vt:i4>
      </vt:variant>
      <vt:variant>
        <vt:lpwstr/>
      </vt:variant>
      <vt:variant>
        <vt:lpwstr>_Toc109303483</vt:lpwstr>
      </vt:variant>
      <vt:variant>
        <vt:i4>2031676</vt:i4>
      </vt:variant>
      <vt:variant>
        <vt:i4>1016</vt:i4>
      </vt:variant>
      <vt:variant>
        <vt:i4>0</vt:i4>
      </vt:variant>
      <vt:variant>
        <vt:i4>5</vt:i4>
      </vt:variant>
      <vt:variant>
        <vt:lpwstr/>
      </vt:variant>
      <vt:variant>
        <vt:lpwstr>_Toc109303482</vt:lpwstr>
      </vt:variant>
      <vt:variant>
        <vt:i4>2031676</vt:i4>
      </vt:variant>
      <vt:variant>
        <vt:i4>1010</vt:i4>
      </vt:variant>
      <vt:variant>
        <vt:i4>0</vt:i4>
      </vt:variant>
      <vt:variant>
        <vt:i4>5</vt:i4>
      </vt:variant>
      <vt:variant>
        <vt:lpwstr/>
      </vt:variant>
      <vt:variant>
        <vt:lpwstr>_Toc109303481</vt:lpwstr>
      </vt:variant>
      <vt:variant>
        <vt:i4>2031676</vt:i4>
      </vt:variant>
      <vt:variant>
        <vt:i4>1004</vt:i4>
      </vt:variant>
      <vt:variant>
        <vt:i4>0</vt:i4>
      </vt:variant>
      <vt:variant>
        <vt:i4>5</vt:i4>
      </vt:variant>
      <vt:variant>
        <vt:lpwstr/>
      </vt:variant>
      <vt:variant>
        <vt:lpwstr>_Toc109303480</vt:lpwstr>
      </vt:variant>
      <vt:variant>
        <vt:i4>1048636</vt:i4>
      </vt:variant>
      <vt:variant>
        <vt:i4>998</vt:i4>
      </vt:variant>
      <vt:variant>
        <vt:i4>0</vt:i4>
      </vt:variant>
      <vt:variant>
        <vt:i4>5</vt:i4>
      </vt:variant>
      <vt:variant>
        <vt:lpwstr/>
      </vt:variant>
      <vt:variant>
        <vt:lpwstr>_Toc109303479</vt:lpwstr>
      </vt:variant>
      <vt:variant>
        <vt:i4>1048636</vt:i4>
      </vt:variant>
      <vt:variant>
        <vt:i4>992</vt:i4>
      </vt:variant>
      <vt:variant>
        <vt:i4>0</vt:i4>
      </vt:variant>
      <vt:variant>
        <vt:i4>5</vt:i4>
      </vt:variant>
      <vt:variant>
        <vt:lpwstr/>
      </vt:variant>
      <vt:variant>
        <vt:lpwstr>_Toc109303478</vt:lpwstr>
      </vt:variant>
      <vt:variant>
        <vt:i4>1048636</vt:i4>
      </vt:variant>
      <vt:variant>
        <vt:i4>986</vt:i4>
      </vt:variant>
      <vt:variant>
        <vt:i4>0</vt:i4>
      </vt:variant>
      <vt:variant>
        <vt:i4>5</vt:i4>
      </vt:variant>
      <vt:variant>
        <vt:lpwstr/>
      </vt:variant>
      <vt:variant>
        <vt:lpwstr>_Toc109303477</vt:lpwstr>
      </vt:variant>
      <vt:variant>
        <vt:i4>1048636</vt:i4>
      </vt:variant>
      <vt:variant>
        <vt:i4>980</vt:i4>
      </vt:variant>
      <vt:variant>
        <vt:i4>0</vt:i4>
      </vt:variant>
      <vt:variant>
        <vt:i4>5</vt:i4>
      </vt:variant>
      <vt:variant>
        <vt:lpwstr/>
      </vt:variant>
      <vt:variant>
        <vt:lpwstr>_Toc109303476</vt:lpwstr>
      </vt:variant>
      <vt:variant>
        <vt:i4>1048636</vt:i4>
      </vt:variant>
      <vt:variant>
        <vt:i4>974</vt:i4>
      </vt:variant>
      <vt:variant>
        <vt:i4>0</vt:i4>
      </vt:variant>
      <vt:variant>
        <vt:i4>5</vt:i4>
      </vt:variant>
      <vt:variant>
        <vt:lpwstr/>
      </vt:variant>
      <vt:variant>
        <vt:lpwstr>_Toc109303475</vt:lpwstr>
      </vt:variant>
      <vt:variant>
        <vt:i4>1048636</vt:i4>
      </vt:variant>
      <vt:variant>
        <vt:i4>968</vt:i4>
      </vt:variant>
      <vt:variant>
        <vt:i4>0</vt:i4>
      </vt:variant>
      <vt:variant>
        <vt:i4>5</vt:i4>
      </vt:variant>
      <vt:variant>
        <vt:lpwstr/>
      </vt:variant>
      <vt:variant>
        <vt:lpwstr>_Toc109303474</vt:lpwstr>
      </vt:variant>
      <vt:variant>
        <vt:i4>1048636</vt:i4>
      </vt:variant>
      <vt:variant>
        <vt:i4>962</vt:i4>
      </vt:variant>
      <vt:variant>
        <vt:i4>0</vt:i4>
      </vt:variant>
      <vt:variant>
        <vt:i4>5</vt:i4>
      </vt:variant>
      <vt:variant>
        <vt:lpwstr/>
      </vt:variant>
      <vt:variant>
        <vt:lpwstr>_Toc109303473</vt:lpwstr>
      </vt:variant>
      <vt:variant>
        <vt:i4>1048636</vt:i4>
      </vt:variant>
      <vt:variant>
        <vt:i4>956</vt:i4>
      </vt:variant>
      <vt:variant>
        <vt:i4>0</vt:i4>
      </vt:variant>
      <vt:variant>
        <vt:i4>5</vt:i4>
      </vt:variant>
      <vt:variant>
        <vt:lpwstr/>
      </vt:variant>
      <vt:variant>
        <vt:lpwstr>_Toc109303472</vt:lpwstr>
      </vt:variant>
      <vt:variant>
        <vt:i4>1048636</vt:i4>
      </vt:variant>
      <vt:variant>
        <vt:i4>950</vt:i4>
      </vt:variant>
      <vt:variant>
        <vt:i4>0</vt:i4>
      </vt:variant>
      <vt:variant>
        <vt:i4>5</vt:i4>
      </vt:variant>
      <vt:variant>
        <vt:lpwstr/>
      </vt:variant>
      <vt:variant>
        <vt:lpwstr>_Toc109303471</vt:lpwstr>
      </vt:variant>
      <vt:variant>
        <vt:i4>1048636</vt:i4>
      </vt:variant>
      <vt:variant>
        <vt:i4>944</vt:i4>
      </vt:variant>
      <vt:variant>
        <vt:i4>0</vt:i4>
      </vt:variant>
      <vt:variant>
        <vt:i4>5</vt:i4>
      </vt:variant>
      <vt:variant>
        <vt:lpwstr/>
      </vt:variant>
      <vt:variant>
        <vt:lpwstr>_Toc109303470</vt:lpwstr>
      </vt:variant>
      <vt:variant>
        <vt:i4>1114172</vt:i4>
      </vt:variant>
      <vt:variant>
        <vt:i4>938</vt:i4>
      </vt:variant>
      <vt:variant>
        <vt:i4>0</vt:i4>
      </vt:variant>
      <vt:variant>
        <vt:i4>5</vt:i4>
      </vt:variant>
      <vt:variant>
        <vt:lpwstr/>
      </vt:variant>
      <vt:variant>
        <vt:lpwstr>_Toc109303469</vt:lpwstr>
      </vt:variant>
      <vt:variant>
        <vt:i4>1114172</vt:i4>
      </vt:variant>
      <vt:variant>
        <vt:i4>932</vt:i4>
      </vt:variant>
      <vt:variant>
        <vt:i4>0</vt:i4>
      </vt:variant>
      <vt:variant>
        <vt:i4>5</vt:i4>
      </vt:variant>
      <vt:variant>
        <vt:lpwstr/>
      </vt:variant>
      <vt:variant>
        <vt:lpwstr>_Toc109303468</vt:lpwstr>
      </vt:variant>
      <vt:variant>
        <vt:i4>1114172</vt:i4>
      </vt:variant>
      <vt:variant>
        <vt:i4>926</vt:i4>
      </vt:variant>
      <vt:variant>
        <vt:i4>0</vt:i4>
      </vt:variant>
      <vt:variant>
        <vt:i4>5</vt:i4>
      </vt:variant>
      <vt:variant>
        <vt:lpwstr/>
      </vt:variant>
      <vt:variant>
        <vt:lpwstr>_Toc109303467</vt:lpwstr>
      </vt:variant>
      <vt:variant>
        <vt:i4>1114172</vt:i4>
      </vt:variant>
      <vt:variant>
        <vt:i4>920</vt:i4>
      </vt:variant>
      <vt:variant>
        <vt:i4>0</vt:i4>
      </vt:variant>
      <vt:variant>
        <vt:i4>5</vt:i4>
      </vt:variant>
      <vt:variant>
        <vt:lpwstr/>
      </vt:variant>
      <vt:variant>
        <vt:lpwstr>_Toc109303466</vt:lpwstr>
      </vt:variant>
      <vt:variant>
        <vt:i4>1114172</vt:i4>
      </vt:variant>
      <vt:variant>
        <vt:i4>914</vt:i4>
      </vt:variant>
      <vt:variant>
        <vt:i4>0</vt:i4>
      </vt:variant>
      <vt:variant>
        <vt:i4>5</vt:i4>
      </vt:variant>
      <vt:variant>
        <vt:lpwstr/>
      </vt:variant>
      <vt:variant>
        <vt:lpwstr>_Toc109303465</vt:lpwstr>
      </vt:variant>
      <vt:variant>
        <vt:i4>1114172</vt:i4>
      </vt:variant>
      <vt:variant>
        <vt:i4>908</vt:i4>
      </vt:variant>
      <vt:variant>
        <vt:i4>0</vt:i4>
      </vt:variant>
      <vt:variant>
        <vt:i4>5</vt:i4>
      </vt:variant>
      <vt:variant>
        <vt:lpwstr/>
      </vt:variant>
      <vt:variant>
        <vt:lpwstr>_Toc109303464</vt:lpwstr>
      </vt:variant>
      <vt:variant>
        <vt:i4>1114172</vt:i4>
      </vt:variant>
      <vt:variant>
        <vt:i4>902</vt:i4>
      </vt:variant>
      <vt:variant>
        <vt:i4>0</vt:i4>
      </vt:variant>
      <vt:variant>
        <vt:i4>5</vt:i4>
      </vt:variant>
      <vt:variant>
        <vt:lpwstr/>
      </vt:variant>
      <vt:variant>
        <vt:lpwstr>_Toc109303463</vt:lpwstr>
      </vt:variant>
      <vt:variant>
        <vt:i4>1114172</vt:i4>
      </vt:variant>
      <vt:variant>
        <vt:i4>896</vt:i4>
      </vt:variant>
      <vt:variant>
        <vt:i4>0</vt:i4>
      </vt:variant>
      <vt:variant>
        <vt:i4>5</vt:i4>
      </vt:variant>
      <vt:variant>
        <vt:lpwstr/>
      </vt:variant>
      <vt:variant>
        <vt:lpwstr>_Toc109303462</vt:lpwstr>
      </vt:variant>
      <vt:variant>
        <vt:i4>1114172</vt:i4>
      </vt:variant>
      <vt:variant>
        <vt:i4>890</vt:i4>
      </vt:variant>
      <vt:variant>
        <vt:i4>0</vt:i4>
      </vt:variant>
      <vt:variant>
        <vt:i4>5</vt:i4>
      </vt:variant>
      <vt:variant>
        <vt:lpwstr/>
      </vt:variant>
      <vt:variant>
        <vt:lpwstr>_Toc109303461</vt:lpwstr>
      </vt:variant>
      <vt:variant>
        <vt:i4>1114172</vt:i4>
      </vt:variant>
      <vt:variant>
        <vt:i4>884</vt:i4>
      </vt:variant>
      <vt:variant>
        <vt:i4>0</vt:i4>
      </vt:variant>
      <vt:variant>
        <vt:i4>5</vt:i4>
      </vt:variant>
      <vt:variant>
        <vt:lpwstr/>
      </vt:variant>
      <vt:variant>
        <vt:lpwstr>_Toc109303460</vt:lpwstr>
      </vt:variant>
      <vt:variant>
        <vt:i4>1179708</vt:i4>
      </vt:variant>
      <vt:variant>
        <vt:i4>878</vt:i4>
      </vt:variant>
      <vt:variant>
        <vt:i4>0</vt:i4>
      </vt:variant>
      <vt:variant>
        <vt:i4>5</vt:i4>
      </vt:variant>
      <vt:variant>
        <vt:lpwstr/>
      </vt:variant>
      <vt:variant>
        <vt:lpwstr>_Toc109303459</vt:lpwstr>
      </vt:variant>
      <vt:variant>
        <vt:i4>1179708</vt:i4>
      </vt:variant>
      <vt:variant>
        <vt:i4>872</vt:i4>
      </vt:variant>
      <vt:variant>
        <vt:i4>0</vt:i4>
      </vt:variant>
      <vt:variant>
        <vt:i4>5</vt:i4>
      </vt:variant>
      <vt:variant>
        <vt:lpwstr/>
      </vt:variant>
      <vt:variant>
        <vt:lpwstr>_Toc109303458</vt:lpwstr>
      </vt:variant>
      <vt:variant>
        <vt:i4>1179708</vt:i4>
      </vt:variant>
      <vt:variant>
        <vt:i4>866</vt:i4>
      </vt:variant>
      <vt:variant>
        <vt:i4>0</vt:i4>
      </vt:variant>
      <vt:variant>
        <vt:i4>5</vt:i4>
      </vt:variant>
      <vt:variant>
        <vt:lpwstr/>
      </vt:variant>
      <vt:variant>
        <vt:lpwstr>_Toc109303457</vt:lpwstr>
      </vt:variant>
      <vt:variant>
        <vt:i4>1179708</vt:i4>
      </vt:variant>
      <vt:variant>
        <vt:i4>860</vt:i4>
      </vt:variant>
      <vt:variant>
        <vt:i4>0</vt:i4>
      </vt:variant>
      <vt:variant>
        <vt:i4>5</vt:i4>
      </vt:variant>
      <vt:variant>
        <vt:lpwstr/>
      </vt:variant>
      <vt:variant>
        <vt:lpwstr>_Toc109303456</vt:lpwstr>
      </vt:variant>
      <vt:variant>
        <vt:i4>1179708</vt:i4>
      </vt:variant>
      <vt:variant>
        <vt:i4>854</vt:i4>
      </vt:variant>
      <vt:variant>
        <vt:i4>0</vt:i4>
      </vt:variant>
      <vt:variant>
        <vt:i4>5</vt:i4>
      </vt:variant>
      <vt:variant>
        <vt:lpwstr/>
      </vt:variant>
      <vt:variant>
        <vt:lpwstr>_Toc109303455</vt:lpwstr>
      </vt:variant>
      <vt:variant>
        <vt:i4>1179708</vt:i4>
      </vt:variant>
      <vt:variant>
        <vt:i4>848</vt:i4>
      </vt:variant>
      <vt:variant>
        <vt:i4>0</vt:i4>
      </vt:variant>
      <vt:variant>
        <vt:i4>5</vt:i4>
      </vt:variant>
      <vt:variant>
        <vt:lpwstr/>
      </vt:variant>
      <vt:variant>
        <vt:lpwstr>_Toc109303454</vt:lpwstr>
      </vt:variant>
      <vt:variant>
        <vt:i4>1179708</vt:i4>
      </vt:variant>
      <vt:variant>
        <vt:i4>842</vt:i4>
      </vt:variant>
      <vt:variant>
        <vt:i4>0</vt:i4>
      </vt:variant>
      <vt:variant>
        <vt:i4>5</vt:i4>
      </vt:variant>
      <vt:variant>
        <vt:lpwstr/>
      </vt:variant>
      <vt:variant>
        <vt:lpwstr>_Toc109303453</vt:lpwstr>
      </vt:variant>
      <vt:variant>
        <vt:i4>1179708</vt:i4>
      </vt:variant>
      <vt:variant>
        <vt:i4>836</vt:i4>
      </vt:variant>
      <vt:variant>
        <vt:i4>0</vt:i4>
      </vt:variant>
      <vt:variant>
        <vt:i4>5</vt:i4>
      </vt:variant>
      <vt:variant>
        <vt:lpwstr/>
      </vt:variant>
      <vt:variant>
        <vt:lpwstr>_Toc109303452</vt:lpwstr>
      </vt:variant>
      <vt:variant>
        <vt:i4>1179708</vt:i4>
      </vt:variant>
      <vt:variant>
        <vt:i4>830</vt:i4>
      </vt:variant>
      <vt:variant>
        <vt:i4>0</vt:i4>
      </vt:variant>
      <vt:variant>
        <vt:i4>5</vt:i4>
      </vt:variant>
      <vt:variant>
        <vt:lpwstr/>
      </vt:variant>
      <vt:variant>
        <vt:lpwstr>_Toc109303451</vt:lpwstr>
      </vt:variant>
      <vt:variant>
        <vt:i4>1179708</vt:i4>
      </vt:variant>
      <vt:variant>
        <vt:i4>824</vt:i4>
      </vt:variant>
      <vt:variant>
        <vt:i4>0</vt:i4>
      </vt:variant>
      <vt:variant>
        <vt:i4>5</vt:i4>
      </vt:variant>
      <vt:variant>
        <vt:lpwstr/>
      </vt:variant>
      <vt:variant>
        <vt:lpwstr>_Toc109303450</vt:lpwstr>
      </vt:variant>
      <vt:variant>
        <vt:i4>1245244</vt:i4>
      </vt:variant>
      <vt:variant>
        <vt:i4>818</vt:i4>
      </vt:variant>
      <vt:variant>
        <vt:i4>0</vt:i4>
      </vt:variant>
      <vt:variant>
        <vt:i4>5</vt:i4>
      </vt:variant>
      <vt:variant>
        <vt:lpwstr/>
      </vt:variant>
      <vt:variant>
        <vt:lpwstr>_Toc109303449</vt:lpwstr>
      </vt:variant>
      <vt:variant>
        <vt:i4>1245244</vt:i4>
      </vt:variant>
      <vt:variant>
        <vt:i4>812</vt:i4>
      </vt:variant>
      <vt:variant>
        <vt:i4>0</vt:i4>
      </vt:variant>
      <vt:variant>
        <vt:i4>5</vt:i4>
      </vt:variant>
      <vt:variant>
        <vt:lpwstr/>
      </vt:variant>
      <vt:variant>
        <vt:lpwstr>_Toc109303448</vt:lpwstr>
      </vt:variant>
      <vt:variant>
        <vt:i4>1245244</vt:i4>
      </vt:variant>
      <vt:variant>
        <vt:i4>806</vt:i4>
      </vt:variant>
      <vt:variant>
        <vt:i4>0</vt:i4>
      </vt:variant>
      <vt:variant>
        <vt:i4>5</vt:i4>
      </vt:variant>
      <vt:variant>
        <vt:lpwstr/>
      </vt:variant>
      <vt:variant>
        <vt:lpwstr>_Toc109303447</vt:lpwstr>
      </vt:variant>
      <vt:variant>
        <vt:i4>1245244</vt:i4>
      </vt:variant>
      <vt:variant>
        <vt:i4>800</vt:i4>
      </vt:variant>
      <vt:variant>
        <vt:i4>0</vt:i4>
      </vt:variant>
      <vt:variant>
        <vt:i4>5</vt:i4>
      </vt:variant>
      <vt:variant>
        <vt:lpwstr/>
      </vt:variant>
      <vt:variant>
        <vt:lpwstr>_Toc109303446</vt:lpwstr>
      </vt:variant>
      <vt:variant>
        <vt:i4>1245244</vt:i4>
      </vt:variant>
      <vt:variant>
        <vt:i4>794</vt:i4>
      </vt:variant>
      <vt:variant>
        <vt:i4>0</vt:i4>
      </vt:variant>
      <vt:variant>
        <vt:i4>5</vt:i4>
      </vt:variant>
      <vt:variant>
        <vt:lpwstr/>
      </vt:variant>
      <vt:variant>
        <vt:lpwstr>_Toc109303445</vt:lpwstr>
      </vt:variant>
      <vt:variant>
        <vt:i4>1245244</vt:i4>
      </vt:variant>
      <vt:variant>
        <vt:i4>788</vt:i4>
      </vt:variant>
      <vt:variant>
        <vt:i4>0</vt:i4>
      </vt:variant>
      <vt:variant>
        <vt:i4>5</vt:i4>
      </vt:variant>
      <vt:variant>
        <vt:lpwstr/>
      </vt:variant>
      <vt:variant>
        <vt:lpwstr>_Toc109303444</vt:lpwstr>
      </vt:variant>
      <vt:variant>
        <vt:i4>1245244</vt:i4>
      </vt:variant>
      <vt:variant>
        <vt:i4>782</vt:i4>
      </vt:variant>
      <vt:variant>
        <vt:i4>0</vt:i4>
      </vt:variant>
      <vt:variant>
        <vt:i4>5</vt:i4>
      </vt:variant>
      <vt:variant>
        <vt:lpwstr/>
      </vt:variant>
      <vt:variant>
        <vt:lpwstr>_Toc109303443</vt:lpwstr>
      </vt:variant>
      <vt:variant>
        <vt:i4>1245244</vt:i4>
      </vt:variant>
      <vt:variant>
        <vt:i4>776</vt:i4>
      </vt:variant>
      <vt:variant>
        <vt:i4>0</vt:i4>
      </vt:variant>
      <vt:variant>
        <vt:i4>5</vt:i4>
      </vt:variant>
      <vt:variant>
        <vt:lpwstr/>
      </vt:variant>
      <vt:variant>
        <vt:lpwstr>_Toc109303442</vt:lpwstr>
      </vt:variant>
      <vt:variant>
        <vt:i4>1245244</vt:i4>
      </vt:variant>
      <vt:variant>
        <vt:i4>770</vt:i4>
      </vt:variant>
      <vt:variant>
        <vt:i4>0</vt:i4>
      </vt:variant>
      <vt:variant>
        <vt:i4>5</vt:i4>
      </vt:variant>
      <vt:variant>
        <vt:lpwstr/>
      </vt:variant>
      <vt:variant>
        <vt:lpwstr>_Toc109303441</vt:lpwstr>
      </vt:variant>
      <vt:variant>
        <vt:i4>1245244</vt:i4>
      </vt:variant>
      <vt:variant>
        <vt:i4>764</vt:i4>
      </vt:variant>
      <vt:variant>
        <vt:i4>0</vt:i4>
      </vt:variant>
      <vt:variant>
        <vt:i4>5</vt:i4>
      </vt:variant>
      <vt:variant>
        <vt:lpwstr/>
      </vt:variant>
      <vt:variant>
        <vt:lpwstr>_Toc109303440</vt:lpwstr>
      </vt:variant>
      <vt:variant>
        <vt:i4>1310780</vt:i4>
      </vt:variant>
      <vt:variant>
        <vt:i4>758</vt:i4>
      </vt:variant>
      <vt:variant>
        <vt:i4>0</vt:i4>
      </vt:variant>
      <vt:variant>
        <vt:i4>5</vt:i4>
      </vt:variant>
      <vt:variant>
        <vt:lpwstr/>
      </vt:variant>
      <vt:variant>
        <vt:lpwstr>_Toc109303439</vt:lpwstr>
      </vt:variant>
      <vt:variant>
        <vt:i4>1310780</vt:i4>
      </vt:variant>
      <vt:variant>
        <vt:i4>752</vt:i4>
      </vt:variant>
      <vt:variant>
        <vt:i4>0</vt:i4>
      </vt:variant>
      <vt:variant>
        <vt:i4>5</vt:i4>
      </vt:variant>
      <vt:variant>
        <vt:lpwstr/>
      </vt:variant>
      <vt:variant>
        <vt:lpwstr>_Toc109303438</vt:lpwstr>
      </vt:variant>
      <vt:variant>
        <vt:i4>1310780</vt:i4>
      </vt:variant>
      <vt:variant>
        <vt:i4>746</vt:i4>
      </vt:variant>
      <vt:variant>
        <vt:i4>0</vt:i4>
      </vt:variant>
      <vt:variant>
        <vt:i4>5</vt:i4>
      </vt:variant>
      <vt:variant>
        <vt:lpwstr/>
      </vt:variant>
      <vt:variant>
        <vt:lpwstr>_Toc109303437</vt:lpwstr>
      </vt:variant>
      <vt:variant>
        <vt:i4>1310780</vt:i4>
      </vt:variant>
      <vt:variant>
        <vt:i4>740</vt:i4>
      </vt:variant>
      <vt:variant>
        <vt:i4>0</vt:i4>
      </vt:variant>
      <vt:variant>
        <vt:i4>5</vt:i4>
      </vt:variant>
      <vt:variant>
        <vt:lpwstr/>
      </vt:variant>
      <vt:variant>
        <vt:lpwstr>_Toc109303436</vt:lpwstr>
      </vt:variant>
      <vt:variant>
        <vt:i4>1310780</vt:i4>
      </vt:variant>
      <vt:variant>
        <vt:i4>734</vt:i4>
      </vt:variant>
      <vt:variant>
        <vt:i4>0</vt:i4>
      </vt:variant>
      <vt:variant>
        <vt:i4>5</vt:i4>
      </vt:variant>
      <vt:variant>
        <vt:lpwstr/>
      </vt:variant>
      <vt:variant>
        <vt:lpwstr>_Toc109303435</vt:lpwstr>
      </vt:variant>
      <vt:variant>
        <vt:i4>1310780</vt:i4>
      </vt:variant>
      <vt:variant>
        <vt:i4>728</vt:i4>
      </vt:variant>
      <vt:variant>
        <vt:i4>0</vt:i4>
      </vt:variant>
      <vt:variant>
        <vt:i4>5</vt:i4>
      </vt:variant>
      <vt:variant>
        <vt:lpwstr/>
      </vt:variant>
      <vt:variant>
        <vt:lpwstr>_Toc109303434</vt:lpwstr>
      </vt:variant>
      <vt:variant>
        <vt:i4>1310780</vt:i4>
      </vt:variant>
      <vt:variant>
        <vt:i4>722</vt:i4>
      </vt:variant>
      <vt:variant>
        <vt:i4>0</vt:i4>
      </vt:variant>
      <vt:variant>
        <vt:i4>5</vt:i4>
      </vt:variant>
      <vt:variant>
        <vt:lpwstr/>
      </vt:variant>
      <vt:variant>
        <vt:lpwstr>_Toc109303433</vt:lpwstr>
      </vt:variant>
      <vt:variant>
        <vt:i4>1310780</vt:i4>
      </vt:variant>
      <vt:variant>
        <vt:i4>716</vt:i4>
      </vt:variant>
      <vt:variant>
        <vt:i4>0</vt:i4>
      </vt:variant>
      <vt:variant>
        <vt:i4>5</vt:i4>
      </vt:variant>
      <vt:variant>
        <vt:lpwstr/>
      </vt:variant>
      <vt:variant>
        <vt:lpwstr>_Toc109303432</vt:lpwstr>
      </vt:variant>
      <vt:variant>
        <vt:i4>1310780</vt:i4>
      </vt:variant>
      <vt:variant>
        <vt:i4>710</vt:i4>
      </vt:variant>
      <vt:variant>
        <vt:i4>0</vt:i4>
      </vt:variant>
      <vt:variant>
        <vt:i4>5</vt:i4>
      </vt:variant>
      <vt:variant>
        <vt:lpwstr/>
      </vt:variant>
      <vt:variant>
        <vt:lpwstr>_Toc109303431</vt:lpwstr>
      </vt:variant>
      <vt:variant>
        <vt:i4>1310780</vt:i4>
      </vt:variant>
      <vt:variant>
        <vt:i4>704</vt:i4>
      </vt:variant>
      <vt:variant>
        <vt:i4>0</vt:i4>
      </vt:variant>
      <vt:variant>
        <vt:i4>5</vt:i4>
      </vt:variant>
      <vt:variant>
        <vt:lpwstr/>
      </vt:variant>
      <vt:variant>
        <vt:lpwstr>_Toc109303430</vt:lpwstr>
      </vt:variant>
      <vt:variant>
        <vt:i4>1376316</vt:i4>
      </vt:variant>
      <vt:variant>
        <vt:i4>698</vt:i4>
      </vt:variant>
      <vt:variant>
        <vt:i4>0</vt:i4>
      </vt:variant>
      <vt:variant>
        <vt:i4>5</vt:i4>
      </vt:variant>
      <vt:variant>
        <vt:lpwstr/>
      </vt:variant>
      <vt:variant>
        <vt:lpwstr>_Toc109303429</vt:lpwstr>
      </vt:variant>
      <vt:variant>
        <vt:i4>1376316</vt:i4>
      </vt:variant>
      <vt:variant>
        <vt:i4>692</vt:i4>
      </vt:variant>
      <vt:variant>
        <vt:i4>0</vt:i4>
      </vt:variant>
      <vt:variant>
        <vt:i4>5</vt:i4>
      </vt:variant>
      <vt:variant>
        <vt:lpwstr/>
      </vt:variant>
      <vt:variant>
        <vt:lpwstr>_Toc109303428</vt:lpwstr>
      </vt:variant>
      <vt:variant>
        <vt:i4>1376316</vt:i4>
      </vt:variant>
      <vt:variant>
        <vt:i4>686</vt:i4>
      </vt:variant>
      <vt:variant>
        <vt:i4>0</vt:i4>
      </vt:variant>
      <vt:variant>
        <vt:i4>5</vt:i4>
      </vt:variant>
      <vt:variant>
        <vt:lpwstr/>
      </vt:variant>
      <vt:variant>
        <vt:lpwstr>_Toc109303427</vt:lpwstr>
      </vt:variant>
      <vt:variant>
        <vt:i4>1376316</vt:i4>
      </vt:variant>
      <vt:variant>
        <vt:i4>680</vt:i4>
      </vt:variant>
      <vt:variant>
        <vt:i4>0</vt:i4>
      </vt:variant>
      <vt:variant>
        <vt:i4>5</vt:i4>
      </vt:variant>
      <vt:variant>
        <vt:lpwstr/>
      </vt:variant>
      <vt:variant>
        <vt:lpwstr>_Toc109303426</vt:lpwstr>
      </vt:variant>
      <vt:variant>
        <vt:i4>1376316</vt:i4>
      </vt:variant>
      <vt:variant>
        <vt:i4>674</vt:i4>
      </vt:variant>
      <vt:variant>
        <vt:i4>0</vt:i4>
      </vt:variant>
      <vt:variant>
        <vt:i4>5</vt:i4>
      </vt:variant>
      <vt:variant>
        <vt:lpwstr/>
      </vt:variant>
      <vt:variant>
        <vt:lpwstr>_Toc109303425</vt:lpwstr>
      </vt:variant>
      <vt:variant>
        <vt:i4>1376316</vt:i4>
      </vt:variant>
      <vt:variant>
        <vt:i4>668</vt:i4>
      </vt:variant>
      <vt:variant>
        <vt:i4>0</vt:i4>
      </vt:variant>
      <vt:variant>
        <vt:i4>5</vt:i4>
      </vt:variant>
      <vt:variant>
        <vt:lpwstr/>
      </vt:variant>
      <vt:variant>
        <vt:lpwstr>_Toc109303424</vt:lpwstr>
      </vt:variant>
      <vt:variant>
        <vt:i4>1376316</vt:i4>
      </vt:variant>
      <vt:variant>
        <vt:i4>662</vt:i4>
      </vt:variant>
      <vt:variant>
        <vt:i4>0</vt:i4>
      </vt:variant>
      <vt:variant>
        <vt:i4>5</vt:i4>
      </vt:variant>
      <vt:variant>
        <vt:lpwstr/>
      </vt:variant>
      <vt:variant>
        <vt:lpwstr>_Toc109303423</vt:lpwstr>
      </vt:variant>
      <vt:variant>
        <vt:i4>1376316</vt:i4>
      </vt:variant>
      <vt:variant>
        <vt:i4>656</vt:i4>
      </vt:variant>
      <vt:variant>
        <vt:i4>0</vt:i4>
      </vt:variant>
      <vt:variant>
        <vt:i4>5</vt:i4>
      </vt:variant>
      <vt:variant>
        <vt:lpwstr/>
      </vt:variant>
      <vt:variant>
        <vt:lpwstr>_Toc109303422</vt:lpwstr>
      </vt:variant>
      <vt:variant>
        <vt:i4>1376316</vt:i4>
      </vt:variant>
      <vt:variant>
        <vt:i4>650</vt:i4>
      </vt:variant>
      <vt:variant>
        <vt:i4>0</vt:i4>
      </vt:variant>
      <vt:variant>
        <vt:i4>5</vt:i4>
      </vt:variant>
      <vt:variant>
        <vt:lpwstr/>
      </vt:variant>
      <vt:variant>
        <vt:lpwstr>_Toc109303421</vt:lpwstr>
      </vt:variant>
      <vt:variant>
        <vt:i4>1376316</vt:i4>
      </vt:variant>
      <vt:variant>
        <vt:i4>644</vt:i4>
      </vt:variant>
      <vt:variant>
        <vt:i4>0</vt:i4>
      </vt:variant>
      <vt:variant>
        <vt:i4>5</vt:i4>
      </vt:variant>
      <vt:variant>
        <vt:lpwstr/>
      </vt:variant>
      <vt:variant>
        <vt:lpwstr>_Toc109303420</vt:lpwstr>
      </vt:variant>
      <vt:variant>
        <vt:i4>1441852</vt:i4>
      </vt:variant>
      <vt:variant>
        <vt:i4>638</vt:i4>
      </vt:variant>
      <vt:variant>
        <vt:i4>0</vt:i4>
      </vt:variant>
      <vt:variant>
        <vt:i4>5</vt:i4>
      </vt:variant>
      <vt:variant>
        <vt:lpwstr/>
      </vt:variant>
      <vt:variant>
        <vt:lpwstr>_Toc109303419</vt:lpwstr>
      </vt:variant>
      <vt:variant>
        <vt:i4>1441852</vt:i4>
      </vt:variant>
      <vt:variant>
        <vt:i4>632</vt:i4>
      </vt:variant>
      <vt:variant>
        <vt:i4>0</vt:i4>
      </vt:variant>
      <vt:variant>
        <vt:i4>5</vt:i4>
      </vt:variant>
      <vt:variant>
        <vt:lpwstr/>
      </vt:variant>
      <vt:variant>
        <vt:lpwstr>_Toc109303418</vt:lpwstr>
      </vt:variant>
      <vt:variant>
        <vt:i4>1441852</vt:i4>
      </vt:variant>
      <vt:variant>
        <vt:i4>626</vt:i4>
      </vt:variant>
      <vt:variant>
        <vt:i4>0</vt:i4>
      </vt:variant>
      <vt:variant>
        <vt:i4>5</vt:i4>
      </vt:variant>
      <vt:variant>
        <vt:lpwstr/>
      </vt:variant>
      <vt:variant>
        <vt:lpwstr>_Toc109303417</vt:lpwstr>
      </vt:variant>
      <vt:variant>
        <vt:i4>1441852</vt:i4>
      </vt:variant>
      <vt:variant>
        <vt:i4>620</vt:i4>
      </vt:variant>
      <vt:variant>
        <vt:i4>0</vt:i4>
      </vt:variant>
      <vt:variant>
        <vt:i4>5</vt:i4>
      </vt:variant>
      <vt:variant>
        <vt:lpwstr/>
      </vt:variant>
      <vt:variant>
        <vt:lpwstr>_Toc109303416</vt:lpwstr>
      </vt:variant>
      <vt:variant>
        <vt:i4>1441852</vt:i4>
      </vt:variant>
      <vt:variant>
        <vt:i4>614</vt:i4>
      </vt:variant>
      <vt:variant>
        <vt:i4>0</vt:i4>
      </vt:variant>
      <vt:variant>
        <vt:i4>5</vt:i4>
      </vt:variant>
      <vt:variant>
        <vt:lpwstr/>
      </vt:variant>
      <vt:variant>
        <vt:lpwstr>_Toc109303415</vt:lpwstr>
      </vt:variant>
      <vt:variant>
        <vt:i4>1441852</vt:i4>
      </vt:variant>
      <vt:variant>
        <vt:i4>608</vt:i4>
      </vt:variant>
      <vt:variant>
        <vt:i4>0</vt:i4>
      </vt:variant>
      <vt:variant>
        <vt:i4>5</vt:i4>
      </vt:variant>
      <vt:variant>
        <vt:lpwstr/>
      </vt:variant>
      <vt:variant>
        <vt:lpwstr>_Toc109303414</vt:lpwstr>
      </vt:variant>
      <vt:variant>
        <vt:i4>1441852</vt:i4>
      </vt:variant>
      <vt:variant>
        <vt:i4>602</vt:i4>
      </vt:variant>
      <vt:variant>
        <vt:i4>0</vt:i4>
      </vt:variant>
      <vt:variant>
        <vt:i4>5</vt:i4>
      </vt:variant>
      <vt:variant>
        <vt:lpwstr/>
      </vt:variant>
      <vt:variant>
        <vt:lpwstr>_Toc109303413</vt:lpwstr>
      </vt:variant>
      <vt:variant>
        <vt:i4>1441852</vt:i4>
      </vt:variant>
      <vt:variant>
        <vt:i4>596</vt:i4>
      </vt:variant>
      <vt:variant>
        <vt:i4>0</vt:i4>
      </vt:variant>
      <vt:variant>
        <vt:i4>5</vt:i4>
      </vt:variant>
      <vt:variant>
        <vt:lpwstr/>
      </vt:variant>
      <vt:variant>
        <vt:lpwstr>_Toc109303412</vt:lpwstr>
      </vt:variant>
      <vt:variant>
        <vt:i4>1441852</vt:i4>
      </vt:variant>
      <vt:variant>
        <vt:i4>590</vt:i4>
      </vt:variant>
      <vt:variant>
        <vt:i4>0</vt:i4>
      </vt:variant>
      <vt:variant>
        <vt:i4>5</vt:i4>
      </vt:variant>
      <vt:variant>
        <vt:lpwstr/>
      </vt:variant>
      <vt:variant>
        <vt:lpwstr>_Toc109303411</vt:lpwstr>
      </vt:variant>
      <vt:variant>
        <vt:i4>1441852</vt:i4>
      </vt:variant>
      <vt:variant>
        <vt:i4>584</vt:i4>
      </vt:variant>
      <vt:variant>
        <vt:i4>0</vt:i4>
      </vt:variant>
      <vt:variant>
        <vt:i4>5</vt:i4>
      </vt:variant>
      <vt:variant>
        <vt:lpwstr/>
      </vt:variant>
      <vt:variant>
        <vt:lpwstr>_Toc109303410</vt:lpwstr>
      </vt:variant>
      <vt:variant>
        <vt:i4>1507388</vt:i4>
      </vt:variant>
      <vt:variant>
        <vt:i4>578</vt:i4>
      </vt:variant>
      <vt:variant>
        <vt:i4>0</vt:i4>
      </vt:variant>
      <vt:variant>
        <vt:i4>5</vt:i4>
      </vt:variant>
      <vt:variant>
        <vt:lpwstr/>
      </vt:variant>
      <vt:variant>
        <vt:lpwstr>_Toc109303409</vt:lpwstr>
      </vt:variant>
      <vt:variant>
        <vt:i4>1507388</vt:i4>
      </vt:variant>
      <vt:variant>
        <vt:i4>572</vt:i4>
      </vt:variant>
      <vt:variant>
        <vt:i4>0</vt:i4>
      </vt:variant>
      <vt:variant>
        <vt:i4>5</vt:i4>
      </vt:variant>
      <vt:variant>
        <vt:lpwstr/>
      </vt:variant>
      <vt:variant>
        <vt:lpwstr>_Toc109303408</vt:lpwstr>
      </vt:variant>
      <vt:variant>
        <vt:i4>1507388</vt:i4>
      </vt:variant>
      <vt:variant>
        <vt:i4>566</vt:i4>
      </vt:variant>
      <vt:variant>
        <vt:i4>0</vt:i4>
      </vt:variant>
      <vt:variant>
        <vt:i4>5</vt:i4>
      </vt:variant>
      <vt:variant>
        <vt:lpwstr/>
      </vt:variant>
      <vt:variant>
        <vt:lpwstr>_Toc109303407</vt:lpwstr>
      </vt:variant>
      <vt:variant>
        <vt:i4>1507388</vt:i4>
      </vt:variant>
      <vt:variant>
        <vt:i4>560</vt:i4>
      </vt:variant>
      <vt:variant>
        <vt:i4>0</vt:i4>
      </vt:variant>
      <vt:variant>
        <vt:i4>5</vt:i4>
      </vt:variant>
      <vt:variant>
        <vt:lpwstr/>
      </vt:variant>
      <vt:variant>
        <vt:lpwstr>_Toc109303406</vt:lpwstr>
      </vt:variant>
      <vt:variant>
        <vt:i4>1507388</vt:i4>
      </vt:variant>
      <vt:variant>
        <vt:i4>554</vt:i4>
      </vt:variant>
      <vt:variant>
        <vt:i4>0</vt:i4>
      </vt:variant>
      <vt:variant>
        <vt:i4>5</vt:i4>
      </vt:variant>
      <vt:variant>
        <vt:lpwstr/>
      </vt:variant>
      <vt:variant>
        <vt:lpwstr>_Toc109303405</vt:lpwstr>
      </vt:variant>
      <vt:variant>
        <vt:i4>1507388</vt:i4>
      </vt:variant>
      <vt:variant>
        <vt:i4>548</vt:i4>
      </vt:variant>
      <vt:variant>
        <vt:i4>0</vt:i4>
      </vt:variant>
      <vt:variant>
        <vt:i4>5</vt:i4>
      </vt:variant>
      <vt:variant>
        <vt:lpwstr/>
      </vt:variant>
      <vt:variant>
        <vt:lpwstr>_Toc109303404</vt:lpwstr>
      </vt:variant>
      <vt:variant>
        <vt:i4>1507388</vt:i4>
      </vt:variant>
      <vt:variant>
        <vt:i4>542</vt:i4>
      </vt:variant>
      <vt:variant>
        <vt:i4>0</vt:i4>
      </vt:variant>
      <vt:variant>
        <vt:i4>5</vt:i4>
      </vt:variant>
      <vt:variant>
        <vt:lpwstr/>
      </vt:variant>
      <vt:variant>
        <vt:lpwstr>_Toc109303403</vt:lpwstr>
      </vt:variant>
      <vt:variant>
        <vt:i4>1507388</vt:i4>
      </vt:variant>
      <vt:variant>
        <vt:i4>536</vt:i4>
      </vt:variant>
      <vt:variant>
        <vt:i4>0</vt:i4>
      </vt:variant>
      <vt:variant>
        <vt:i4>5</vt:i4>
      </vt:variant>
      <vt:variant>
        <vt:lpwstr/>
      </vt:variant>
      <vt:variant>
        <vt:lpwstr>_Toc109303402</vt:lpwstr>
      </vt:variant>
      <vt:variant>
        <vt:i4>1507388</vt:i4>
      </vt:variant>
      <vt:variant>
        <vt:i4>530</vt:i4>
      </vt:variant>
      <vt:variant>
        <vt:i4>0</vt:i4>
      </vt:variant>
      <vt:variant>
        <vt:i4>5</vt:i4>
      </vt:variant>
      <vt:variant>
        <vt:lpwstr/>
      </vt:variant>
      <vt:variant>
        <vt:lpwstr>_Toc109303401</vt:lpwstr>
      </vt:variant>
      <vt:variant>
        <vt:i4>1507388</vt:i4>
      </vt:variant>
      <vt:variant>
        <vt:i4>524</vt:i4>
      </vt:variant>
      <vt:variant>
        <vt:i4>0</vt:i4>
      </vt:variant>
      <vt:variant>
        <vt:i4>5</vt:i4>
      </vt:variant>
      <vt:variant>
        <vt:lpwstr/>
      </vt:variant>
      <vt:variant>
        <vt:lpwstr>_Toc109303400</vt:lpwstr>
      </vt:variant>
      <vt:variant>
        <vt:i4>1966139</vt:i4>
      </vt:variant>
      <vt:variant>
        <vt:i4>518</vt:i4>
      </vt:variant>
      <vt:variant>
        <vt:i4>0</vt:i4>
      </vt:variant>
      <vt:variant>
        <vt:i4>5</vt:i4>
      </vt:variant>
      <vt:variant>
        <vt:lpwstr/>
      </vt:variant>
      <vt:variant>
        <vt:lpwstr>_Toc109303399</vt:lpwstr>
      </vt:variant>
      <vt:variant>
        <vt:i4>1966139</vt:i4>
      </vt:variant>
      <vt:variant>
        <vt:i4>512</vt:i4>
      </vt:variant>
      <vt:variant>
        <vt:i4>0</vt:i4>
      </vt:variant>
      <vt:variant>
        <vt:i4>5</vt:i4>
      </vt:variant>
      <vt:variant>
        <vt:lpwstr/>
      </vt:variant>
      <vt:variant>
        <vt:lpwstr>_Toc109303398</vt:lpwstr>
      </vt:variant>
      <vt:variant>
        <vt:i4>1966139</vt:i4>
      </vt:variant>
      <vt:variant>
        <vt:i4>506</vt:i4>
      </vt:variant>
      <vt:variant>
        <vt:i4>0</vt:i4>
      </vt:variant>
      <vt:variant>
        <vt:i4>5</vt:i4>
      </vt:variant>
      <vt:variant>
        <vt:lpwstr/>
      </vt:variant>
      <vt:variant>
        <vt:lpwstr>_Toc109303397</vt:lpwstr>
      </vt:variant>
      <vt:variant>
        <vt:i4>1966139</vt:i4>
      </vt:variant>
      <vt:variant>
        <vt:i4>500</vt:i4>
      </vt:variant>
      <vt:variant>
        <vt:i4>0</vt:i4>
      </vt:variant>
      <vt:variant>
        <vt:i4>5</vt:i4>
      </vt:variant>
      <vt:variant>
        <vt:lpwstr/>
      </vt:variant>
      <vt:variant>
        <vt:lpwstr>_Toc109303396</vt:lpwstr>
      </vt:variant>
      <vt:variant>
        <vt:i4>1966139</vt:i4>
      </vt:variant>
      <vt:variant>
        <vt:i4>494</vt:i4>
      </vt:variant>
      <vt:variant>
        <vt:i4>0</vt:i4>
      </vt:variant>
      <vt:variant>
        <vt:i4>5</vt:i4>
      </vt:variant>
      <vt:variant>
        <vt:lpwstr/>
      </vt:variant>
      <vt:variant>
        <vt:lpwstr>_Toc109303395</vt:lpwstr>
      </vt:variant>
      <vt:variant>
        <vt:i4>1966139</vt:i4>
      </vt:variant>
      <vt:variant>
        <vt:i4>488</vt:i4>
      </vt:variant>
      <vt:variant>
        <vt:i4>0</vt:i4>
      </vt:variant>
      <vt:variant>
        <vt:i4>5</vt:i4>
      </vt:variant>
      <vt:variant>
        <vt:lpwstr/>
      </vt:variant>
      <vt:variant>
        <vt:lpwstr>_Toc109303394</vt:lpwstr>
      </vt:variant>
      <vt:variant>
        <vt:i4>1966139</vt:i4>
      </vt:variant>
      <vt:variant>
        <vt:i4>482</vt:i4>
      </vt:variant>
      <vt:variant>
        <vt:i4>0</vt:i4>
      </vt:variant>
      <vt:variant>
        <vt:i4>5</vt:i4>
      </vt:variant>
      <vt:variant>
        <vt:lpwstr/>
      </vt:variant>
      <vt:variant>
        <vt:lpwstr>_Toc109303393</vt:lpwstr>
      </vt:variant>
      <vt:variant>
        <vt:i4>1966139</vt:i4>
      </vt:variant>
      <vt:variant>
        <vt:i4>476</vt:i4>
      </vt:variant>
      <vt:variant>
        <vt:i4>0</vt:i4>
      </vt:variant>
      <vt:variant>
        <vt:i4>5</vt:i4>
      </vt:variant>
      <vt:variant>
        <vt:lpwstr/>
      </vt:variant>
      <vt:variant>
        <vt:lpwstr>_Toc109303392</vt:lpwstr>
      </vt:variant>
      <vt:variant>
        <vt:i4>1966139</vt:i4>
      </vt:variant>
      <vt:variant>
        <vt:i4>470</vt:i4>
      </vt:variant>
      <vt:variant>
        <vt:i4>0</vt:i4>
      </vt:variant>
      <vt:variant>
        <vt:i4>5</vt:i4>
      </vt:variant>
      <vt:variant>
        <vt:lpwstr/>
      </vt:variant>
      <vt:variant>
        <vt:lpwstr>_Toc109303391</vt:lpwstr>
      </vt:variant>
      <vt:variant>
        <vt:i4>1966139</vt:i4>
      </vt:variant>
      <vt:variant>
        <vt:i4>464</vt:i4>
      </vt:variant>
      <vt:variant>
        <vt:i4>0</vt:i4>
      </vt:variant>
      <vt:variant>
        <vt:i4>5</vt:i4>
      </vt:variant>
      <vt:variant>
        <vt:lpwstr/>
      </vt:variant>
      <vt:variant>
        <vt:lpwstr>_Toc109303390</vt:lpwstr>
      </vt:variant>
      <vt:variant>
        <vt:i4>2031675</vt:i4>
      </vt:variant>
      <vt:variant>
        <vt:i4>458</vt:i4>
      </vt:variant>
      <vt:variant>
        <vt:i4>0</vt:i4>
      </vt:variant>
      <vt:variant>
        <vt:i4>5</vt:i4>
      </vt:variant>
      <vt:variant>
        <vt:lpwstr/>
      </vt:variant>
      <vt:variant>
        <vt:lpwstr>_Toc109303389</vt:lpwstr>
      </vt:variant>
      <vt:variant>
        <vt:i4>2031675</vt:i4>
      </vt:variant>
      <vt:variant>
        <vt:i4>452</vt:i4>
      </vt:variant>
      <vt:variant>
        <vt:i4>0</vt:i4>
      </vt:variant>
      <vt:variant>
        <vt:i4>5</vt:i4>
      </vt:variant>
      <vt:variant>
        <vt:lpwstr/>
      </vt:variant>
      <vt:variant>
        <vt:lpwstr>_Toc109303388</vt:lpwstr>
      </vt:variant>
      <vt:variant>
        <vt:i4>2031675</vt:i4>
      </vt:variant>
      <vt:variant>
        <vt:i4>446</vt:i4>
      </vt:variant>
      <vt:variant>
        <vt:i4>0</vt:i4>
      </vt:variant>
      <vt:variant>
        <vt:i4>5</vt:i4>
      </vt:variant>
      <vt:variant>
        <vt:lpwstr/>
      </vt:variant>
      <vt:variant>
        <vt:lpwstr>_Toc109303387</vt:lpwstr>
      </vt:variant>
      <vt:variant>
        <vt:i4>2031675</vt:i4>
      </vt:variant>
      <vt:variant>
        <vt:i4>440</vt:i4>
      </vt:variant>
      <vt:variant>
        <vt:i4>0</vt:i4>
      </vt:variant>
      <vt:variant>
        <vt:i4>5</vt:i4>
      </vt:variant>
      <vt:variant>
        <vt:lpwstr/>
      </vt:variant>
      <vt:variant>
        <vt:lpwstr>_Toc109303386</vt:lpwstr>
      </vt:variant>
      <vt:variant>
        <vt:i4>2031675</vt:i4>
      </vt:variant>
      <vt:variant>
        <vt:i4>434</vt:i4>
      </vt:variant>
      <vt:variant>
        <vt:i4>0</vt:i4>
      </vt:variant>
      <vt:variant>
        <vt:i4>5</vt:i4>
      </vt:variant>
      <vt:variant>
        <vt:lpwstr/>
      </vt:variant>
      <vt:variant>
        <vt:lpwstr>_Toc109303385</vt:lpwstr>
      </vt:variant>
      <vt:variant>
        <vt:i4>2031675</vt:i4>
      </vt:variant>
      <vt:variant>
        <vt:i4>428</vt:i4>
      </vt:variant>
      <vt:variant>
        <vt:i4>0</vt:i4>
      </vt:variant>
      <vt:variant>
        <vt:i4>5</vt:i4>
      </vt:variant>
      <vt:variant>
        <vt:lpwstr/>
      </vt:variant>
      <vt:variant>
        <vt:lpwstr>_Toc109303384</vt:lpwstr>
      </vt:variant>
      <vt:variant>
        <vt:i4>2031675</vt:i4>
      </vt:variant>
      <vt:variant>
        <vt:i4>422</vt:i4>
      </vt:variant>
      <vt:variant>
        <vt:i4>0</vt:i4>
      </vt:variant>
      <vt:variant>
        <vt:i4>5</vt:i4>
      </vt:variant>
      <vt:variant>
        <vt:lpwstr/>
      </vt:variant>
      <vt:variant>
        <vt:lpwstr>_Toc109303383</vt:lpwstr>
      </vt:variant>
      <vt:variant>
        <vt:i4>2031675</vt:i4>
      </vt:variant>
      <vt:variant>
        <vt:i4>416</vt:i4>
      </vt:variant>
      <vt:variant>
        <vt:i4>0</vt:i4>
      </vt:variant>
      <vt:variant>
        <vt:i4>5</vt:i4>
      </vt:variant>
      <vt:variant>
        <vt:lpwstr/>
      </vt:variant>
      <vt:variant>
        <vt:lpwstr>_Toc109303382</vt:lpwstr>
      </vt:variant>
      <vt:variant>
        <vt:i4>2031675</vt:i4>
      </vt:variant>
      <vt:variant>
        <vt:i4>410</vt:i4>
      </vt:variant>
      <vt:variant>
        <vt:i4>0</vt:i4>
      </vt:variant>
      <vt:variant>
        <vt:i4>5</vt:i4>
      </vt:variant>
      <vt:variant>
        <vt:lpwstr/>
      </vt:variant>
      <vt:variant>
        <vt:lpwstr>_Toc109303381</vt:lpwstr>
      </vt:variant>
      <vt:variant>
        <vt:i4>2031675</vt:i4>
      </vt:variant>
      <vt:variant>
        <vt:i4>404</vt:i4>
      </vt:variant>
      <vt:variant>
        <vt:i4>0</vt:i4>
      </vt:variant>
      <vt:variant>
        <vt:i4>5</vt:i4>
      </vt:variant>
      <vt:variant>
        <vt:lpwstr/>
      </vt:variant>
      <vt:variant>
        <vt:lpwstr>_Toc109303380</vt:lpwstr>
      </vt:variant>
      <vt:variant>
        <vt:i4>1048635</vt:i4>
      </vt:variant>
      <vt:variant>
        <vt:i4>398</vt:i4>
      </vt:variant>
      <vt:variant>
        <vt:i4>0</vt:i4>
      </vt:variant>
      <vt:variant>
        <vt:i4>5</vt:i4>
      </vt:variant>
      <vt:variant>
        <vt:lpwstr/>
      </vt:variant>
      <vt:variant>
        <vt:lpwstr>_Toc109303379</vt:lpwstr>
      </vt:variant>
      <vt:variant>
        <vt:i4>1048635</vt:i4>
      </vt:variant>
      <vt:variant>
        <vt:i4>392</vt:i4>
      </vt:variant>
      <vt:variant>
        <vt:i4>0</vt:i4>
      </vt:variant>
      <vt:variant>
        <vt:i4>5</vt:i4>
      </vt:variant>
      <vt:variant>
        <vt:lpwstr/>
      </vt:variant>
      <vt:variant>
        <vt:lpwstr>_Toc109303378</vt:lpwstr>
      </vt:variant>
      <vt:variant>
        <vt:i4>1048635</vt:i4>
      </vt:variant>
      <vt:variant>
        <vt:i4>386</vt:i4>
      </vt:variant>
      <vt:variant>
        <vt:i4>0</vt:i4>
      </vt:variant>
      <vt:variant>
        <vt:i4>5</vt:i4>
      </vt:variant>
      <vt:variant>
        <vt:lpwstr/>
      </vt:variant>
      <vt:variant>
        <vt:lpwstr>_Toc109303377</vt:lpwstr>
      </vt:variant>
      <vt:variant>
        <vt:i4>1048635</vt:i4>
      </vt:variant>
      <vt:variant>
        <vt:i4>380</vt:i4>
      </vt:variant>
      <vt:variant>
        <vt:i4>0</vt:i4>
      </vt:variant>
      <vt:variant>
        <vt:i4>5</vt:i4>
      </vt:variant>
      <vt:variant>
        <vt:lpwstr/>
      </vt:variant>
      <vt:variant>
        <vt:lpwstr>_Toc109303376</vt:lpwstr>
      </vt:variant>
      <vt:variant>
        <vt:i4>1048635</vt:i4>
      </vt:variant>
      <vt:variant>
        <vt:i4>374</vt:i4>
      </vt:variant>
      <vt:variant>
        <vt:i4>0</vt:i4>
      </vt:variant>
      <vt:variant>
        <vt:i4>5</vt:i4>
      </vt:variant>
      <vt:variant>
        <vt:lpwstr/>
      </vt:variant>
      <vt:variant>
        <vt:lpwstr>_Toc109303375</vt:lpwstr>
      </vt:variant>
      <vt:variant>
        <vt:i4>1048635</vt:i4>
      </vt:variant>
      <vt:variant>
        <vt:i4>368</vt:i4>
      </vt:variant>
      <vt:variant>
        <vt:i4>0</vt:i4>
      </vt:variant>
      <vt:variant>
        <vt:i4>5</vt:i4>
      </vt:variant>
      <vt:variant>
        <vt:lpwstr/>
      </vt:variant>
      <vt:variant>
        <vt:lpwstr>_Toc109303374</vt:lpwstr>
      </vt:variant>
      <vt:variant>
        <vt:i4>1048635</vt:i4>
      </vt:variant>
      <vt:variant>
        <vt:i4>362</vt:i4>
      </vt:variant>
      <vt:variant>
        <vt:i4>0</vt:i4>
      </vt:variant>
      <vt:variant>
        <vt:i4>5</vt:i4>
      </vt:variant>
      <vt:variant>
        <vt:lpwstr/>
      </vt:variant>
      <vt:variant>
        <vt:lpwstr>_Toc109303373</vt:lpwstr>
      </vt:variant>
      <vt:variant>
        <vt:i4>1048635</vt:i4>
      </vt:variant>
      <vt:variant>
        <vt:i4>356</vt:i4>
      </vt:variant>
      <vt:variant>
        <vt:i4>0</vt:i4>
      </vt:variant>
      <vt:variant>
        <vt:i4>5</vt:i4>
      </vt:variant>
      <vt:variant>
        <vt:lpwstr/>
      </vt:variant>
      <vt:variant>
        <vt:lpwstr>_Toc109303372</vt:lpwstr>
      </vt:variant>
      <vt:variant>
        <vt:i4>1048635</vt:i4>
      </vt:variant>
      <vt:variant>
        <vt:i4>350</vt:i4>
      </vt:variant>
      <vt:variant>
        <vt:i4>0</vt:i4>
      </vt:variant>
      <vt:variant>
        <vt:i4>5</vt:i4>
      </vt:variant>
      <vt:variant>
        <vt:lpwstr/>
      </vt:variant>
      <vt:variant>
        <vt:lpwstr>_Toc109303371</vt:lpwstr>
      </vt:variant>
      <vt:variant>
        <vt:i4>1048635</vt:i4>
      </vt:variant>
      <vt:variant>
        <vt:i4>344</vt:i4>
      </vt:variant>
      <vt:variant>
        <vt:i4>0</vt:i4>
      </vt:variant>
      <vt:variant>
        <vt:i4>5</vt:i4>
      </vt:variant>
      <vt:variant>
        <vt:lpwstr/>
      </vt:variant>
      <vt:variant>
        <vt:lpwstr>_Toc109303370</vt:lpwstr>
      </vt:variant>
      <vt:variant>
        <vt:i4>1114171</vt:i4>
      </vt:variant>
      <vt:variant>
        <vt:i4>338</vt:i4>
      </vt:variant>
      <vt:variant>
        <vt:i4>0</vt:i4>
      </vt:variant>
      <vt:variant>
        <vt:i4>5</vt:i4>
      </vt:variant>
      <vt:variant>
        <vt:lpwstr/>
      </vt:variant>
      <vt:variant>
        <vt:lpwstr>_Toc109303369</vt:lpwstr>
      </vt:variant>
      <vt:variant>
        <vt:i4>1114171</vt:i4>
      </vt:variant>
      <vt:variant>
        <vt:i4>332</vt:i4>
      </vt:variant>
      <vt:variant>
        <vt:i4>0</vt:i4>
      </vt:variant>
      <vt:variant>
        <vt:i4>5</vt:i4>
      </vt:variant>
      <vt:variant>
        <vt:lpwstr/>
      </vt:variant>
      <vt:variant>
        <vt:lpwstr>_Toc109303368</vt:lpwstr>
      </vt:variant>
      <vt:variant>
        <vt:i4>1114171</vt:i4>
      </vt:variant>
      <vt:variant>
        <vt:i4>326</vt:i4>
      </vt:variant>
      <vt:variant>
        <vt:i4>0</vt:i4>
      </vt:variant>
      <vt:variant>
        <vt:i4>5</vt:i4>
      </vt:variant>
      <vt:variant>
        <vt:lpwstr/>
      </vt:variant>
      <vt:variant>
        <vt:lpwstr>_Toc109303367</vt:lpwstr>
      </vt:variant>
      <vt:variant>
        <vt:i4>1114171</vt:i4>
      </vt:variant>
      <vt:variant>
        <vt:i4>320</vt:i4>
      </vt:variant>
      <vt:variant>
        <vt:i4>0</vt:i4>
      </vt:variant>
      <vt:variant>
        <vt:i4>5</vt:i4>
      </vt:variant>
      <vt:variant>
        <vt:lpwstr/>
      </vt:variant>
      <vt:variant>
        <vt:lpwstr>_Toc109303366</vt:lpwstr>
      </vt:variant>
      <vt:variant>
        <vt:i4>1114171</vt:i4>
      </vt:variant>
      <vt:variant>
        <vt:i4>314</vt:i4>
      </vt:variant>
      <vt:variant>
        <vt:i4>0</vt:i4>
      </vt:variant>
      <vt:variant>
        <vt:i4>5</vt:i4>
      </vt:variant>
      <vt:variant>
        <vt:lpwstr/>
      </vt:variant>
      <vt:variant>
        <vt:lpwstr>_Toc109303365</vt:lpwstr>
      </vt:variant>
      <vt:variant>
        <vt:i4>1114171</vt:i4>
      </vt:variant>
      <vt:variant>
        <vt:i4>308</vt:i4>
      </vt:variant>
      <vt:variant>
        <vt:i4>0</vt:i4>
      </vt:variant>
      <vt:variant>
        <vt:i4>5</vt:i4>
      </vt:variant>
      <vt:variant>
        <vt:lpwstr/>
      </vt:variant>
      <vt:variant>
        <vt:lpwstr>_Toc109303364</vt:lpwstr>
      </vt:variant>
      <vt:variant>
        <vt:i4>1114171</vt:i4>
      </vt:variant>
      <vt:variant>
        <vt:i4>302</vt:i4>
      </vt:variant>
      <vt:variant>
        <vt:i4>0</vt:i4>
      </vt:variant>
      <vt:variant>
        <vt:i4>5</vt:i4>
      </vt:variant>
      <vt:variant>
        <vt:lpwstr/>
      </vt:variant>
      <vt:variant>
        <vt:lpwstr>_Toc109303363</vt:lpwstr>
      </vt:variant>
      <vt:variant>
        <vt:i4>1114171</vt:i4>
      </vt:variant>
      <vt:variant>
        <vt:i4>296</vt:i4>
      </vt:variant>
      <vt:variant>
        <vt:i4>0</vt:i4>
      </vt:variant>
      <vt:variant>
        <vt:i4>5</vt:i4>
      </vt:variant>
      <vt:variant>
        <vt:lpwstr/>
      </vt:variant>
      <vt:variant>
        <vt:lpwstr>_Toc109303362</vt:lpwstr>
      </vt:variant>
      <vt:variant>
        <vt:i4>1114171</vt:i4>
      </vt:variant>
      <vt:variant>
        <vt:i4>290</vt:i4>
      </vt:variant>
      <vt:variant>
        <vt:i4>0</vt:i4>
      </vt:variant>
      <vt:variant>
        <vt:i4>5</vt:i4>
      </vt:variant>
      <vt:variant>
        <vt:lpwstr/>
      </vt:variant>
      <vt:variant>
        <vt:lpwstr>_Toc109303361</vt:lpwstr>
      </vt:variant>
      <vt:variant>
        <vt:i4>1114171</vt:i4>
      </vt:variant>
      <vt:variant>
        <vt:i4>284</vt:i4>
      </vt:variant>
      <vt:variant>
        <vt:i4>0</vt:i4>
      </vt:variant>
      <vt:variant>
        <vt:i4>5</vt:i4>
      </vt:variant>
      <vt:variant>
        <vt:lpwstr/>
      </vt:variant>
      <vt:variant>
        <vt:lpwstr>_Toc109303360</vt:lpwstr>
      </vt:variant>
      <vt:variant>
        <vt:i4>1179707</vt:i4>
      </vt:variant>
      <vt:variant>
        <vt:i4>278</vt:i4>
      </vt:variant>
      <vt:variant>
        <vt:i4>0</vt:i4>
      </vt:variant>
      <vt:variant>
        <vt:i4>5</vt:i4>
      </vt:variant>
      <vt:variant>
        <vt:lpwstr/>
      </vt:variant>
      <vt:variant>
        <vt:lpwstr>_Toc109303359</vt:lpwstr>
      </vt:variant>
      <vt:variant>
        <vt:i4>1179707</vt:i4>
      </vt:variant>
      <vt:variant>
        <vt:i4>272</vt:i4>
      </vt:variant>
      <vt:variant>
        <vt:i4>0</vt:i4>
      </vt:variant>
      <vt:variant>
        <vt:i4>5</vt:i4>
      </vt:variant>
      <vt:variant>
        <vt:lpwstr/>
      </vt:variant>
      <vt:variant>
        <vt:lpwstr>_Toc109303358</vt:lpwstr>
      </vt:variant>
      <vt:variant>
        <vt:i4>1179707</vt:i4>
      </vt:variant>
      <vt:variant>
        <vt:i4>266</vt:i4>
      </vt:variant>
      <vt:variant>
        <vt:i4>0</vt:i4>
      </vt:variant>
      <vt:variant>
        <vt:i4>5</vt:i4>
      </vt:variant>
      <vt:variant>
        <vt:lpwstr/>
      </vt:variant>
      <vt:variant>
        <vt:lpwstr>_Toc109303357</vt:lpwstr>
      </vt:variant>
      <vt:variant>
        <vt:i4>1179707</vt:i4>
      </vt:variant>
      <vt:variant>
        <vt:i4>260</vt:i4>
      </vt:variant>
      <vt:variant>
        <vt:i4>0</vt:i4>
      </vt:variant>
      <vt:variant>
        <vt:i4>5</vt:i4>
      </vt:variant>
      <vt:variant>
        <vt:lpwstr/>
      </vt:variant>
      <vt:variant>
        <vt:lpwstr>_Toc109303356</vt:lpwstr>
      </vt:variant>
      <vt:variant>
        <vt:i4>1179707</vt:i4>
      </vt:variant>
      <vt:variant>
        <vt:i4>254</vt:i4>
      </vt:variant>
      <vt:variant>
        <vt:i4>0</vt:i4>
      </vt:variant>
      <vt:variant>
        <vt:i4>5</vt:i4>
      </vt:variant>
      <vt:variant>
        <vt:lpwstr/>
      </vt:variant>
      <vt:variant>
        <vt:lpwstr>_Toc109303355</vt:lpwstr>
      </vt:variant>
      <vt:variant>
        <vt:i4>1179707</vt:i4>
      </vt:variant>
      <vt:variant>
        <vt:i4>248</vt:i4>
      </vt:variant>
      <vt:variant>
        <vt:i4>0</vt:i4>
      </vt:variant>
      <vt:variant>
        <vt:i4>5</vt:i4>
      </vt:variant>
      <vt:variant>
        <vt:lpwstr/>
      </vt:variant>
      <vt:variant>
        <vt:lpwstr>_Toc109303354</vt:lpwstr>
      </vt:variant>
      <vt:variant>
        <vt:i4>1179707</vt:i4>
      </vt:variant>
      <vt:variant>
        <vt:i4>242</vt:i4>
      </vt:variant>
      <vt:variant>
        <vt:i4>0</vt:i4>
      </vt:variant>
      <vt:variant>
        <vt:i4>5</vt:i4>
      </vt:variant>
      <vt:variant>
        <vt:lpwstr/>
      </vt:variant>
      <vt:variant>
        <vt:lpwstr>_Toc109303353</vt:lpwstr>
      </vt:variant>
      <vt:variant>
        <vt:i4>1179707</vt:i4>
      </vt:variant>
      <vt:variant>
        <vt:i4>236</vt:i4>
      </vt:variant>
      <vt:variant>
        <vt:i4>0</vt:i4>
      </vt:variant>
      <vt:variant>
        <vt:i4>5</vt:i4>
      </vt:variant>
      <vt:variant>
        <vt:lpwstr/>
      </vt:variant>
      <vt:variant>
        <vt:lpwstr>_Toc109303352</vt:lpwstr>
      </vt:variant>
      <vt:variant>
        <vt:i4>1179707</vt:i4>
      </vt:variant>
      <vt:variant>
        <vt:i4>230</vt:i4>
      </vt:variant>
      <vt:variant>
        <vt:i4>0</vt:i4>
      </vt:variant>
      <vt:variant>
        <vt:i4>5</vt:i4>
      </vt:variant>
      <vt:variant>
        <vt:lpwstr/>
      </vt:variant>
      <vt:variant>
        <vt:lpwstr>_Toc109303351</vt:lpwstr>
      </vt:variant>
      <vt:variant>
        <vt:i4>1179707</vt:i4>
      </vt:variant>
      <vt:variant>
        <vt:i4>224</vt:i4>
      </vt:variant>
      <vt:variant>
        <vt:i4>0</vt:i4>
      </vt:variant>
      <vt:variant>
        <vt:i4>5</vt:i4>
      </vt:variant>
      <vt:variant>
        <vt:lpwstr/>
      </vt:variant>
      <vt:variant>
        <vt:lpwstr>_Toc109303350</vt:lpwstr>
      </vt:variant>
      <vt:variant>
        <vt:i4>1245243</vt:i4>
      </vt:variant>
      <vt:variant>
        <vt:i4>218</vt:i4>
      </vt:variant>
      <vt:variant>
        <vt:i4>0</vt:i4>
      </vt:variant>
      <vt:variant>
        <vt:i4>5</vt:i4>
      </vt:variant>
      <vt:variant>
        <vt:lpwstr/>
      </vt:variant>
      <vt:variant>
        <vt:lpwstr>_Toc109303349</vt:lpwstr>
      </vt:variant>
      <vt:variant>
        <vt:i4>1245243</vt:i4>
      </vt:variant>
      <vt:variant>
        <vt:i4>212</vt:i4>
      </vt:variant>
      <vt:variant>
        <vt:i4>0</vt:i4>
      </vt:variant>
      <vt:variant>
        <vt:i4>5</vt:i4>
      </vt:variant>
      <vt:variant>
        <vt:lpwstr/>
      </vt:variant>
      <vt:variant>
        <vt:lpwstr>_Toc109303348</vt:lpwstr>
      </vt:variant>
      <vt:variant>
        <vt:i4>1245243</vt:i4>
      </vt:variant>
      <vt:variant>
        <vt:i4>206</vt:i4>
      </vt:variant>
      <vt:variant>
        <vt:i4>0</vt:i4>
      </vt:variant>
      <vt:variant>
        <vt:i4>5</vt:i4>
      </vt:variant>
      <vt:variant>
        <vt:lpwstr/>
      </vt:variant>
      <vt:variant>
        <vt:lpwstr>_Toc109303347</vt:lpwstr>
      </vt:variant>
      <vt:variant>
        <vt:i4>1245243</vt:i4>
      </vt:variant>
      <vt:variant>
        <vt:i4>200</vt:i4>
      </vt:variant>
      <vt:variant>
        <vt:i4>0</vt:i4>
      </vt:variant>
      <vt:variant>
        <vt:i4>5</vt:i4>
      </vt:variant>
      <vt:variant>
        <vt:lpwstr/>
      </vt:variant>
      <vt:variant>
        <vt:lpwstr>_Toc109303346</vt:lpwstr>
      </vt:variant>
      <vt:variant>
        <vt:i4>1245243</vt:i4>
      </vt:variant>
      <vt:variant>
        <vt:i4>194</vt:i4>
      </vt:variant>
      <vt:variant>
        <vt:i4>0</vt:i4>
      </vt:variant>
      <vt:variant>
        <vt:i4>5</vt:i4>
      </vt:variant>
      <vt:variant>
        <vt:lpwstr/>
      </vt:variant>
      <vt:variant>
        <vt:lpwstr>_Toc109303345</vt:lpwstr>
      </vt:variant>
      <vt:variant>
        <vt:i4>1245243</vt:i4>
      </vt:variant>
      <vt:variant>
        <vt:i4>188</vt:i4>
      </vt:variant>
      <vt:variant>
        <vt:i4>0</vt:i4>
      </vt:variant>
      <vt:variant>
        <vt:i4>5</vt:i4>
      </vt:variant>
      <vt:variant>
        <vt:lpwstr/>
      </vt:variant>
      <vt:variant>
        <vt:lpwstr>_Toc109303344</vt:lpwstr>
      </vt:variant>
      <vt:variant>
        <vt:i4>1245243</vt:i4>
      </vt:variant>
      <vt:variant>
        <vt:i4>182</vt:i4>
      </vt:variant>
      <vt:variant>
        <vt:i4>0</vt:i4>
      </vt:variant>
      <vt:variant>
        <vt:i4>5</vt:i4>
      </vt:variant>
      <vt:variant>
        <vt:lpwstr/>
      </vt:variant>
      <vt:variant>
        <vt:lpwstr>_Toc109303343</vt:lpwstr>
      </vt:variant>
      <vt:variant>
        <vt:i4>1245243</vt:i4>
      </vt:variant>
      <vt:variant>
        <vt:i4>176</vt:i4>
      </vt:variant>
      <vt:variant>
        <vt:i4>0</vt:i4>
      </vt:variant>
      <vt:variant>
        <vt:i4>5</vt:i4>
      </vt:variant>
      <vt:variant>
        <vt:lpwstr/>
      </vt:variant>
      <vt:variant>
        <vt:lpwstr>_Toc109303342</vt:lpwstr>
      </vt:variant>
      <vt:variant>
        <vt:i4>1245243</vt:i4>
      </vt:variant>
      <vt:variant>
        <vt:i4>170</vt:i4>
      </vt:variant>
      <vt:variant>
        <vt:i4>0</vt:i4>
      </vt:variant>
      <vt:variant>
        <vt:i4>5</vt:i4>
      </vt:variant>
      <vt:variant>
        <vt:lpwstr/>
      </vt:variant>
      <vt:variant>
        <vt:lpwstr>_Toc109303341</vt:lpwstr>
      </vt:variant>
      <vt:variant>
        <vt:i4>1245243</vt:i4>
      </vt:variant>
      <vt:variant>
        <vt:i4>164</vt:i4>
      </vt:variant>
      <vt:variant>
        <vt:i4>0</vt:i4>
      </vt:variant>
      <vt:variant>
        <vt:i4>5</vt:i4>
      </vt:variant>
      <vt:variant>
        <vt:lpwstr/>
      </vt:variant>
      <vt:variant>
        <vt:lpwstr>_Toc109303340</vt:lpwstr>
      </vt:variant>
      <vt:variant>
        <vt:i4>1310779</vt:i4>
      </vt:variant>
      <vt:variant>
        <vt:i4>158</vt:i4>
      </vt:variant>
      <vt:variant>
        <vt:i4>0</vt:i4>
      </vt:variant>
      <vt:variant>
        <vt:i4>5</vt:i4>
      </vt:variant>
      <vt:variant>
        <vt:lpwstr/>
      </vt:variant>
      <vt:variant>
        <vt:lpwstr>_Toc109303339</vt:lpwstr>
      </vt:variant>
      <vt:variant>
        <vt:i4>1310779</vt:i4>
      </vt:variant>
      <vt:variant>
        <vt:i4>152</vt:i4>
      </vt:variant>
      <vt:variant>
        <vt:i4>0</vt:i4>
      </vt:variant>
      <vt:variant>
        <vt:i4>5</vt:i4>
      </vt:variant>
      <vt:variant>
        <vt:lpwstr/>
      </vt:variant>
      <vt:variant>
        <vt:lpwstr>_Toc109303338</vt:lpwstr>
      </vt:variant>
      <vt:variant>
        <vt:i4>1310779</vt:i4>
      </vt:variant>
      <vt:variant>
        <vt:i4>146</vt:i4>
      </vt:variant>
      <vt:variant>
        <vt:i4>0</vt:i4>
      </vt:variant>
      <vt:variant>
        <vt:i4>5</vt:i4>
      </vt:variant>
      <vt:variant>
        <vt:lpwstr/>
      </vt:variant>
      <vt:variant>
        <vt:lpwstr>_Toc109303337</vt:lpwstr>
      </vt:variant>
      <vt:variant>
        <vt:i4>1310779</vt:i4>
      </vt:variant>
      <vt:variant>
        <vt:i4>140</vt:i4>
      </vt:variant>
      <vt:variant>
        <vt:i4>0</vt:i4>
      </vt:variant>
      <vt:variant>
        <vt:i4>5</vt:i4>
      </vt:variant>
      <vt:variant>
        <vt:lpwstr/>
      </vt:variant>
      <vt:variant>
        <vt:lpwstr>_Toc109303336</vt:lpwstr>
      </vt:variant>
      <vt:variant>
        <vt:i4>1310779</vt:i4>
      </vt:variant>
      <vt:variant>
        <vt:i4>134</vt:i4>
      </vt:variant>
      <vt:variant>
        <vt:i4>0</vt:i4>
      </vt:variant>
      <vt:variant>
        <vt:i4>5</vt:i4>
      </vt:variant>
      <vt:variant>
        <vt:lpwstr/>
      </vt:variant>
      <vt:variant>
        <vt:lpwstr>_Toc109303335</vt:lpwstr>
      </vt:variant>
      <vt:variant>
        <vt:i4>1310779</vt:i4>
      </vt:variant>
      <vt:variant>
        <vt:i4>128</vt:i4>
      </vt:variant>
      <vt:variant>
        <vt:i4>0</vt:i4>
      </vt:variant>
      <vt:variant>
        <vt:i4>5</vt:i4>
      </vt:variant>
      <vt:variant>
        <vt:lpwstr/>
      </vt:variant>
      <vt:variant>
        <vt:lpwstr>_Toc109303334</vt:lpwstr>
      </vt:variant>
      <vt:variant>
        <vt:i4>1310779</vt:i4>
      </vt:variant>
      <vt:variant>
        <vt:i4>122</vt:i4>
      </vt:variant>
      <vt:variant>
        <vt:i4>0</vt:i4>
      </vt:variant>
      <vt:variant>
        <vt:i4>5</vt:i4>
      </vt:variant>
      <vt:variant>
        <vt:lpwstr/>
      </vt:variant>
      <vt:variant>
        <vt:lpwstr>_Toc109303333</vt:lpwstr>
      </vt:variant>
      <vt:variant>
        <vt:i4>1310779</vt:i4>
      </vt:variant>
      <vt:variant>
        <vt:i4>116</vt:i4>
      </vt:variant>
      <vt:variant>
        <vt:i4>0</vt:i4>
      </vt:variant>
      <vt:variant>
        <vt:i4>5</vt:i4>
      </vt:variant>
      <vt:variant>
        <vt:lpwstr/>
      </vt:variant>
      <vt:variant>
        <vt:lpwstr>_Toc109303332</vt:lpwstr>
      </vt:variant>
      <vt:variant>
        <vt:i4>1310779</vt:i4>
      </vt:variant>
      <vt:variant>
        <vt:i4>110</vt:i4>
      </vt:variant>
      <vt:variant>
        <vt:i4>0</vt:i4>
      </vt:variant>
      <vt:variant>
        <vt:i4>5</vt:i4>
      </vt:variant>
      <vt:variant>
        <vt:lpwstr/>
      </vt:variant>
      <vt:variant>
        <vt:lpwstr>_Toc109303331</vt:lpwstr>
      </vt:variant>
      <vt:variant>
        <vt:i4>1310779</vt:i4>
      </vt:variant>
      <vt:variant>
        <vt:i4>104</vt:i4>
      </vt:variant>
      <vt:variant>
        <vt:i4>0</vt:i4>
      </vt:variant>
      <vt:variant>
        <vt:i4>5</vt:i4>
      </vt:variant>
      <vt:variant>
        <vt:lpwstr/>
      </vt:variant>
      <vt:variant>
        <vt:lpwstr>_Toc109303330</vt:lpwstr>
      </vt:variant>
      <vt:variant>
        <vt:i4>1376315</vt:i4>
      </vt:variant>
      <vt:variant>
        <vt:i4>98</vt:i4>
      </vt:variant>
      <vt:variant>
        <vt:i4>0</vt:i4>
      </vt:variant>
      <vt:variant>
        <vt:i4>5</vt:i4>
      </vt:variant>
      <vt:variant>
        <vt:lpwstr/>
      </vt:variant>
      <vt:variant>
        <vt:lpwstr>_Toc109303329</vt:lpwstr>
      </vt:variant>
      <vt:variant>
        <vt:i4>1376315</vt:i4>
      </vt:variant>
      <vt:variant>
        <vt:i4>92</vt:i4>
      </vt:variant>
      <vt:variant>
        <vt:i4>0</vt:i4>
      </vt:variant>
      <vt:variant>
        <vt:i4>5</vt:i4>
      </vt:variant>
      <vt:variant>
        <vt:lpwstr/>
      </vt:variant>
      <vt:variant>
        <vt:lpwstr>_Toc109303328</vt:lpwstr>
      </vt:variant>
      <vt:variant>
        <vt:i4>1376315</vt:i4>
      </vt:variant>
      <vt:variant>
        <vt:i4>86</vt:i4>
      </vt:variant>
      <vt:variant>
        <vt:i4>0</vt:i4>
      </vt:variant>
      <vt:variant>
        <vt:i4>5</vt:i4>
      </vt:variant>
      <vt:variant>
        <vt:lpwstr/>
      </vt:variant>
      <vt:variant>
        <vt:lpwstr>_Toc109303327</vt:lpwstr>
      </vt:variant>
      <vt:variant>
        <vt:i4>1376315</vt:i4>
      </vt:variant>
      <vt:variant>
        <vt:i4>80</vt:i4>
      </vt:variant>
      <vt:variant>
        <vt:i4>0</vt:i4>
      </vt:variant>
      <vt:variant>
        <vt:i4>5</vt:i4>
      </vt:variant>
      <vt:variant>
        <vt:lpwstr/>
      </vt:variant>
      <vt:variant>
        <vt:lpwstr>_Toc109303326</vt:lpwstr>
      </vt:variant>
      <vt:variant>
        <vt:i4>1376315</vt:i4>
      </vt:variant>
      <vt:variant>
        <vt:i4>74</vt:i4>
      </vt:variant>
      <vt:variant>
        <vt:i4>0</vt:i4>
      </vt:variant>
      <vt:variant>
        <vt:i4>5</vt:i4>
      </vt:variant>
      <vt:variant>
        <vt:lpwstr/>
      </vt:variant>
      <vt:variant>
        <vt:lpwstr>_Toc109303325</vt:lpwstr>
      </vt:variant>
      <vt:variant>
        <vt:i4>1376315</vt:i4>
      </vt:variant>
      <vt:variant>
        <vt:i4>68</vt:i4>
      </vt:variant>
      <vt:variant>
        <vt:i4>0</vt:i4>
      </vt:variant>
      <vt:variant>
        <vt:i4>5</vt:i4>
      </vt:variant>
      <vt:variant>
        <vt:lpwstr/>
      </vt:variant>
      <vt:variant>
        <vt:lpwstr>_Toc109303324</vt:lpwstr>
      </vt:variant>
      <vt:variant>
        <vt:i4>1376315</vt:i4>
      </vt:variant>
      <vt:variant>
        <vt:i4>62</vt:i4>
      </vt:variant>
      <vt:variant>
        <vt:i4>0</vt:i4>
      </vt:variant>
      <vt:variant>
        <vt:i4>5</vt:i4>
      </vt:variant>
      <vt:variant>
        <vt:lpwstr/>
      </vt:variant>
      <vt:variant>
        <vt:lpwstr>_Toc109303323</vt:lpwstr>
      </vt:variant>
      <vt:variant>
        <vt:i4>1376315</vt:i4>
      </vt:variant>
      <vt:variant>
        <vt:i4>56</vt:i4>
      </vt:variant>
      <vt:variant>
        <vt:i4>0</vt:i4>
      </vt:variant>
      <vt:variant>
        <vt:i4>5</vt:i4>
      </vt:variant>
      <vt:variant>
        <vt:lpwstr/>
      </vt:variant>
      <vt:variant>
        <vt:lpwstr>_Toc109303322</vt:lpwstr>
      </vt:variant>
      <vt:variant>
        <vt:i4>1376315</vt:i4>
      </vt:variant>
      <vt:variant>
        <vt:i4>50</vt:i4>
      </vt:variant>
      <vt:variant>
        <vt:i4>0</vt:i4>
      </vt:variant>
      <vt:variant>
        <vt:i4>5</vt:i4>
      </vt:variant>
      <vt:variant>
        <vt:lpwstr/>
      </vt:variant>
      <vt:variant>
        <vt:lpwstr>_Toc109303321</vt:lpwstr>
      </vt:variant>
      <vt:variant>
        <vt:i4>1376315</vt:i4>
      </vt:variant>
      <vt:variant>
        <vt:i4>44</vt:i4>
      </vt:variant>
      <vt:variant>
        <vt:i4>0</vt:i4>
      </vt:variant>
      <vt:variant>
        <vt:i4>5</vt:i4>
      </vt:variant>
      <vt:variant>
        <vt:lpwstr/>
      </vt:variant>
      <vt:variant>
        <vt:lpwstr>_Toc109303320</vt:lpwstr>
      </vt:variant>
      <vt:variant>
        <vt:i4>1441851</vt:i4>
      </vt:variant>
      <vt:variant>
        <vt:i4>38</vt:i4>
      </vt:variant>
      <vt:variant>
        <vt:i4>0</vt:i4>
      </vt:variant>
      <vt:variant>
        <vt:i4>5</vt:i4>
      </vt:variant>
      <vt:variant>
        <vt:lpwstr/>
      </vt:variant>
      <vt:variant>
        <vt:lpwstr>_Toc109303319</vt:lpwstr>
      </vt:variant>
      <vt:variant>
        <vt:i4>1441851</vt:i4>
      </vt:variant>
      <vt:variant>
        <vt:i4>32</vt:i4>
      </vt:variant>
      <vt:variant>
        <vt:i4>0</vt:i4>
      </vt:variant>
      <vt:variant>
        <vt:i4>5</vt:i4>
      </vt:variant>
      <vt:variant>
        <vt:lpwstr/>
      </vt:variant>
      <vt:variant>
        <vt:lpwstr>_Toc109303318</vt:lpwstr>
      </vt:variant>
      <vt:variant>
        <vt:i4>1441851</vt:i4>
      </vt:variant>
      <vt:variant>
        <vt:i4>26</vt:i4>
      </vt:variant>
      <vt:variant>
        <vt:i4>0</vt:i4>
      </vt:variant>
      <vt:variant>
        <vt:i4>5</vt:i4>
      </vt:variant>
      <vt:variant>
        <vt:lpwstr/>
      </vt:variant>
      <vt:variant>
        <vt:lpwstr>_Toc109303317</vt:lpwstr>
      </vt:variant>
      <vt:variant>
        <vt:i4>1441851</vt:i4>
      </vt:variant>
      <vt:variant>
        <vt:i4>20</vt:i4>
      </vt:variant>
      <vt:variant>
        <vt:i4>0</vt:i4>
      </vt:variant>
      <vt:variant>
        <vt:i4>5</vt:i4>
      </vt:variant>
      <vt:variant>
        <vt:lpwstr/>
      </vt:variant>
      <vt:variant>
        <vt:lpwstr>_Toc109303316</vt:lpwstr>
      </vt:variant>
      <vt:variant>
        <vt:i4>1441851</vt:i4>
      </vt:variant>
      <vt:variant>
        <vt:i4>14</vt:i4>
      </vt:variant>
      <vt:variant>
        <vt:i4>0</vt:i4>
      </vt:variant>
      <vt:variant>
        <vt:i4>5</vt:i4>
      </vt:variant>
      <vt:variant>
        <vt:lpwstr/>
      </vt:variant>
      <vt:variant>
        <vt:lpwstr>_Toc109303315</vt:lpwstr>
      </vt:variant>
      <vt:variant>
        <vt:i4>1441851</vt:i4>
      </vt:variant>
      <vt:variant>
        <vt:i4>8</vt:i4>
      </vt:variant>
      <vt:variant>
        <vt:i4>0</vt:i4>
      </vt:variant>
      <vt:variant>
        <vt:i4>5</vt:i4>
      </vt:variant>
      <vt:variant>
        <vt:lpwstr/>
      </vt:variant>
      <vt:variant>
        <vt:lpwstr>_Toc109303314</vt:lpwstr>
      </vt:variant>
      <vt:variant>
        <vt:i4>1441851</vt:i4>
      </vt:variant>
      <vt:variant>
        <vt:i4>2</vt:i4>
      </vt:variant>
      <vt:variant>
        <vt:i4>0</vt:i4>
      </vt:variant>
      <vt:variant>
        <vt:i4>5</vt:i4>
      </vt:variant>
      <vt:variant>
        <vt:lpwstr/>
      </vt:variant>
      <vt:variant>
        <vt:lpwstr>_Toc109303313</vt:lpwstr>
      </vt:variant>
      <vt:variant>
        <vt:i4>7012472</vt:i4>
      </vt:variant>
      <vt:variant>
        <vt:i4>9</vt:i4>
      </vt:variant>
      <vt:variant>
        <vt:i4>0</vt:i4>
      </vt:variant>
      <vt:variant>
        <vt:i4>5</vt:i4>
      </vt:variant>
      <vt:variant>
        <vt:lpwstr>https://eur-lex.europa.eu/legal-content/EL/TXT/HTML/?uri=CELEX:32016R0007R(01)&amp;from=EL</vt:lpwstr>
      </vt:variant>
      <vt:variant>
        <vt:lpwstr/>
      </vt:variant>
      <vt:variant>
        <vt:i4>6094939</vt:i4>
      </vt:variant>
      <vt:variant>
        <vt:i4>6</vt:i4>
      </vt:variant>
      <vt:variant>
        <vt:i4>0</vt:i4>
      </vt:variant>
      <vt:variant>
        <vt:i4>5</vt:i4>
      </vt:variant>
      <vt:variant>
        <vt:lpwstr>http://www.promitheus.gov.gr/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65616</vt:i4>
      </vt:variant>
      <vt:variant>
        <vt:i4>0</vt:i4>
      </vt:variant>
      <vt:variant>
        <vt:i4>0</vt:i4>
      </vt:variant>
      <vt:variant>
        <vt:i4>5</vt:i4>
      </vt:variant>
      <vt:variant>
        <vt:lpwstr>https://espdint.eprocurement.gov.gr/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2023-12-05T12:06:00Z</dcterms:created>
  <dcterms:modified xsi:type="dcterms:W3CDTF">2023-12-14T11:48:00Z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2023-05-19T10:18:33Z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fe57c2f0-cd81-4776-a779-79f6ef169db0</vt:lpwstr>
  </property>
  <property fmtid="{D5CDD505-2E9C-101B-9397-08002B2CF9AE}" pid="8" name="MSIP_Label_ea60d57e-af5b-4752-ac57-3e4f28ca11dc_ContentBits">
    <vt:lpwstr>0</vt:lpwstr>
  </property>
</Properties>
</file>