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D8CDC" w14:textId="380AF15D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EB0484">
        <w:rPr>
          <w:rFonts w:ascii="Tahoma" w:hAnsi="Tahoma" w:cs="Tahoma"/>
          <w:b/>
          <w:sz w:val="22"/>
          <w:szCs w:val="22"/>
        </w:rPr>
        <w:t>:</w:t>
      </w:r>
    </w:p>
    <w:p w14:paraId="226B9CA6" w14:textId="4F3860D0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78235E" w:rsidRPr="0078235E">
        <w:rPr>
          <w:rFonts w:ascii="Tahoma" w:hAnsi="Tahoma" w:cs="Tahoma"/>
          <w:b/>
          <w:sz w:val="22"/>
          <w:szCs w:val="22"/>
        </w:rPr>
        <w:t xml:space="preserve">Αλληλεπιδραστικές ψηφιακές υπηρεσίες διαχείρισης πόρων, δομών και δεδομένων προδικασίας – on </w:t>
      </w:r>
      <w:proofErr w:type="spellStart"/>
      <w:r w:rsidR="0078235E" w:rsidRPr="0078235E">
        <w:rPr>
          <w:rFonts w:ascii="Tahoma" w:hAnsi="Tahoma" w:cs="Tahoma"/>
          <w:b/>
          <w:sz w:val="22"/>
          <w:szCs w:val="22"/>
        </w:rPr>
        <w:t>line</w:t>
      </w:r>
      <w:proofErr w:type="spellEnd"/>
      <w:r w:rsidR="0078235E" w:rsidRPr="0078235E">
        <w:rPr>
          <w:rFonts w:ascii="Tahoma" w:hAnsi="Tahoma" w:cs="Tahoma"/>
          <w:b/>
          <w:sz w:val="22"/>
          <w:szCs w:val="22"/>
        </w:rPr>
        <w:t xml:space="preserve"> ενημέρωση φορέων δικηγορών πολίτων</w:t>
      </w:r>
      <w:r w:rsidRPr="001151EC">
        <w:rPr>
          <w:rFonts w:ascii="Tahoma" w:hAnsi="Tahoma" w:cs="Tahoma"/>
          <w:b/>
          <w:sz w:val="22"/>
          <w:szCs w:val="22"/>
        </w:rPr>
        <w:t>»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6F28B4DC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</w:t>
      </w:r>
      <w:r w:rsidRPr="00D51C09">
        <w:rPr>
          <w:rFonts w:ascii="Tahoma" w:hAnsi="Tahoma" w:cs="Tahoma"/>
          <w:sz w:val="22"/>
          <w:szCs w:val="22"/>
        </w:rPr>
        <w:t xml:space="preserve">διενέργεια Δημόσιας Διαβούλευσης επί του Τεύχους Διακήρυξης που αφορά σε </w:t>
      </w:r>
      <w:r w:rsidR="00F83DE9" w:rsidRPr="00D51C09">
        <w:rPr>
          <w:rFonts w:ascii="Tahoma" w:hAnsi="Tahoma" w:cs="Tahoma"/>
          <w:sz w:val="22"/>
          <w:szCs w:val="22"/>
        </w:rPr>
        <w:t xml:space="preserve">Ηλεκτρονικό Ανοικτό </w:t>
      </w:r>
      <w:r w:rsidR="00866CAF" w:rsidRPr="00D51C09">
        <w:rPr>
          <w:rFonts w:ascii="Tahoma" w:hAnsi="Tahoma" w:cs="Tahoma"/>
          <w:sz w:val="22"/>
          <w:szCs w:val="22"/>
        </w:rPr>
        <w:t>Ά</w:t>
      </w:r>
      <w:r w:rsidR="00EB0484" w:rsidRPr="00D51C09">
        <w:rPr>
          <w:rFonts w:ascii="Tahoma" w:hAnsi="Tahoma" w:cs="Tahoma"/>
          <w:sz w:val="22"/>
          <w:szCs w:val="22"/>
        </w:rPr>
        <w:t>νω των Ορίων Διαγωνισμό για το Έργο</w:t>
      </w:r>
      <w:r w:rsidR="00507BF9" w:rsidRPr="00D51C09">
        <w:rPr>
          <w:rFonts w:ascii="Tahoma" w:hAnsi="Tahoma" w:cs="Tahoma"/>
          <w:sz w:val="22"/>
          <w:szCs w:val="22"/>
        </w:rPr>
        <w:t>: «</w:t>
      </w:r>
      <w:r w:rsidR="0078235E" w:rsidRPr="0078235E">
        <w:rPr>
          <w:rFonts w:ascii="Tahoma" w:hAnsi="Tahoma" w:cs="Tahoma"/>
          <w:sz w:val="22"/>
          <w:szCs w:val="22"/>
        </w:rPr>
        <w:t xml:space="preserve">Αλληλεπιδραστικές ψηφιακές υπηρεσίες διαχείρισης πόρων, δομών και δεδομένων προδικασίας – on </w:t>
      </w:r>
      <w:proofErr w:type="spellStart"/>
      <w:r w:rsidR="0078235E" w:rsidRPr="0078235E">
        <w:rPr>
          <w:rFonts w:ascii="Tahoma" w:hAnsi="Tahoma" w:cs="Tahoma"/>
          <w:sz w:val="22"/>
          <w:szCs w:val="22"/>
        </w:rPr>
        <w:t>line</w:t>
      </w:r>
      <w:proofErr w:type="spellEnd"/>
      <w:r w:rsidR="0078235E" w:rsidRPr="0078235E">
        <w:rPr>
          <w:rFonts w:ascii="Tahoma" w:hAnsi="Tahoma" w:cs="Tahoma"/>
          <w:sz w:val="22"/>
          <w:szCs w:val="22"/>
        </w:rPr>
        <w:t xml:space="preserve"> ενημέρωση φορέων δικηγορών πολίτων</w:t>
      </w:r>
      <w:r w:rsidR="00D51C09" w:rsidRPr="00D51C09">
        <w:rPr>
          <w:rFonts w:ascii="Tahoma" w:hAnsi="Tahoma" w:cs="Tahoma"/>
          <w:sz w:val="22"/>
          <w:szCs w:val="22"/>
        </w:rPr>
        <w:t xml:space="preserve">» </w:t>
      </w:r>
      <w:r w:rsidRPr="00D51C09">
        <w:rPr>
          <w:rFonts w:ascii="Tahoma" w:hAnsi="Tahoma" w:cs="Tahoma"/>
          <w:sz w:val="22"/>
          <w:szCs w:val="22"/>
        </w:rPr>
        <w:t xml:space="preserve">και καλεί τους ενδιαφερόμενους οικονομικούς φορείς σε ανοιχτή, μη δεσμευτική συμμετοχή στη διαδικασία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διαβούλευσης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για την κατάθεση παρατηρήσεων / προτάσεων επί του Τ</w:t>
      </w:r>
      <w:bookmarkStart w:id="0" w:name="_GoBack"/>
      <w:bookmarkEnd w:id="0"/>
      <w:r w:rsidRPr="00767F6A">
        <w:rPr>
          <w:rFonts w:ascii="Tahoma" w:hAnsi="Tahoma" w:cs="Tahoma"/>
          <w:color w:val="000000" w:themeColor="text1"/>
          <w:sz w:val="22"/>
          <w:szCs w:val="22"/>
        </w:rPr>
        <w:t>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106D88BF" w:rsidR="00A548E8" w:rsidRPr="001151EC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 xml:space="preserve">στην ηλεκτρονική διεύθυνση: 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proofErr w:type="spellEnd"/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, για χρονικό διάστημα από την ανάρτηση του Τεύχους Διακήρυξης στο ΕΣΗΔΗΣ προς Διαβούλευση</w:t>
      </w:r>
      <w:r w:rsidR="00181D50" w:rsidRPr="00D51C0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D51C0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1D"/>
    <w:rsid w:val="000A3D52"/>
    <w:rsid w:val="001151EC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146C3"/>
    <w:rsid w:val="003E7DFC"/>
    <w:rsid w:val="00415D5E"/>
    <w:rsid w:val="00425F6E"/>
    <w:rsid w:val="00492883"/>
    <w:rsid w:val="00507BF9"/>
    <w:rsid w:val="00573970"/>
    <w:rsid w:val="005A65C8"/>
    <w:rsid w:val="006A07DB"/>
    <w:rsid w:val="00755A96"/>
    <w:rsid w:val="00767F6A"/>
    <w:rsid w:val="0078235E"/>
    <w:rsid w:val="007837A6"/>
    <w:rsid w:val="007C41AF"/>
    <w:rsid w:val="007E23AE"/>
    <w:rsid w:val="00866CAF"/>
    <w:rsid w:val="0098593B"/>
    <w:rsid w:val="00997ADF"/>
    <w:rsid w:val="009C283C"/>
    <w:rsid w:val="009F410B"/>
    <w:rsid w:val="00A30D75"/>
    <w:rsid w:val="00A548E8"/>
    <w:rsid w:val="00BD6E3B"/>
    <w:rsid w:val="00BE5C39"/>
    <w:rsid w:val="00D51C09"/>
    <w:rsid w:val="00DA4ACB"/>
    <w:rsid w:val="00E979C7"/>
    <w:rsid w:val="00EB0484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Τσουγκριάνης Παναγιώτης</cp:lastModifiedBy>
  <cp:revision>9</cp:revision>
  <dcterms:created xsi:type="dcterms:W3CDTF">2020-12-23T16:03:00Z</dcterms:created>
  <dcterms:modified xsi:type="dcterms:W3CDTF">2021-11-18T11:57:00Z</dcterms:modified>
</cp:coreProperties>
</file>